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587935" w14:textId="77777777" w:rsidR="008866BE" w:rsidRPr="008866BE" w:rsidRDefault="008866BE" w:rsidP="000D016C">
      <w:pPr>
        <w:contextualSpacing/>
        <w:jc w:val="center"/>
        <w:rPr>
          <w:rFonts w:ascii="Arial" w:hAnsi="Arial" w:cs="Arial"/>
          <w:b/>
          <w:bCs/>
          <w:sz w:val="22"/>
          <w:szCs w:val="22"/>
          <w:lang w:val="fr-FR"/>
        </w:rPr>
      </w:pPr>
    </w:p>
    <w:p w14:paraId="4BACCE07" w14:textId="77777777" w:rsidR="008866BE" w:rsidRPr="008866BE" w:rsidRDefault="008866BE" w:rsidP="000D016C">
      <w:pPr>
        <w:contextualSpacing/>
        <w:jc w:val="center"/>
        <w:rPr>
          <w:rFonts w:ascii="Arial" w:hAnsi="Arial" w:cs="Arial"/>
          <w:b/>
          <w:bCs/>
          <w:sz w:val="22"/>
          <w:szCs w:val="22"/>
          <w:lang w:val="fr-FR"/>
        </w:rPr>
      </w:pPr>
    </w:p>
    <w:p w14:paraId="793FCE22" w14:textId="4E94593F" w:rsidR="000D016C" w:rsidRPr="008866BE" w:rsidRDefault="00B05338" w:rsidP="000D016C">
      <w:pPr>
        <w:contextualSpacing/>
        <w:jc w:val="center"/>
        <w:rPr>
          <w:rFonts w:ascii="Arial" w:hAnsi="Arial" w:cs="Arial"/>
          <w:sz w:val="28"/>
          <w:szCs w:val="28"/>
          <w:lang w:val="fr-FR"/>
        </w:rPr>
      </w:pPr>
      <w:r w:rsidRPr="00B05338">
        <w:rPr>
          <w:rFonts w:ascii="Arial" w:hAnsi="Arial" w:cs="Arial"/>
          <w:b/>
          <w:bCs/>
          <w:sz w:val="28"/>
          <w:szCs w:val="28"/>
          <w:lang w:val="fr-FR"/>
        </w:rPr>
        <w:t xml:space="preserve">Compliance </w:t>
      </w:r>
      <w:proofErr w:type="spellStart"/>
      <w:r w:rsidRPr="00B05338">
        <w:rPr>
          <w:rFonts w:ascii="Arial" w:hAnsi="Arial" w:cs="Arial"/>
          <w:b/>
          <w:bCs/>
          <w:sz w:val="28"/>
          <w:szCs w:val="28"/>
          <w:lang w:val="fr-FR"/>
        </w:rPr>
        <w:t>Declaration</w:t>
      </w:r>
      <w:proofErr w:type="spellEnd"/>
    </w:p>
    <w:p w14:paraId="6662D87C" w14:textId="77777777" w:rsidR="000D016C" w:rsidRPr="008866BE" w:rsidRDefault="000D016C" w:rsidP="000D016C">
      <w:pPr>
        <w:jc w:val="both"/>
        <w:rPr>
          <w:rFonts w:ascii="Arial" w:hAnsi="Arial" w:cs="Arial"/>
          <w:b/>
          <w:sz w:val="22"/>
          <w:szCs w:val="22"/>
          <w:lang w:val="en-AU"/>
        </w:rPr>
      </w:pPr>
    </w:p>
    <w:p w14:paraId="7917F4E5" w14:textId="4B48BFBF" w:rsidR="000D016C" w:rsidRPr="008866BE" w:rsidRDefault="000D016C" w:rsidP="000D016C">
      <w:pPr>
        <w:jc w:val="both"/>
        <w:rPr>
          <w:rFonts w:ascii="Arial" w:hAnsi="Arial" w:cs="Arial"/>
          <w:b/>
          <w:sz w:val="22"/>
          <w:szCs w:val="22"/>
          <w:lang w:val="en-AU"/>
        </w:rPr>
      </w:pPr>
      <w:r w:rsidRPr="008866BE">
        <w:rPr>
          <w:rFonts w:ascii="Arial" w:hAnsi="Arial" w:cs="Arial"/>
          <w:b/>
          <w:sz w:val="22"/>
          <w:szCs w:val="22"/>
          <w:lang w:val="en-AU"/>
        </w:rPr>
        <w:t xml:space="preserve">Compliance Declaration </w:t>
      </w:r>
    </w:p>
    <w:p w14:paraId="271AEBF4" w14:textId="77777777" w:rsidR="000D016C" w:rsidRPr="008866BE" w:rsidRDefault="000D016C" w:rsidP="000D016C">
      <w:pPr>
        <w:jc w:val="both"/>
        <w:rPr>
          <w:rFonts w:ascii="Arial" w:hAnsi="Arial" w:cs="Arial"/>
          <w:b/>
          <w:sz w:val="22"/>
          <w:szCs w:val="22"/>
          <w:lang w:val="en-AU"/>
        </w:rPr>
      </w:pPr>
    </w:p>
    <w:tbl>
      <w:tblPr>
        <w:tblStyle w:val="TableGrid2"/>
        <w:tblW w:w="8926" w:type="dxa"/>
        <w:jc w:val="center"/>
        <w:tblLook w:val="04A0" w:firstRow="1" w:lastRow="0" w:firstColumn="1" w:lastColumn="0" w:noHBand="0" w:noVBand="1"/>
      </w:tblPr>
      <w:tblGrid>
        <w:gridCol w:w="8926"/>
      </w:tblGrid>
      <w:tr w:rsidR="000D016C" w:rsidRPr="008866BE" w14:paraId="39E08BD3" w14:textId="77777777" w:rsidTr="00DE1C2D">
        <w:trPr>
          <w:trHeight w:val="647"/>
          <w:jc w:val="center"/>
        </w:trPr>
        <w:tc>
          <w:tcPr>
            <w:tcW w:w="8926" w:type="dxa"/>
            <w:shd w:val="clear" w:color="auto" w:fill="D9D9D9"/>
            <w:vAlign w:val="center"/>
          </w:tcPr>
          <w:p w14:paraId="4EDAC5BC" w14:textId="77777777" w:rsidR="000D016C" w:rsidRPr="008866BE" w:rsidRDefault="000D016C" w:rsidP="00DE1C2D">
            <w:pPr>
              <w:tabs>
                <w:tab w:val="left" w:pos="851"/>
              </w:tabs>
              <w:spacing w:line="220" w:lineRule="exact"/>
              <w:jc w:val="both"/>
              <w:rPr>
                <w:rFonts w:ascii="Arial" w:hAnsi="Arial" w:cs="Arial"/>
                <w:sz w:val="22"/>
                <w:szCs w:val="22"/>
              </w:rPr>
            </w:pPr>
            <w:r w:rsidRPr="008866BE">
              <w:rPr>
                <w:rFonts w:ascii="Arial" w:hAnsi="Arial" w:cs="Arial"/>
                <w:b/>
                <w:sz w:val="22"/>
                <w:szCs w:val="22"/>
              </w:rPr>
              <w:t xml:space="preserve">Declaration (Director or </w:t>
            </w:r>
            <w:proofErr w:type="spellStart"/>
            <w:r w:rsidRPr="008866BE">
              <w:rPr>
                <w:rFonts w:ascii="Arial" w:hAnsi="Arial" w:cs="Arial"/>
                <w:b/>
                <w:sz w:val="22"/>
                <w:szCs w:val="22"/>
              </w:rPr>
              <w:t>authorised</w:t>
            </w:r>
            <w:proofErr w:type="spellEnd"/>
            <w:r w:rsidRPr="008866BE">
              <w:rPr>
                <w:rFonts w:ascii="Arial" w:hAnsi="Arial" w:cs="Arial"/>
                <w:b/>
                <w:sz w:val="22"/>
                <w:szCs w:val="22"/>
              </w:rPr>
              <w:t xml:space="preserve"> officer)</w:t>
            </w:r>
          </w:p>
        </w:tc>
      </w:tr>
      <w:tr w:rsidR="000D016C" w:rsidRPr="008866BE" w14:paraId="06301033" w14:textId="77777777" w:rsidTr="00DE1C2D">
        <w:trPr>
          <w:trHeight w:val="647"/>
          <w:jc w:val="center"/>
        </w:trPr>
        <w:tc>
          <w:tcPr>
            <w:tcW w:w="8926" w:type="dxa"/>
            <w:shd w:val="clear" w:color="auto" w:fill="auto"/>
            <w:vAlign w:val="center"/>
          </w:tcPr>
          <w:tbl>
            <w:tblPr>
              <w:tblW w:w="0" w:type="auto"/>
              <w:tblBorders>
                <w:top w:val="nil"/>
                <w:left w:val="nil"/>
                <w:bottom w:val="nil"/>
                <w:right w:val="nil"/>
              </w:tblBorders>
              <w:tblLook w:val="0000" w:firstRow="0" w:lastRow="0" w:firstColumn="0" w:lastColumn="0" w:noHBand="0" w:noVBand="0"/>
            </w:tblPr>
            <w:tblGrid>
              <w:gridCol w:w="8710"/>
            </w:tblGrid>
            <w:tr w:rsidR="000D016C" w:rsidRPr="008866BE" w14:paraId="5ECF5FD4" w14:textId="77777777" w:rsidTr="00DE1C2D">
              <w:trPr>
                <w:trHeight w:val="2304"/>
              </w:trPr>
              <w:tc>
                <w:tcPr>
                  <w:tcW w:w="0" w:type="auto"/>
                </w:tcPr>
                <w:p w14:paraId="7660DEE9" w14:textId="77777777" w:rsidR="000D016C" w:rsidRPr="008866BE" w:rsidRDefault="000D016C" w:rsidP="00DE1C2D">
                  <w:pPr>
                    <w:tabs>
                      <w:tab w:val="left" w:pos="851"/>
                    </w:tabs>
                    <w:spacing w:before="120" w:after="40" w:line="220" w:lineRule="exact"/>
                    <w:jc w:val="both"/>
                    <w:rPr>
                      <w:rFonts w:ascii="Arial" w:hAnsi="Arial" w:cs="Arial"/>
                      <w:sz w:val="22"/>
                      <w:szCs w:val="22"/>
                    </w:rPr>
                  </w:pPr>
                  <w:r w:rsidRPr="008866BE">
                    <w:rPr>
                      <w:rFonts w:ascii="Arial" w:hAnsi="Arial" w:cs="Arial"/>
                      <w:sz w:val="22"/>
                      <w:szCs w:val="22"/>
                    </w:rPr>
                    <w:t xml:space="preserve">I certify that to the best of my knowledge that the information supplied above is true and correct and I represent and warrant that I am duly </w:t>
                  </w:r>
                  <w:proofErr w:type="spellStart"/>
                  <w:r w:rsidRPr="008866BE">
                    <w:rPr>
                      <w:rFonts w:ascii="Arial" w:hAnsi="Arial" w:cs="Arial"/>
                      <w:sz w:val="22"/>
                      <w:szCs w:val="22"/>
                    </w:rPr>
                    <w:t>authorised</w:t>
                  </w:r>
                  <w:proofErr w:type="spellEnd"/>
                  <w:r w:rsidRPr="008866BE">
                    <w:rPr>
                      <w:rFonts w:ascii="Arial" w:hAnsi="Arial" w:cs="Arial"/>
                      <w:sz w:val="22"/>
                      <w:szCs w:val="22"/>
                    </w:rPr>
                    <w:t xml:space="preserve"> to disclose this information, including but not limited to any personal data and that such disclosure does not breach any applicable laws and regulations including but not limited to applicable data protection laws or state secrecy laws. I understand that if any of the information given is knowingly false or if I knowingly fail to disclose relevant information, this may constitute grounds for termination of the engagement to provide goods and/or services to Zuva Petroleum</w:t>
                  </w:r>
                </w:p>
                <w:p w14:paraId="7D5498DC" w14:textId="77777777" w:rsidR="000D016C" w:rsidRPr="008866BE" w:rsidRDefault="000D016C" w:rsidP="00DE1C2D">
                  <w:pPr>
                    <w:tabs>
                      <w:tab w:val="left" w:pos="851"/>
                    </w:tabs>
                    <w:spacing w:before="120" w:after="40" w:line="220" w:lineRule="exact"/>
                    <w:jc w:val="both"/>
                    <w:rPr>
                      <w:rFonts w:ascii="Arial" w:hAnsi="Arial" w:cs="Arial"/>
                      <w:sz w:val="22"/>
                      <w:szCs w:val="22"/>
                    </w:rPr>
                  </w:pPr>
                  <w:r w:rsidRPr="008866BE">
                    <w:rPr>
                      <w:rFonts w:ascii="Arial" w:hAnsi="Arial" w:cs="Arial"/>
                      <w:sz w:val="22"/>
                      <w:szCs w:val="22"/>
                    </w:rPr>
                    <w:t xml:space="preserve">I certify that I will promptly notify Zuva Petroleum in writing of any change in the corporate structure, beneficial owners and/or directors of the </w:t>
                  </w:r>
                  <w:proofErr w:type="spellStart"/>
                  <w:r w:rsidRPr="008866BE">
                    <w:rPr>
                      <w:rFonts w:ascii="Arial" w:hAnsi="Arial" w:cs="Arial"/>
                      <w:sz w:val="22"/>
                      <w:szCs w:val="22"/>
                    </w:rPr>
                    <w:t>organisation</w:t>
                  </w:r>
                  <w:proofErr w:type="spellEnd"/>
                  <w:r w:rsidRPr="008866BE">
                    <w:rPr>
                      <w:rFonts w:ascii="Arial" w:hAnsi="Arial" w:cs="Arial"/>
                      <w:sz w:val="22"/>
                      <w:szCs w:val="22"/>
                    </w:rPr>
                    <w:t xml:space="preserve"> and provide Zuva Petroleum with any information necessary to enable Zuva Petroleum</w:t>
                  </w:r>
                  <w:r w:rsidRPr="008866BE">
                    <w:rPr>
                      <w:rFonts w:ascii="Arial" w:hAnsi="Arial" w:cs="Arial"/>
                      <w:color w:val="00AFAA"/>
                      <w:sz w:val="22"/>
                      <w:szCs w:val="22"/>
                    </w:rPr>
                    <w:t xml:space="preserve"> </w:t>
                  </w:r>
                  <w:r w:rsidRPr="008866BE">
                    <w:rPr>
                      <w:rFonts w:ascii="Arial" w:hAnsi="Arial" w:cs="Arial"/>
                      <w:sz w:val="22"/>
                      <w:szCs w:val="22"/>
                    </w:rPr>
                    <w:t xml:space="preserve">to verify such changes. </w:t>
                  </w:r>
                </w:p>
                <w:p w14:paraId="125EEDA4" w14:textId="520B7D84" w:rsidR="000D016C" w:rsidRPr="008866BE" w:rsidRDefault="000D016C" w:rsidP="00B05338">
                  <w:pPr>
                    <w:tabs>
                      <w:tab w:val="left" w:pos="851"/>
                    </w:tabs>
                    <w:spacing w:before="120" w:after="40" w:line="220" w:lineRule="exact"/>
                    <w:jc w:val="both"/>
                    <w:rPr>
                      <w:rFonts w:ascii="Arial" w:hAnsi="Arial" w:cs="Arial"/>
                      <w:sz w:val="22"/>
                      <w:szCs w:val="22"/>
                    </w:rPr>
                  </w:pPr>
                  <w:r w:rsidRPr="008866BE">
                    <w:rPr>
                      <w:rFonts w:ascii="Arial" w:hAnsi="Arial" w:cs="Arial"/>
                      <w:sz w:val="22"/>
                      <w:szCs w:val="22"/>
                    </w:rPr>
                    <w:t xml:space="preserve">Zuva Petroleum (or one of its subsidiaries or affiliates) will collect the personal information of your directors, officers and employees (collectively, you or your) when you enter into a commercial relationship with us. Zuva Petroleum will use personal information to verify the identity of your directors, officers and employees and assess your company information to determine whether we will enter a commercial relationship with you. We may share your personal information with </w:t>
                  </w:r>
                  <w:proofErr w:type="spellStart"/>
                  <w:r w:rsidRPr="008866BE">
                    <w:rPr>
                      <w:rFonts w:ascii="Arial" w:hAnsi="Arial" w:cs="Arial"/>
                      <w:sz w:val="22"/>
                      <w:szCs w:val="22"/>
                    </w:rPr>
                    <w:t>authorised</w:t>
                  </w:r>
                  <w:proofErr w:type="spellEnd"/>
                  <w:r w:rsidRPr="008866BE">
                    <w:rPr>
                      <w:rFonts w:ascii="Arial" w:hAnsi="Arial" w:cs="Arial"/>
                      <w:sz w:val="22"/>
                      <w:szCs w:val="22"/>
                    </w:rPr>
                    <w:t xml:space="preserve"> third parties such as our technology providers, agents, consultants, and service providers such as accountants, lawyers and auditors. Zuva Petroleum is committed to protecting your privacy and will deal with your personal information in accordance with our Privacy Policy. </w:t>
                  </w:r>
                </w:p>
              </w:tc>
            </w:tr>
          </w:tbl>
          <w:p w14:paraId="549C2B25" w14:textId="77777777" w:rsidR="000D016C" w:rsidRPr="008866BE" w:rsidRDefault="000D016C" w:rsidP="00DE1C2D">
            <w:pPr>
              <w:tabs>
                <w:tab w:val="left" w:pos="851"/>
              </w:tabs>
              <w:spacing w:line="220" w:lineRule="exact"/>
              <w:jc w:val="both"/>
              <w:rPr>
                <w:rFonts w:ascii="Arial" w:hAnsi="Arial" w:cs="Arial"/>
                <w:b/>
                <w:sz w:val="22"/>
                <w:szCs w:val="22"/>
              </w:rPr>
            </w:pPr>
          </w:p>
        </w:tc>
      </w:tr>
    </w:tbl>
    <w:p w14:paraId="41D1691A" w14:textId="5047A897" w:rsidR="00C30B8F" w:rsidRPr="008866BE" w:rsidRDefault="00C30B8F" w:rsidP="000D016C">
      <w:pPr>
        <w:rPr>
          <w:rFonts w:ascii="Arial" w:hAnsi="Arial" w:cs="Arial"/>
          <w:sz w:val="22"/>
          <w:szCs w:val="22"/>
        </w:rPr>
      </w:pPr>
    </w:p>
    <w:sectPr w:rsidR="00C30B8F" w:rsidRPr="008866BE" w:rsidSect="00B91EDA">
      <w:headerReference w:type="default" r:id="rId7"/>
      <w:footerReference w:type="even" r:id="rId8"/>
      <w:footerReference w:type="default" r:id="rId9"/>
      <w:headerReference w:type="first" r:id="rId10"/>
      <w:footerReference w:type="first" r:id="rId11"/>
      <w:pgSz w:w="12240" w:h="15840" w:code="1"/>
      <w:pgMar w:top="1440" w:right="2317" w:bottom="1440" w:left="993"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7499B9" w14:textId="77777777" w:rsidR="003516A3" w:rsidRDefault="003516A3">
      <w:r>
        <w:separator/>
      </w:r>
    </w:p>
  </w:endnote>
  <w:endnote w:type="continuationSeparator" w:id="0">
    <w:p w14:paraId="08C6358E" w14:textId="77777777" w:rsidR="003516A3" w:rsidRDefault="00351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ontserrat">
    <w:altName w:val="Montserrat"/>
    <w:panose1 w:val="02000505000000020004"/>
    <w:charset w:val="00"/>
    <w:family w:val="auto"/>
    <w:pitch w:val="variable"/>
    <w:sig w:usb0="2000020F" w:usb1="00000003" w:usb2="00000000" w:usb3="00000000" w:csb0="00000197"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B5AD37" w14:textId="77777777" w:rsidR="008576B1" w:rsidRDefault="008576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C2D7CC" w14:textId="77777777" w:rsidR="008576B1" w:rsidRDefault="008576B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7E8447" w14:textId="77777777" w:rsidR="008576B1" w:rsidRDefault="008576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14:paraId="5FA55C0D" w14:textId="4D6C0A5D" w:rsidR="008576B1" w:rsidRDefault="008576B1">
    <w:pPr>
      <w:pStyle w:val="Footer"/>
      <w:ind w:right="360"/>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463E8E" w14:textId="77777777" w:rsidR="008576B1" w:rsidRDefault="008576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FDAC95D" w14:textId="77777777" w:rsidR="008576B1" w:rsidRDefault="008576B1" w:rsidP="008D6FE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9E2DF5" w14:textId="77777777" w:rsidR="003516A3" w:rsidRDefault="003516A3">
      <w:r>
        <w:separator/>
      </w:r>
    </w:p>
  </w:footnote>
  <w:footnote w:type="continuationSeparator" w:id="0">
    <w:p w14:paraId="382475BB" w14:textId="77777777" w:rsidR="003516A3" w:rsidRDefault="003516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5CAF60" w14:textId="0258FED8" w:rsidR="00FE4137" w:rsidRDefault="00FE4137" w:rsidP="00FE4137">
    <w:pPr>
      <w:pStyle w:val="Header"/>
      <w:jc w:val="center"/>
    </w:pPr>
    <w:r>
      <w:rPr>
        <w:rFonts w:ascii="Arial Narrow" w:hAnsi="Arial Narrow"/>
        <w:noProof/>
        <w:sz w:val="22"/>
        <w:szCs w:val="22"/>
        <w:lang w:eastAsia="en-ZW"/>
      </w:rPr>
      <w:drawing>
        <wp:inline distT="0" distB="0" distL="0" distR="0" wp14:anchorId="2B355805" wp14:editId="387E9076">
          <wp:extent cx="1536700" cy="628650"/>
          <wp:effectExtent l="0" t="0" r="6350" b="0"/>
          <wp:docPr id="11" name="Picture 1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ic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6700" cy="6286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6A4B7" w14:textId="43091DCE" w:rsidR="000B7F08" w:rsidRPr="00B9441F" w:rsidRDefault="00B9441F" w:rsidP="00B9441F">
    <w:pPr>
      <w:pStyle w:val="Header"/>
      <w:jc w:val="center"/>
    </w:pPr>
    <w:r>
      <w:rPr>
        <w:rFonts w:ascii="Arial Narrow" w:hAnsi="Arial Narrow"/>
        <w:noProof/>
        <w:sz w:val="22"/>
        <w:szCs w:val="22"/>
        <w:lang w:eastAsia="en-ZW"/>
      </w:rPr>
      <w:drawing>
        <wp:inline distT="0" distB="0" distL="0" distR="0" wp14:anchorId="4FC93A55" wp14:editId="78B9D093">
          <wp:extent cx="1536700" cy="628650"/>
          <wp:effectExtent l="0" t="0" r="6350" b="0"/>
          <wp:docPr id="10" name="Picture 10"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ic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6700" cy="6286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60B0D"/>
    <w:multiLevelType w:val="hybridMultilevel"/>
    <w:tmpl w:val="CD8AB904"/>
    <w:lvl w:ilvl="0" w:tplc="3009000F">
      <w:start w:val="1"/>
      <w:numFmt w:val="decimal"/>
      <w:lvlText w:val="%1."/>
      <w:lvlJc w:val="left"/>
      <w:pPr>
        <w:ind w:left="360" w:hanging="360"/>
      </w:pPr>
      <w:rPr>
        <w:rFonts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1" w15:restartNumberingAfterBreak="0">
    <w:nsid w:val="274E272D"/>
    <w:multiLevelType w:val="hybridMultilevel"/>
    <w:tmpl w:val="EA5A1C6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0A029D8"/>
    <w:multiLevelType w:val="multilevel"/>
    <w:tmpl w:val="A4E2F63E"/>
    <w:lvl w:ilvl="0">
      <w:start w:val="1"/>
      <w:numFmt w:val="decimal"/>
      <w:pStyle w:val="Heading7"/>
      <w:lvlText w:val="%1.0"/>
      <w:lvlJc w:val="left"/>
      <w:pPr>
        <w:tabs>
          <w:tab w:val="num" w:pos="454"/>
        </w:tabs>
        <w:ind w:left="454" w:hanging="454"/>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454" w:hanging="454"/>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5554453E"/>
    <w:multiLevelType w:val="hybridMultilevel"/>
    <w:tmpl w:val="6B5C48BC"/>
    <w:lvl w:ilvl="0" w:tplc="4A9C94A0">
      <w:start w:val="1"/>
      <w:numFmt w:val="decimal"/>
      <w:lvlText w:val="%1."/>
      <w:lvlJc w:val="left"/>
      <w:pPr>
        <w:tabs>
          <w:tab w:val="num" w:pos="540"/>
        </w:tabs>
        <w:ind w:left="540" w:hanging="54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5777386B"/>
    <w:multiLevelType w:val="multilevel"/>
    <w:tmpl w:val="581A4832"/>
    <w:lvl w:ilvl="0">
      <w:start w:val="3"/>
      <w:numFmt w:val="decimal"/>
      <w:lvlText w:val="%1."/>
      <w:lvlJc w:val="left"/>
      <w:pPr>
        <w:ind w:left="360" w:hanging="360"/>
      </w:pPr>
      <w:rPr>
        <w:rFonts w:hint="default"/>
      </w:rPr>
    </w:lvl>
    <w:lvl w:ilvl="1">
      <w:start w:val="1"/>
      <w:numFmt w:val="decimal"/>
      <w:lvlText w:val="%1.%2."/>
      <w:lvlJc w:val="left"/>
      <w:pPr>
        <w:ind w:left="720" w:hanging="720"/>
      </w:pPr>
      <w:rPr>
        <w:rFonts w:ascii="Montserrat" w:hAnsi="Montserrat"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0933E46"/>
    <w:multiLevelType w:val="multilevel"/>
    <w:tmpl w:val="9C38B44E"/>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89281413">
    <w:abstractNumId w:val="2"/>
  </w:num>
  <w:num w:numId="2" w16cid:durableId="437065493">
    <w:abstractNumId w:val="3"/>
  </w:num>
  <w:num w:numId="3" w16cid:durableId="2089181491">
    <w:abstractNumId w:val="5"/>
  </w:num>
  <w:num w:numId="4" w16cid:durableId="1853641101">
    <w:abstractNumId w:val="4"/>
  </w:num>
  <w:num w:numId="5" w16cid:durableId="865018933">
    <w:abstractNumId w:val="1"/>
  </w:num>
  <w:num w:numId="6" w16cid:durableId="1187134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8E9"/>
    <w:rsid w:val="00005762"/>
    <w:rsid w:val="000433AE"/>
    <w:rsid w:val="000B7F08"/>
    <w:rsid w:val="000D016C"/>
    <w:rsid w:val="00181789"/>
    <w:rsid w:val="001964BA"/>
    <w:rsid w:val="001C47C0"/>
    <w:rsid w:val="00203190"/>
    <w:rsid w:val="002441F4"/>
    <w:rsid w:val="00273CEE"/>
    <w:rsid w:val="002850C8"/>
    <w:rsid w:val="003516A3"/>
    <w:rsid w:val="00380C00"/>
    <w:rsid w:val="00393C0B"/>
    <w:rsid w:val="0043086E"/>
    <w:rsid w:val="006702D0"/>
    <w:rsid w:val="007142AD"/>
    <w:rsid w:val="007250BF"/>
    <w:rsid w:val="00741B5D"/>
    <w:rsid w:val="007C52D1"/>
    <w:rsid w:val="007D28E9"/>
    <w:rsid w:val="008005FB"/>
    <w:rsid w:val="00821019"/>
    <w:rsid w:val="0084120B"/>
    <w:rsid w:val="008576B1"/>
    <w:rsid w:val="008866BE"/>
    <w:rsid w:val="0089133B"/>
    <w:rsid w:val="008A77EB"/>
    <w:rsid w:val="008C07B6"/>
    <w:rsid w:val="008D1316"/>
    <w:rsid w:val="008D6FE6"/>
    <w:rsid w:val="008D790E"/>
    <w:rsid w:val="0091679B"/>
    <w:rsid w:val="00965D2E"/>
    <w:rsid w:val="00A501E5"/>
    <w:rsid w:val="00A56293"/>
    <w:rsid w:val="00A678FE"/>
    <w:rsid w:val="00A827D5"/>
    <w:rsid w:val="00AE1D6B"/>
    <w:rsid w:val="00B05338"/>
    <w:rsid w:val="00B25C96"/>
    <w:rsid w:val="00B91EDA"/>
    <w:rsid w:val="00B9441F"/>
    <w:rsid w:val="00BC00AB"/>
    <w:rsid w:val="00BD0915"/>
    <w:rsid w:val="00C30B8F"/>
    <w:rsid w:val="00C92074"/>
    <w:rsid w:val="00CB7FA3"/>
    <w:rsid w:val="00CC71CA"/>
    <w:rsid w:val="00D047E0"/>
    <w:rsid w:val="00DF0ABA"/>
    <w:rsid w:val="00E4568E"/>
    <w:rsid w:val="00EA2962"/>
    <w:rsid w:val="00ED6660"/>
    <w:rsid w:val="00F44571"/>
    <w:rsid w:val="00FE4137"/>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375DBC"/>
  <w15:chartTrackingRefBased/>
  <w15:docId w15:val="{DFEEA218-7B12-4065-93F8-AF0518E5D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ZW" w:eastAsia="en-Z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mic Sans MS" w:hAnsi="Comic Sans MS"/>
      <w:sz w:val="24"/>
      <w:szCs w:val="24"/>
      <w:lang w:val="en-US" w:eastAsia="en-US"/>
    </w:rPr>
  </w:style>
  <w:style w:type="paragraph" w:styleId="Heading7">
    <w:name w:val="heading 7"/>
    <w:basedOn w:val="Normal"/>
    <w:next w:val="Normal"/>
    <w:qFormat/>
    <w:pPr>
      <w:keepNext/>
      <w:numPr>
        <w:numId w:val="1"/>
      </w:numPr>
      <w:overflowPunct w:val="0"/>
      <w:autoSpaceDE w:val="0"/>
      <w:autoSpaceDN w:val="0"/>
      <w:adjustRightInd w:val="0"/>
      <w:textAlignment w:val="baseline"/>
      <w:outlineLvl w:val="6"/>
    </w:pPr>
    <w:rPr>
      <w:rFonts w:ascii="Arial" w:hAnsi="Arial" w:cs="Arial"/>
      <w:b/>
      <w:bCs/>
      <w:color w:val="FF66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overflowPunct w:val="0"/>
      <w:autoSpaceDE w:val="0"/>
      <w:autoSpaceDN w:val="0"/>
      <w:adjustRightInd w:val="0"/>
      <w:textAlignment w:val="baseline"/>
    </w:pPr>
    <w:rPr>
      <w:rFonts w:ascii="Times New Roman" w:hAnsi="Times New Roman"/>
      <w:szCs w:val="20"/>
    </w:rPr>
  </w:style>
  <w:style w:type="character" w:styleId="PageNumber">
    <w:name w:val="page number"/>
    <w:basedOn w:val="DefaultParagraphFont"/>
    <w:semiHidden/>
  </w:style>
  <w:style w:type="paragraph" w:styleId="Header">
    <w:name w:val="header"/>
    <w:basedOn w:val="Normal"/>
    <w:link w:val="HeaderChar"/>
    <w:uiPriority w:val="99"/>
    <w:unhideWhenUsed/>
    <w:rsid w:val="007D28E9"/>
    <w:pPr>
      <w:tabs>
        <w:tab w:val="center" w:pos="4513"/>
        <w:tab w:val="right" w:pos="9026"/>
      </w:tabs>
    </w:pPr>
  </w:style>
  <w:style w:type="character" w:customStyle="1" w:styleId="HeaderChar">
    <w:name w:val="Header Char"/>
    <w:link w:val="Header"/>
    <w:uiPriority w:val="99"/>
    <w:rsid w:val="007D28E9"/>
    <w:rPr>
      <w:rFonts w:ascii="Comic Sans MS" w:hAnsi="Comic Sans MS"/>
      <w:sz w:val="24"/>
      <w:szCs w:val="24"/>
      <w:lang w:val="en-US" w:eastAsia="en-US"/>
    </w:rPr>
  </w:style>
  <w:style w:type="table" w:styleId="TableGrid">
    <w:name w:val="Table Grid"/>
    <w:basedOn w:val="TableNormal"/>
    <w:uiPriority w:val="39"/>
    <w:rsid w:val="00ED6660"/>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Citation List,Bullet Styles para,Figure_name,Equipment,Numbered Indented Text,List Paragraph Char Char,lp1,List Paragraph11,kepala,Graphic,Table of contents numbered,Bullet 1 List,3,List bullets"/>
    <w:basedOn w:val="Normal"/>
    <w:link w:val="ListParagraphChar"/>
    <w:uiPriority w:val="34"/>
    <w:qFormat/>
    <w:rsid w:val="00ED6660"/>
    <w:pPr>
      <w:spacing w:after="200" w:line="276" w:lineRule="auto"/>
      <w:ind w:left="720"/>
      <w:contextualSpacing/>
    </w:pPr>
    <w:rPr>
      <w:rFonts w:asciiTheme="minorHAnsi" w:eastAsiaTheme="minorHAnsi" w:hAnsiTheme="minorHAnsi" w:cstheme="minorBidi"/>
      <w:sz w:val="22"/>
      <w:szCs w:val="22"/>
      <w:lang w:val="en-ZW"/>
    </w:rPr>
  </w:style>
  <w:style w:type="character" w:customStyle="1" w:styleId="ListParagraphChar">
    <w:name w:val="List Paragraph Char"/>
    <w:aliases w:val="Citation List Char,Bullet Styles para Char,Figure_name Char,Equipment Char,Numbered Indented Text Char,List Paragraph Char Char Char,lp1 Char,List Paragraph11 Char,kepala Char,Graphic Char,Table of contents numbered Char,3 Char"/>
    <w:link w:val="ListParagraph"/>
    <w:uiPriority w:val="34"/>
    <w:locked/>
    <w:rsid w:val="00ED6660"/>
    <w:rPr>
      <w:rFonts w:asciiTheme="minorHAnsi" w:eastAsiaTheme="minorHAnsi" w:hAnsiTheme="minorHAnsi" w:cstheme="minorBidi"/>
      <w:sz w:val="22"/>
      <w:szCs w:val="22"/>
      <w:lang w:eastAsia="en-US"/>
    </w:rPr>
  </w:style>
  <w:style w:type="paragraph" w:customStyle="1" w:styleId="1Text">
    <w:name w:val="1) Text"/>
    <w:basedOn w:val="Normal"/>
    <w:link w:val="1TextChar"/>
    <w:rsid w:val="00ED6660"/>
    <w:pPr>
      <w:jc w:val="both"/>
    </w:pPr>
    <w:rPr>
      <w:rFonts w:ascii="Palatino" w:hAnsi="Palatino"/>
      <w:color w:val="000000"/>
      <w:lang w:bidi="he-IL"/>
    </w:rPr>
  </w:style>
  <w:style w:type="character" w:customStyle="1" w:styleId="1TextChar">
    <w:name w:val="1) Text Char"/>
    <w:basedOn w:val="DefaultParagraphFont"/>
    <w:link w:val="1Text"/>
    <w:rsid w:val="00ED6660"/>
    <w:rPr>
      <w:rFonts w:ascii="Palatino" w:hAnsi="Palatino"/>
      <w:color w:val="000000"/>
      <w:sz w:val="24"/>
      <w:szCs w:val="24"/>
      <w:lang w:val="en-US" w:eastAsia="en-US" w:bidi="he-IL"/>
    </w:rPr>
  </w:style>
  <w:style w:type="table" w:customStyle="1" w:styleId="TableGrid1">
    <w:name w:val="Table Grid1"/>
    <w:basedOn w:val="TableNormal"/>
    <w:next w:val="TableGrid"/>
    <w:uiPriority w:val="59"/>
    <w:rsid w:val="00ED6660"/>
    <w:pPr>
      <w:spacing w:before="120" w:after="40" w:line="312" w:lineRule="auto"/>
    </w:pPr>
    <w:rPr>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0D016C"/>
    <w:pPr>
      <w:spacing w:before="120" w:after="40" w:line="312" w:lineRule="auto"/>
    </w:pPr>
    <w:rPr>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Annexure 4 - Light Vehicle Policy Acknowledgement</vt:lpstr>
    </vt:vector>
  </TitlesOfParts>
  <Company>BP Digital Business</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Annexure 4 - Light Vehicle Policy Acknowledgement</dc:title>
  <dc:subject/>
  <dc:creator>Digital Business Client User</dc:creator>
  <cp:keywords/>
  <dc:description/>
  <cp:lastModifiedBy>Ronald Pondo</cp:lastModifiedBy>
  <cp:revision>3</cp:revision>
  <cp:lastPrinted>2020-12-03T17:01:00Z</cp:lastPrinted>
  <dcterms:created xsi:type="dcterms:W3CDTF">2023-02-08T09:42:00Z</dcterms:created>
  <dcterms:modified xsi:type="dcterms:W3CDTF">2024-05-16T21:13:00Z</dcterms:modified>
</cp:coreProperties>
</file>