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档案编号：RRRG—SM—2022—Y—005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文件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全宗号——类别号+（标识符）——年度号——保管期限——件号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RRRGW       GR       BF                      Y        XXX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红雨     个人资料   备份                   永久     三位数字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          （不受分类影响）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WS       FJ                    DxPy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文书告示   附件                   x.y年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BG                               L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报告文件                          临时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（不超过半年）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GL                                                                  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纲领文件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ZD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指导文件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表单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全宗号——————类别号——————————单号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RRRGB    表单名关键字拼音首字母大写          XXX</w:t>
      </w:r>
    </w:p>
    <w:p>
      <w:pPr>
        <w:pStyle w:val="2"/>
        <w:rPr>
          <w:rFonts w:hint="eastAsia"/>
        </w:rPr>
      </w:pPr>
      <w:r>
        <w:rPr>
          <w:rFonts w:hint="eastAsia"/>
        </w:rPr>
        <w:t>红雨              各表单                  三位数字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（受分类影响，归档时填写）             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档案袋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全宗号————类别号——————年度号——袋号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RRRG            LS                         XXX  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红雨   存放无法分类的临时文件            三位数字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（不受分类影响）           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档案袋名</w:t>
      </w:r>
      <w:r>
        <w:rPr>
          <w:rFonts w:hint="eastAsia"/>
          <w:lang w:val="en-US" w:eastAsia="zh-CN"/>
        </w:rPr>
        <w:t>关键字</w:t>
      </w:r>
      <w:r>
        <w:rPr>
          <w:rFonts w:hint="eastAsia"/>
        </w:rPr>
        <w:t xml:space="preserve">拼音首字母大写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各项目专属档案袋   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GR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个人资料档案袋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*档案袋、表单一律默认永久保存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ZjgzYjcwMTNlZjM5NTkxNjg5OGFhYjZiNWQyNzEifQ=="/>
  </w:docVars>
  <w:rsids>
    <w:rsidRoot w:val="00000000"/>
    <w:rsid w:val="6EE857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267</Words>
  <Characters>307</Characters>
  <TotalTime>16</TotalTime>
  <ScaleCrop>false</ScaleCrop>
  <LinksUpToDate>false</LinksUpToDate>
  <CharactersWithSpaces>1114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2022-12-06T12:01:45Z</dcterms:created>
  <dc:creator>Administrator</dc:creator>
  <cp:lastModifiedBy>In the cold wind 身处寒风</cp:lastModifiedBy>
  <dcterms:modified xsi:type="dcterms:W3CDTF">2022-12-06T12:18:36Z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9A158317178D4C6DB8DB0BED5612F183</vt:lpwstr>
  </property>
</Properties>
</file>