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F9F8E5" w14:textId="2C14B324" w:rsidR="006A3C79" w:rsidRPr="00BD6CE5" w:rsidRDefault="001D3FE3" w:rsidP="001D3FE3">
      <w:pPr>
        <w:pStyle w:val="1"/>
        <w:jc w:val="center"/>
        <w:rPr>
          <w:rFonts w:ascii="Times New Roman" w:hAnsi="Times New Roman" w:cs="Times New Roman"/>
          <w:b/>
          <w:bCs/>
          <w:color w:val="auto"/>
          <w:sz w:val="24"/>
          <w:szCs w:val="24"/>
        </w:rPr>
      </w:pPr>
      <w:r w:rsidRPr="00BD6CE5">
        <w:rPr>
          <w:rFonts w:ascii="Times New Roman" w:hAnsi="Times New Roman" w:cs="Times New Roman"/>
          <w:b/>
          <w:bCs/>
          <w:color w:val="auto"/>
          <w:sz w:val="24"/>
          <w:szCs w:val="24"/>
        </w:rPr>
        <w:t>Wave Release Coordination under Vertical Resource Constraints in Multi-Story AMR Warehouse</w:t>
      </w:r>
    </w:p>
    <w:p w14:paraId="500269AA" w14:textId="21FD2D88" w:rsidR="001D3FE3" w:rsidRPr="004678CE" w:rsidRDefault="001D3FE3" w:rsidP="001D3FE3">
      <w:pPr>
        <w:pStyle w:val="2"/>
        <w:rPr>
          <w:rFonts w:ascii="Times New Roman" w:hAnsi="Times New Roman" w:cs="Times New Roman"/>
          <w:b/>
          <w:bCs/>
          <w:color w:val="auto"/>
          <w:sz w:val="21"/>
          <w:szCs w:val="21"/>
        </w:rPr>
      </w:pPr>
      <w:r w:rsidRPr="004678CE">
        <w:rPr>
          <w:rFonts w:ascii="Times New Roman" w:hAnsi="Times New Roman" w:cs="Times New Roman"/>
          <w:b/>
          <w:bCs/>
          <w:color w:val="auto"/>
          <w:sz w:val="21"/>
          <w:szCs w:val="21"/>
        </w:rPr>
        <w:t>Abstract</w:t>
      </w:r>
    </w:p>
    <w:p w14:paraId="0EE1099C" w14:textId="02C60C24" w:rsidR="001D3FE3" w:rsidRDefault="001D3FE3" w:rsidP="001D3FE3">
      <w:pPr>
        <w:rPr>
          <w:rFonts w:ascii="Times New Roman" w:hAnsi="Times New Roman" w:cs="Times New Roman"/>
          <w:szCs w:val="21"/>
        </w:rPr>
      </w:pPr>
      <w:r>
        <w:rPr>
          <w:rFonts w:ascii="Times New Roman" w:hAnsi="Times New Roman" w:cs="Times New Roman"/>
          <w:szCs w:val="21"/>
        </w:rPr>
        <w:t xml:space="preserve">    </w:t>
      </w:r>
      <w:r w:rsidR="00672211" w:rsidRPr="00672211">
        <w:rPr>
          <w:rFonts w:ascii="Times New Roman" w:hAnsi="Times New Roman" w:cs="Times New Roman" w:hint="eastAsia"/>
          <w:szCs w:val="21"/>
        </w:rPr>
        <w:t xml:space="preserve">In multi-story fulfillment warehouses, autonomous mobile robots (AMRs) are confined to </w:t>
      </w:r>
      <w:r w:rsidR="00E97944">
        <w:rPr>
          <w:rFonts w:ascii="Times New Roman" w:hAnsi="Times New Roman" w:cs="Times New Roman"/>
          <w:szCs w:val="21"/>
        </w:rPr>
        <w:t>the floors and share a limited number of freight elevators connecting</w:t>
      </w:r>
      <w:r w:rsidR="00672211" w:rsidRPr="00672211">
        <w:rPr>
          <w:rFonts w:ascii="Times New Roman" w:hAnsi="Times New Roman" w:cs="Times New Roman" w:hint="eastAsia"/>
          <w:szCs w:val="21"/>
        </w:rPr>
        <w:t xml:space="preserve"> the levels. Because elevator capacity is the system</w:t>
      </w:r>
      <w:r w:rsidR="00672211">
        <w:rPr>
          <w:rFonts w:ascii="Times New Roman" w:hAnsi="Times New Roman" w:cs="Times New Roman"/>
          <w:szCs w:val="21"/>
        </w:rPr>
        <w:t>’</w:t>
      </w:r>
      <w:r w:rsidR="00672211" w:rsidRPr="00672211">
        <w:rPr>
          <w:rFonts w:ascii="Times New Roman" w:hAnsi="Times New Roman" w:cs="Times New Roman" w:hint="eastAsia"/>
          <w:szCs w:val="21"/>
        </w:rPr>
        <w:t xml:space="preserve">s binding constraint, the upstream decision of which orders to release together (the wave composition) determines how difficult each downstream AMR elevator dispatch problem is. </w:t>
      </w:r>
      <w:r w:rsidR="00E97944" w:rsidRPr="00E97944">
        <w:rPr>
          <w:rFonts w:ascii="Times New Roman" w:hAnsi="Times New Roman" w:cs="Times New Roman" w:hint="eastAsia"/>
          <w:szCs w:val="21"/>
        </w:rPr>
        <w:t xml:space="preserve">The joint study of </w:t>
      </w:r>
      <w:r w:rsidR="00E97944">
        <w:rPr>
          <w:rFonts w:ascii="Times New Roman" w:hAnsi="Times New Roman" w:cs="Times New Roman"/>
          <w:szCs w:val="21"/>
        </w:rPr>
        <w:t xml:space="preserve">the coupling between wave composition and elevator capacity </w:t>
      </w:r>
      <w:r w:rsidR="00E97944" w:rsidRPr="00E97944">
        <w:rPr>
          <w:rFonts w:ascii="Times New Roman" w:hAnsi="Times New Roman" w:cs="Times New Roman" w:hint="eastAsia"/>
          <w:szCs w:val="21"/>
        </w:rPr>
        <w:t>appears to be an open research direction in the multi-story AMR warehouse literature.</w:t>
      </w:r>
      <w:r w:rsidR="00672211" w:rsidRPr="00672211">
        <w:rPr>
          <w:rFonts w:ascii="Times New Roman" w:hAnsi="Times New Roman" w:cs="Times New Roman" w:hint="eastAsia"/>
          <w:szCs w:val="21"/>
        </w:rPr>
        <w:t xml:space="preserve"> We formalize this gap as the wave release coordination problem under vertical resource constraints, a two-stage scheduler that decouples tactical wave composition from operational AMR-elevator dispatch. On this scaffold, we develop two analytical tools. The first is a Bound-and-Gap decomposition theorem that splits the value of structural information into two non-negative components on any finite partition of a feature representation, instantiated here on a three-dimensional</w:t>
      </w:r>
      <w:r>
        <w:rPr>
          <w:rFonts w:ascii="Times New Roman" w:hAnsi="Times New Roman" w:cs="Times New Roman" w:hint="eastAsia"/>
          <w:szCs w:val="21"/>
        </w:rPr>
        <w:t xml:space="preserve"> </w:t>
      </w:r>
      <m:oMath>
        <m:r>
          <m:rPr>
            <m:sty m:val="p"/>
          </m:rPr>
          <w:rPr>
            <w:rFonts w:ascii="Cambria Math" w:hAnsi="Cambria Math" w:cs="Times New Roman"/>
            <w:szCs w:val="21"/>
          </w:rPr>
          <m:t>Φ</m:t>
        </m:r>
        <m:r>
          <w:rPr>
            <w:rFonts w:ascii="Cambria Math" w:hAnsi="Cambria Math" w:cs="Times New Roman"/>
            <w:szCs w:val="21"/>
          </w:rPr>
          <m:t>=(C, I, T)</m:t>
        </m:r>
      </m:oMath>
      <w:r w:rsidR="004678CE">
        <w:rPr>
          <w:rFonts w:ascii="Times New Roman" w:hAnsi="Times New Roman" w:cs="Times New Roman" w:hint="eastAsia"/>
          <w:szCs w:val="21"/>
        </w:rPr>
        <w:t xml:space="preserve"> </w:t>
      </w:r>
      <w:r w:rsidR="00DD5D86" w:rsidRPr="00DD5D86">
        <w:rPr>
          <w:rFonts w:ascii="Times New Roman" w:hAnsi="Times New Roman" w:cs="Times New Roman" w:hint="eastAsia"/>
          <w:szCs w:val="21"/>
        </w:rPr>
        <w:t xml:space="preserve">of wave composition, namely vertical activity diversity, directional imbalance, and temporal clustering; the theorem splits the value of wave-structure information into two non-negative components. </w:t>
      </w:r>
      <w:r w:rsidR="00763785" w:rsidRPr="00763785">
        <w:rPr>
          <w:rFonts w:ascii="Times New Roman" w:hAnsi="Times New Roman" w:cs="Times New Roman" w:hint="eastAsia"/>
          <w:szCs w:val="21"/>
        </w:rPr>
        <w:t>The second is a Model-Dominance Hedge Rule that selects a single dispatch decision robust to elevator-model uncertainty under a chain of per-wave stochastic dominance conditions across the family of elevator models</w:t>
      </w:r>
      <w:r w:rsidR="00DC7B07" w:rsidRPr="00DC7B07">
        <w:rPr>
          <w:rFonts w:ascii="Times New Roman" w:hAnsi="Times New Roman" w:cs="Times New Roman" w:hint="eastAsia"/>
          <w:szCs w:val="21"/>
        </w:rPr>
        <w:t xml:space="preserve"> </w:t>
      </w:r>
      <m:oMath>
        <m:r>
          <w:rPr>
            <w:rFonts w:ascii="Cambria Math" w:hAnsi="Cambria Math" w:cs="Times New Roman"/>
            <w:szCs w:val="21"/>
          </w:rPr>
          <m:t>{</m:t>
        </m:r>
        <m:sSub>
          <m:sSubPr>
            <m:ctrlPr>
              <w:rPr>
                <w:rFonts w:ascii="Cambria Math" w:hAnsi="Cambria Math" w:cs="Times New Roman"/>
                <w:i/>
                <w:szCs w:val="21"/>
              </w:rPr>
            </m:ctrlPr>
          </m:sSubPr>
          <m:e>
            <m:r>
              <w:rPr>
                <w:rFonts w:ascii="Cambria Math" w:hAnsi="Cambria Math" w:cs="Times New Roman"/>
                <w:szCs w:val="21"/>
              </w:rPr>
              <m:t>M</m:t>
            </m:r>
          </m:e>
          <m:sub>
            <m:r>
              <w:rPr>
                <w:rFonts w:ascii="Cambria Math" w:hAnsi="Cambria Math" w:cs="Times New Roman"/>
                <w:szCs w:val="21"/>
              </w:rPr>
              <m:t>1</m:t>
            </m:r>
          </m:sub>
        </m:sSub>
        <m:r>
          <w:rPr>
            <w:rFonts w:ascii="Cambria Math" w:hAnsi="Cambria Math" w:cs="Times New Roman"/>
            <w:szCs w:val="21"/>
          </w:rPr>
          <m:t xml:space="preserve">, </m:t>
        </m:r>
        <m:sSub>
          <m:sSubPr>
            <m:ctrlPr>
              <w:rPr>
                <w:rFonts w:ascii="Cambria Math" w:hAnsi="Cambria Math" w:cs="Times New Roman"/>
                <w:i/>
                <w:szCs w:val="21"/>
              </w:rPr>
            </m:ctrlPr>
          </m:sSubPr>
          <m:e>
            <m:r>
              <w:rPr>
                <w:rFonts w:ascii="Cambria Math" w:hAnsi="Cambria Math" w:cs="Times New Roman"/>
                <w:szCs w:val="21"/>
              </w:rPr>
              <m:t>M</m:t>
            </m:r>
          </m:e>
          <m:sub>
            <m:r>
              <w:rPr>
                <w:rFonts w:ascii="Cambria Math" w:hAnsi="Cambria Math" w:cs="Times New Roman"/>
                <w:szCs w:val="21"/>
              </w:rPr>
              <m:t>2</m:t>
            </m:r>
          </m:sub>
        </m:sSub>
        <m:r>
          <w:rPr>
            <w:rFonts w:ascii="Cambria Math" w:hAnsi="Cambria Math" w:cs="Times New Roman"/>
            <w:szCs w:val="21"/>
          </w:rPr>
          <m:t xml:space="preserve">, </m:t>
        </m:r>
        <m:sSub>
          <m:sSubPr>
            <m:ctrlPr>
              <w:rPr>
                <w:rFonts w:ascii="Cambria Math" w:hAnsi="Cambria Math" w:cs="Times New Roman"/>
                <w:i/>
                <w:szCs w:val="21"/>
              </w:rPr>
            </m:ctrlPr>
          </m:sSubPr>
          <m:e>
            <m:r>
              <w:rPr>
                <w:rFonts w:ascii="Cambria Math" w:hAnsi="Cambria Math" w:cs="Times New Roman"/>
                <w:szCs w:val="21"/>
              </w:rPr>
              <m:t>M</m:t>
            </m:r>
          </m:e>
          <m:sub>
            <m:r>
              <w:rPr>
                <w:rFonts w:ascii="Cambria Math" w:hAnsi="Cambria Math" w:cs="Times New Roman"/>
                <w:szCs w:val="21"/>
              </w:rPr>
              <m:t>3</m:t>
            </m:r>
          </m:sub>
        </m:sSub>
        <m:r>
          <w:rPr>
            <w:rFonts w:ascii="Cambria Math" w:hAnsi="Cambria Math" w:cs="Times New Roman"/>
            <w:szCs w:val="21"/>
          </w:rPr>
          <m:t>}</m:t>
        </m:r>
      </m:oMath>
      <w:r w:rsidR="00E5239B" w:rsidRPr="00E5239B">
        <w:rPr>
          <w:rFonts w:ascii="Times New Roman" w:hAnsi="Times New Roman" w:cs="Times New Roman" w:hint="eastAsia"/>
          <w:szCs w:val="21"/>
        </w:rPr>
        <w:t xml:space="preserve">, </w:t>
      </w:r>
      <w:r w:rsidR="00763785" w:rsidRPr="00763785">
        <w:rPr>
          <w:rFonts w:ascii="Times New Roman" w:hAnsi="Times New Roman" w:cs="Times New Roman" w:hint="eastAsia"/>
          <w:szCs w:val="21"/>
        </w:rPr>
        <w:t>accompanied by a closed</w:t>
      </w:r>
      <w:r w:rsidR="00763785">
        <w:rPr>
          <w:rFonts w:ascii="Times New Roman" w:hAnsi="Times New Roman" w:cs="Times New Roman" w:hint="eastAsia"/>
          <w:szCs w:val="21"/>
        </w:rPr>
        <w:t>-</w:t>
      </w:r>
      <w:r w:rsidR="00763785" w:rsidRPr="00763785">
        <w:rPr>
          <w:rFonts w:ascii="Times New Roman" w:hAnsi="Times New Roman" w:cs="Times New Roman" w:hint="eastAsia"/>
          <w:szCs w:val="21"/>
        </w:rPr>
        <w:t>form worst-case loss expression against any model</w:t>
      </w:r>
      <w:r w:rsidR="00763785">
        <w:rPr>
          <w:rFonts w:ascii="Times New Roman" w:hAnsi="Times New Roman" w:cs="Times New Roman" w:hint="eastAsia"/>
          <w:szCs w:val="21"/>
        </w:rPr>
        <w:t>-</w:t>
      </w:r>
      <w:r w:rsidR="00763785" w:rsidRPr="00763785">
        <w:rPr>
          <w:rFonts w:ascii="Times New Roman" w:hAnsi="Times New Roman" w:cs="Times New Roman" w:hint="eastAsia"/>
          <w:szCs w:val="21"/>
        </w:rPr>
        <w:t>specific optimum.</w:t>
      </w:r>
      <w:r w:rsidR="00DD5D86" w:rsidRPr="00DD5D86">
        <w:rPr>
          <w:rFonts w:ascii="Times New Roman" w:hAnsi="Times New Roman" w:cs="Times New Roman" w:hint="eastAsia"/>
          <w:szCs w:val="21"/>
        </w:rPr>
        <w:t xml:space="preserve"> Both tools are validated by a pre-registered, publication-scale simulation study. </w:t>
      </w:r>
      <w:r w:rsidR="000C1447" w:rsidRPr="000C1447">
        <w:rPr>
          <w:rFonts w:ascii="Times New Roman" w:hAnsi="Times New Roman" w:cs="Times New Roman" w:hint="eastAsia"/>
          <w:szCs w:val="21"/>
        </w:rPr>
        <w:t>The framework then delivers two managerial outcomes: from the decomposition, (</w:t>
      </w:r>
      <w:proofErr w:type="spellStart"/>
      <w:r w:rsidR="000C1447" w:rsidRPr="000C1447">
        <w:rPr>
          <w:rFonts w:ascii="Times New Roman" w:hAnsi="Times New Roman" w:cs="Times New Roman" w:hint="eastAsia"/>
          <w:szCs w:val="21"/>
        </w:rPr>
        <w:t>i</w:t>
      </w:r>
      <w:proofErr w:type="spellEnd"/>
      <w:r w:rsidR="000C1447" w:rsidRPr="000C1447">
        <w:rPr>
          <w:rFonts w:ascii="Times New Roman" w:hAnsi="Times New Roman" w:cs="Times New Roman" w:hint="eastAsia"/>
          <w:szCs w:val="21"/>
        </w:rPr>
        <w:t xml:space="preserve">) a structural account of the value of wave design, separating a partition-intrinsic upper-tail component from a component a better policy can recover; and from the hedge rule, (ii) </w:t>
      </w:r>
      <w:r w:rsidR="00763785" w:rsidRPr="00763785">
        <w:rPr>
          <w:rFonts w:ascii="Times New Roman" w:hAnsi="Times New Roman" w:cs="Times New Roman" w:hint="eastAsia"/>
          <w:szCs w:val="21"/>
        </w:rPr>
        <w:t>a closed-form dispatch policy that operators apply without identifying the true elevator model online, together with a closed-form expression for its worst-case loss against any model-specific optimum.</w:t>
      </w:r>
    </w:p>
    <w:p w14:paraId="61C91A5F" w14:textId="5DD4249A" w:rsidR="00704DCF" w:rsidRPr="00704DCF" w:rsidRDefault="00704DCF" w:rsidP="00704DCF">
      <w:pPr>
        <w:pStyle w:val="2"/>
        <w:rPr>
          <w:rFonts w:ascii="Times New Roman" w:hAnsi="Times New Roman" w:cs="Times New Roman"/>
          <w:b/>
          <w:bCs/>
          <w:color w:val="auto"/>
          <w:sz w:val="21"/>
          <w:szCs w:val="21"/>
        </w:rPr>
      </w:pPr>
      <w:r w:rsidRPr="00704DCF">
        <w:rPr>
          <w:rFonts w:ascii="Times New Roman" w:hAnsi="Times New Roman" w:cs="Times New Roman"/>
          <w:b/>
          <w:bCs/>
          <w:color w:val="auto"/>
          <w:sz w:val="21"/>
          <w:szCs w:val="21"/>
        </w:rPr>
        <w:t>Introduction</w:t>
      </w:r>
    </w:p>
    <w:p w14:paraId="776415D2" w14:textId="05092673" w:rsidR="00704DCF" w:rsidRDefault="00704DCF" w:rsidP="00704DCF">
      <w:pPr>
        <w:rPr>
          <w:rFonts w:ascii="Times New Roman" w:hAnsi="Times New Roman" w:cs="Times New Roman"/>
        </w:rPr>
      </w:pPr>
      <w:r w:rsidRPr="00704DCF">
        <w:rPr>
          <w:rFonts w:ascii="Times New Roman" w:hAnsi="Times New Roman" w:cs="Times New Roman"/>
        </w:rPr>
        <w:t xml:space="preserve">    </w:t>
      </w:r>
      <w:r w:rsidR="00DD5D86" w:rsidRPr="00DD5D86">
        <w:rPr>
          <w:rFonts w:ascii="Times New Roman" w:hAnsi="Times New Roman" w:cs="Times New Roman" w:hint="eastAsia"/>
        </w:rPr>
        <w:t xml:space="preserve">The growth of e-commerce and the demand for next-day and same-day delivery have led to the relocation of distribution centers </w:t>
      </w:r>
      <w:r w:rsidR="00750A87">
        <w:rPr>
          <w:rFonts w:ascii="Times New Roman" w:hAnsi="Times New Roman" w:cs="Times New Roman"/>
        </w:rPr>
        <w:t>closer to dense urban areas, where land availability is limited, and expansion is constrained</w:t>
      </w:r>
      <w:r w:rsidR="00DD5D86" w:rsidRPr="00DD5D86">
        <w:rPr>
          <w:rFonts w:ascii="Times New Roman" w:hAnsi="Times New Roman" w:cs="Times New Roman" w:hint="eastAsia"/>
        </w:rPr>
        <w:t xml:space="preserve"> by zoning laws and high costs. Operators increasingly resort to multi-story fulfillment buildings, stacking warehouse floors vertically because a flat facility with equivalent throughput would have to be located far from urban customers. These buildings usually have autonomous mobile robots (AMRs) managing horizontal movement on each floor. A few freight elevators connect levels and manage all floor-to-floor transfers for the fleet. The main bottleneck has shifted from floor space or the number of robots to elevator capacity, causing dozens of AMRs to sometimes remain idle while waiting for limited elevator trips.</w:t>
      </w:r>
    </w:p>
    <w:p w14:paraId="11C503FE" w14:textId="5407580C" w:rsidR="004528BD" w:rsidRDefault="004528BD" w:rsidP="00704DCF">
      <w:pPr>
        <w:rPr>
          <w:rFonts w:ascii="Times New Roman" w:hAnsi="Times New Roman" w:cs="Times New Roman"/>
        </w:rPr>
      </w:pPr>
      <w:r>
        <w:rPr>
          <w:rFonts w:ascii="Times New Roman" w:hAnsi="Times New Roman" w:cs="Times New Roman" w:hint="eastAsia"/>
        </w:rPr>
        <w:t xml:space="preserve">    </w:t>
      </w:r>
      <w:r w:rsidRPr="004528BD">
        <w:rPr>
          <w:rFonts w:ascii="Times New Roman" w:hAnsi="Times New Roman" w:cs="Times New Roman" w:hint="eastAsia"/>
        </w:rPr>
        <w:t xml:space="preserve">Operators manage this congestion by releasing orders in waves, </w:t>
      </w:r>
      <w:r>
        <w:rPr>
          <w:rFonts w:ascii="Times New Roman" w:hAnsi="Times New Roman" w:cs="Times New Roman"/>
        </w:rPr>
        <w:t xml:space="preserve">with </w:t>
      </w:r>
      <w:r w:rsidRPr="004528BD">
        <w:rPr>
          <w:rFonts w:ascii="Times New Roman" w:hAnsi="Times New Roman" w:cs="Times New Roman" w:hint="eastAsia"/>
        </w:rPr>
        <w:t xml:space="preserve">short release windows during which a chosen subset of orders is dispatched together. The composition of each wave (which orders to bundle) directly determines how many vertical transitions the elevators must serve, in which directions, and with what temporal stagger; it therefore sets the difficulty of the downstream dispatch </w:t>
      </w:r>
      <w:r w:rsidRPr="004528BD">
        <w:rPr>
          <w:rFonts w:ascii="Times New Roman" w:hAnsi="Times New Roman" w:cs="Times New Roman" w:hint="eastAsia"/>
        </w:rPr>
        <w:lastRenderedPageBreak/>
        <w:t xml:space="preserve">problem before any robot moves. </w:t>
      </w:r>
      <w:r w:rsidR="007C5A2B" w:rsidRPr="007C5A2B">
        <w:rPr>
          <w:rFonts w:ascii="Times New Roman" w:hAnsi="Times New Roman" w:cs="Times New Roman" w:hint="eastAsia"/>
        </w:rPr>
        <w:t xml:space="preserve">In current warehouse practice, wave composition is set heuristically by destination floor, carrier cutoff, or arrival order, </w:t>
      </w:r>
      <w:r w:rsidR="007C5A2B">
        <w:rPr>
          <w:rFonts w:ascii="Times New Roman" w:hAnsi="Times New Roman" w:cs="Times New Roman" w:hint="eastAsia"/>
        </w:rPr>
        <w:t>so</w:t>
      </w:r>
      <w:r w:rsidR="007C5A2B" w:rsidRPr="007C5A2B">
        <w:rPr>
          <w:rFonts w:ascii="Times New Roman" w:hAnsi="Times New Roman" w:cs="Times New Roman" w:hint="eastAsia"/>
        </w:rPr>
        <w:t xml:space="preserve"> we </w:t>
      </w:r>
      <w:r w:rsidR="007C5A2B">
        <w:rPr>
          <w:rFonts w:ascii="Times New Roman" w:hAnsi="Times New Roman" w:cs="Times New Roman" w:hint="eastAsia"/>
        </w:rPr>
        <w:t xml:space="preserve">propose </w:t>
      </w:r>
      <w:r w:rsidR="007C5A2B">
        <w:rPr>
          <w:rFonts w:ascii="Times New Roman" w:hAnsi="Times New Roman" w:cs="Times New Roman"/>
        </w:rPr>
        <w:t>a</w:t>
      </w:r>
      <w:r w:rsidR="007C5A2B" w:rsidRPr="007C5A2B">
        <w:rPr>
          <w:rFonts w:ascii="Times New Roman" w:hAnsi="Times New Roman" w:cs="Times New Roman" w:hint="eastAsia"/>
        </w:rPr>
        <w:t xml:space="preserve"> framework that links this tactical decision to its operational consequences in the context of </w:t>
      </w:r>
      <w:r w:rsidR="007C5A2B" w:rsidRPr="007C5A2B">
        <w:rPr>
          <w:rFonts w:ascii="Times New Roman" w:hAnsi="Times New Roman" w:cs="Times New Roman"/>
        </w:rPr>
        <w:t>shared elevator</w:t>
      </w:r>
      <w:r w:rsidR="007C5A2B" w:rsidRPr="007C5A2B">
        <w:rPr>
          <w:rFonts w:ascii="Times New Roman" w:hAnsi="Times New Roman" w:cs="Times New Roman" w:hint="eastAsia"/>
        </w:rPr>
        <w:t xml:space="preserve"> coupling.</w:t>
      </w:r>
      <w:r>
        <w:rPr>
          <w:rFonts w:ascii="Times New Roman" w:hAnsi="Times New Roman" w:cs="Times New Roman"/>
        </w:rPr>
        <w:t xml:space="preserve"> </w:t>
      </w:r>
      <w:r w:rsidR="00D928CC">
        <w:rPr>
          <w:rFonts w:ascii="Times New Roman" w:hAnsi="Times New Roman" w:cs="Times New Roman"/>
        </w:rPr>
        <w:t xml:space="preserve">Yet the wave layer is the most cost-effective way to relieve a vertical bottleneck: re-batching already-released orders does not change either the floor layout or the fleet size. </w:t>
      </w:r>
      <w:r w:rsidR="00750917">
        <w:rPr>
          <w:rFonts w:ascii="Times New Roman" w:hAnsi="Times New Roman" w:cs="Times New Roman"/>
        </w:rPr>
        <w:t>Despite this leverage, these four elements (wave composition, multi-story deployment, flexible AMR fleets, and shared-elevator capacity) have largely been studied in isolation in the work we have surveyed; their joint coupling defines a problem that is necessary to formalize as a single decision problem.</w:t>
      </w:r>
    </w:p>
    <w:p w14:paraId="2CCCA69F" w14:textId="177E0D01" w:rsidR="00F61EBB" w:rsidRDefault="000C7A7A" w:rsidP="00C92EF7">
      <w:pPr>
        <w:rPr>
          <w:rFonts w:ascii="Times New Roman" w:hAnsi="Times New Roman" w:cs="Times New Roman"/>
        </w:rPr>
      </w:pPr>
      <w:r>
        <w:rPr>
          <w:rFonts w:ascii="Times New Roman" w:hAnsi="Times New Roman" w:cs="Times New Roman" w:hint="eastAsia"/>
        </w:rPr>
        <w:t xml:space="preserve">    </w:t>
      </w:r>
      <w:r w:rsidR="00D928CC" w:rsidRPr="00D928CC">
        <w:rPr>
          <w:rFonts w:ascii="Times New Roman" w:hAnsi="Times New Roman" w:cs="Times New Roman" w:hint="eastAsia"/>
        </w:rPr>
        <w:t>Prior work touches on the coupling</w:t>
      </w:r>
      <w:r w:rsidR="003C0245">
        <w:rPr>
          <w:rFonts w:ascii="Times New Roman" w:hAnsi="Times New Roman" w:cs="Times New Roman"/>
        </w:rPr>
        <w:t>,</w:t>
      </w:r>
      <w:r w:rsidR="00D928CC">
        <w:rPr>
          <w:rFonts w:ascii="Times New Roman" w:hAnsi="Times New Roman" w:cs="Times New Roman"/>
        </w:rPr>
        <w:t xml:space="preserve"> but </w:t>
      </w:r>
      <w:r w:rsidR="00C43A10">
        <w:rPr>
          <w:rFonts w:ascii="Times New Roman" w:hAnsi="Times New Roman" w:cs="Times New Roman" w:hint="eastAsia"/>
        </w:rPr>
        <w:t>it is necessary to consider</w:t>
      </w:r>
      <w:r w:rsidR="00D928CC">
        <w:rPr>
          <w:rFonts w:ascii="Times New Roman" w:hAnsi="Times New Roman" w:cs="Times New Roman"/>
        </w:rPr>
        <w:t xml:space="preserve"> it </w:t>
      </w:r>
      <w:r w:rsidR="00D928CC" w:rsidRPr="00D928CC">
        <w:rPr>
          <w:rFonts w:ascii="Times New Roman" w:hAnsi="Times New Roman" w:cs="Times New Roman" w:hint="eastAsia"/>
        </w:rPr>
        <w:t>as a single decision problem. The closest precedent, multi-agent robot-lift scheduling</w:t>
      </w:r>
      <w:r w:rsidRPr="000C7A7A">
        <w:rPr>
          <w:rFonts w:ascii="Times New Roman" w:hAnsi="Times New Roman" w:cs="Times New Roman" w:hint="eastAsia"/>
        </w:rPr>
        <w:t xml:space="preserve"> </w:t>
      </w:r>
      <w:sdt>
        <w:sdtPr>
          <w:rPr>
            <w:rFonts w:ascii="Times New Roman" w:hAnsi="Times New Roman" w:cs="Times New Roman" w:hint="eastAsia"/>
            <w:color w:val="000000"/>
          </w:rPr>
          <w:tag w:val="MENDELEY_CITATION_v3_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"/>
          <w:id w:val="-712804948"/>
          <w:placeholder>
            <w:docPart w:val="DefaultPlaceholder_-1854013440"/>
          </w:placeholder>
        </w:sdtPr>
        <w:sdtContent>
          <w:r w:rsidR="00157A18" w:rsidRPr="00157A18">
            <w:rPr>
              <w:rFonts w:ascii="Times New Roman" w:hAnsi="Times New Roman" w:cs="Times New Roman"/>
              <w:color w:val="000000"/>
            </w:rPr>
            <w:t>(Chakravarty et al., 2025)</w:t>
          </w:r>
        </w:sdtContent>
      </w:sdt>
      <w:r w:rsidRPr="000C7A7A">
        <w:rPr>
          <w:rFonts w:ascii="Times New Roman" w:hAnsi="Times New Roman" w:cs="Times New Roman" w:hint="eastAsia"/>
        </w:rPr>
        <w:t xml:space="preserve">, </w:t>
      </w:r>
      <w:r w:rsidR="00D928CC" w:rsidRPr="00D928CC">
        <w:rPr>
          <w:rFonts w:ascii="Times New Roman" w:hAnsi="Times New Roman" w:cs="Times New Roman" w:hint="eastAsia"/>
        </w:rPr>
        <w:t>treats the lift as a constraint to be satisfied under fixed wave content, leaving wave composition exogenous; the same is true at the device level for vertical lift module batching</w:t>
      </w:r>
      <w:r w:rsidR="006E1984">
        <w:rPr>
          <w:rFonts w:ascii="Times New Roman" w:hAnsi="Times New Roman" w:cs="Times New Roman" w:hint="eastAsia"/>
        </w:rPr>
        <w:t xml:space="preserve"> </w:t>
      </w:r>
      <w:sdt>
        <w:sdtPr>
          <w:rPr>
            <w:rFonts w:ascii="Times New Roman" w:hAnsi="Times New Roman" w:cs="Times New Roman" w:hint="eastAsia"/>
            <w:color w:val="000000"/>
          </w:rPr>
          <w:tag w:val="MENDELEY_CITATION_v3_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"/>
          <w:id w:val="-1459478620"/>
          <w:placeholder>
            <w:docPart w:val="DefaultPlaceholder_-1854013440"/>
          </w:placeholder>
        </w:sdtPr>
        <w:sdtContent>
          <w:r w:rsidR="00157A18" w:rsidRPr="00157A18">
            <w:rPr>
              <w:rFonts w:ascii="Times New Roman" w:hAnsi="Times New Roman" w:cs="Times New Roman"/>
              <w:color w:val="000000"/>
            </w:rPr>
            <w:t>(Nicolas et al., 2018)</w:t>
          </w:r>
        </w:sdtContent>
      </w:sdt>
      <w:r w:rsidR="006E1984">
        <w:rPr>
          <w:rFonts w:ascii="Times New Roman" w:hAnsi="Times New Roman" w:cs="Times New Roman" w:hint="eastAsia"/>
        </w:rPr>
        <w:t xml:space="preserve">. </w:t>
      </w:r>
      <w:r w:rsidR="00195052" w:rsidRPr="00195052">
        <w:rPr>
          <w:rFonts w:ascii="Times New Roman" w:hAnsi="Times New Roman" w:cs="Times New Roman" w:hint="eastAsia"/>
        </w:rPr>
        <w:t>Multi-story Robotic Mobile Fulfillment System (RMFS) work avoids the coupling altogether by confining robots to a tier through captive shuttles</w:t>
      </w:r>
      <w:r w:rsidR="006E1984" w:rsidRPr="006E1984">
        <w:rPr>
          <w:rFonts w:ascii="Times New Roman" w:hAnsi="Times New Roman" w:cs="Times New Roman" w:hint="eastAsia"/>
        </w:rPr>
        <w:t xml:space="preserve"> (Wu et al., 2024) or by treating levels as isolated zones </w:t>
      </w:r>
      <w:sdt>
        <w:sdtPr>
          <w:rPr>
            <w:rFonts w:ascii="Times New Roman" w:hAnsi="Times New Roman" w:cs="Times New Roman" w:hint="eastAsia"/>
            <w:color w:val="000000"/>
          </w:rPr>
          <w:tag w:val="MENDELEY_CITATION_v3_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"/>
          <w:id w:val="884607748"/>
          <w:placeholder>
            <w:docPart w:val="DefaultPlaceholder_-1854013440"/>
          </w:placeholder>
        </w:sdtPr>
        <w:sdtContent>
          <w:r w:rsidR="00146965" w:rsidRPr="00146965">
            <w:rPr>
              <w:rFonts w:ascii="Times New Roman" w:hAnsi="Times New Roman" w:cs="Times New Roman"/>
              <w:color w:val="000000"/>
            </w:rPr>
            <w:t>(</w:t>
          </w:r>
          <w:proofErr w:type="spellStart"/>
          <w:r w:rsidR="00146965" w:rsidRPr="00146965">
            <w:rPr>
              <w:rFonts w:ascii="Times New Roman" w:hAnsi="Times New Roman" w:cs="Times New Roman"/>
              <w:color w:val="000000"/>
            </w:rPr>
            <w:t>Tadumadze</w:t>
          </w:r>
          <w:proofErr w:type="spellEnd"/>
          <w:r w:rsidR="00146965" w:rsidRPr="00146965">
            <w:rPr>
              <w:rFonts w:ascii="Times New Roman" w:hAnsi="Times New Roman" w:cs="Times New Roman"/>
              <w:color w:val="000000"/>
            </w:rPr>
            <w:t xml:space="preserve"> et al., 2023a)</w:t>
          </w:r>
        </w:sdtContent>
      </w:sdt>
      <w:r w:rsidR="006E1984" w:rsidRPr="006E1984">
        <w:rPr>
          <w:rFonts w:ascii="Times New Roman" w:hAnsi="Times New Roman" w:cs="Times New Roman" w:hint="eastAsia"/>
        </w:rPr>
        <w:t>. Planar AMR fulfillment optimizes order grouping and wave cardinality</w:t>
      </w:r>
      <w:r w:rsidRPr="000C7A7A">
        <w:rPr>
          <w:rFonts w:ascii="Times New Roman" w:hAnsi="Times New Roman" w:cs="Times New Roman" w:hint="eastAsia"/>
        </w:rPr>
        <w:t xml:space="preserve"> </w:t>
      </w:r>
      <w:sdt>
        <w:sdtPr>
          <w:rPr>
            <w:rFonts w:ascii="Times New Roman" w:hAnsi="Times New Roman" w:cs="Times New Roman" w:hint="eastAsia"/>
            <w:color w:val="000000"/>
          </w:rPr>
          <w:tag w:val="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"/>
          <w:id w:val="2083173734"/>
          <w:placeholder>
            <w:docPart w:val="DefaultPlaceholder_-1854013440"/>
          </w:placeholder>
        </w:sdtPr>
        <w:sdtContent>
          <w:r w:rsidR="00157A18" w:rsidRPr="00157A18">
            <w:rPr>
              <w:rFonts w:ascii="Times New Roman" w:hAnsi="Times New Roman" w:cs="Times New Roman"/>
              <w:color w:val="000000"/>
            </w:rPr>
            <w:t xml:space="preserve">(Qin et al., 2024; Scholz et al., 2017; </w:t>
          </w:r>
          <w:proofErr w:type="spellStart"/>
          <w:r w:rsidR="00157A18" w:rsidRPr="00157A18">
            <w:rPr>
              <w:rFonts w:ascii="Times New Roman" w:hAnsi="Times New Roman" w:cs="Times New Roman"/>
              <w:color w:val="000000"/>
            </w:rPr>
            <w:t>Žulj</w:t>
          </w:r>
          <w:proofErr w:type="spellEnd"/>
          <w:r w:rsidR="00157A18" w:rsidRPr="00157A18">
            <w:rPr>
              <w:rFonts w:ascii="Times New Roman" w:hAnsi="Times New Roman" w:cs="Times New Roman"/>
              <w:color w:val="000000"/>
            </w:rPr>
            <w:t xml:space="preserve"> et al., 2022)</w:t>
          </w:r>
        </w:sdtContent>
      </w:sdt>
      <w:r w:rsidR="006E1984">
        <w:rPr>
          <w:rFonts w:ascii="Times New Roman" w:hAnsi="Times New Roman" w:cs="Times New Roman" w:hint="eastAsia"/>
        </w:rPr>
        <w:t xml:space="preserve"> </w:t>
      </w:r>
      <w:r w:rsidR="00C20D3B" w:rsidRPr="00C20D3B">
        <w:rPr>
          <w:rFonts w:ascii="Times New Roman" w:hAnsi="Times New Roman" w:cs="Times New Roman" w:hint="eastAsia"/>
        </w:rPr>
        <w:t xml:space="preserve">but in a </w:t>
      </w:r>
      <w:r w:rsidR="00F22C4E">
        <w:rPr>
          <w:rFonts w:ascii="Times New Roman" w:hAnsi="Times New Roman" w:cs="Times New Roman"/>
        </w:rPr>
        <w:t>single-floor</w:t>
      </w:r>
      <w:r w:rsidR="00C20D3B" w:rsidRPr="00C20D3B">
        <w:rPr>
          <w:rFonts w:ascii="Times New Roman" w:hAnsi="Times New Roman" w:cs="Times New Roman" w:hint="eastAsia"/>
        </w:rPr>
        <w:t xml:space="preserve"> setting </w:t>
      </w:r>
      <w:r w:rsidR="00C20D3B">
        <w:rPr>
          <w:rFonts w:ascii="Times New Roman" w:hAnsi="Times New Roman" w:cs="Times New Roman" w:hint="eastAsia"/>
        </w:rPr>
        <w:t>without</w:t>
      </w:r>
      <w:r w:rsidR="00C20D3B" w:rsidRPr="00C20D3B">
        <w:rPr>
          <w:rFonts w:ascii="Times New Roman" w:hAnsi="Times New Roman" w:cs="Times New Roman" w:hint="eastAsia"/>
        </w:rPr>
        <w:t xml:space="preserve"> shared vertical </w:t>
      </w:r>
      <w:r w:rsidR="00421F57">
        <w:rPr>
          <w:rFonts w:ascii="Times New Roman" w:hAnsi="Times New Roman" w:cs="Times New Roman"/>
        </w:rPr>
        <w:t>resources</w:t>
      </w:r>
      <w:r w:rsidR="00195052" w:rsidRPr="00195052">
        <w:rPr>
          <w:rFonts w:ascii="Times New Roman" w:hAnsi="Times New Roman" w:cs="Times New Roman" w:hint="eastAsia"/>
        </w:rPr>
        <w:t>. The wave</w:t>
      </w:r>
      <w:r w:rsidR="00195052" w:rsidRPr="00195052">
        <w:rPr>
          <w:rFonts w:ascii="Times New Roman" w:hAnsi="Times New Roman" w:cs="Times New Roman" w:hint="eastAsia"/>
        </w:rPr>
        <w:t>–</w:t>
      </w:r>
      <w:r w:rsidR="00195052" w:rsidRPr="00195052">
        <w:rPr>
          <w:rFonts w:ascii="Times New Roman" w:hAnsi="Times New Roman" w:cs="Times New Roman" w:hint="eastAsia"/>
        </w:rPr>
        <w:t xml:space="preserve">elevator coupling thus falls between three established threads rather than within any of them. </w:t>
      </w:r>
      <w:r w:rsidR="00421F57" w:rsidRPr="00421F57">
        <w:rPr>
          <w:rFonts w:ascii="Times New Roman" w:hAnsi="Times New Roman" w:cs="Times New Roman" w:hint="eastAsia"/>
        </w:rPr>
        <w:t>Two methodological lines inform our framing, though they were developed for different settings. Prediction-to-decision regret</w:t>
      </w:r>
      <w:r w:rsidR="006E1984" w:rsidRPr="006E1984">
        <w:rPr>
          <w:rFonts w:ascii="Times New Roman" w:hAnsi="Times New Roman" w:cs="Times New Roman" w:hint="eastAsia"/>
        </w:rPr>
        <w:t xml:space="preserve"> </w:t>
      </w:r>
      <w:sdt>
        <w:sdtPr>
          <w:rPr>
            <w:rFonts w:ascii="Times New Roman" w:eastAsia="等线" w:hAnsi="Times New Roman" w:cs="Times New Roman" w:hint="eastAsia"/>
            <w:color w:val="000000"/>
          </w:rPr>
          <w:tag w:val="MENDELEY_CITATION_v3_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"/>
          <w:id w:val="-1386642284"/>
          <w:placeholder>
            <w:docPart w:val="DefaultPlaceholder_-1854013440"/>
          </w:placeholder>
        </w:sdtPr>
        <w:sdtContent>
          <w:r w:rsidR="00157A18" w:rsidRPr="00157A18">
            <w:rPr>
              <w:rFonts w:ascii="Times New Roman" w:hAnsi="Times New Roman" w:cs="Times New Roman"/>
              <w:color w:val="000000"/>
            </w:rPr>
            <w:t>(</w:t>
          </w:r>
          <w:proofErr w:type="spellStart"/>
          <w:r w:rsidR="00157A18" w:rsidRPr="00157A18">
            <w:rPr>
              <w:rFonts w:ascii="Times New Roman" w:hAnsi="Times New Roman" w:cs="Times New Roman"/>
              <w:color w:val="000000"/>
            </w:rPr>
            <w:t>Elmachtoub</w:t>
          </w:r>
          <w:proofErr w:type="spellEnd"/>
          <w:r w:rsidR="00157A18" w:rsidRPr="00157A18">
            <w:rPr>
              <w:rFonts w:ascii="Times New Roman" w:hAnsi="Times New Roman" w:cs="Times New Roman"/>
              <w:color w:val="000000"/>
            </w:rPr>
            <w:t xml:space="preserve"> &amp; Grigas, 2020; Vera et al., 2020)</w:t>
          </w:r>
        </w:sdtContent>
      </w:sdt>
      <w:r w:rsidRPr="000C7A7A">
        <w:rPr>
          <w:rFonts w:ascii="Times New Roman" w:hAnsi="Times New Roman" w:cs="Times New Roman" w:hint="eastAsia"/>
        </w:rPr>
        <w:t xml:space="preserve"> </w:t>
      </w:r>
      <w:r w:rsidR="00421F57" w:rsidRPr="00421F57">
        <w:rPr>
          <w:rFonts w:ascii="Times New Roman" w:hAnsi="Times New Roman" w:cs="Times New Roman" w:hint="eastAsia"/>
        </w:rPr>
        <w:t>and robust scheduling under model uncertainty</w:t>
      </w:r>
      <w:r w:rsidR="008E07C2" w:rsidRPr="000C7A7A">
        <w:rPr>
          <w:rFonts w:ascii="Times New Roman" w:hAnsi="Times New Roman" w:cs="Times New Roman" w:hint="eastAsia"/>
        </w:rPr>
        <w:t xml:space="preserve"> </w:t>
      </w:r>
      <w:sdt>
        <w:sdtPr>
          <w:rPr>
            <w:rFonts w:ascii="Times New Roman" w:eastAsia="等线" w:hAnsi="Times New Roman" w:cs="Times New Roman" w:hint="eastAsia"/>
            <w:color w:val="000000"/>
          </w:rPr>
          <w:tag w:val="MENDELEY_CITATION_v3_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"/>
          <w:id w:val="328341835"/>
          <w:placeholder>
            <w:docPart w:val="BD06B67A1F6A417A940C0916F339BA0D"/>
          </w:placeholder>
        </w:sdtPr>
        <w:sdtContent>
          <w:r w:rsidR="00157A18" w:rsidRPr="00157A18">
            <w:rPr>
              <w:rFonts w:ascii="Times New Roman" w:hAnsi="Times New Roman" w:cs="Times New Roman"/>
              <w:color w:val="000000"/>
            </w:rPr>
            <w:t>(Lu &amp; Shen, 2021; Wiesemann et al., 2013)</w:t>
          </w:r>
        </w:sdtContent>
      </w:sdt>
      <w:r w:rsidR="008E07C2" w:rsidRPr="000C7A7A">
        <w:rPr>
          <w:rFonts w:ascii="Times New Roman" w:hAnsi="Times New Roman" w:cs="Times New Roman" w:hint="eastAsia"/>
        </w:rPr>
        <w:t xml:space="preserve"> </w:t>
      </w:r>
      <w:r w:rsidR="00421F57" w:rsidRPr="00421F57">
        <w:rPr>
          <w:rFonts w:ascii="Times New Roman" w:hAnsi="Times New Roman" w:cs="Times New Roman" w:hint="eastAsia"/>
        </w:rPr>
        <w:t>provide tools we draw on; we extend them to the wave</w:t>
      </w:r>
      <w:r w:rsidR="00421F57">
        <w:rPr>
          <w:rFonts w:ascii="Times New Roman" w:hAnsi="Times New Roman" w:cs="Times New Roman" w:hint="eastAsia"/>
        </w:rPr>
        <w:t>-</w:t>
      </w:r>
      <w:r w:rsidR="00421F57" w:rsidRPr="00421F57">
        <w:rPr>
          <w:rFonts w:ascii="Times New Roman" w:hAnsi="Times New Roman" w:cs="Times New Roman" w:hint="eastAsia"/>
        </w:rPr>
        <w:t>elevator coupling via the equivalence results in Section 4.</w:t>
      </w:r>
      <w:r w:rsidR="00C92EF7" w:rsidRPr="00C92EF7">
        <w:rPr>
          <w:rFonts w:ascii="Times New Roman" w:hAnsi="Times New Roman" w:cs="Times New Roman" w:hint="eastAsia"/>
        </w:rPr>
        <w:t xml:space="preserve"> </w:t>
      </w:r>
      <w:r w:rsidR="00C92EF7">
        <w:rPr>
          <w:rFonts w:ascii="Times New Roman" w:hAnsi="Times New Roman" w:cs="Times New Roman" w:hint="eastAsia"/>
        </w:rPr>
        <w:t>E</w:t>
      </w:r>
      <w:r w:rsidR="00C92EF7" w:rsidRPr="00C92EF7">
        <w:rPr>
          <w:rFonts w:ascii="Times New Roman" w:hAnsi="Times New Roman" w:cs="Times New Roman" w:hint="eastAsia"/>
        </w:rPr>
        <w:t xml:space="preserve">xperiments across typical operating regimes surface two structural features that our methodology must address. First, wave composition has a small but systematic effect on </w:t>
      </w:r>
      <w:r w:rsidR="00C92EF7" w:rsidRPr="00C92EF7">
        <w:rPr>
          <w:rFonts w:ascii="Times New Roman" w:hAnsi="Times New Roman" w:cs="Times New Roman"/>
        </w:rPr>
        <w:t>make</w:t>
      </w:r>
      <w:r w:rsidR="008E68D2">
        <w:rPr>
          <w:rFonts w:ascii="Times New Roman" w:hAnsi="Times New Roman" w:cs="Times New Roman" w:hint="eastAsia"/>
        </w:rPr>
        <w:t>-</w:t>
      </w:r>
      <w:r w:rsidR="00C92EF7" w:rsidRPr="00C92EF7">
        <w:rPr>
          <w:rFonts w:ascii="Times New Roman" w:hAnsi="Times New Roman" w:cs="Times New Roman"/>
        </w:rPr>
        <w:t>span</w:t>
      </w:r>
      <w:r w:rsidR="00C92EF7" w:rsidRPr="00C92EF7">
        <w:rPr>
          <w:rFonts w:ascii="Times New Roman" w:hAnsi="Times New Roman" w:cs="Times New Roman" w:hint="eastAsia"/>
        </w:rPr>
        <w:t>, and the direction of that effect varies across regimes</w:t>
      </w:r>
      <w:r w:rsidR="00867170">
        <w:rPr>
          <w:rFonts w:ascii="Times New Roman" w:hAnsi="Times New Roman" w:cs="Times New Roman" w:hint="eastAsia"/>
        </w:rPr>
        <w:t xml:space="preserve">, </w:t>
      </w:r>
      <w:r w:rsidR="00C92EF7" w:rsidRPr="00C92EF7">
        <w:rPr>
          <w:rFonts w:ascii="Times New Roman" w:hAnsi="Times New Roman" w:cs="Times New Roman" w:hint="eastAsia"/>
        </w:rPr>
        <w:t xml:space="preserve">so any framework must measure regime-conditional value rather than report a single global gain. Second, under the natural family of elevator models </w:t>
      </w:r>
      <m:oMath>
        <m:r>
          <m:rPr>
            <m:scr m:val="script"/>
          </m:rPr>
          <w:rPr>
            <w:rFonts w:ascii="Cambria Math" w:hAnsi="Cambria Math" w:cs="Times New Roman"/>
          </w:rPr>
          <m:t>M</m:t>
        </m:r>
      </m:oMath>
      <w:r w:rsidR="00C92EF7" w:rsidRPr="00C92EF7">
        <w:rPr>
          <w:rFonts w:ascii="Times New Roman" w:hAnsi="Times New Roman" w:cs="Times New Roman" w:hint="eastAsia"/>
        </w:rPr>
        <w:t>, a per-wave stochastic dominance order between the candidate models holds with high empirical frequency, opening the possibility of a closed-form decision rule that does not require online model identification. Specific magnitudes and dominance frequencies are reported in Section 5.</w:t>
      </w:r>
      <w:r w:rsidR="00195052">
        <w:rPr>
          <w:rFonts w:ascii="Times New Roman" w:hAnsi="Times New Roman" w:cs="Times New Roman" w:hint="eastAsia"/>
        </w:rPr>
        <w:t xml:space="preserve"> </w:t>
      </w:r>
    </w:p>
    <w:p w14:paraId="5FCB49A0" w14:textId="594DA2E8" w:rsidR="00195052" w:rsidRDefault="00195052" w:rsidP="00195052">
      <w:pPr>
        <w:rPr>
          <w:rFonts w:ascii="Times New Roman" w:hAnsi="Times New Roman" w:cs="Times New Roman"/>
        </w:rPr>
      </w:pPr>
      <w:r>
        <w:rPr>
          <w:rFonts w:ascii="Times New Roman" w:hAnsi="Times New Roman" w:cs="Times New Roman" w:hint="eastAsia"/>
        </w:rPr>
        <w:t xml:space="preserve">    </w:t>
      </w:r>
      <w:r w:rsidRPr="00195052">
        <w:rPr>
          <w:rFonts w:ascii="Times New Roman" w:hAnsi="Times New Roman" w:cs="Times New Roman" w:hint="eastAsia"/>
        </w:rPr>
        <w:t>We develop two analytical tools to address these features</w:t>
      </w:r>
      <w:r w:rsidR="00AB602F">
        <w:rPr>
          <w:rFonts w:ascii="Times New Roman" w:hAnsi="Times New Roman" w:cs="Times New Roman" w:hint="eastAsia"/>
        </w:rPr>
        <w:t>, one per feature</w:t>
      </w:r>
      <w:r w:rsidRPr="00195052">
        <w:rPr>
          <w:rFonts w:ascii="Times New Roman" w:hAnsi="Times New Roman" w:cs="Times New Roman" w:hint="eastAsia"/>
        </w:rPr>
        <w:t>.</w:t>
      </w:r>
      <w:r w:rsidR="00AB602F">
        <w:rPr>
          <w:rFonts w:ascii="Times New Roman" w:hAnsi="Times New Roman" w:cs="Times New Roman" w:hint="eastAsia"/>
        </w:rPr>
        <w:t xml:space="preserve"> In response to the first feature (regime-varying value of wave structure)</w:t>
      </w:r>
      <w:r w:rsidR="00C47EE0">
        <w:rPr>
          <w:rFonts w:ascii="Times New Roman" w:hAnsi="Times New Roman" w:cs="Times New Roman" w:hint="eastAsia"/>
        </w:rPr>
        <w:t>, we develop</w:t>
      </w:r>
      <w:r w:rsidR="00DD5D86" w:rsidRPr="00DD5D86">
        <w:rPr>
          <w:rFonts w:ascii="Times New Roman" w:hAnsi="Times New Roman" w:cs="Times New Roman" w:hint="eastAsia"/>
        </w:rPr>
        <w:t xml:space="preserve"> a Bound-and-Gap framework: </w:t>
      </w:r>
      <w:r w:rsidR="000C1447" w:rsidRPr="000C1447">
        <w:rPr>
          <w:rFonts w:ascii="Times New Roman" w:hAnsi="Times New Roman" w:cs="Times New Roman" w:hint="eastAsia"/>
        </w:rPr>
        <w:t>a decomposition theorem that splits the value of wave-structure information into two non-negative components, namely a partition-intrinsic upper-tail component and a recoverable policy component.</w:t>
      </w:r>
      <w:r w:rsidRPr="00195052">
        <w:rPr>
          <w:rFonts w:ascii="Times New Roman" w:hAnsi="Times New Roman" w:cs="Times New Roman" w:hint="eastAsia"/>
        </w:rPr>
        <w:t xml:space="preserve"> </w:t>
      </w:r>
      <w:r w:rsidR="00D676FB">
        <w:rPr>
          <w:rFonts w:ascii="Times New Roman" w:hAnsi="Times New Roman" w:cs="Times New Roman" w:hint="eastAsia"/>
        </w:rPr>
        <w:t>In response to the</w:t>
      </w:r>
      <w:r w:rsidRPr="00195052">
        <w:rPr>
          <w:rFonts w:ascii="Times New Roman" w:hAnsi="Times New Roman" w:cs="Times New Roman" w:hint="eastAsia"/>
        </w:rPr>
        <w:t xml:space="preserve"> second </w:t>
      </w:r>
      <w:r w:rsidR="00D676FB">
        <w:rPr>
          <w:rFonts w:ascii="Times New Roman" w:hAnsi="Times New Roman" w:cs="Times New Roman" w:hint="eastAsia"/>
        </w:rPr>
        <w:t>feature (per-wave dominance), we develop</w:t>
      </w:r>
      <w:r w:rsidRPr="00195052">
        <w:rPr>
          <w:rFonts w:ascii="Times New Roman" w:hAnsi="Times New Roman" w:cs="Times New Roman" w:hint="eastAsia"/>
        </w:rPr>
        <w:t xml:space="preserve"> a Model-Dominance Hedge Rule: a closed-form dispatch policy that handles uncertainty over which elevator model best describes a warehouse, telling operators which wave to release without identifying the true model online and bounding the cost of being wrong.</w:t>
      </w:r>
    </w:p>
    <w:p w14:paraId="7B652B82" w14:textId="0EF7ACA8" w:rsidR="00D85E6D" w:rsidRDefault="00D85E6D" w:rsidP="00704DCF">
      <w:pPr>
        <w:rPr>
          <w:rFonts w:ascii="Times New Roman" w:hAnsi="Times New Roman" w:cs="Times New Roman"/>
        </w:rPr>
      </w:pPr>
      <w:r>
        <w:rPr>
          <w:rFonts w:ascii="Times New Roman" w:hAnsi="Times New Roman" w:cs="Times New Roman" w:hint="eastAsia"/>
        </w:rPr>
        <w:t xml:space="preserve">    </w:t>
      </w:r>
      <w:r w:rsidR="00B45A30" w:rsidRPr="00B45A30">
        <w:rPr>
          <w:rFonts w:ascii="Times New Roman" w:hAnsi="Times New Roman" w:cs="Times New Roman" w:hint="eastAsia"/>
        </w:rPr>
        <w:t>The contributions of this paper are threefold.</w:t>
      </w:r>
    </w:p>
    <w:p w14:paraId="6A274834" w14:textId="641C196D" w:rsidR="00D85E6D" w:rsidRPr="00D85E6D" w:rsidRDefault="006208AE" w:rsidP="00D85E6D">
      <w:pPr>
        <w:rPr>
          <w:rFonts w:ascii="Times New Roman" w:hAnsi="Times New Roman" w:cs="Times New Roman"/>
        </w:rPr>
      </w:pPr>
      <w:r>
        <w:rPr>
          <w:rFonts w:ascii="Times New Roman" w:hAnsi="Times New Roman" w:cs="Times New Roman"/>
          <w:b/>
          <w:bCs/>
        </w:rPr>
        <w:t>Problem formulation</w:t>
      </w:r>
      <w:r w:rsidR="00B45A30">
        <w:rPr>
          <w:rFonts w:ascii="Times New Roman" w:hAnsi="Times New Roman" w:cs="Times New Roman" w:hint="eastAsia"/>
          <w:b/>
          <w:bCs/>
        </w:rPr>
        <w:t>.</w:t>
      </w:r>
      <w:r>
        <w:rPr>
          <w:rFonts w:ascii="Times New Roman" w:hAnsi="Times New Roman" w:cs="Times New Roman"/>
          <w:b/>
          <w:bCs/>
        </w:rPr>
        <w:t xml:space="preserve"> </w:t>
      </w:r>
      <w:r w:rsidR="00B45A30" w:rsidRPr="00B45A30">
        <w:rPr>
          <w:rFonts w:ascii="Times New Roman" w:hAnsi="Times New Roman" w:cs="Times New Roman"/>
        </w:rPr>
        <w:t xml:space="preserve">We formalize the </w:t>
      </w:r>
      <w:r w:rsidR="00B45A30">
        <w:rPr>
          <w:rFonts w:ascii="Times New Roman" w:hAnsi="Times New Roman" w:cs="Times New Roman"/>
        </w:rPr>
        <w:t>wave-release coordination problem under vertical resource constraints as a two-stage scheduler that decouples tactical wave composition from operational AMR–elevator execution, subject to a hard per-trip elevator-capacity</w:t>
      </w:r>
      <w:r w:rsidR="00B45A30" w:rsidRPr="00B45A30">
        <w:rPr>
          <w:rFonts w:ascii="Times New Roman" w:hAnsi="Times New Roman" w:cs="Times New Roman"/>
        </w:rPr>
        <w:t xml:space="preserve"> bound. Existing work treats wave composition, multi-story deployment, flexible AMR fleets, and shared-elevator capacity as separate concerns; </w:t>
      </w:r>
      <w:r w:rsidR="00385F25" w:rsidRPr="00385F25">
        <w:rPr>
          <w:rFonts w:ascii="Times New Roman" w:hAnsi="Times New Roman" w:cs="Times New Roman" w:hint="eastAsia"/>
        </w:rPr>
        <w:t>this formulation integrates them into a single coupled system, making explicit the wave</w:t>
      </w:r>
      <w:r w:rsidR="00385F25">
        <w:rPr>
          <w:rFonts w:ascii="Times New Roman" w:hAnsi="Times New Roman" w:cs="Times New Roman" w:hint="eastAsia"/>
        </w:rPr>
        <w:t>-</w:t>
      </w:r>
      <w:r w:rsidR="00385F25" w:rsidRPr="00385F25">
        <w:rPr>
          <w:rFonts w:ascii="Times New Roman" w:hAnsi="Times New Roman" w:cs="Times New Roman" w:hint="eastAsia"/>
        </w:rPr>
        <w:lastRenderedPageBreak/>
        <w:t xml:space="preserve">elevator interaction that is implicit </w:t>
      </w:r>
      <w:r w:rsidR="00385F25">
        <w:rPr>
          <w:rFonts w:ascii="Times New Roman" w:hAnsi="Times New Roman" w:cs="Times New Roman"/>
        </w:rPr>
        <w:t xml:space="preserve">in most </w:t>
      </w:r>
      <w:r w:rsidR="00385F25" w:rsidRPr="00385F25">
        <w:rPr>
          <w:rFonts w:ascii="Times New Roman" w:hAnsi="Times New Roman" w:cs="Times New Roman" w:hint="eastAsia"/>
        </w:rPr>
        <w:t>any individual strand.</w:t>
      </w:r>
    </w:p>
    <w:p w14:paraId="140587D7" w14:textId="481CD233" w:rsidR="00D85E6D" w:rsidRPr="00D85E6D" w:rsidRDefault="00D85E6D" w:rsidP="00D85E6D">
      <w:pPr>
        <w:rPr>
          <w:rFonts w:ascii="Times New Roman" w:hAnsi="Times New Roman" w:cs="Times New Roman"/>
        </w:rPr>
      </w:pPr>
      <w:r w:rsidRPr="00E97EE8">
        <w:rPr>
          <w:rFonts w:ascii="Times New Roman" w:hAnsi="Times New Roman" w:cs="Times New Roman" w:hint="eastAsia"/>
          <w:b/>
          <w:bCs/>
        </w:rPr>
        <w:t>Methodology</w:t>
      </w:r>
      <w:r w:rsidR="00B45A30">
        <w:rPr>
          <w:rFonts w:ascii="Times New Roman" w:hAnsi="Times New Roman" w:cs="Times New Roman" w:hint="eastAsia"/>
          <w:b/>
          <w:bCs/>
        </w:rPr>
        <w:t>.</w:t>
      </w:r>
      <w:r w:rsidRPr="00D85E6D">
        <w:rPr>
          <w:rFonts w:ascii="Times New Roman" w:hAnsi="Times New Roman" w:cs="Times New Roman" w:hint="eastAsia"/>
        </w:rPr>
        <w:t xml:space="preserve"> </w:t>
      </w:r>
      <w:r w:rsidR="00B45A30" w:rsidRPr="00B45A30">
        <w:rPr>
          <w:rFonts w:ascii="Times New Roman" w:hAnsi="Times New Roman" w:cs="Times New Roman" w:hint="eastAsia"/>
        </w:rPr>
        <w:t>We develop two analytical tools and prove each as a theorem. The first, a Bound-and-Gap decomposition theorem, splits the value of wave-structure information into a partition-intrinsic upper-tail component and a recoverable policy component on a structured representation</w:t>
      </w:r>
      <w:r w:rsidRPr="00D85E6D">
        <w:rPr>
          <w:rFonts w:ascii="Times New Roman" w:hAnsi="Times New Roman" w:cs="Times New Roman" w:hint="eastAsia"/>
        </w:rPr>
        <w:t xml:space="preserve"> </w:t>
      </w:r>
      <m:oMath>
        <m:r>
          <m:rPr>
            <m:sty m:val="p"/>
          </m:rPr>
          <w:rPr>
            <w:rFonts w:ascii="Cambria Math" w:hAnsi="Cambria Math" w:cs="Times New Roman"/>
            <w:szCs w:val="21"/>
          </w:rPr>
          <m:t>Φ</m:t>
        </m:r>
        <m:r>
          <w:rPr>
            <w:rFonts w:ascii="Cambria Math" w:hAnsi="Cambria Math" w:cs="Times New Roman"/>
            <w:szCs w:val="21"/>
          </w:rPr>
          <m:t>=(C, I, T)</m:t>
        </m:r>
      </m:oMath>
      <w:r w:rsidRPr="00D85E6D">
        <w:rPr>
          <w:rFonts w:ascii="Times New Roman" w:hAnsi="Times New Roman" w:cs="Times New Roman" w:hint="eastAsia"/>
        </w:rPr>
        <w:t xml:space="preserve"> </w:t>
      </w:r>
      <w:r w:rsidR="00B45A30" w:rsidRPr="00B45A30">
        <w:rPr>
          <w:rFonts w:ascii="Times New Roman" w:hAnsi="Times New Roman" w:cs="Times New Roman" w:hint="eastAsia"/>
        </w:rPr>
        <w:t>of wave composition; we show by equivalence that the policy component coincides with the Smart-Predict-then-</w:t>
      </w:r>
      <w:r w:rsidR="00B45A30" w:rsidRPr="00B45A30">
        <w:rPr>
          <w:rFonts w:ascii="Times New Roman" w:hAnsi="Times New Roman" w:cs="Times New Roman"/>
        </w:rPr>
        <w:t>Optimize</w:t>
      </w:r>
      <w:r w:rsidR="00B45A30" w:rsidRPr="00B45A30">
        <w:rPr>
          <w:rFonts w:ascii="Times New Roman" w:hAnsi="Times New Roman" w:cs="Times New Roman" w:hint="eastAsia"/>
        </w:rPr>
        <w:t xml:space="preserve"> regret of the partition-constant predictor class, embedding our decomposition in the prediction-to-decision regret literature. The second, a Model-Dominance Hedge Rule, establishes a minimax-collapse result under per-wave stochastic dominance and reduces the dispatch decision over competing elevator models to a closed-form policy; we show by equivalence that, under chain dominance, this policy coincides with the Wasserstein distributionally robust solution at an appropriately sized ambiguity radius. We position the framework as diagnostic rather than prescriptive: it </w:t>
      </w:r>
      <w:r w:rsidR="00B45A30" w:rsidRPr="00B45A30">
        <w:rPr>
          <w:rFonts w:ascii="Times New Roman" w:hAnsi="Times New Roman" w:cs="Times New Roman"/>
        </w:rPr>
        <w:t>characterizes</w:t>
      </w:r>
      <w:r w:rsidR="00B45A30" w:rsidRPr="00B45A30">
        <w:rPr>
          <w:rFonts w:ascii="Times New Roman" w:hAnsi="Times New Roman" w:cs="Times New Roman" w:hint="eastAsia"/>
        </w:rPr>
        <w:t xml:space="preserve"> where structural information adds value and bounds the cost of model misspecification, but it is not proposed as a competitive solver for wave composition; a local-search </w:t>
      </w:r>
      <w:r w:rsidR="00B45A30" w:rsidRPr="00B45A30">
        <w:rPr>
          <w:rFonts w:ascii="Times New Roman" w:hAnsi="Times New Roman" w:cs="Times New Roman"/>
        </w:rPr>
        <w:t>optimizer</w:t>
      </w:r>
      <w:r w:rsidR="00B45A30" w:rsidRPr="00B45A30">
        <w:rPr>
          <w:rFonts w:ascii="Times New Roman" w:hAnsi="Times New Roman" w:cs="Times New Roman" w:hint="eastAsia"/>
        </w:rPr>
        <w:t xml:space="preserve"> outperforms its policy </w:t>
      </w:r>
      <w:r w:rsidR="00B45A30" w:rsidRPr="00B45A30">
        <w:rPr>
          <w:rFonts w:ascii="Times New Roman" w:hAnsi="Times New Roman" w:cs="Times New Roman"/>
        </w:rPr>
        <w:t>realization</w:t>
      </w:r>
      <w:r w:rsidR="00B45A30" w:rsidRPr="00B45A30">
        <w:rPr>
          <w:rFonts w:ascii="Times New Roman" w:hAnsi="Times New Roman" w:cs="Times New Roman" w:hint="eastAsia"/>
        </w:rPr>
        <w:t>, and we report this gap honestly in Section 5.</w:t>
      </w:r>
    </w:p>
    <w:p w14:paraId="3338FEC0" w14:textId="21FF9FD5" w:rsidR="00D85E6D" w:rsidRDefault="004035D2" w:rsidP="00D85E6D">
      <w:pPr>
        <w:rPr>
          <w:rFonts w:ascii="Times New Roman" w:hAnsi="Times New Roman" w:cs="Times New Roman"/>
        </w:rPr>
      </w:pPr>
      <w:r w:rsidRPr="004035D2">
        <w:rPr>
          <w:rFonts w:ascii="Times New Roman" w:hAnsi="Times New Roman" w:cs="Times New Roman"/>
          <w:b/>
          <w:bCs/>
        </w:rPr>
        <w:t xml:space="preserve">Managerial implications. </w:t>
      </w:r>
      <w:r w:rsidRPr="004035D2">
        <w:rPr>
          <w:rFonts w:ascii="Times New Roman" w:hAnsi="Times New Roman" w:cs="Times New Roman"/>
        </w:rPr>
        <w:t>Both tools are validated by pre-registered simulation. From the Bound-and-Gap decomposition</w:t>
      </w:r>
      <w:r>
        <w:rPr>
          <w:rFonts w:ascii="Times New Roman" w:hAnsi="Times New Roman" w:cs="Times New Roman"/>
        </w:rPr>
        <w:t xml:space="preserve">, we obtain a structural account of the value of wave-structure information across operating regimes, separating the partition-intrinsic headroom from the component that </w:t>
      </w:r>
      <w:r w:rsidRPr="004035D2">
        <w:rPr>
          <w:rFonts w:ascii="Times New Roman" w:hAnsi="Times New Roman" w:cs="Times New Roman"/>
        </w:rPr>
        <w:t>a better policy can recover. From the Hedge Rule</w:t>
      </w:r>
      <w:r>
        <w:rPr>
          <w:rFonts w:ascii="Times New Roman" w:hAnsi="Times New Roman" w:cs="Times New Roman"/>
        </w:rPr>
        <w:t>,</w:t>
      </w:r>
      <w:r w:rsidRPr="004035D2">
        <w:rPr>
          <w:rFonts w:ascii="Times New Roman" w:hAnsi="Times New Roman" w:cs="Times New Roman"/>
        </w:rPr>
        <w:t xml:space="preserve"> we obtain a closed-form dispatch policy </w:t>
      </w:r>
      <w:r>
        <w:rPr>
          <w:rFonts w:ascii="Times New Roman" w:hAnsi="Times New Roman" w:cs="Times New Roman"/>
        </w:rPr>
        <w:t>that operators can apply without identifying the true elevator model online, with a closed-form worst-case loss expression relative to</w:t>
      </w:r>
      <w:r w:rsidRPr="004035D2">
        <w:rPr>
          <w:rFonts w:ascii="Times New Roman" w:hAnsi="Times New Roman" w:cs="Times New Roman"/>
        </w:rPr>
        <w:t xml:space="preserve"> any model-specific optimum; the policy's domain of validity extends beyond the low-capacity regime in which the rule was derived.</w:t>
      </w:r>
      <w:r>
        <w:rPr>
          <w:rFonts w:ascii="Times New Roman" w:hAnsi="Times New Roman" w:cs="Times New Roman" w:hint="eastAsia"/>
        </w:rPr>
        <w:t xml:space="preserve"> </w:t>
      </w:r>
    </w:p>
    <w:p w14:paraId="06EE9351" w14:textId="0016535A" w:rsidR="00B50765" w:rsidRPr="00CA7D5E" w:rsidRDefault="00BA3FA3" w:rsidP="00D85E6D">
      <w:pPr>
        <w:rPr>
          <w:rFonts w:ascii="Times New Roman" w:hAnsi="Times New Roman" w:cs="Times New Roman"/>
        </w:rPr>
      </w:pPr>
      <w:r>
        <w:rPr>
          <w:rFonts w:ascii="Times New Roman" w:hAnsi="Times New Roman" w:cs="Times New Roman"/>
        </w:rPr>
        <w:t xml:space="preserve">    Together, these contributions reframe wave release in multi-story AMR warehouses as a structured engineering decision rather than a heuristic one. </w:t>
      </w:r>
      <w:r w:rsidR="000C1447" w:rsidRPr="000C1447">
        <w:rPr>
          <w:rFonts w:ascii="Times New Roman" w:hAnsi="Times New Roman" w:cs="Times New Roman" w:hint="eastAsia"/>
        </w:rPr>
        <w:t>The operational implication is that the same warehouse data that informs heuristic batching decisions can, with these tools, support a quantified account of where structured wave design adds value and of the worst-case cost of model misspecification.</w:t>
      </w:r>
    </w:p>
    <w:p w14:paraId="15451E98" w14:textId="4A0AD777" w:rsidR="00D85E6D" w:rsidRDefault="00084E3C" w:rsidP="00D85E6D">
      <w:pPr>
        <w:rPr>
          <w:rFonts w:ascii="Times New Roman" w:hAnsi="Times New Roman" w:cs="Times New Roman"/>
        </w:rPr>
      </w:pPr>
      <w:r>
        <w:rPr>
          <w:rFonts w:ascii="Times New Roman" w:hAnsi="Times New Roman" w:cs="Times New Roman" w:hint="eastAsia"/>
        </w:rPr>
        <w:t xml:space="preserve">    </w:t>
      </w:r>
      <w:r w:rsidR="005A3456" w:rsidRPr="005A3456">
        <w:rPr>
          <w:rFonts w:ascii="Times New Roman" w:hAnsi="Times New Roman" w:cs="Times New Roman" w:hint="eastAsia"/>
        </w:rPr>
        <w:t>The remainder of this paper is organized as follows. Section 2 reviews the related literature. Section 3 formulates the two-stage wave release coordination problem as a simulation-based decision problem with a tractable analytical layer. Section 4 develops the two tools that operate on this layer. Section 5 presents computational experiments. Section 6 discusses managerial implications and concludes.</w:t>
      </w:r>
    </w:p>
    <w:p w14:paraId="78ADD010" w14:textId="65BDA97E" w:rsidR="00FE40C5" w:rsidRPr="00FE40C5" w:rsidRDefault="00FE40C5" w:rsidP="00FE40C5">
      <w:pPr>
        <w:pStyle w:val="2"/>
        <w:rPr>
          <w:rFonts w:ascii="Times New Roman" w:hAnsi="Times New Roman" w:cs="Times New Roman"/>
          <w:b/>
          <w:bCs/>
          <w:color w:val="auto"/>
          <w:sz w:val="21"/>
          <w:szCs w:val="21"/>
        </w:rPr>
      </w:pPr>
      <w:r w:rsidRPr="00FE40C5">
        <w:rPr>
          <w:rFonts w:ascii="Times New Roman" w:hAnsi="Times New Roman" w:cs="Times New Roman"/>
          <w:b/>
          <w:bCs/>
          <w:color w:val="auto"/>
          <w:sz w:val="21"/>
          <w:szCs w:val="21"/>
        </w:rPr>
        <w:t>Related works</w:t>
      </w:r>
    </w:p>
    <w:p w14:paraId="4E82579B" w14:textId="7EB8BCCE" w:rsidR="006F2506" w:rsidRDefault="002E3DC3" w:rsidP="00FE40C5">
      <w:pPr>
        <w:rPr>
          <w:rFonts w:ascii="Times New Roman" w:hAnsi="Times New Roman" w:cs="Times New Roman"/>
        </w:rPr>
      </w:pPr>
      <w:r>
        <w:rPr>
          <w:rFonts w:ascii="Times New Roman" w:hAnsi="Times New Roman" w:cs="Times New Roman" w:hint="eastAsia"/>
        </w:rPr>
        <w:t xml:space="preserve">    </w:t>
      </w:r>
      <w:r w:rsidR="006F2506" w:rsidRPr="006F2506">
        <w:rPr>
          <w:rFonts w:ascii="Times New Roman" w:hAnsi="Times New Roman" w:cs="Times New Roman" w:hint="eastAsia"/>
        </w:rPr>
        <w:t>The wave</w:t>
      </w:r>
      <w:r w:rsidR="006F2506" w:rsidRPr="006F2506">
        <w:rPr>
          <w:rFonts w:ascii="Times New Roman" w:hAnsi="Times New Roman" w:cs="Times New Roman" w:hint="eastAsia"/>
        </w:rPr>
        <w:t>–</w:t>
      </w:r>
      <w:r w:rsidR="006F2506" w:rsidRPr="006F2506">
        <w:rPr>
          <w:rFonts w:ascii="Times New Roman" w:hAnsi="Times New Roman" w:cs="Times New Roman" w:hint="eastAsia"/>
        </w:rPr>
        <w:t>elevator coupling we study sits between several established bodies of work</w:t>
      </w:r>
      <w:r w:rsidR="006F2506">
        <w:rPr>
          <w:rFonts w:ascii="Times New Roman" w:hAnsi="Times New Roman" w:cs="Times New Roman"/>
        </w:rPr>
        <w:t>, each touching on</w:t>
      </w:r>
      <w:r w:rsidR="006F2506" w:rsidRPr="006F2506">
        <w:rPr>
          <w:rFonts w:ascii="Times New Roman" w:hAnsi="Times New Roman" w:cs="Times New Roman" w:hint="eastAsia"/>
        </w:rPr>
        <w:t xml:space="preserve"> a piece of our setting without addressing the joint problem. We position our contribution against the literature in three steps: first we </w:t>
      </w:r>
      <w:r w:rsidR="006F2506" w:rsidRPr="006F2506">
        <w:rPr>
          <w:rFonts w:ascii="Times New Roman" w:hAnsi="Times New Roman" w:cs="Times New Roman"/>
        </w:rPr>
        <w:t>summarize</w:t>
      </w:r>
      <w:r w:rsidR="006F2506" w:rsidRPr="006F2506">
        <w:rPr>
          <w:rFonts w:ascii="Times New Roman" w:hAnsi="Times New Roman" w:cs="Times New Roman" w:hint="eastAsia"/>
        </w:rPr>
        <w:t xml:space="preserve"> the broader warehouse-OR landscape through three recent surveys; then we walk through the four problem-class threads whose intersection defines our gap</w:t>
      </w:r>
      <w:r w:rsidR="006F2506" w:rsidRPr="006F2506">
        <w:rPr>
          <w:rFonts w:ascii="Times New Roman" w:hAnsi="Times New Roman" w:cs="Times New Roman" w:hint="eastAsia"/>
        </w:rPr>
        <w:t>—</w:t>
      </w:r>
      <w:r w:rsidR="006F2506" w:rsidRPr="006F2506">
        <w:rPr>
          <w:rFonts w:ascii="Times New Roman" w:hAnsi="Times New Roman" w:cs="Times New Roman" w:hint="eastAsia"/>
        </w:rPr>
        <w:t>multi-</w:t>
      </w:r>
      <w:r w:rsidR="006F2506" w:rsidRPr="006F2506">
        <w:rPr>
          <w:rFonts w:ascii="Times New Roman" w:hAnsi="Times New Roman" w:cs="Times New Roman"/>
        </w:rPr>
        <w:t>story</w:t>
      </w:r>
      <w:r w:rsidR="006F2506" w:rsidRPr="006F2506">
        <w:rPr>
          <w:rFonts w:ascii="Times New Roman" w:hAnsi="Times New Roman" w:cs="Times New Roman" w:hint="eastAsia"/>
        </w:rPr>
        <w:t xml:space="preserve"> AMR and elevator group control, wave and order batching as a tactical decision, tier-captive multi-</w:t>
      </w:r>
      <w:r w:rsidR="006F2506" w:rsidRPr="006F2506">
        <w:rPr>
          <w:rFonts w:ascii="Times New Roman" w:hAnsi="Times New Roman" w:cs="Times New Roman"/>
        </w:rPr>
        <w:t>story</w:t>
      </w:r>
      <w:r w:rsidR="006F2506" w:rsidRPr="006F2506">
        <w:rPr>
          <w:rFonts w:ascii="Times New Roman" w:hAnsi="Times New Roman" w:cs="Times New Roman" w:hint="eastAsia"/>
        </w:rPr>
        <w:t xml:space="preserve"> RMFS, and data-driven fleet coordination</w:t>
      </w:r>
      <w:r w:rsidR="006F2506" w:rsidRPr="006F2506">
        <w:rPr>
          <w:rFonts w:ascii="Times New Roman" w:hAnsi="Times New Roman" w:cs="Times New Roman" w:hint="eastAsia"/>
        </w:rPr>
        <w:t>—</w:t>
      </w:r>
      <w:r w:rsidR="006F2506" w:rsidRPr="006F2506">
        <w:rPr>
          <w:rFonts w:ascii="Times New Roman" w:hAnsi="Times New Roman" w:cs="Times New Roman" w:hint="eastAsia"/>
        </w:rPr>
        <w:t>reading each thread for what it supplies and what it omits relative to our setting</w:t>
      </w:r>
      <w:r w:rsidR="006F2506">
        <w:rPr>
          <w:rFonts w:ascii="Times New Roman" w:hAnsi="Times New Roman" w:cs="Times New Roman" w:hint="eastAsia"/>
        </w:rPr>
        <w:t>.</w:t>
      </w:r>
      <w:r w:rsidR="006F2506" w:rsidRPr="006F2506">
        <w:rPr>
          <w:rFonts w:ascii="Times New Roman" w:hAnsi="Times New Roman" w:cs="Times New Roman" w:hint="eastAsia"/>
        </w:rPr>
        <w:t xml:space="preserve"> </w:t>
      </w:r>
      <w:r w:rsidR="006F2506" w:rsidRPr="006F2506">
        <w:rPr>
          <w:rFonts w:ascii="Times New Roman" w:hAnsi="Times New Roman" w:cs="Times New Roman"/>
        </w:rPr>
        <w:t>Finally,</w:t>
      </w:r>
      <w:r w:rsidR="006F2506" w:rsidRPr="006F2506">
        <w:rPr>
          <w:rFonts w:ascii="Times New Roman" w:hAnsi="Times New Roman" w:cs="Times New Roman" w:hint="eastAsia"/>
        </w:rPr>
        <w:t xml:space="preserve"> we </w:t>
      </w:r>
      <w:r w:rsidR="006F2506" w:rsidRPr="006F2506">
        <w:rPr>
          <w:rFonts w:ascii="Times New Roman" w:hAnsi="Times New Roman" w:cs="Times New Roman"/>
        </w:rPr>
        <w:t>summarize</w:t>
      </w:r>
      <w:r w:rsidR="006F2506" w:rsidRPr="006F2506">
        <w:rPr>
          <w:rFonts w:ascii="Times New Roman" w:hAnsi="Times New Roman" w:cs="Times New Roman" w:hint="eastAsia"/>
        </w:rPr>
        <w:t xml:space="preserve"> three methodological strands on which our two analytical tools rest</w:t>
      </w:r>
      <w:r w:rsidR="00722774">
        <w:rPr>
          <w:rFonts w:ascii="Times New Roman" w:hAnsi="Times New Roman" w:cs="Times New Roman"/>
        </w:rPr>
        <w:t>, with precise equivalences established</w:t>
      </w:r>
      <w:r w:rsidR="006F2506" w:rsidRPr="006F2506">
        <w:rPr>
          <w:rFonts w:ascii="Times New Roman" w:hAnsi="Times New Roman" w:cs="Times New Roman" w:hint="eastAsia"/>
        </w:rPr>
        <w:t xml:space="preserve"> in Section 4.</w:t>
      </w:r>
    </w:p>
    <w:p w14:paraId="1B384526" w14:textId="7CD25E49" w:rsidR="006F2506" w:rsidRDefault="006F2506" w:rsidP="00FE40C5">
      <w:pPr>
        <w:rPr>
          <w:rFonts w:ascii="Times New Roman" w:hAnsi="Times New Roman" w:cs="Times New Roman"/>
        </w:rPr>
      </w:pPr>
      <w:r>
        <w:rPr>
          <w:rFonts w:ascii="Times New Roman" w:hAnsi="Times New Roman" w:cs="Times New Roman" w:hint="eastAsia"/>
        </w:rPr>
        <w:t xml:space="preserve">    </w:t>
      </w:r>
      <w:r w:rsidRPr="006F2506">
        <w:rPr>
          <w:rFonts w:ascii="Times New Roman" w:hAnsi="Times New Roman" w:cs="Times New Roman" w:hint="eastAsia"/>
        </w:rPr>
        <w:t>Three surveys frame the landscape.</w:t>
      </w:r>
      <w:r w:rsidR="00D74DF7">
        <w:rPr>
          <w:rFonts w:ascii="Times New Roman" w:hAnsi="Times New Roman" w:cs="Times New Roman" w:hint="eastAsia"/>
        </w:rPr>
        <w:t xml:space="preserve"> </w:t>
      </w:r>
      <w:sdt>
        <w:sdtPr>
          <w:rPr>
            <w:rFonts w:ascii="Times New Roman" w:hAnsi="Times New Roman" w:cs="Times New Roman" w:hint="eastAsia"/>
            <w:color w:val="000000"/>
          </w:rPr>
          <w:tag w:val="MENDELEY_CITATION_v3_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"/>
          <w:id w:val="36784804"/>
          <w:placeholder>
            <w:docPart w:val="DefaultPlaceholder_-1854013440"/>
          </w:placeholder>
        </w:sdtPr>
        <w:sdtContent>
          <w:r w:rsidR="00157A18" w:rsidRPr="00157A18">
            <w:rPr>
              <w:rFonts w:ascii="Times New Roman" w:hAnsi="Times New Roman" w:cs="Times New Roman"/>
              <w:color w:val="000000"/>
            </w:rPr>
            <w:t>Boysen et al. (2019)</w:t>
          </w:r>
        </w:sdtContent>
      </w:sdt>
      <w:r w:rsidR="00D74DF7">
        <w:rPr>
          <w:rFonts w:ascii="Times New Roman" w:hAnsi="Times New Roman" w:cs="Times New Roman" w:hint="eastAsia"/>
        </w:rPr>
        <w:t xml:space="preserve"> </w:t>
      </w:r>
      <w:r w:rsidRPr="006F2506">
        <w:rPr>
          <w:rFonts w:ascii="Times New Roman" w:hAnsi="Times New Roman" w:cs="Times New Roman" w:hint="eastAsia"/>
        </w:rPr>
        <w:t xml:space="preserve">survey warehousing in the e-commerce </w:t>
      </w:r>
      <w:r w:rsidRPr="006F2506">
        <w:rPr>
          <w:rFonts w:ascii="Times New Roman" w:hAnsi="Times New Roman" w:cs="Times New Roman" w:hint="eastAsia"/>
        </w:rPr>
        <w:lastRenderedPageBreak/>
        <w:t xml:space="preserve">era, identifying the storage-and-retrieval challenges that motivate vertically stacked fulfilment buildings; </w:t>
      </w:r>
      <w:sdt>
        <w:sdtPr>
          <w:rPr>
            <w:rFonts w:ascii="Times New Roman" w:hAnsi="Times New Roman" w:cs="Times New Roman" w:hint="eastAsia"/>
            <w:color w:val="000000"/>
          </w:rPr>
          <w:tag w:val="MENDELEY_CITATION_v3_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"/>
          <w:id w:val="-1487478325"/>
          <w:placeholder>
            <w:docPart w:val="DefaultPlaceholder_-1854013440"/>
          </w:placeholder>
        </w:sdtPr>
        <w:sdtContent>
          <w:r w:rsidR="00157A18" w:rsidRPr="00157A18">
            <w:rPr>
              <w:rFonts w:ascii="Times New Roman" w:hAnsi="Times New Roman" w:cs="Times New Roman"/>
              <w:color w:val="000000"/>
            </w:rPr>
            <w:t>Azadeh, De Koster, et al. (2019)</w:t>
          </w:r>
        </w:sdtContent>
      </w:sdt>
      <w:r w:rsidRPr="006F2506">
        <w:rPr>
          <w:rFonts w:ascii="Times New Roman" w:hAnsi="Times New Roman" w:cs="Times New Roman" w:hint="eastAsia"/>
        </w:rPr>
        <w:t xml:space="preserve"> review robotized</w:t>
      </w:r>
      <w:r w:rsidR="00D74DF7">
        <w:rPr>
          <w:rFonts w:ascii="Times New Roman" w:hAnsi="Times New Roman" w:cs="Times New Roman"/>
        </w:rPr>
        <w:t>,</w:t>
      </w:r>
      <w:r w:rsidRPr="006F2506">
        <w:rPr>
          <w:rFonts w:ascii="Times New Roman" w:hAnsi="Times New Roman" w:cs="Times New Roman" w:hint="eastAsia"/>
        </w:rPr>
        <w:t xml:space="preserve"> and automated warehouse systems with a dedicated treatment of robotic mobile fulfilment</w:t>
      </w:r>
      <w:r w:rsidRPr="00F705CB">
        <w:rPr>
          <w:rFonts w:ascii="Times New Roman" w:hAnsi="Times New Roman" w:cs="Times New Roman" w:hint="eastAsia"/>
        </w:rPr>
        <w:t xml:space="preserve">; and </w:t>
      </w:r>
      <w:sdt>
        <w:sdtPr>
          <w:rPr>
            <w:rFonts w:ascii="Times New Roman" w:hAnsi="Times New Roman" w:cs="Times New Roman" w:hint="eastAsia"/>
            <w:color w:val="000000"/>
          </w:rPr>
          <w:tag w:val="MENDELEY_CITATION_v3_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"/>
          <w:id w:val="-1717584105"/>
          <w:placeholder>
            <w:docPart w:val="DefaultPlaceholder_-1854013440"/>
          </w:placeholder>
        </w:sdtPr>
        <w:sdtContent>
          <w:r w:rsidR="00157A18" w:rsidRPr="00157A18">
            <w:rPr>
              <w:rFonts w:ascii="Times New Roman" w:hAnsi="Times New Roman" w:cs="Times New Roman"/>
              <w:color w:val="000000"/>
            </w:rPr>
            <w:t>Pardo et al. (2024)</w:t>
          </w:r>
        </w:sdtContent>
      </w:sdt>
      <w:r w:rsidRPr="00F705CB">
        <w:rPr>
          <w:rFonts w:ascii="Times New Roman" w:hAnsi="Times New Roman" w:cs="Times New Roman" w:hint="eastAsia"/>
        </w:rPr>
        <w:t xml:space="preserve"> provid</w:t>
      </w:r>
      <w:r w:rsidRPr="006F2506">
        <w:rPr>
          <w:rFonts w:ascii="Times New Roman" w:hAnsi="Times New Roman" w:cs="Times New Roman" w:hint="eastAsia"/>
        </w:rPr>
        <w:t xml:space="preserve">e the most recent taxonomy of the order-batching family of problems, classifying decisions by their strategic, tactical, or operational layer. </w:t>
      </w:r>
      <w:r w:rsidR="00EE35B7" w:rsidRPr="00EE35B7">
        <w:rPr>
          <w:rFonts w:ascii="Times New Roman" w:hAnsi="Times New Roman" w:cs="Times New Roman" w:hint="eastAsia"/>
        </w:rPr>
        <w:t xml:space="preserve">Within the scope </w:t>
      </w:r>
      <w:r w:rsidR="00EE35B7">
        <w:rPr>
          <w:rFonts w:ascii="Times New Roman" w:hAnsi="Times New Roman" w:cs="Times New Roman"/>
        </w:rPr>
        <w:t>of these surveys</w:t>
      </w:r>
      <w:r w:rsidR="00EE35B7" w:rsidRPr="00EE35B7">
        <w:rPr>
          <w:rFonts w:ascii="Times New Roman" w:hAnsi="Times New Roman" w:cs="Times New Roman" w:hint="eastAsia"/>
        </w:rPr>
        <w:t>, we have not found the multi-</w:t>
      </w:r>
      <w:r w:rsidR="00EE35B7" w:rsidRPr="00EE35B7">
        <w:rPr>
          <w:rFonts w:ascii="Times New Roman" w:hAnsi="Times New Roman" w:cs="Times New Roman"/>
        </w:rPr>
        <w:t>story</w:t>
      </w:r>
      <w:r w:rsidR="00EE35B7" w:rsidRPr="00EE35B7">
        <w:rPr>
          <w:rFonts w:ascii="Times New Roman" w:hAnsi="Times New Roman" w:cs="Times New Roman" w:hint="eastAsia"/>
        </w:rPr>
        <w:t xml:space="preserve"> wave</w:t>
      </w:r>
      <w:r w:rsidR="00EE35B7" w:rsidRPr="00EE35B7">
        <w:rPr>
          <w:rFonts w:ascii="Times New Roman" w:hAnsi="Times New Roman" w:cs="Times New Roman" w:hint="eastAsia"/>
        </w:rPr>
        <w:t>–</w:t>
      </w:r>
      <w:r w:rsidR="00EE35B7" w:rsidRPr="00EE35B7">
        <w:rPr>
          <w:rFonts w:ascii="Times New Roman" w:hAnsi="Times New Roman" w:cs="Times New Roman" w:hint="eastAsia"/>
        </w:rPr>
        <w:t xml:space="preserve">elevator coupling treated as a standalone problem class, consistent with our positioning of this work as a </w:t>
      </w:r>
      <w:r w:rsidR="00EE35B7" w:rsidRPr="00EE35B7">
        <w:rPr>
          <w:rFonts w:ascii="Times New Roman" w:hAnsi="Times New Roman" w:cs="Times New Roman"/>
        </w:rPr>
        <w:t>formalization</w:t>
      </w:r>
      <w:r w:rsidR="00EE35B7" w:rsidRPr="00EE35B7">
        <w:rPr>
          <w:rFonts w:ascii="Times New Roman" w:hAnsi="Times New Roman" w:cs="Times New Roman" w:hint="eastAsia"/>
        </w:rPr>
        <w:t xml:space="preserve"> step.</w:t>
      </w:r>
    </w:p>
    <w:p w14:paraId="366332FC" w14:textId="047E4F06" w:rsidR="006F2506" w:rsidRDefault="006F2506" w:rsidP="00FE40C5">
      <w:pPr>
        <w:rPr>
          <w:rFonts w:ascii="Times New Roman" w:hAnsi="Times New Roman" w:cs="Times New Roman"/>
        </w:rPr>
      </w:pPr>
      <w:r>
        <w:rPr>
          <w:rFonts w:ascii="Times New Roman" w:hAnsi="Times New Roman" w:cs="Times New Roman" w:hint="eastAsia"/>
        </w:rPr>
        <w:t xml:space="preserve">    </w:t>
      </w:r>
      <w:r w:rsidR="007A0483" w:rsidRPr="007A0483">
        <w:rPr>
          <w:rFonts w:ascii="Times New Roman" w:hAnsi="Times New Roman" w:cs="Times New Roman" w:hint="eastAsia"/>
        </w:rPr>
        <w:t>The physical infrastructure of our setting</w:t>
      </w:r>
      <w:r w:rsidR="007A0483">
        <w:rPr>
          <w:rFonts w:ascii="Times New Roman" w:hAnsi="Times New Roman" w:cs="Times New Roman" w:hint="eastAsia"/>
        </w:rPr>
        <w:t xml:space="preserve">, </w:t>
      </w:r>
      <w:r w:rsidR="007A0483" w:rsidRPr="007A0483">
        <w:rPr>
          <w:rFonts w:ascii="Times New Roman" w:hAnsi="Times New Roman" w:cs="Times New Roman" w:hint="eastAsia"/>
        </w:rPr>
        <w:t>floors connected by shared freight elevators</w:t>
      </w:r>
      <w:r w:rsidR="007A0483">
        <w:rPr>
          <w:rFonts w:ascii="Times New Roman" w:hAnsi="Times New Roman" w:cs="Times New Roman" w:hint="eastAsia"/>
        </w:rPr>
        <w:t xml:space="preserve">, </w:t>
      </w:r>
      <w:r w:rsidR="007A0483" w:rsidRPr="007A0483">
        <w:rPr>
          <w:rFonts w:ascii="Times New Roman" w:hAnsi="Times New Roman" w:cs="Times New Roman" w:hint="eastAsia"/>
        </w:rPr>
        <w:t>has been studied piecewise in the literature we surveyed, with the pieces rarely brought together.</w:t>
      </w:r>
      <w:r w:rsidRPr="006F2506">
        <w:rPr>
          <w:rFonts w:ascii="Times New Roman" w:hAnsi="Times New Roman" w:cs="Times New Roman" w:hint="eastAsia"/>
        </w:rPr>
        <w:t xml:space="preserve"> Multi-agent robot</w:t>
      </w:r>
      <w:r w:rsidR="006C2261">
        <w:rPr>
          <w:rFonts w:ascii="Times New Roman" w:hAnsi="Times New Roman" w:cs="Times New Roman" w:hint="eastAsia"/>
        </w:rPr>
        <w:t>-</w:t>
      </w:r>
      <w:r w:rsidRPr="006F2506">
        <w:rPr>
          <w:rFonts w:ascii="Times New Roman" w:hAnsi="Times New Roman" w:cs="Times New Roman" w:hint="eastAsia"/>
        </w:rPr>
        <w:t xml:space="preserve">lift scheduling on a fixed task set is the closest precedent at the elevator layer: </w:t>
      </w:r>
      <w:sdt>
        <w:sdtPr>
          <w:rPr>
            <w:rFonts w:ascii="Times New Roman" w:hAnsi="Times New Roman" w:cs="Times New Roman" w:hint="eastAsia"/>
            <w:color w:val="000000"/>
          </w:rPr>
          <w:tag w:val="MENDELEY_CITATION_v3_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"/>
          <w:id w:val="2107999015"/>
          <w:placeholder>
            <w:docPart w:val="DefaultPlaceholder_-1854013440"/>
          </w:placeholder>
        </w:sdtPr>
        <w:sdtContent>
          <w:r w:rsidR="00157A18" w:rsidRPr="00157A18">
            <w:rPr>
              <w:rFonts w:ascii="Times New Roman" w:hAnsi="Times New Roman" w:cs="Times New Roman"/>
              <w:color w:val="000000"/>
            </w:rPr>
            <w:t>Chakravarty et al. (2025)</w:t>
          </w:r>
        </w:sdtContent>
      </w:sdt>
      <w:r w:rsidRPr="006F2506">
        <w:rPr>
          <w:rFonts w:ascii="Times New Roman" w:hAnsi="Times New Roman" w:cs="Times New Roman" w:hint="eastAsia"/>
        </w:rPr>
        <w:t xml:space="preserve"> compute provably optimal lift schedules for AMR fleets via Boolean satisfiability, achieving exact optimality on hotel and hospital deployments. Their formulation takes the robot</w:t>
      </w:r>
      <w:r w:rsidRPr="006F2506">
        <w:rPr>
          <w:rFonts w:ascii="Times New Roman" w:hAnsi="Times New Roman" w:cs="Times New Roman" w:hint="eastAsia"/>
        </w:rPr>
        <w:t>–</w:t>
      </w:r>
      <w:r w:rsidRPr="006F2506">
        <w:rPr>
          <w:rFonts w:ascii="Times New Roman" w:hAnsi="Times New Roman" w:cs="Times New Roman" w:hint="eastAsia"/>
        </w:rPr>
        <w:t xml:space="preserve">task assignment as exogenous and finds the time-optimal schedule on a fixed task set; in our setting, that fix is what we must decide, because the composition of the task set determines downstream elevator concurrency and is the dominant tactical lever for </w:t>
      </w:r>
      <w:r w:rsidRPr="006F2506">
        <w:rPr>
          <w:rFonts w:ascii="Times New Roman" w:hAnsi="Times New Roman" w:cs="Times New Roman"/>
        </w:rPr>
        <w:t>make</w:t>
      </w:r>
      <w:r w:rsidR="008E68D2">
        <w:rPr>
          <w:rFonts w:ascii="Times New Roman" w:hAnsi="Times New Roman" w:cs="Times New Roman" w:hint="eastAsia"/>
        </w:rPr>
        <w:t>-</w:t>
      </w:r>
      <w:r w:rsidRPr="006F2506">
        <w:rPr>
          <w:rFonts w:ascii="Times New Roman" w:hAnsi="Times New Roman" w:cs="Times New Roman"/>
        </w:rPr>
        <w:t>span</w:t>
      </w:r>
      <w:r w:rsidRPr="006F2506">
        <w:rPr>
          <w:rFonts w:ascii="Times New Roman" w:hAnsi="Times New Roman" w:cs="Times New Roman" w:hint="eastAsia"/>
        </w:rPr>
        <w:t xml:space="preserve">. We treat wave composition as an upstream decision variable that generates the task set their methods would then optimally schedule, with the two layers coupled through shared elevator capacity. The elevator subsystem itself has a parallel literature in elevator group control: </w:t>
      </w:r>
      <w:sdt>
        <w:sdtPr>
          <w:rPr>
            <w:rFonts w:ascii="Times New Roman" w:hAnsi="Times New Roman" w:cs="Times New Roman" w:hint="eastAsia"/>
            <w:color w:val="000000"/>
          </w:rPr>
          <w:tag w:val="MENDELEY_CITATION_v3_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"/>
          <w:id w:val="-1988930961"/>
          <w:placeholder>
            <w:docPart w:val="DefaultPlaceholder_-1854013440"/>
          </w:placeholder>
        </w:sdtPr>
        <w:sdtContent>
          <w:r w:rsidR="00157A18" w:rsidRPr="00157A18">
            <w:rPr>
              <w:rFonts w:ascii="Times New Roman" w:hAnsi="Times New Roman" w:cs="Times New Roman"/>
              <w:color w:val="000000"/>
            </w:rPr>
            <w:t>Crites et al. (1998)</w:t>
          </w:r>
        </w:sdtContent>
      </w:sdt>
      <w:r w:rsidRPr="006F2506">
        <w:rPr>
          <w:rFonts w:ascii="Times New Roman" w:hAnsi="Times New Roman" w:cs="Times New Roman" w:hint="eastAsia"/>
        </w:rPr>
        <w:t xml:space="preserve"> remain the canonical reference for learned dispatch policies under stochastic passenger arrivals</w:t>
      </w:r>
      <w:r w:rsidRPr="00BC677E">
        <w:rPr>
          <w:rFonts w:ascii="Times New Roman" w:hAnsi="Times New Roman" w:cs="Times New Roman" w:hint="eastAsia"/>
        </w:rPr>
        <w:t xml:space="preserve">, and </w:t>
      </w:r>
      <w:sdt>
        <w:sdtPr>
          <w:rPr>
            <w:rFonts w:ascii="Times New Roman" w:hAnsi="Times New Roman" w:cs="Times New Roman" w:hint="eastAsia"/>
            <w:color w:val="000000"/>
          </w:rPr>
          <w:tag w:val="MENDELEY_CITATION_v3_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"/>
          <w:id w:val="601223624"/>
          <w:placeholder>
            <w:docPart w:val="DefaultPlaceholder_-1854013440"/>
          </w:placeholder>
        </w:sdtPr>
        <w:sdtContent>
          <w:r w:rsidR="00157A18" w:rsidRPr="00157A18">
            <w:rPr>
              <w:rFonts w:ascii="Times New Roman" w:hAnsi="Times New Roman" w:cs="Times New Roman"/>
              <w:color w:val="000000"/>
            </w:rPr>
            <w:t>Tsai et al. (2025)</w:t>
          </w:r>
        </w:sdtContent>
      </w:sdt>
      <w:r w:rsidRPr="006F2506">
        <w:rPr>
          <w:rFonts w:ascii="Times New Roman" w:hAnsi="Times New Roman" w:cs="Times New Roman" w:hint="eastAsia"/>
        </w:rPr>
        <w:t xml:space="preserve"> extend the family to standby strategies in smart buildings. These works </w:t>
      </w:r>
      <w:r w:rsidRPr="006F2506">
        <w:rPr>
          <w:rFonts w:ascii="Times New Roman" w:hAnsi="Times New Roman" w:cs="Times New Roman"/>
        </w:rPr>
        <w:t>optimize</w:t>
      </w:r>
      <w:r w:rsidRPr="006F2506">
        <w:rPr>
          <w:rFonts w:ascii="Times New Roman" w:hAnsi="Times New Roman" w:cs="Times New Roman" w:hint="eastAsia"/>
        </w:rPr>
        <w:t xml:space="preserve"> the elevator dispatch given an exogenous arrival process; we </w:t>
      </w:r>
      <w:r w:rsidRPr="006F2506">
        <w:rPr>
          <w:rFonts w:ascii="Times New Roman" w:hAnsi="Times New Roman" w:cs="Times New Roman"/>
        </w:rPr>
        <w:t>optimize</w:t>
      </w:r>
      <w:r w:rsidRPr="006F2506">
        <w:rPr>
          <w:rFonts w:ascii="Times New Roman" w:hAnsi="Times New Roman" w:cs="Times New Roman" w:hint="eastAsia"/>
        </w:rPr>
        <w:t xml:space="preserve"> that process by choosing the wave that generates it. At the storage layer, </w:t>
      </w:r>
      <w:sdt>
        <w:sdtPr>
          <w:rPr>
            <w:rFonts w:ascii="Times New Roman" w:hAnsi="Times New Roman" w:cs="Times New Roman" w:hint="eastAsia"/>
            <w:color w:val="000000"/>
          </w:rPr>
          <w:tag w:val="MENDELEY_CITATION_v3_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"/>
          <w:id w:val="811595611"/>
          <w:placeholder>
            <w:docPart w:val="DefaultPlaceholder_-1854013440"/>
          </w:placeholder>
        </w:sdtPr>
        <w:sdtContent>
          <w:r w:rsidR="00157A18" w:rsidRPr="00157A18">
            <w:rPr>
              <w:rFonts w:ascii="Times New Roman" w:hAnsi="Times New Roman" w:cs="Times New Roman"/>
              <w:color w:val="000000"/>
            </w:rPr>
            <w:t>Azadeh, Roy, et al. (2019)</w:t>
          </w:r>
        </w:sdtContent>
      </w:sdt>
      <w:r w:rsidRPr="006F2506">
        <w:rPr>
          <w:rFonts w:ascii="Times New Roman" w:hAnsi="Times New Roman" w:cs="Times New Roman" w:hint="eastAsia"/>
        </w:rPr>
        <w:t xml:space="preserve"> </w:t>
      </w:r>
      <w:r w:rsidRPr="006F2506">
        <w:rPr>
          <w:rFonts w:ascii="Times New Roman" w:hAnsi="Times New Roman" w:cs="Times New Roman"/>
        </w:rPr>
        <w:t>analyze</w:t>
      </w:r>
      <w:r w:rsidRPr="006F2506">
        <w:rPr>
          <w:rFonts w:ascii="Times New Roman" w:hAnsi="Times New Roman" w:cs="Times New Roman" w:hint="eastAsia"/>
        </w:rPr>
        <w:t xml:space="preserve"> vertical robotic storage and retrieval systems, but the vertical degree of freedom there is robot</w:t>
      </w:r>
      <w:r w:rsidR="005F6C18">
        <w:rPr>
          <w:rFonts w:ascii="Times New Roman" w:hAnsi="Times New Roman" w:cs="Times New Roman" w:hint="eastAsia"/>
        </w:rPr>
        <w:t>-</w:t>
      </w:r>
      <w:r w:rsidRPr="006F2506">
        <w:rPr>
          <w:rFonts w:ascii="Times New Roman" w:hAnsi="Times New Roman" w:cs="Times New Roman" w:hint="eastAsia"/>
        </w:rPr>
        <w:t>internal rather than building</w:t>
      </w:r>
      <w:r w:rsidR="005F6C18">
        <w:rPr>
          <w:rFonts w:ascii="Times New Roman" w:hAnsi="Times New Roman" w:cs="Times New Roman" w:hint="eastAsia"/>
        </w:rPr>
        <w:t>-</w:t>
      </w:r>
      <w:r w:rsidRPr="006F2506">
        <w:rPr>
          <w:rFonts w:ascii="Times New Roman" w:hAnsi="Times New Roman" w:cs="Times New Roman" w:hint="eastAsia"/>
        </w:rPr>
        <w:t>shared. Multi-</w:t>
      </w:r>
      <w:r w:rsidRPr="006F2506">
        <w:rPr>
          <w:rFonts w:ascii="Times New Roman" w:hAnsi="Times New Roman" w:cs="Times New Roman"/>
        </w:rPr>
        <w:t>story</w:t>
      </w:r>
      <w:r w:rsidRPr="006F2506">
        <w:rPr>
          <w:rFonts w:ascii="Times New Roman" w:hAnsi="Times New Roman" w:cs="Times New Roman" w:hint="eastAsia"/>
        </w:rPr>
        <w:t xml:space="preserve"> robotic mobile fulfilment provides a complementary thread: </w:t>
      </w:r>
      <w:sdt>
        <w:sdtPr>
          <w:rPr>
            <w:rFonts w:ascii="Times New Roman" w:hAnsi="Times New Roman" w:cs="Times New Roman" w:hint="eastAsia"/>
            <w:color w:val="000000"/>
          </w:rPr>
          <w:tag w:val="MENDELEY_CITATION_v3_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"/>
          <w:id w:val="733583560"/>
          <w:placeholder>
            <w:docPart w:val="DefaultPlaceholder_-1854013440"/>
          </w:placeholder>
        </w:sdtPr>
        <w:sdtContent>
          <w:r w:rsidR="00157A18" w:rsidRPr="00157A18">
            <w:rPr>
              <w:rFonts w:ascii="Times New Roman" w:hAnsi="Times New Roman" w:cs="Times New Roman"/>
              <w:color w:val="000000"/>
            </w:rPr>
            <w:t>Wu et al. (2024)</w:t>
          </w:r>
        </w:sdtContent>
      </w:sdt>
      <w:r w:rsidRPr="006F2506">
        <w:rPr>
          <w:rFonts w:ascii="Times New Roman" w:hAnsi="Times New Roman" w:cs="Times New Roman" w:hint="eastAsia"/>
        </w:rPr>
        <w:t xml:space="preserve"> address inbound job scheduling in four-way shuttle systems, and </w:t>
      </w:r>
      <w:sdt>
        <w:sdtPr>
          <w:rPr>
            <w:rFonts w:ascii="Times New Roman" w:hAnsi="Times New Roman" w:cs="Times New Roman" w:hint="eastAsia"/>
            <w:color w:val="000000"/>
          </w:rPr>
          <w:tag w:val="MENDELEY_CITATION_v3_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"/>
          <w:id w:val="-1877544724"/>
          <w:placeholder>
            <w:docPart w:val="DefaultPlaceholder_-1854013440"/>
          </w:placeholder>
        </w:sdtPr>
        <w:sdtContent>
          <w:proofErr w:type="spellStart"/>
          <w:r w:rsidR="00146965" w:rsidRPr="00146965">
            <w:rPr>
              <w:rFonts w:ascii="Times New Roman" w:hAnsi="Times New Roman" w:cs="Times New Roman"/>
              <w:color w:val="000000"/>
            </w:rPr>
            <w:t>Tadumadze</w:t>
          </w:r>
          <w:proofErr w:type="spellEnd"/>
          <w:r w:rsidR="00146965" w:rsidRPr="00146965">
            <w:rPr>
              <w:rFonts w:ascii="Times New Roman" w:hAnsi="Times New Roman" w:cs="Times New Roman"/>
              <w:color w:val="000000"/>
            </w:rPr>
            <w:t xml:space="preserve"> et al. (2023a)</w:t>
          </w:r>
        </w:sdtContent>
      </w:sdt>
      <w:r w:rsidRPr="006F2506">
        <w:rPr>
          <w:rFonts w:ascii="Times New Roman" w:hAnsi="Times New Roman" w:cs="Times New Roman" w:hint="eastAsia"/>
        </w:rPr>
        <w:t xml:space="preserve"> study order and pod assignment in multi-level RMFS. </w:t>
      </w:r>
      <w:r w:rsidR="00F26EDD" w:rsidRPr="00F26EDD">
        <w:rPr>
          <w:rFonts w:ascii="Times New Roman" w:hAnsi="Times New Roman" w:cs="Times New Roman" w:hint="eastAsia"/>
        </w:rPr>
        <w:t>Both adopt a tier-captive transport model in which each shuttle or pod is assigned to a specific layer, so layer-level operations decouple, and wave composition does not appear as a decision variable. In our setting, by contrast, flexible AMRs queue at a shared elevator pool, so orders released to one floor consume vertical capacity that orders on other floors are competing for; the layers therefore couple through the shared elevator, and a layer</w:t>
      </w:r>
      <w:r w:rsidR="00F26EDD">
        <w:rPr>
          <w:rFonts w:ascii="Times New Roman" w:hAnsi="Times New Roman" w:cs="Times New Roman" w:hint="eastAsia"/>
        </w:rPr>
        <w:t>-</w:t>
      </w:r>
      <w:r w:rsidR="00F26EDD" w:rsidRPr="00F26EDD">
        <w:rPr>
          <w:rFonts w:ascii="Times New Roman" w:hAnsi="Times New Roman" w:cs="Times New Roman" w:hint="eastAsia"/>
        </w:rPr>
        <w:t>by</w:t>
      </w:r>
      <w:r w:rsidR="00F26EDD">
        <w:rPr>
          <w:rFonts w:ascii="Times New Roman" w:hAnsi="Times New Roman" w:cs="Times New Roman" w:hint="eastAsia"/>
        </w:rPr>
        <w:t>-</w:t>
      </w:r>
      <w:r w:rsidR="00F26EDD" w:rsidRPr="00F26EDD">
        <w:rPr>
          <w:rFonts w:ascii="Times New Roman" w:hAnsi="Times New Roman" w:cs="Times New Roman" w:hint="eastAsia"/>
        </w:rPr>
        <w:t>layer decomposition is no longer adequate.</w:t>
      </w:r>
    </w:p>
    <w:p w14:paraId="04B7224D" w14:textId="13E016B2" w:rsidR="006F2506" w:rsidRPr="006F2506" w:rsidRDefault="006F2506" w:rsidP="006F2506">
      <w:pPr>
        <w:rPr>
          <w:rFonts w:ascii="Times New Roman" w:hAnsi="Times New Roman" w:cs="Times New Roman"/>
        </w:rPr>
      </w:pPr>
      <w:r>
        <w:rPr>
          <w:rFonts w:ascii="Times New Roman" w:hAnsi="Times New Roman" w:cs="Times New Roman" w:hint="eastAsia"/>
        </w:rPr>
        <w:t xml:space="preserve">    </w:t>
      </w:r>
      <w:r w:rsidR="004C01E7">
        <w:rPr>
          <w:rFonts w:ascii="Times New Roman" w:hAnsi="Times New Roman" w:cs="Times New Roman"/>
        </w:rPr>
        <w:t>Treating the composition of an order batch as a decision variable, not merely its size, has a long-standing tradition in warehouse operations research.</w:t>
      </w:r>
      <w:r w:rsidR="002E615E">
        <w:rPr>
          <w:rFonts w:ascii="Times New Roman" w:hAnsi="Times New Roman" w:cs="Times New Roman"/>
        </w:rPr>
        <w:t xml:space="preserve"> The studies we reviewed in this area primarily focus on single-floor scenarios.</w:t>
      </w:r>
      <w:r w:rsidRPr="006F2506">
        <w:rPr>
          <w:rFonts w:ascii="Times New Roman" w:hAnsi="Times New Roman" w:cs="Times New Roman" w:hint="eastAsia"/>
        </w:rPr>
        <w:t xml:space="preserve"> </w:t>
      </w:r>
      <w:sdt>
        <w:sdtPr>
          <w:rPr>
            <w:rFonts w:ascii="Times New Roman" w:hAnsi="Times New Roman" w:cs="Times New Roman" w:hint="eastAsia"/>
            <w:color w:val="000000"/>
          </w:rPr>
          <w:tag w:val="MENDELEY_CITATION_v3_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"/>
          <w:id w:val="530848314"/>
          <w:placeholder>
            <w:docPart w:val="DefaultPlaceholder_-1854013440"/>
          </w:placeholder>
        </w:sdtPr>
        <w:sdtContent>
          <w:r w:rsidR="00157A18" w:rsidRPr="00157A18">
            <w:rPr>
              <w:rFonts w:ascii="Times New Roman" w:hAnsi="Times New Roman" w:cs="Times New Roman"/>
              <w:color w:val="000000"/>
            </w:rPr>
            <w:t>Gademann et al. (2001)</w:t>
          </w:r>
        </w:sdtContent>
      </w:sdt>
      <w:r w:rsidRPr="006F2506">
        <w:rPr>
          <w:rFonts w:ascii="Times New Roman" w:hAnsi="Times New Roman" w:cs="Times New Roman" w:hint="eastAsia"/>
        </w:rPr>
        <w:t xml:space="preserve"> introduced wave picking in parallel-aisle warehouses with a </w:t>
      </w:r>
      <w:r w:rsidR="00F80B05" w:rsidRPr="006F2506">
        <w:rPr>
          <w:rFonts w:ascii="Times New Roman" w:hAnsi="Times New Roman" w:cs="Times New Roman"/>
        </w:rPr>
        <w:t>make</w:t>
      </w:r>
      <w:r w:rsidR="008E68D2">
        <w:rPr>
          <w:rFonts w:ascii="Times New Roman" w:hAnsi="Times New Roman" w:cs="Times New Roman" w:hint="eastAsia"/>
        </w:rPr>
        <w:t>-</w:t>
      </w:r>
      <w:r w:rsidR="00F80B05" w:rsidRPr="006F2506">
        <w:rPr>
          <w:rFonts w:ascii="Times New Roman" w:hAnsi="Times New Roman" w:cs="Times New Roman"/>
        </w:rPr>
        <w:t>span</w:t>
      </w:r>
      <w:r w:rsidRPr="006F2506">
        <w:rPr>
          <w:rFonts w:ascii="Times New Roman" w:hAnsi="Times New Roman" w:cs="Times New Roman" w:hint="eastAsia"/>
        </w:rPr>
        <w:t xml:space="preserve"> objective, the closest precedent to ours in objective function; </w:t>
      </w:r>
      <w:sdt>
        <w:sdtPr>
          <w:rPr>
            <w:rFonts w:ascii="Times New Roman" w:hAnsi="Times New Roman" w:cs="Times New Roman" w:hint="eastAsia"/>
            <w:color w:val="000000"/>
          </w:rPr>
          <w:tag w:val="MENDELEY_CITATION_v3_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"/>
          <w:id w:val="726723362"/>
          <w:placeholder>
            <w:docPart w:val="DefaultPlaceholder_-1854013440"/>
          </w:placeholder>
        </w:sdtPr>
        <w:sdtContent>
          <w:r w:rsidR="00157A18" w:rsidRPr="00157A18">
            <w:rPr>
              <w:rFonts w:ascii="Times New Roman" w:hAnsi="Times New Roman" w:cs="Times New Roman"/>
              <w:color w:val="000000"/>
            </w:rPr>
            <w:t>Bozer &amp; Kile (2008)</w:t>
          </w:r>
        </w:sdtContent>
      </w:sdt>
      <w:r w:rsidRPr="006F2506">
        <w:rPr>
          <w:rFonts w:ascii="Times New Roman" w:hAnsi="Times New Roman" w:cs="Times New Roman" w:hint="eastAsia"/>
        </w:rPr>
        <w:t xml:space="preserve"> and the canonical treatment of</w:t>
      </w:r>
      <w:r w:rsidR="008E68D2">
        <w:rPr>
          <w:rFonts w:ascii="Times New Roman" w:hAnsi="Times New Roman" w:cs="Times New Roman" w:hint="eastAsia"/>
        </w:rPr>
        <w:t xml:space="preserve"> </w:t>
      </w:r>
      <w:sdt>
        <w:sdtPr>
          <w:rPr>
            <w:rFonts w:ascii="Times New Roman" w:hAnsi="Times New Roman" w:cs="Times New Roman" w:hint="eastAsia"/>
            <w:color w:val="000000"/>
          </w:rPr>
          <w:tag w:val="MENDELEY_CITATION_v3_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"/>
          <w:id w:val="331960112"/>
          <w:placeholder>
            <w:docPart w:val="DefaultPlaceholder_-1854013440"/>
          </w:placeholder>
        </w:sdtPr>
        <w:sdtContent>
          <w:r w:rsidR="00157A18" w:rsidRPr="00157A18">
            <w:rPr>
              <w:rFonts w:ascii="Times New Roman" w:hAnsi="Times New Roman" w:cs="Times New Roman"/>
              <w:color w:val="000000"/>
            </w:rPr>
            <w:t>Bartholdi &amp; Hackman (2019)</w:t>
          </w:r>
        </w:sdtContent>
      </w:sdt>
      <w:r w:rsidR="008E68D2">
        <w:rPr>
          <w:rFonts w:ascii="Times New Roman" w:hAnsi="Times New Roman" w:cs="Times New Roman" w:hint="eastAsia"/>
        </w:rPr>
        <w:t xml:space="preserve"> </w:t>
      </w:r>
      <w:r w:rsidRPr="006F2506">
        <w:rPr>
          <w:rFonts w:ascii="Times New Roman" w:hAnsi="Times New Roman" w:cs="Times New Roman" w:hint="eastAsia"/>
        </w:rPr>
        <w:t xml:space="preserve">embed the decision in walk-and-pick systems. </w:t>
      </w:r>
      <w:sdt>
        <w:sdtPr>
          <w:rPr>
            <w:rFonts w:ascii="Times New Roman" w:hAnsi="Times New Roman" w:cs="Times New Roman" w:hint="eastAsia"/>
            <w:color w:val="000000"/>
          </w:rPr>
          <w:tag w:val="MENDELEY_CITATION_v3_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"/>
          <w:id w:val="1936012806"/>
          <w:placeholder>
            <w:docPart w:val="DefaultPlaceholder_-1854013440"/>
          </w:placeholder>
        </w:sdtPr>
        <w:sdtContent>
          <w:proofErr w:type="spellStart"/>
          <w:r w:rsidR="00157A18" w:rsidRPr="00157A18">
            <w:rPr>
              <w:rFonts w:ascii="Times New Roman" w:hAnsi="Times New Roman" w:cs="Times New Roman"/>
              <w:color w:val="000000"/>
            </w:rPr>
            <w:t>Ardjmand</w:t>
          </w:r>
          <w:proofErr w:type="spellEnd"/>
          <w:r w:rsidR="00157A18" w:rsidRPr="00157A18">
            <w:rPr>
              <w:rFonts w:ascii="Times New Roman" w:hAnsi="Times New Roman" w:cs="Times New Roman"/>
              <w:color w:val="000000"/>
            </w:rPr>
            <w:t xml:space="preserve"> et al. (2018)</w:t>
          </w:r>
        </w:sdtContent>
      </w:sdt>
      <w:r w:rsidRPr="006F2506">
        <w:rPr>
          <w:rFonts w:ascii="Times New Roman" w:hAnsi="Times New Roman" w:cs="Times New Roman" w:hint="eastAsia"/>
        </w:rPr>
        <w:t xml:space="preserve"> </w:t>
      </w:r>
      <w:r w:rsidR="00F80B05" w:rsidRPr="006F2506">
        <w:rPr>
          <w:rFonts w:ascii="Times New Roman" w:hAnsi="Times New Roman" w:cs="Times New Roman"/>
        </w:rPr>
        <w:t>minimize</w:t>
      </w:r>
      <w:r w:rsidRPr="006F2506">
        <w:rPr>
          <w:rFonts w:ascii="Times New Roman" w:hAnsi="Times New Roman" w:cs="Times New Roman" w:hint="eastAsia"/>
        </w:rPr>
        <w:t xml:space="preserve"> order-picking make</w:t>
      </w:r>
      <w:r w:rsidR="008E68D2">
        <w:rPr>
          <w:rFonts w:ascii="Times New Roman" w:hAnsi="Times New Roman" w:cs="Times New Roman" w:hint="eastAsia"/>
        </w:rPr>
        <w:t>-</w:t>
      </w:r>
      <w:r w:rsidRPr="006F2506">
        <w:rPr>
          <w:rFonts w:ascii="Times New Roman" w:hAnsi="Times New Roman" w:cs="Times New Roman" w:hint="eastAsia"/>
        </w:rPr>
        <w:t>span with multiple pickers under wave picking</w:t>
      </w:r>
      <w:r w:rsidR="008E68D2">
        <w:rPr>
          <w:rFonts w:ascii="Times New Roman" w:hAnsi="Times New Roman" w:cs="Times New Roman" w:hint="eastAsia"/>
        </w:rPr>
        <w:t xml:space="preserve">, </w:t>
      </w:r>
      <w:r w:rsidRPr="006F2506">
        <w:rPr>
          <w:rFonts w:ascii="Times New Roman" w:hAnsi="Times New Roman" w:cs="Times New Roman" w:hint="eastAsia"/>
        </w:rPr>
        <w:t>an objective identical to ours</w:t>
      </w:r>
      <w:r w:rsidR="00F80B05">
        <w:rPr>
          <w:rFonts w:ascii="Times New Roman" w:hAnsi="Times New Roman" w:cs="Times New Roman"/>
        </w:rPr>
        <w:t>,</w:t>
      </w:r>
      <w:r w:rsidRPr="006F2506">
        <w:rPr>
          <w:rFonts w:ascii="Times New Roman" w:hAnsi="Times New Roman" w:cs="Times New Roman" w:hint="eastAsia"/>
        </w:rPr>
        <w:t xml:space="preserve"> but on a single floor without a shared vertical resource. </w:t>
      </w:r>
      <w:sdt>
        <w:sdtPr>
          <w:rPr>
            <w:rFonts w:ascii="Times New Roman" w:hAnsi="Times New Roman" w:cs="Times New Roman" w:hint="eastAsia"/>
            <w:color w:val="000000"/>
          </w:rPr>
          <w:tag w:val="MENDELEY_CITATION_v3_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"/>
          <w:id w:val="-1655839554"/>
          <w:placeholder>
            <w:docPart w:val="DefaultPlaceholder_-1854013440"/>
          </w:placeholder>
        </w:sdtPr>
        <w:sdtContent>
          <w:r w:rsidR="00157A18" w:rsidRPr="00157A18">
            <w:rPr>
              <w:rFonts w:ascii="Times New Roman" w:hAnsi="Times New Roman" w:cs="Times New Roman"/>
              <w:color w:val="000000"/>
            </w:rPr>
            <w:t>Rasmi et al. (2022)</w:t>
          </w:r>
        </w:sdtContent>
      </w:sdt>
      <w:r w:rsidRPr="006F2506">
        <w:rPr>
          <w:rFonts w:ascii="Times New Roman" w:hAnsi="Times New Roman" w:cs="Times New Roman" w:hint="eastAsia"/>
        </w:rPr>
        <w:t xml:space="preserve"> extend wave picking to the mixed-shelves storage strategy in e-commerce warehouses; </w:t>
      </w:r>
      <w:sdt>
        <w:sdtPr>
          <w:rPr>
            <w:rFonts w:ascii="Times New Roman" w:hAnsi="Times New Roman" w:cs="Times New Roman" w:hint="eastAsia"/>
            <w:color w:val="000000"/>
          </w:rPr>
          <w:tag w:val="MENDELEY_CITATION_v3_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"/>
          <w:id w:val="-1156370858"/>
          <w:placeholder>
            <w:docPart w:val="DefaultPlaceholder_-1854013440"/>
          </w:placeholder>
        </w:sdtPr>
        <w:sdtContent>
          <w:r w:rsidR="00157A18" w:rsidRPr="00157A18">
            <w:rPr>
              <w:rFonts w:ascii="Times New Roman" w:hAnsi="Times New Roman" w:cs="Times New Roman"/>
              <w:color w:val="000000"/>
            </w:rPr>
            <w:t>Schiffer et al. (2022)</w:t>
          </w:r>
        </w:sdtContent>
      </w:sdt>
      <w:r w:rsidRPr="006F2506">
        <w:rPr>
          <w:rFonts w:ascii="Times New Roman" w:hAnsi="Times New Roman" w:cs="Times New Roman" w:hint="eastAsia"/>
        </w:rPr>
        <w:t xml:space="preserve"> derive optimal picking policies in the same e-commerce setting; </w:t>
      </w:r>
      <w:sdt>
        <w:sdtPr>
          <w:rPr>
            <w:rFonts w:ascii="Times New Roman" w:hAnsi="Times New Roman" w:cs="Times New Roman" w:hint="eastAsia"/>
            <w:color w:val="000000"/>
          </w:rPr>
          <w:tag w:val="MENDELEY_CITATION_v3_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"/>
          <w:id w:val="461777089"/>
          <w:placeholder>
            <w:docPart w:val="DefaultPlaceholder_-1854013440"/>
          </w:placeholder>
        </w:sdtPr>
        <w:sdtContent>
          <w:proofErr w:type="spellStart"/>
          <w:r w:rsidR="00157A18" w:rsidRPr="00157A18">
            <w:rPr>
              <w:rFonts w:ascii="Times New Roman" w:hAnsi="Times New Roman" w:cs="Times New Roman"/>
              <w:color w:val="000000"/>
            </w:rPr>
            <w:t>Haouassi</w:t>
          </w:r>
          <w:proofErr w:type="spellEnd"/>
          <w:r w:rsidR="00157A18" w:rsidRPr="00157A18">
            <w:rPr>
              <w:rFonts w:ascii="Times New Roman" w:hAnsi="Times New Roman" w:cs="Times New Roman"/>
              <w:color w:val="000000"/>
            </w:rPr>
            <w:t xml:space="preserve"> et al. (2022)</w:t>
          </w:r>
        </w:sdtContent>
      </w:sdt>
      <w:r w:rsidRPr="006F2506">
        <w:rPr>
          <w:rFonts w:ascii="Times New Roman" w:hAnsi="Times New Roman" w:cs="Times New Roman" w:hint="eastAsia"/>
        </w:rPr>
        <w:t xml:space="preserve"> integrate </w:t>
      </w:r>
      <w:r w:rsidR="00F80B05" w:rsidRPr="006F2506">
        <w:rPr>
          <w:rFonts w:ascii="Times New Roman" w:hAnsi="Times New Roman" w:cs="Times New Roman"/>
        </w:rPr>
        <w:t>order line</w:t>
      </w:r>
      <w:r w:rsidRPr="006F2506">
        <w:rPr>
          <w:rFonts w:ascii="Times New Roman" w:hAnsi="Times New Roman" w:cs="Times New Roman" w:hint="eastAsia"/>
        </w:rPr>
        <w:t xml:space="preserve"> batching with batch scheduling and picker routing under split-order flexibility. Modern AMR-assisted variants enlarge the decision class: </w:t>
      </w:r>
      <w:sdt>
        <w:sdtPr>
          <w:rPr>
            <w:rFonts w:ascii="Times New Roman" w:hAnsi="Times New Roman" w:cs="Times New Roman" w:hint="eastAsia"/>
            <w:color w:val="000000"/>
          </w:rPr>
          <w:tag w:val="MENDELEY_CITATION_v3_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"/>
          <w:id w:val="1974554638"/>
          <w:placeholder>
            <w:docPart w:val="DefaultPlaceholder_-1854013440"/>
          </w:placeholder>
        </w:sdtPr>
        <w:sdtContent>
          <w:r w:rsidR="00157A18" w:rsidRPr="00157A18">
            <w:rPr>
              <w:rFonts w:ascii="Times New Roman" w:hAnsi="Times New Roman" w:cs="Times New Roman"/>
              <w:color w:val="000000"/>
            </w:rPr>
            <w:t>Scholz et al. (2017)</w:t>
          </w:r>
        </w:sdtContent>
      </w:sdt>
      <w:r w:rsidRPr="006F2506">
        <w:rPr>
          <w:rFonts w:ascii="Times New Roman" w:hAnsi="Times New Roman" w:cs="Times New Roman" w:hint="eastAsia"/>
        </w:rPr>
        <w:t xml:space="preserve"> </w:t>
      </w:r>
      <w:r w:rsidR="00F80B05" w:rsidRPr="006F2506">
        <w:rPr>
          <w:rFonts w:ascii="Times New Roman" w:hAnsi="Times New Roman" w:cs="Times New Roman"/>
        </w:rPr>
        <w:t>formalize</w:t>
      </w:r>
      <w:r w:rsidRPr="006F2506">
        <w:rPr>
          <w:rFonts w:ascii="Times New Roman" w:hAnsi="Times New Roman" w:cs="Times New Roman" w:hint="eastAsia"/>
        </w:rPr>
        <w:t xml:space="preserve"> the Joint Order Batching, Assignment, Sequencing, and Picker Routing Problem; </w:t>
      </w:r>
      <w:sdt>
        <w:sdtPr>
          <w:rPr>
            <w:rFonts w:ascii="Calibri" w:hAnsi="Calibri" w:cs="Calibri" w:hint="eastAsia"/>
            <w:color w:val="000000"/>
          </w:rPr>
          <w:tag w:val="MENDELEY_CITATION_v3_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"/>
          <w:id w:val="1846750991"/>
          <w:placeholder>
            <w:docPart w:val="DefaultPlaceholder_-1854013440"/>
          </w:placeholder>
        </w:sdtPr>
        <w:sdtContent>
          <w:r w:rsidR="00157A18" w:rsidRPr="00157A18">
            <w:rPr>
              <w:rFonts w:ascii="Calibri" w:hAnsi="Calibri" w:cs="Calibri" w:hint="eastAsia"/>
              <w:color w:val="000000"/>
            </w:rPr>
            <w:t>Ž</w:t>
          </w:r>
          <w:proofErr w:type="spellStart"/>
          <w:r w:rsidR="00157A18" w:rsidRPr="00157A18">
            <w:rPr>
              <w:rFonts w:ascii="Calibri" w:hAnsi="Calibri" w:cs="Calibri"/>
              <w:color w:val="000000"/>
            </w:rPr>
            <w:lastRenderedPageBreak/>
            <w:t>ulj</w:t>
          </w:r>
          <w:proofErr w:type="spellEnd"/>
          <w:r w:rsidR="00157A18" w:rsidRPr="00157A18">
            <w:rPr>
              <w:rFonts w:ascii="Calibri" w:hAnsi="Calibri" w:cs="Calibri"/>
              <w:color w:val="000000"/>
            </w:rPr>
            <w:t xml:space="preserve"> et al. (2022)</w:t>
          </w:r>
        </w:sdtContent>
      </w:sdt>
      <w:r w:rsidRPr="006F2506">
        <w:rPr>
          <w:rFonts w:ascii="Times New Roman" w:hAnsi="Times New Roman" w:cs="Times New Roman" w:hint="eastAsia"/>
        </w:rPr>
        <w:t xml:space="preserve"> lift it to AMR-assisted picker-to-parts systems; </w:t>
      </w:r>
      <w:sdt>
        <w:sdtPr>
          <w:rPr>
            <w:rFonts w:ascii="Times New Roman" w:hAnsi="Times New Roman" w:cs="Times New Roman" w:hint="eastAsia"/>
            <w:color w:val="000000"/>
          </w:rPr>
          <w:tag w:val="MENDELEY_CITATION_v3_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"/>
          <w:id w:val="-1678494184"/>
          <w:placeholder>
            <w:docPart w:val="DefaultPlaceholder_-1854013440"/>
          </w:placeholder>
        </w:sdtPr>
        <w:sdtContent>
          <w:r w:rsidR="00157A18" w:rsidRPr="00157A18">
            <w:rPr>
              <w:rFonts w:ascii="Times New Roman" w:hAnsi="Times New Roman" w:cs="Times New Roman"/>
              <w:color w:val="000000"/>
            </w:rPr>
            <w:t>Qin et al. (2024)</w:t>
          </w:r>
        </w:sdtContent>
      </w:sdt>
      <w:r w:rsidRPr="006F2506">
        <w:rPr>
          <w:rFonts w:ascii="Times New Roman" w:hAnsi="Times New Roman" w:cs="Times New Roman" w:hint="eastAsia"/>
        </w:rPr>
        <w:t xml:space="preserve"> study multi-tote AMR fulfilment and identify an empirical wave-size optimum near 100 orders, where wave size is a cardinality parameter rather than a composition decision. Two device-level batching threads are adjacent rather than parent: </w:t>
      </w:r>
      <w:sdt>
        <w:sdtPr>
          <w:rPr>
            <w:rFonts w:ascii="Times New Roman" w:hAnsi="Times New Roman" w:cs="Times New Roman" w:hint="eastAsia"/>
            <w:color w:val="000000"/>
          </w:rPr>
          <w:tag w:val="MENDELEY_CITATION_v3_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"/>
          <w:id w:val="726725034"/>
          <w:placeholder>
            <w:docPart w:val="DefaultPlaceholder_-1854013440"/>
          </w:placeholder>
        </w:sdtPr>
        <w:sdtContent>
          <w:r w:rsidR="00157A18" w:rsidRPr="00157A18">
            <w:rPr>
              <w:rFonts w:ascii="Times New Roman" w:hAnsi="Times New Roman" w:cs="Times New Roman"/>
              <w:color w:val="000000"/>
            </w:rPr>
            <w:t>Nicolas et al. (2018)</w:t>
          </w:r>
        </w:sdtContent>
      </w:sdt>
      <w:r w:rsidRPr="006F2506">
        <w:rPr>
          <w:rFonts w:ascii="Times New Roman" w:hAnsi="Times New Roman" w:cs="Times New Roman" w:hint="eastAsia"/>
        </w:rPr>
        <w:t xml:space="preserve"> formulate order batching for vertical lift modules where each module is a single mechanical device and the decision is which </w:t>
      </w:r>
      <w:r w:rsidR="00F80B05" w:rsidRPr="006F2506">
        <w:rPr>
          <w:rFonts w:ascii="Times New Roman" w:hAnsi="Times New Roman" w:cs="Times New Roman"/>
        </w:rPr>
        <w:t>order</w:t>
      </w:r>
      <w:r w:rsidR="00F80B05">
        <w:rPr>
          <w:rFonts w:ascii="Times New Roman" w:hAnsi="Times New Roman" w:cs="Times New Roman" w:hint="eastAsia"/>
        </w:rPr>
        <w:t xml:space="preserve"> </w:t>
      </w:r>
      <w:r w:rsidR="00F80B05" w:rsidRPr="006F2506">
        <w:rPr>
          <w:rFonts w:ascii="Times New Roman" w:hAnsi="Times New Roman" w:cs="Times New Roman"/>
        </w:rPr>
        <w:t>lines</w:t>
      </w:r>
      <w:r w:rsidRPr="006F2506">
        <w:rPr>
          <w:rFonts w:ascii="Times New Roman" w:hAnsi="Times New Roman" w:cs="Times New Roman" w:hint="eastAsia"/>
        </w:rPr>
        <w:t xml:space="preserve"> to retrieve in one tray load, and </w:t>
      </w:r>
      <w:sdt>
        <w:sdtPr>
          <w:rPr>
            <w:rFonts w:ascii="Times New Roman" w:hAnsi="Times New Roman" w:cs="Times New Roman" w:hint="eastAsia"/>
            <w:color w:val="000000"/>
          </w:rPr>
          <w:tag w:val="MENDELEY_CITATION_v3_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"/>
          <w:id w:val="1883666638"/>
          <w:placeholder>
            <w:docPart w:val="DefaultPlaceholder_-1854013440"/>
          </w:placeholder>
        </w:sdtPr>
        <w:sdtContent>
          <w:r w:rsidR="00157A18" w:rsidRPr="00157A18">
            <w:rPr>
              <w:rFonts w:ascii="Times New Roman" w:hAnsi="Times New Roman" w:cs="Times New Roman"/>
              <w:color w:val="000000"/>
            </w:rPr>
            <w:t>Boysen et al. (2018)</w:t>
          </w:r>
        </w:sdtContent>
      </w:sdt>
      <w:r w:rsidRPr="006F2506">
        <w:rPr>
          <w:rFonts w:ascii="Times New Roman" w:hAnsi="Times New Roman" w:cs="Times New Roman" w:hint="eastAsia"/>
        </w:rPr>
        <w:t xml:space="preserve"> address the minimum order spread sequencing problem in automated sorting; the mathematics in both is internal to the device and does not </w:t>
      </w:r>
      <w:r w:rsidR="00F80B05" w:rsidRPr="006F2506">
        <w:rPr>
          <w:rFonts w:ascii="Times New Roman" w:hAnsi="Times New Roman" w:cs="Times New Roman"/>
        </w:rPr>
        <w:t>generalize</w:t>
      </w:r>
      <w:r w:rsidRPr="006F2506">
        <w:rPr>
          <w:rFonts w:ascii="Times New Roman" w:hAnsi="Times New Roman" w:cs="Times New Roman" w:hint="eastAsia"/>
        </w:rPr>
        <w:t xml:space="preserve"> to a multi-elevator capacity shared across a horizontal AMR fleet. The </w:t>
      </w:r>
      <w:sdt>
        <w:sdtPr>
          <w:rPr>
            <w:rFonts w:ascii="Times New Roman" w:hAnsi="Times New Roman" w:cs="Times New Roman" w:hint="eastAsia"/>
            <w:color w:val="000000"/>
          </w:rPr>
          <w:tag w:val="MENDELEY_CITATION_v3_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"/>
          <w:id w:val="-943001462"/>
          <w:placeholder>
            <w:docPart w:val="DefaultPlaceholder_-1854013440"/>
          </w:placeholder>
        </w:sdtPr>
        <w:sdtContent>
          <w:r w:rsidR="00157A18" w:rsidRPr="00157A18">
            <w:rPr>
              <w:rFonts w:ascii="Times New Roman" w:hAnsi="Times New Roman" w:cs="Times New Roman"/>
              <w:color w:val="000000"/>
            </w:rPr>
            <w:t>Pardo et al. (2024)</w:t>
          </w:r>
        </w:sdtContent>
      </w:sdt>
      <w:r w:rsidRPr="006F2506">
        <w:rPr>
          <w:rFonts w:ascii="Times New Roman" w:hAnsi="Times New Roman" w:cs="Times New Roman" w:hint="eastAsia"/>
        </w:rPr>
        <w:t xml:space="preserve"> taxonomy classifies all of these works at the tactical layer of order-batching decisions, and our wave-composition decision belongs to the same layer; what is new in our setting is that the tactical decision is </w:t>
      </w:r>
      <w:r w:rsidR="002A6C9E">
        <w:rPr>
          <w:rFonts w:ascii="Times New Roman" w:hAnsi="Times New Roman" w:cs="Times New Roman"/>
        </w:rPr>
        <w:t>evaluated against a shared vertical resource that serves</w:t>
      </w:r>
      <w:r w:rsidRPr="006F2506">
        <w:rPr>
          <w:rFonts w:ascii="Times New Roman" w:hAnsi="Times New Roman" w:cs="Times New Roman" w:hint="eastAsia"/>
        </w:rPr>
        <w:t xml:space="preserve"> a building-wide AMR fleet. We extend this decision class to the multi-</w:t>
      </w:r>
      <w:r w:rsidR="00F80B05" w:rsidRPr="006F2506">
        <w:rPr>
          <w:rFonts w:ascii="Times New Roman" w:hAnsi="Times New Roman" w:cs="Times New Roman"/>
        </w:rPr>
        <w:t>story</w:t>
      </w:r>
      <w:r w:rsidRPr="006F2506">
        <w:rPr>
          <w:rFonts w:ascii="Times New Roman" w:hAnsi="Times New Roman" w:cs="Times New Roman" w:hint="eastAsia"/>
        </w:rPr>
        <w:t xml:space="preserve"> setting and represent wave composition through </w:t>
      </w:r>
      <m:oMath>
        <m:r>
          <m:rPr>
            <m:sty m:val="p"/>
          </m:rPr>
          <w:rPr>
            <w:rFonts w:ascii="Cambria Math" w:hAnsi="Cambria Math" w:cs="Times New Roman"/>
          </w:rPr>
          <m:t>Φ</m:t>
        </m:r>
        <m:r>
          <w:rPr>
            <w:rFonts w:ascii="Cambria Math" w:hAnsi="Cambria Math" w:cs="Times New Roman"/>
          </w:rPr>
          <m:t>=(C, I, T)</m:t>
        </m:r>
      </m:oMath>
      <w:r w:rsidRPr="006F2506">
        <w:rPr>
          <w:rFonts w:ascii="Times New Roman" w:hAnsi="Times New Roman" w:cs="Times New Roman" w:hint="eastAsia"/>
        </w:rPr>
        <w:t>, where each axis captures a distinct vertical-resource stress.</w:t>
      </w:r>
    </w:p>
    <w:p w14:paraId="231C5507" w14:textId="3A9B6690" w:rsidR="006F2506" w:rsidRDefault="006F2506" w:rsidP="00F80B05">
      <w:pPr>
        <w:ind w:firstLineChars="200" w:firstLine="420"/>
        <w:rPr>
          <w:rFonts w:ascii="Times New Roman" w:hAnsi="Times New Roman" w:cs="Times New Roman"/>
        </w:rPr>
      </w:pPr>
      <w:r w:rsidRPr="006F2506">
        <w:rPr>
          <w:rFonts w:ascii="Times New Roman" w:hAnsi="Times New Roman" w:cs="Times New Roman" w:hint="eastAsia"/>
        </w:rPr>
        <w:t xml:space="preserve">A parallel research stream addresses warehouse fleet control </w:t>
      </w:r>
      <w:r w:rsidR="002A6C9E">
        <w:rPr>
          <w:rFonts w:ascii="Times New Roman" w:hAnsi="Times New Roman" w:cs="Times New Roman"/>
        </w:rPr>
        <w:t>through learning rather than formal optimization, and we summarize it here to position our contribution as complementary rather than competitive</w:t>
      </w:r>
      <w:r w:rsidRPr="006F2506">
        <w:rPr>
          <w:rFonts w:ascii="Times New Roman" w:hAnsi="Times New Roman" w:cs="Times New Roman" w:hint="eastAsia"/>
        </w:rPr>
        <w:t xml:space="preserve">. </w:t>
      </w:r>
      <w:sdt>
        <w:sdtPr>
          <w:rPr>
            <w:rFonts w:ascii="Times New Roman" w:hAnsi="Times New Roman" w:cs="Times New Roman" w:hint="eastAsia"/>
            <w:color w:val="000000"/>
          </w:rPr>
          <w:tag w:val="MENDELEY_CITATION_v3_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"/>
          <w:id w:val="482744069"/>
          <w:placeholder>
            <w:docPart w:val="DefaultPlaceholder_-1854013440"/>
          </w:placeholder>
        </w:sdtPr>
        <w:sdtContent>
          <w:r w:rsidR="00157A18" w:rsidRPr="00157A18">
            <w:rPr>
              <w:rFonts w:ascii="Times New Roman" w:hAnsi="Times New Roman" w:cs="Times New Roman"/>
              <w:color w:val="000000"/>
            </w:rPr>
            <w:t>Crites et al. (1998)</w:t>
          </w:r>
        </w:sdtContent>
      </w:sdt>
      <w:r w:rsidRPr="006F2506">
        <w:rPr>
          <w:rFonts w:ascii="Times New Roman" w:hAnsi="Times New Roman" w:cs="Times New Roman" w:hint="eastAsia"/>
        </w:rPr>
        <w:t xml:space="preserve">, already mentioned for elevator group control, established the foundational reinforcement-learning treatment of vertical-resource scheduling; the line continues today in AMR-specific work. </w:t>
      </w:r>
      <w:sdt>
        <w:sdtPr>
          <w:rPr>
            <w:rFonts w:ascii="Times New Roman" w:hAnsi="Times New Roman" w:cs="Times New Roman" w:hint="eastAsia"/>
            <w:color w:val="000000"/>
          </w:rPr>
          <w:tag w:val="MENDELEY_CITATION_v3_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"/>
          <w:id w:val="1803802499"/>
          <w:placeholder>
            <w:docPart w:val="DefaultPlaceholder_-1854013440"/>
          </w:placeholder>
        </w:sdtPr>
        <w:sdtContent>
          <w:r w:rsidR="00157A18" w:rsidRPr="00157A18">
            <w:rPr>
              <w:rFonts w:ascii="Times New Roman" w:hAnsi="Times New Roman" w:cs="Times New Roman"/>
              <w:color w:val="000000"/>
            </w:rPr>
            <w:t>Ma et al. (2025)</w:t>
          </w:r>
        </w:sdtContent>
      </w:sdt>
      <w:r w:rsidRPr="006F2506">
        <w:rPr>
          <w:rFonts w:ascii="Times New Roman" w:hAnsi="Times New Roman" w:cs="Times New Roman" w:hint="eastAsia"/>
        </w:rPr>
        <w:t xml:space="preserve"> propose an end-to-end deep reinforcement-learning framework for modular task allocation in autonomous mobile systems and report state-of-the-art performance on multi-robot dispatching benchmarks; </w:t>
      </w:r>
      <w:sdt>
        <w:sdtPr>
          <w:rPr>
            <w:rFonts w:ascii="Times New Roman" w:hAnsi="Times New Roman" w:cs="Times New Roman" w:hint="eastAsia"/>
            <w:color w:val="000000"/>
          </w:rPr>
          <w:tag w:val="MENDELEY_CITATION_v3_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"/>
          <w:id w:val="-636107741"/>
          <w:placeholder>
            <w:docPart w:val="DefaultPlaceholder_-1854013440"/>
          </w:placeholder>
        </w:sdtPr>
        <w:sdtContent>
          <w:r w:rsidR="00157A18" w:rsidRPr="00157A18">
            <w:rPr>
              <w:rFonts w:ascii="Times New Roman" w:hAnsi="Times New Roman" w:cs="Times New Roman"/>
              <w:color w:val="000000"/>
            </w:rPr>
            <w:t>Dhanaraj et al. (2025)</w:t>
          </w:r>
        </w:sdtContent>
      </w:sdt>
      <w:r w:rsidRPr="006F2506">
        <w:rPr>
          <w:rFonts w:ascii="Times New Roman" w:hAnsi="Times New Roman" w:cs="Times New Roman" w:hint="eastAsia"/>
        </w:rPr>
        <w:t xml:space="preserve"> study proactive contingency-aware task allocation and scheduling in multi-robot multi-human cells via hindsight </w:t>
      </w:r>
      <w:r w:rsidR="00F80B05" w:rsidRPr="006F2506">
        <w:rPr>
          <w:rFonts w:ascii="Times New Roman" w:hAnsi="Times New Roman" w:cs="Times New Roman"/>
        </w:rPr>
        <w:t>optimization</w:t>
      </w:r>
      <w:r w:rsidRPr="006F2506">
        <w:rPr>
          <w:rFonts w:ascii="Times New Roman" w:hAnsi="Times New Roman" w:cs="Times New Roman" w:hint="eastAsia"/>
        </w:rPr>
        <w:t xml:space="preserve">; </w:t>
      </w:r>
      <w:sdt>
        <w:sdtPr>
          <w:rPr>
            <w:rFonts w:ascii="Times New Roman" w:hAnsi="Times New Roman" w:cs="Times New Roman" w:hint="eastAsia"/>
            <w:color w:val="000000"/>
          </w:rPr>
          <w:tag w:val="MENDELEY_CITATION_v3_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"/>
          <w:id w:val="1552354580"/>
          <w:placeholder>
            <w:docPart w:val="DefaultPlaceholder_-1854013440"/>
          </w:placeholder>
        </w:sdtPr>
        <w:sdtContent>
          <w:r w:rsidR="00157A18" w:rsidRPr="00157A18">
            <w:rPr>
              <w:rFonts w:ascii="Times New Roman" w:hAnsi="Times New Roman" w:cs="Times New Roman"/>
              <w:color w:val="000000"/>
            </w:rPr>
            <w:t>Wen &amp; Ma (2024)</w:t>
          </w:r>
        </w:sdtContent>
      </w:sdt>
      <w:r w:rsidRPr="006F2506">
        <w:rPr>
          <w:rFonts w:ascii="Times New Roman" w:hAnsi="Times New Roman" w:cs="Times New Roman" w:hint="eastAsia"/>
        </w:rPr>
        <w:t xml:space="preserve"> develop an indicator-based evolutionary algorithm for multi-objective multi-robot task allocation; </w:t>
      </w:r>
      <w:sdt>
        <w:sdtPr>
          <w:rPr>
            <w:rFonts w:ascii="Times New Roman" w:hAnsi="Times New Roman" w:cs="Times New Roman" w:hint="eastAsia"/>
            <w:color w:val="000000"/>
          </w:rPr>
          <w:tag w:val="MENDELEY_CITATION_v3_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"/>
          <w:id w:val="312994224"/>
          <w:placeholder>
            <w:docPart w:val="DefaultPlaceholder_-1854013440"/>
          </w:placeholder>
        </w:sdtPr>
        <w:sdtContent>
          <w:proofErr w:type="spellStart"/>
          <w:r w:rsidR="00157A18" w:rsidRPr="00157A18">
            <w:rPr>
              <w:rFonts w:ascii="Times New Roman" w:hAnsi="Times New Roman" w:cs="Times New Roman"/>
              <w:color w:val="000000"/>
            </w:rPr>
            <w:t>Wesselhöft</w:t>
          </w:r>
          <w:proofErr w:type="spellEnd"/>
          <w:r w:rsidR="00157A18" w:rsidRPr="00157A18">
            <w:rPr>
              <w:rFonts w:ascii="Times New Roman" w:hAnsi="Times New Roman" w:cs="Times New Roman"/>
              <w:color w:val="000000"/>
            </w:rPr>
            <w:t xml:space="preserve"> et al. (2022)</w:t>
          </w:r>
        </w:sdtContent>
      </w:sdt>
      <w:r w:rsidRPr="006F2506">
        <w:rPr>
          <w:rFonts w:ascii="Times New Roman" w:hAnsi="Times New Roman" w:cs="Times New Roman" w:hint="eastAsia"/>
        </w:rPr>
        <w:t xml:space="preserve"> survey reinforcement-learning approaches to AMR fleet control and identify six open challenges, including the sim-to-real gap and data efficiency. These approaches obtain policies without an explicit elevator-model commitment and would, in principle, sidestep the </w:t>
      </w:r>
      <w:r w:rsidR="00FA0D81">
        <w:rPr>
          <w:rFonts w:ascii="Times New Roman" w:hAnsi="Times New Roman" w:cs="Times New Roman"/>
        </w:rPr>
        <w:t>model uncertainty</w:t>
      </w:r>
      <w:r w:rsidR="002A6C9E">
        <w:rPr>
          <w:rFonts w:ascii="Times New Roman" w:hAnsi="Times New Roman" w:cs="Times New Roman"/>
        </w:rPr>
        <w:t xml:space="preserve"> problem that </w:t>
      </w:r>
      <w:r w:rsidRPr="006F2506">
        <w:rPr>
          <w:rFonts w:ascii="Times New Roman" w:hAnsi="Times New Roman" w:cs="Times New Roman" w:hint="eastAsia"/>
        </w:rPr>
        <w:t xml:space="preserve">our Hedge Rule addresses. We see two reasons the analytical route is complementary rather than dominated. First, the diagnostic value of our Bound-and-Gap decomposition does not transfer to learned policies, which </w:t>
      </w:r>
      <w:r w:rsidR="002A6C9E" w:rsidRPr="006F2506">
        <w:rPr>
          <w:rFonts w:ascii="Times New Roman" w:hAnsi="Times New Roman" w:cs="Times New Roman"/>
        </w:rPr>
        <w:t>optimize</w:t>
      </w:r>
      <w:r w:rsidRPr="006F2506">
        <w:rPr>
          <w:rFonts w:ascii="Times New Roman" w:hAnsi="Times New Roman" w:cs="Times New Roman" w:hint="eastAsia"/>
        </w:rPr>
        <w:t xml:space="preserve"> a single scalar objective and do not expose the partition-intrinsic-versus-recoverable split. Second, the closed-form Hedge Rule requires no training data and provides a deployment-ready reference against which any learned policy can be measured. The two paradigms</w:t>
      </w:r>
      <w:r w:rsidR="002A6C9E">
        <w:rPr>
          <w:rFonts w:ascii="Times New Roman" w:hAnsi="Times New Roman" w:cs="Times New Roman"/>
        </w:rPr>
        <w:t>, therefore,</w:t>
      </w:r>
      <w:r w:rsidRPr="006F2506">
        <w:rPr>
          <w:rFonts w:ascii="Times New Roman" w:hAnsi="Times New Roman" w:cs="Times New Roman" w:hint="eastAsia"/>
        </w:rPr>
        <w:t xml:space="preserve"> answer different questions about the same physical system.</w:t>
      </w:r>
    </w:p>
    <w:p w14:paraId="7A76B85A" w14:textId="5391EBEE" w:rsidR="002A6C9E" w:rsidRPr="002A6C9E" w:rsidRDefault="00F31289" w:rsidP="002A6C9E">
      <w:pPr>
        <w:ind w:firstLineChars="200" w:firstLine="420"/>
        <w:rPr>
          <w:rFonts w:ascii="Times New Roman" w:hAnsi="Times New Roman" w:cs="Times New Roman"/>
        </w:rPr>
      </w:pPr>
      <w:r>
        <w:rPr>
          <w:rFonts w:ascii="Times New Roman" w:hAnsi="Times New Roman" w:cs="Times New Roman" w:hint="eastAsia"/>
        </w:rPr>
        <w:t xml:space="preserve"> </w:t>
      </w:r>
      <w:r w:rsidR="002A6C9E" w:rsidRPr="002A6C9E">
        <w:rPr>
          <w:rFonts w:ascii="Times New Roman" w:hAnsi="Times New Roman" w:cs="Times New Roman"/>
        </w:rPr>
        <w:t>Three threads of prior methodological work inform our analytical apparatus</w:t>
      </w:r>
      <w:r w:rsidR="002A6C9E">
        <w:rPr>
          <w:rFonts w:ascii="Times New Roman" w:hAnsi="Times New Roman" w:cs="Times New Roman"/>
        </w:rPr>
        <w:t xml:space="preserve">: the first two are connected to our tools by precise equivalences established in Section 4, and </w:t>
      </w:r>
      <w:r w:rsidR="002A6C9E" w:rsidRPr="002A6C9E">
        <w:rPr>
          <w:rFonts w:ascii="Times New Roman" w:hAnsi="Times New Roman" w:cs="Times New Roman"/>
        </w:rPr>
        <w:t xml:space="preserve">the third by a structural contrast. First, the prediction-to-decision regret literature </w:t>
      </w:r>
      <w:sdt>
        <w:sdtPr>
          <w:rPr>
            <w:rFonts w:ascii="Times New Roman" w:hAnsi="Times New Roman" w:cs="Times New Roman"/>
            <w:color w:val="000000"/>
          </w:rPr>
          <w:tag w:val="MENDELEY_CITATION_v3_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"/>
          <w:id w:val="-1916460902"/>
          <w:placeholder>
            <w:docPart w:val="DefaultPlaceholder_-1854013440"/>
          </w:placeholder>
        </w:sdtPr>
        <w:sdtContent>
          <w:r w:rsidR="00157A18" w:rsidRPr="007A1F90">
            <w:rPr>
              <w:rFonts w:ascii="Times New Roman" w:hAnsi="Times New Roman" w:cs="Times New Roman"/>
              <w:color w:val="000000"/>
            </w:rPr>
            <w:t>(</w:t>
          </w:r>
          <w:proofErr w:type="spellStart"/>
          <w:r w:rsidR="00157A18" w:rsidRPr="007A1F90">
            <w:rPr>
              <w:rFonts w:ascii="Times New Roman" w:hAnsi="Times New Roman" w:cs="Times New Roman"/>
              <w:color w:val="000000"/>
            </w:rPr>
            <w:t>Chenreddy</w:t>
          </w:r>
          <w:proofErr w:type="spellEnd"/>
          <w:r w:rsidR="00157A18" w:rsidRPr="007A1F90">
            <w:rPr>
              <w:rFonts w:ascii="Times New Roman" w:hAnsi="Times New Roman" w:cs="Times New Roman"/>
              <w:color w:val="000000"/>
            </w:rPr>
            <w:t xml:space="preserve"> &amp; Delage, 2024; </w:t>
          </w:r>
          <w:proofErr w:type="spellStart"/>
          <w:r w:rsidR="00157A18" w:rsidRPr="007A1F90">
            <w:rPr>
              <w:rFonts w:ascii="Times New Roman" w:hAnsi="Times New Roman" w:cs="Times New Roman"/>
              <w:color w:val="000000"/>
            </w:rPr>
            <w:t>Elmachtoub</w:t>
          </w:r>
          <w:proofErr w:type="spellEnd"/>
          <w:r w:rsidR="00157A18" w:rsidRPr="007A1F90">
            <w:rPr>
              <w:rFonts w:ascii="Times New Roman" w:hAnsi="Times New Roman" w:cs="Times New Roman"/>
              <w:color w:val="000000"/>
            </w:rPr>
            <w:t xml:space="preserve"> &amp; Grigas, 2020; Vera et al., 2020)</w:t>
          </w:r>
        </w:sdtContent>
      </w:sdt>
      <w:r w:rsidR="002A6C9E" w:rsidRPr="002A6C9E">
        <w:rPr>
          <w:rFonts w:ascii="Times New Roman" w:hAnsi="Times New Roman" w:cs="Times New Roman"/>
        </w:rPr>
        <w:t xml:space="preserve"> bounds the algorithmic loss when a learned predictor drives a downstream optimizer. Theorem 1 in Section 4.1.2 gives this regret a partition perspective: the policy-slack component </w:t>
      </w:r>
      <m:oMath>
        <m:sSub>
          <m:sSubPr>
            <m:ctrlPr>
              <w:rPr>
                <w:rFonts w:ascii="Cambria Math" w:hAnsi="Cambria Math" w:cs="Times New Roman"/>
                <w:i/>
              </w:rPr>
            </m:ctrlPr>
          </m:sSubPr>
          <m:e>
            <m:r>
              <w:rPr>
                <w:rFonts w:ascii="Cambria Math" w:hAnsi="Cambria Math" w:cs="Times New Roman"/>
              </w:rPr>
              <m:t>M</m:t>
            </m:r>
          </m:e>
          <m:sub>
            <m:r>
              <m:rPr>
                <m:sty m:val="p"/>
              </m:rPr>
              <w:rPr>
                <w:rFonts w:ascii="Cambria Math" w:hAnsi="Cambria Math" w:cs="Times New Roman"/>
              </w:rPr>
              <m:t>Φ</m:t>
            </m:r>
          </m:sub>
        </m:sSub>
      </m:oMath>
      <w:r w:rsidR="002A6C9E" w:rsidRPr="002A6C9E">
        <w:rPr>
          <w:rFonts w:ascii="Times New Roman" w:hAnsi="Times New Roman" w:cs="Times New Roman"/>
        </w:rPr>
        <w:t>​ of our decomposition equals the Smart-Predict-then-Optimize regret of the partition-constant predictor class, so the literature</w:t>
      </w:r>
      <w:r w:rsidR="00584ABF">
        <w:rPr>
          <w:rFonts w:ascii="Times New Roman" w:hAnsi="Times New Roman" w:cs="Times New Roman"/>
        </w:rPr>
        <w:t>’</w:t>
      </w:r>
      <w:r w:rsidR="002A6C9E" w:rsidRPr="002A6C9E">
        <w:rPr>
          <w:rFonts w:ascii="Times New Roman" w:hAnsi="Times New Roman" w:cs="Times New Roman"/>
        </w:rPr>
        <w:t xml:space="preserve">s training-time regret object and our post-hoc, structured-feature decomposition refer to the same underlying quantity on a finite partition. Our contribution is the decomposition itself, which separates this SPO regret from an independent partition-intrinsic headroom term </w:t>
      </w:r>
      <m:oMath>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up</m:t>
            </m:r>
          </m:sub>
        </m:sSub>
      </m:oMath>
      <w:r w:rsidR="002A6C9E" w:rsidRPr="002A6C9E">
        <w:rPr>
          <w:rFonts w:ascii="Times New Roman" w:hAnsi="Times New Roman" w:cs="Times New Roman"/>
        </w:rPr>
        <w:t xml:space="preserve">​. Second, Wasserstein distributionally robust optimization </w:t>
      </w:r>
      <w:sdt>
        <w:sdtPr>
          <w:rPr>
            <w:rFonts w:ascii="Times New Roman" w:hAnsi="Times New Roman" w:cs="Times New Roman"/>
            <w:color w:val="000000"/>
          </w:rPr>
          <w:tag w:val="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"/>
          <w:id w:val="-631553356"/>
          <w:placeholder>
            <w:docPart w:val="DefaultPlaceholder_-1854013440"/>
          </w:placeholder>
        </w:sdtPr>
        <w:sdtContent>
          <w:r w:rsidR="007A1F90" w:rsidRPr="007A1F90">
            <w:rPr>
              <w:rFonts w:ascii="Times New Roman" w:hAnsi="Times New Roman" w:cs="Times New Roman"/>
              <w:color w:val="000000"/>
            </w:rPr>
            <w:t xml:space="preserve">(Blanchet &amp; Murthy, 2019; Gao &amp; </w:t>
          </w:r>
          <w:proofErr w:type="spellStart"/>
          <w:r w:rsidR="007A1F90" w:rsidRPr="007A1F90">
            <w:rPr>
              <w:rFonts w:ascii="Times New Roman" w:hAnsi="Times New Roman" w:cs="Times New Roman"/>
              <w:color w:val="000000"/>
            </w:rPr>
            <w:t>Kleywegt</w:t>
          </w:r>
          <w:proofErr w:type="spellEnd"/>
          <w:r w:rsidR="007A1F90" w:rsidRPr="007A1F90">
            <w:rPr>
              <w:rFonts w:ascii="Times New Roman" w:hAnsi="Times New Roman" w:cs="Times New Roman"/>
              <w:color w:val="000000"/>
            </w:rPr>
            <w:t xml:space="preserve">, 2023; </w:t>
          </w:r>
          <w:proofErr w:type="spellStart"/>
          <w:r w:rsidR="007A1F90" w:rsidRPr="007A1F90">
            <w:rPr>
              <w:rFonts w:ascii="Times New Roman" w:hAnsi="Times New Roman" w:cs="Times New Roman"/>
              <w:color w:val="000000"/>
            </w:rPr>
            <w:t>Mohajerin</w:t>
          </w:r>
          <w:proofErr w:type="spellEnd"/>
          <w:r w:rsidR="007A1F90" w:rsidRPr="007A1F90">
            <w:rPr>
              <w:rFonts w:ascii="Times New Roman" w:hAnsi="Times New Roman" w:cs="Times New Roman"/>
              <w:color w:val="000000"/>
            </w:rPr>
            <w:t xml:space="preserve"> Esfahani &amp; Kuhn, 2018)</w:t>
          </w:r>
        </w:sdtContent>
      </w:sdt>
      <w:r w:rsidR="002A6C9E" w:rsidRPr="002A6C9E">
        <w:rPr>
          <w:rFonts w:ascii="Times New Roman" w:hAnsi="Times New Roman" w:cs="Times New Roman"/>
        </w:rPr>
        <w:t xml:space="preserve"> hedges decisions against worst-case distributions within a transport-distance ambiguity ball of a nominal model, typically reformulated as a convex program; the underlying robust-optimization framework dates to </w:t>
      </w:r>
      <w:sdt>
        <w:sdtPr>
          <w:rPr>
            <w:rFonts w:ascii="Times New Roman" w:hAnsi="Times New Roman" w:cs="Times New Roman"/>
            <w:color w:val="000000"/>
          </w:rPr>
          <w:tag w:val="MENDELEY_CITATION_v3_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"/>
          <w:id w:val="-1039276834"/>
          <w:placeholder>
            <w:docPart w:val="DefaultPlaceholder_-1854013440"/>
          </w:placeholder>
        </w:sdtPr>
        <w:sdtContent>
          <w:r w:rsidR="007A1F90" w:rsidRPr="007A1F90">
            <w:rPr>
              <w:rFonts w:ascii="Times New Roman" w:hAnsi="Times New Roman" w:cs="Times New Roman"/>
              <w:color w:val="000000"/>
            </w:rPr>
            <w:t>Delage &amp; Ye (2010)</w:t>
          </w:r>
        </w:sdtContent>
      </w:sdt>
      <w:r w:rsidR="002A6C9E" w:rsidRPr="002A6C9E">
        <w:rPr>
          <w:rFonts w:ascii="Times New Roman" w:hAnsi="Times New Roman" w:cs="Times New Roman"/>
        </w:rPr>
        <w:t xml:space="preserve"> and is surveyed by </w:t>
      </w:r>
      <w:sdt>
        <w:sdtPr>
          <w:rPr>
            <w:rFonts w:ascii="Times New Roman" w:hAnsi="Times New Roman" w:cs="Times New Roman"/>
            <w:color w:val="000000"/>
          </w:rPr>
          <w:tag w:val="MENDELEY_CITATION_v3_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"/>
          <w:id w:val="-1350259732"/>
          <w:placeholder>
            <w:docPart w:val="DefaultPlaceholder_-1854013440"/>
          </w:placeholder>
        </w:sdtPr>
        <w:sdtContent>
          <w:r w:rsidR="007A1F90" w:rsidRPr="007A1F90">
            <w:rPr>
              <w:rFonts w:ascii="Times New Roman" w:hAnsi="Times New Roman" w:cs="Times New Roman"/>
              <w:color w:val="000000"/>
            </w:rPr>
            <w:t>Bertsimas et al. (2011)</w:t>
          </w:r>
        </w:sdtContent>
      </w:sdt>
      <w:r w:rsidR="002A6C9E" w:rsidRPr="002A6C9E">
        <w:rPr>
          <w:rFonts w:ascii="Times New Roman" w:hAnsi="Times New Roman" w:cs="Times New Roman"/>
        </w:rPr>
        <w:t xml:space="preserve">. Theorem 2 in Section 4.2.2 shows that under a chain of per-wave stochastic dominance conditions, our minimax wave-corner selection over </w:t>
      </w:r>
      <m:oMath>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1</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2</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3</m:t>
            </m:r>
          </m:sub>
        </m:sSub>
        <m:r>
          <w:rPr>
            <w:rFonts w:ascii="Cambria Math" w:hAnsi="Cambria Math" w:cs="Times New Roman"/>
          </w:rPr>
          <m:t>}</m:t>
        </m:r>
      </m:oMath>
      <w:r w:rsidR="002A6C9E" w:rsidRPr="002A6C9E">
        <w:rPr>
          <w:rFonts w:ascii="Times New Roman" w:hAnsi="Times New Roman" w:cs="Times New Roman"/>
        </w:rPr>
        <w:t xml:space="preserve"> coincides with the Wasserstein distributionally robust solution at the appropriate ambiguity radius, collapsing the convex program into a closed-form one-line rule. Our contribution is the dominance-conditional collapse, which exploits an empirically verified structural property to replace optimisation with identification. Third, robust scheduling under model uncertainty </w:t>
      </w:r>
      <w:sdt>
        <w:sdtPr>
          <w:rPr>
            <w:rFonts w:ascii="Times New Roman" w:hAnsi="Times New Roman" w:cs="Times New Roman"/>
            <w:color w:val="000000"/>
          </w:rPr>
          <w:tag w:val="MENDELEY_CITATION_v3_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"/>
          <w:id w:val="1142154416"/>
          <w:placeholder>
            <w:docPart w:val="DefaultPlaceholder_-1854013440"/>
          </w:placeholder>
        </w:sdtPr>
        <w:sdtContent>
          <w:r w:rsidR="007A1F90" w:rsidRPr="007A1F90">
            <w:rPr>
              <w:rFonts w:ascii="Times New Roman" w:hAnsi="Times New Roman" w:cs="Times New Roman"/>
              <w:color w:val="000000"/>
            </w:rPr>
            <w:t>(Lu &amp; Shen, 2021; Wiesemann et al., 2013)</w:t>
          </w:r>
        </w:sdtContent>
      </w:sdt>
      <w:r w:rsidR="002A6C9E" w:rsidRPr="002A6C9E">
        <w:rPr>
          <w:rFonts w:ascii="Times New Roman" w:hAnsi="Times New Roman" w:cs="Times New Roman"/>
        </w:rPr>
        <w:t xml:space="preserve"> hedges against parametric variation within a single agreed-upon model class. Our elevator-modelling uncertainty is structurally different: throughput aggregation and true co-occupancy batching are qualitatively distinct models, not </w:t>
      </w:r>
      <w:r w:rsidR="00722774" w:rsidRPr="002A6C9E">
        <w:rPr>
          <w:rFonts w:ascii="Times New Roman" w:hAnsi="Times New Roman" w:cs="Times New Roman"/>
        </w:rPr>
        <w:t>parameterizations</w:t>
      </w:r>
      <w:r w:rsidR="002A6C9E" w:rsidRPr="002A6C9E">
        <w:rPr>
          <w:rFonts w:ascii="Times New Roman" w:hAnsi="Times New Roman" w:cs="Times New Roman"/>
        </w:rPr>
        <w:t xml:space="preserve"> of one family. The Model-Dominance Hedge Rule addresses this structural model-class disagreement rather than parametric uncertainty within a class.</w:t>
      </w:r>
    </w:p>
    <w:p w14:paraId="4F04FFB1" w14:textId="09CCF511" w:rsidR="00C93963" w:rsidRDefault="00F314FD" w:rsidP="00722774">
      <w:pPr>
        <w:ind w:firstLineChars="200" w:firstLine="420"/>
        <w:rPr>
          <w:rFonts w:ascii="Times New Roman" w:hAnsi="Times New Roman" w:cs="Times New Roman"/>
        </w:rPr>
      </w:pPr>
      <w:r>
        <w:rPr>
          <w:rFonts w:ascii="Times New Roman" w:hAnsi="Times New Roman" w:cs="Times New Roman"/>
        </w:rPr>
        <w:t xml:space="preserve">Collectively, the four problem-class threads each focus on a different aspect of wave-elevator coupling. This paper formalizes the integration of </w:t>
      </w:r>
      <w:r w:rsidR="00C127C6">
        <w:rPr>
          <w:rFonts w:ascii="Times New Roman" w:hAnsi="Times New Roman" w:cs="Times New Roman"/>
        </w:rPr>
        <w:t>four-way interaction, wave composition, multi-story deployment, flexible AMR fleets, and shared elevator</w:t>
      </w:r>
      <w:r>
        <w:rPr>
          <w:rFonts w:ascii="Times New Roman" w:hAnsi="Times New Roman" w:cs="Times New Roman"/>
        </w:rPr>
        <w:t xml:space="preserve"> capacity into a single decision problem.</w:t>
      </w:r>
      <w:r w:rsidR="002A6C9E" w:rsidRPr="002A6C9E">
        <w:rPr>
          <w:rFonts w:ascii="Times New Roman" w:hAnsi="Times New Roman" w:cs="Times New Roman"/>
        </w:rPr>
        <w:t xml:space="preserve"> The methodological threads provide </w:t>
      </w:r>
      <w:r w:rsidR="00722774" w:rsidRPr="002A6C9E">
        <w:rPr>
          <w:rFonts w:ascii="Times New Roman" w:hAnsi="Times New Roman" w:cs="Times New Roman"/>
        </w:rPr>
        <w:t>analytical</w:t>
      </w:r>
      <w:r w:rsidR="002A6C9E" w:rsidRPr="002A6C9E">
        <w:rPr>
          <w:rFonts w:ascii="Times New Roman" w:hAnsi="Times New Roman" w:cs="Times New Roman"/>
        </w:rPr>
        <w:t xml:space="preserve"> grounding for our two tools: the first two supply the frameworks our equivalence theorems extend, and the third positions them against a competing approach. The empirical findings demonstrating these contributions in action are deferred to Sections 5 and 6. We </w:t>
      </w:r>
      <w:r w:rsidR="00722774" w:rsidRPr="002A6C9E">
        <w:rPr>
          <w:rFonts w:ascii="Times New Roman" w:hAnsi="Times New Roman" w:cs="Times New Roman"/>
        </w:rPr>
        <w:t>formalize</w:t>
      </w:r>
      <w:r w:rsidR="002A6C9E" w:rsidRPr="002A6C9E">
        <w:rPr>
          <w:rFonts w:ascii="Times New Roman" w:hAnsi="Times New Roman" w:cs="Times New Roman"/>
        </w:rPr>
        <w:t xml:space="preserve"> the joint problem class in Section 3 and develop the two analytical tools for it in Section 4.</w:t>
      </w:r>
    </w:p>
    <w:p w14:paraId="52D4E2C7" w14:textId="710B0717" w:rsidR="00FA1915" w:rsidRDefault="00FA1915" w:rsidP="00FA1915">
      <w:pPr>
        <w:pStyle w:val="2"/>
        <w:rPr>
          <w:rFonts w:ascii="Times New Roman" w:hAnsi="Times New Roman" w:cs="Times New Roman"/>
          <w:b/>
          <w:bCs/>
          <w:color w:val="auto"/>
          <w:sz w:val="21"/>
          <w:szCs w:val="21"/>
        </w:rPr>
      </w:pPr>
      <w:r w:rsidRPr="00FA1915">
        <w:rPr>
          <w:rFonts w:ascii="Times New Roman" w:hAnsi="Times New Roman" w:cs="Times New Roman"/>
          <w:b/>
          <w:bCs/>
          <w:color w:val="auto"/>
          <w:sz w:val="21"/>
          <w:szCs w:val="21"/>
        </w:rPr>
        <w:t>Problem Formulation</w:t>
      </w:r>
    </w:p>
    <w:p w14:paraId="4F27A1FB" w14:textId="41996076" w:rsidR="00FA1915" w:rsidRDefault="00FA1915" w:rsidP="00FA1915">
      <w:pPr>
        <w:rPr>
          <w:rFonts w:ascii="Times New Roman" w:hAnsi="Times New Roman" w:cs="Times New Roman"/>
        </w:rPr>
      </w:pPr>
      <w:r w:rsidRPr="00FA1915">
        <w:rPr>
          <w:rFonts w:ascii="Times New Roman" w:hAnsi="Times New Roman" w:cs="Times New Roman"/>
        </w:rPr>
        <w:t xml:space="preserve">    We consider a multi-story fulfillment warehouse with </w:t>
      </w:r>
      <m:oMath>
        <m:r>
          <w:rPr>
            <w:rFonts w:ascii="Cambria Math" w:hAnsi="Cambria Math" w:cs="Times New Roman"/>
          </w:rPr>
          <m:t>F</m:t>
        </m:r>
      </m:oMath>
      <w:r w:rsidRPr="00FA1915">
        <w:rPr>
          <w:rFonts w:ascii="Times New Roman" w:hAnsi="Times New Roman" w:cs="Times New Roman"/>
        </w:rPr>
        <w:t xml:space="preserve"> floors connected by E shared freight elevators. A fleet of </w:t>
      </w:r>
      <m:oMath>
        <m:r>
          <w:rPr>
            <w:rFonts w:ascii="Cambria Math" w:hAnsi="Cambria Math" w:cs="Cambria Math"/>
          </w:rPr>
          <m:t>∣</m:t>
        </m:r>
        <m:r>
          <w:rPr>
            <w:rFonts w:ascii="Cambria Math" w:hAnsi="Cambria Math" w:cs="Times New Roman"/>
          </w:rPr>
          <m:t>A</m:t>
        </m:r>
        <m:r>
          <w:rPr>
            <w:rFonts w:ascii="Cambria Math" w:hAnsi="Cambria Math" w:cs="Cambria Math"/>
          </w:rPr>
          <m:t>∣</m:t>
        </m:r>
      </m:oMath>
      <w:r w:rsidRPr="00FA1915">
        <w:rPr>
          <w:rFonts w:ascii="Times New Roman" w:hAnsi="Times New Roman" w:cs="Times New Roman"/>
        </w:rPr>
        <w:t xml:space="preserve"> floor</w:t>
      </w:r>
      <w:r>
        <w:rPr>
          <w:rFonts w:ascii="Times New Roman" w:hAnsi="Times New Roman" w:cs="Times New Roman" w:hint="eastAsia"/>
        </w:rPr>
        <w:t>-</w:t>
      </w:r>
      <w:r w:rsidRPr="00FA1915">
        <w:rPr>
          <w:rFonts w:ascii="Times New Roman" w:hAnsi="Times New Roman" w:cs="Times New Roman"/>
        </w:rPr>
        <w:t>bound autonomous mobile robots (AMRs) handle horizontal travel on</w:t>
      </w:r>
      <w:r>
        <w:rPr>
          <w:rFonts w:ascii="Times New Roman" w:hAnsi="Times New Roman" w:cs="Times New Roman" w:hint="eastAsia"/>
        </w:rPr>
        <w:t xml:space="preserve"> </w:t>
      </w:r>
      <w:r w:rsidRPr="00FA1915">
        <w:rPr>
          <w:rFonts w:ascii="Times New Roman" w:hAnsi="Times New Roman" w:cs="Times New Roman"/>
        </w:rPr>
        <w:t xml:space="preserve">each floor; floor-to-floor transfers go through the elevators, with each elevator carrying at most </w:t>
      </w:r>
      <m:oMath>
        <m:r>
          <w:rPr>
            <w:rFonts w:ascii="Cambria Math" w:hAnsi="Cambria Math" w:cs="Times New Roman"/>
          </w:rPr>
          <m:t>c</m:t>
        </m:r>
      </m:oMath>
      <w:r w:rsidRPr="00FA1915">
        <w:rPr>
          <w:rFonts w:ascii="Times New Roman" w:hAnsi="Times New Roman" w:cs="Times New Roman"/>
        </w:rPr>
        <w:t xml:space="preserve"> AMRs per trip. Orders arrive over a planning horizon, each with a known source floor, destination floor, and release time. A wave is a subset of orders released into the system simultaneously at the start of a release window of length </w:t>
      </w:r>
      <m:oMath>
        <m:r>
          <w:rPr>
            <w:rFonts w:ascii="Cambria Math" w:hAnsi="Cambria Math" w:cs="Times New Roman"/>
          </w:rPr>
          <m:t>Δ</m:t>
        </m:r>
      </m:oMath>
      <w:r w:rsidRPr="00FA1915">
        <w:rPr>
          <w:rFonts w:ascii="Times New Roman" w:hAnsi="Times New Roman" w:cs="Times New Roman"/>
        </w:rPr>
        <w:t>. The system performance metric is the wave make</w:t>
      </w:r>
      <w:r w:rsidR="008E68D2">
        <w:rPr>
          <w:rFonts w:ascii="Times New Roman" w:hAnsi="Times New Roman" w:cs="Times New Roman" w:hint="eastAsia"/>
        </w:rPr>
        <w:t>-</w:t>
      </w:r>
      <w:r w:rsidRPr="00FA1915">
        <w:rPr>
          <w:rFonts w:ascii="Times New Roman" w:hAnsi="Times New Roman" w:cs="Times New Roman"/>
        </w:rPr>
        <w:t>span: the time at which the last order in the wave is delivered, given a fixed operational dispatch policy.</w:t>
      </w:r>
    </w:p>
    <w:p w14:paraId="78939E11" w14:textId="074AA568" w:rsidR="00F53DF0" w:rsidRDefault="00F53DF0" w:rsidP="00F53DF0">
      <w:pPr>
        <w:rPr>
          <w:rFonts w:ascii="Times New Roman" w:hAnsi="Times New Roman" w:cs="Times New Roman"/>
        </w:rPr>
      </w:pPr>
      <w:r>
        <w:rPr>
          <w:rFonts w:ascii="Times New Roman" w:hAnsi="Times New Roman" w:cs="Times New Roman" w:hint="eastAsia"/>
        </w:rPr>
        <w:t xml:space="preserve">    </w:t>
      </w:r>
      <w:r w:rsidRPr="00F53DF0">
        <w:rPr>
          <w:rFonts w:ascii="Times New Roman" w:hAnsi="Times New Roman" w:cs="Times New Roman" w:hint="eastAsia"/>
        </w:rPr>
        <w:t xml:space="preserve">This setting decomposes naturally into two coupled decision layers. The tactical layer chooses which orders to bundle into a wave </w:t>
      </w:r>
      <m:oMath>
        <m:r>
          <w:rPr>
            <w:rFonts w:ascii="Cambria Math" w:hAnsi="Cambria Math" w:cs="Times New Roman" w:hint="eastAsia"/>
          </w:rPr>
          <m:t>W</m:t>
        </m:r>
      </m:oMath>
      <w:r w:rsidRPr="00F53DF0">
        <w:rPr>
          <w:rFonts w:ascii="Times New Roman" w:hAnsi="Times New Roman" w:cs="Times New Roman" w:hint="eastAsia"/>
        </w:rPr>
        <w:t xml:space="preserve">, namely the wave composition decision; this is the focus of our analysis. The operational layer determines, given </w:t>
      </w:r>
      <m:oMath>
        <m:r>
          <w:rPr>
            <w:rFonts w:ascii="Cambria Math" w:hAnsi="Cambria Math" w:cs="Times New Roman" w:hint="eastAsia"/>
          </w:rPr>
          <m:t>W</m:t>
        </m:r>
      </m:oMath>
      <w:r w:rsidRPr="00F53DF0">
        <w:rPr>
          <w:rFonts w:ascii="Times New Roman" w:hAnsi="Times New Roman" w:cs="Times New Roman" w:hint="eastAsia"/>
        </w:rPr>
        <w:t>, which AMR serves which order, which AMRs board each elevator trip, and in what order</w:t>
      </w:r>
      <w:r>
        <w:rPr>
          <w:rFonts w:ascii="Times New Roman" w:hAnsi="Times New Roman" w:cs="Times New Roman" w:hint="eastAsia"/>
        </w:rPr>
        <w:t xml:space="preserve">, </w:t>
      </w:r>
      <w:r w:rsidR="00BA5F2C" w:rsidRPr="00BA5F2C">
        <w:rPr>
          <w:rFonts w:ascii="Times New Roman" w:hAnsi="Times New Roman" w:cs="Times New Roman" w:hint="eastAsia"/>
        </w:rPr>
        <w:t>decisions we delegate to a deterministic dispatch policy, defaulting to capacity-bounded FIFO boarding under elevator model</w:t>
      </w:r>
      <w:r w:rsidRPr="00F53DF0">
        <w:rPr>
          <w:rFonts w:ascii="Times New Roman" w:hAnsi="Times New Roman" w:cs="Times New Roman" w:hint="eastAsia"/>
        </w:rPr>
        <w:t xml:space="preserve"> </w:t>
      </w:r>
      <m:oMath>
        <m:r>
          <w:rPr>
            <w:rFonts w:ascii="Cambria Math" w:hAnsi="Cambria Math" w:cs="Times New Roman" w:hint="eastAsia"/>
          </w:rPr>
          <m:t>M</m:t>
        </m:r>
        <m:r>
          <w:rPr>
            <w:rFonts w:ascii="Cambria Math" w:hAnsi="Cambria Math" w:cs="Times New Roman" w:hint="eastAsia"/>
          </w:rPr>
          <m:t>∈</m:t>
        </m:r>
        <m:r>
          <m:rPr>
            <m:scr m:val="script"/>
            <m:sty m:val="p"/>
          </m:rPr>
          <w:rPr>
            <w:rFonts w:ascii="Cambria Math" w:hAnsi="Cambria Math" w:cs="Times New Roman"/>
          </w:rPr>
          <m:t>M</m:t>
        </m:r>
      </m:oMath>
      <w:r w:rsidRPr="00F53DF0">
        <w:rPr>
          <w:rFonts w:ascii="Times New Roman" w:hAnsi="Times New Roman" w:cs="Times New Roman" w:hint="eastAsia"/>
        </w:rPr>
        <w:t xml:space="preserve">, </w:t>
      </w:r>
      <w:r w:rsidR="00BA5F2C" w:rsidRPr="00BA5F2C">
        <w:rPr>
          <w:rFonts w:ascii="Times New Roman" w:hAnsi="Times New Roman" w:cs="Times New Roman" w:hint="eastAsia"/>
        </w:rPr>
        <w:t>with full simulator details given in Section 4. Section 5 additionally evaluates a destination-clustered alternative as an experimental treatment factor, not as an additional decision variable of the formulation.</w:t>
      </w:r>
      <w:r w:rsidRPr="00F53DF0">
        <w:rPr>
          <w:rFonts w:ascii="Times New Roman" w:hAnsi="Times New Roman" w:cs="Times New Roman" w:hint="eastAsia"/>
        </w:rPr>
        <w:t xml:space="preserve"> The two layers are coupled through the </w:t>
      </w:r>
      <w:r w:rsidR="00BA5F2C" w:rsidRPr="00F53DF0">
        <w:rPr>
          <w:rFonts w:ascii="Times New Roman" w:hAnsi="Times New Roman" w:cs="Times New Roman"/>
        </w:rPr>
        <w:t>make</w:t>
      </w:r>
      <w:r w:rsidR="008E68D2">
        <w:rPr>
          <w:rFonts w:ascii="Times New Roman" w:hAnsi="Times New Roman" w:cs="Times New Roman" w:hint="eastAsia"/>
        </w:rPr>
        <w:t>-</w:t>
      </w:r>
      <w:r w:rsidR="00BA5F2C" w:rsidRPr="00F53DF0">
        <w:rPr>
          <w:rFonts w:ascii="Times New Roman" w:hAnsi="Times New Roman" w:cs="Times New Roman"/>
        </w:rPr>
        <w:t>span</w:t>
      </w:r>
      <w:r w:rsidRPr="00F53DF0">
        <w:rPr>
          <w:rFonts w:ascii="Times New Roman" w:hAnsi="Times New Roman" w:cs="Times New Roman" w:hint="eastAsia"/>
        </w:rPr>
        <w:t xml:space="preserve">: a wave whose composition is structured to ease the downstream dispatch yields a smaller </w:t>
      </w:r>
      <w:r w:rsidR="00BA5F2C" w:rsidRPr="00F53DF0">
        <w:rPr>
          <w:rFonts w:ascii="Times New Roman" w:hAnsi="Times New Roman" w:cs="Times New Roman"/>
        </w:rPr>
        <w:t>make</w:t>
      </w:r>
      <w:r w:rsidR="008E68D2">
        <w:rPr>
          <w:rFonts w:ascii="Times New Roman" w:hAnsi="Times New Roman" w:cs="Times New Roman" w:hint="eastAsia"/>
        </w:rPr>
        <w:t>-</w:t>
      </w:r>
      <w:r w:rsidR="00BA5F2C" w:rsidRPr="00F53DF0">
        <w:rPr>
          <w:rFonts w:ascii="Times New Roman" w:hAnsi="Times New Roman" w:cs="Times New Roman"/>
        </w:rPr>
        <w:t>span</w:t>
      </w:r>
      <w:r w:rsidRPr="00F53DF0">
        <w:rPr>
          <w:rFonts w:ascii="Times New Roman" w:hAnsi="Times New Roman" w:cs="Times New Roman" w:hint="eastAsia"/>
        </w:rPr>
        <w:t xml:space="preserve"> than an unstructured wave of the same size. Section 3 first lists the sets, parameters, decision variable, and assumptions </w:t>
      </w:r>
      <w:r w:rsidR="00D31BDF">
        <w:rPr>
          <w:rFonts w:ascii="Times New Roman" w:hAnsi="Times New Roman" w:cs="Times New Roman" w:hint="eastAsia"/>
        </w:rPr>
        <w:t>on which</w:t>
      </w:r>
      <w:r w:rsidRPr="00F53DF0">
        <w:rPr>
          <w:rFonts w:ascii="Times New Roman" w:hAnsi="Times New Roman" w:cs="Times New Roman" w:hint="eastAsia"/>
        </w:rPr>
        <w:t xml:space="preserve"> the formulation rests, then defines a structured-feature representation</w:t>
      </w:r>
      <w:r>
        <w:rPr>
          <w:rFonts w:ascii="Times New Roman" w:hAnsi="Times New Roman" w:cs="Times New Roman" w:hint="eastAsia"/>
        </w:rPr>
        <w:t xml:space="preserve"> </w:t>
      </w:r>
      <m:oMath>
        <m:r>
          <m:rPr>
            <m:sty m:val="p"/>
          </m:rPr>
          <w:rPr>
            <w:rFonts w:ascii="Cambria Math" w:hAnsi="Cambria Math" w:cs="Times New Roman"/>
          </w:rPr>
          <m:t>Φ</m:t>
        </m:r>
      </m:oMath>
      <w:r w:rsidRPr="00F53DF0">
        <w:rPr>
          <w:rFonts w:ascii="Times New Roman" w:hAnsi="Times New Roman" w:cs="Times New Roman" w:hint="eastAsia"/>
        </w:rPr>
        <w:t xml:space="preserve"> of wave composition and the family of elevator models</w:t>
      </w:r>
      <w:r>
        <w:rPr>
          <w:rFonts w:ascii="Times New Roman" w:hAnsi="Times New Roman" w:cs="Times New Roman" w:hint="eastAsia"/>
        </w:rPr>
        <w:t xml:space="preserve"> </w:t>
      </w:r>
      <m:oMath>
        <m:r>
          <m:rPr>
            <m:sty m:val="p"/>
          </m:rPr>
          <w:rPr>
            <w:rFonts w:ascii="Cambria Math" w:hAnsi="Cambria Math" w:cs="Times New Roman"/>
          </w:rPr>
          <m:t>Μ</m:t>
        </m:r>
      </m:oMath>
      <w:r w:rsidRPr="00F53DF0">
        <w:rPr>
          <w:rFonts w:ascii="Times New Roman" w:hAnsi="Times New Roman" w:cs="Times New Roman" w:hint="eastAsia"/>
        </w:rPr>
        <w:t xml:space="preserve">, and </w:t>
      </w:r>
      <w:r w:rsidRPr="00F53DF0">
        <w:rPr>
          <w:rFonts w:ascii="Times New Roman" w:hAnsi="Times New Roman" w:cs="Times New Roman" w:hint="eastAsia"/>
        </w:rPr>
        <w:lastRenderedPageBreak/>
        <w:t>concludes with the objective and constraints.</w:t>
      </w:r>
    </w:p>
    <w:p w14:paraId="506337AD" w14:textId="5B4EC9D0" w:rsidR="00786EA6" w:rsidRPr="003F4830" w:rsidRDefault="00786EA6" w:rsidP="003F4830">
      <w:pPr>
        <w:pStyle w:val="3"/>
        <w:rPr>
          <w:rStyle w:val="af"/>
          <w:rFonts w:ascii="Times New Roman" w:hAnsi="Times New Roman" w:cs="Times New Roman"/>
          <w:b/>
          <w:bCs/>
          <w:i w:val="0"/>
          <w:iCs w:val="0"/>
          <w:color w:val="auto"/>
          <w:sz w:val="21"/>
          <w:szCs w:val="21"/>
        </w:rPr>
      </w:pPr>
      <w:r w:rsidRPr="003F4830">
        <w:rPr>
          <w:rStyle w:val="af"/>
          <w:rFonts w:ascii="Times New Roman" w:hAnsi="Times New Roman" w:cs="Times New Roman"/>
          <w:b/>
          <w:bCs/>
          <w:i w:val="0"/>
          <w:iCs w:val="0"/>
          <w:color w:val="auto"/>
          <w:sz w:val="21"/>
          <w:szCs w:val="21"/>
        </w:rPr>
        <w:t>Sets and indexes</w:t>
      </w:r>
    </w:p>
    <w:p w14:paraId="1FE2EC36" w14:textId="12433989" w:rsidR="00786EA6" w:rsidRDefault="00786EA6" w:rsidP="00786EA6">
      <w:pPr>
        <w:rPr>
          <w:rFonts w:ascii="Times New Roman" w:hAnsi="Times New Roman" w:cs="Times New Roman"/>
        </w:rPr>
      </w:pPr>
      <m:oMath>
        <m:r>
          <m:rPr>
            <m:scr m:val="script"/>
          </m:rPr>
          <w:rPr>
            <w:rFonts w:ascii="Cambria Math" w:hAnsi="Cambria Math" w:cs="Times New Roman"/>
          </w:rPr>
          <m:t>O</m:t>
        </m:r>
      </m:oMath>
      <w:r w:rsidRPr="00786EA6">
        <w:rPr>
          <w:rFonts w:ascii="Times New Roman" w:hAnsi="Times New Roman" w:cs="Times New Roman"/>
        </w:rPr>
        <w:t>: set of all orders</w:t>
      </w:r>
      <w:r w:rsidR="006B6D59">
        <w:rPr>
          <w:rFonts w:ascii="Times New Roman" w:hAnsi="Times New Roman" w:cs="Times New Roman" w:hint="eastAsia"/>
        </w:rPr>
        <w:t xml:space="preserve"> over the planning horizon</w:t>
      </w:r>
      <w:r w:rsidRPr="00786EA6">
        <w:rPr>
          <w:rFonts w:ascii="Times New Roman" w:hAnsi="Times New Roman" w:cs="Times New Roman"/>
        </w:rPr>
        <w:t xml:space="preserve">, indexed by </w:t>
      </w:r>
      <w:r w:rsidRPr="00786EA6">
        <w:rPr>
          <w:rFonts w:ascii="Times New Roman" w:hAnsi="Times New Roman" w:cs="Times New Roman"/>
          <w:i/>
          <w:iCs/>
        </w:rPr>
        <w:t>o</w:t>
      </w:r>
      <w:r w:rsidRPr="00786EA6">
        <w:rPr>
          <w:rFonts w:ascii="Times New Roman" w:hAnsi="Times New Roman" w:cs="Times New Roman"/>
        </w:rPr>
        <w:t xml:space="preserve">. </w:t>
      </w:r>
    </w:p>
    <w:p w14:paraId="57AB8403" w14:textId="31F099EB" w:rsidR="00786EA6" w:rsidRDefault="006B6D59" w:rsidP="00786EA6">
      <w:pPr>
        <w:rPr>
          <w:rFonts w:ascii="Times New Roman" w:hAnsi="Times New Roman" w:cs="Times New Roman"/>
        </w:rPr>
      </w:pPr>
      <m:oMath>
        <m:r>
          <m:rPr>
            <m:scr m:val="script"/>
          </m:rPr>
          <w:rPr>
            <w:rFonts w:ascii="Cambria Math" w:hAnsi="Cambria Math" w:cs="Times New Roman"/>
          </w:rPr>
          <m:t>F</m:t>
        </m:r>
        <m:r>
          <w:rPr>
            <w:rFonts w:ascii="Cambria Math" w:hAnsi="Cambria Math" w:cs="Times New Roman"/>
          </w:rPr>
          <m:t>={1, 2, .., F}</m:t>
        </m:r>
      </m:oMath>
      <w:r>
        <w:rPr>
          <w:rFonts w:ascii="Times New Roman" w:hAnsi="Times New Roman" w:cs="Times New Roman" w:hint="eastAsia"/>
        </w:rPr>
        <w:t xml:space="preserve">: set of floors, indexed by </w:t>
      </w:r>
      <w:r w:rsidRPr="006B6D59">
        <w:rPr>
          <w:rFonts w:ascii="Times New Roman" w:hAnsi="Times New Roman" w:cs="Times New Roman" w:hint="eastAsia"/>
          <w:i/>
          <w:iCs/>
        </w:rPr>
        <w:t>f</w:t>
      </w:r>
      <w:r>
        <w:rPr>
          <w:rFonts w:ascii="Times New Roman" w:hAnsi="Times New Roman" w:cs="Times New Roman" w:hint="eastAsia"/>
        </w:rPr>
        <w:t xml:space="preserve">. </w:t>
      </w:r>
    </w:p>
    <w:p w14:paraId="1A7E47D8" w14:textId="599771D8" w:rsidR="006B6D59" w:rsidRDefault="00490F65" w:rsidP="00786EA6">
      <w:pPr>
        <w:rPr>
          <w:rFonts w:ascii="Times New Roman" w:hAnsi="Times New Roman" w:cs="Times New Roman"/>
        </w:rPr>
      </w:pPr>
      <m:oMath>
        <m:r>
          <w:rPr>
            <w:rFonts w:ascii="Cambria Math" w:hAnsi="Cambria Math" w:cs="Times New Roman"/>
          </w:rPr>
          <m:t>A</m:t>
        </m:r>
      </m:oMath>
      <w:r w:rsidR="00B1329A">
        <w:rPr>
          <w:rFonts w:ascii="Times New Roman" w:hAnsi="Times New Roman" w:cs="Times New Roman" w:hint="eastAsia"/>
        </w:rPr>
        <w:t xml:space="preserve">: AMR fleet, indexed by </w:t>
      </w:r>
      <w:r w:rsidR="00B1329A" w:rsidRPr="00B1329A">
        <w:rPr>
          <w:rFonts w:ascii="Times New Roman" w:hAnsi="Times New Roman" w:cs="Times New Roman" w:hint="eastAsia"/>
          <w:i/>
          <w:iCs/>
        </w:rPr>
        <w:t>a</w:t>
      </w:r>
      <w:r w:rsidR="00B1329A">
        <w:rPr>
          <w:rFonts w:ascii="Times New Roman" w:hAnsi="Times New Roman" w:cs="Times New Roman" w:hint="eastAsia"/>
        </w:rPr>
        <w:t>.</w:t>
      </w:r>
    </w:p>
    <w:p w14:paraId="088F8103" w14:textId="589D76A8" w:rsidR="00B1329A" w:rsidRDefault="00B1329A" w:rsidP="00786EA6">
      <w:pPr>
        <w:rPr>
          <w:rFonts w:ascii="Times New Roman" w:hAnsi="Times New Roman" w:cs="Times New Roman"/>
        </w:rPr>
      </w:pPr>
      <m:oMath>
        <m:r>
          <m:rPr>
            <m:scr m:val="script"/>
          </m:rPr>
          <w:rPr>
            <w:rFonts w:ascii="Cambria Math" w:hAnsi="Cambria Math" w:cs="Times New Roman"/>
          </w:rPr>
          <m:t>E</m:t>
        </m:r>
      </m:oMath>
      <w:r>
        <w:rPr>
          <w:rFonts w:ascii="Times New Roman" w:hAnsi="Times New Roman" w:cs="Times New Roman" w:hint="eastAsia"/>
        </w:rPr>
        <w:t xml:space="preserve">: set of elevators, indexed by </w:t>
      </w:r>
      <w:r w:rsidRPr="00B1329A">
        <w:rPr>
          <w:rFonts w:ascii="Times New Roman" w:hAnsi="Times New Roman" w:cs="Times New Roman" w:hint="eastAsia"/>
          <w:i/>
          <w:iCs/>
        </w:rPr>
        <w:t>e</w:t>
      </w:r>
      <w:r>
        <w:rPr>
          <w:rFonts w:ascii="Times New Roman" w:hAnsi="Times New Roman" w:cs="Times New Roman" w:hint="eastAsia"/>
        </w:rPr>
        <w:t>.</w:t>
      </w:r>
    </w:p>
    <w:p w14:paraId="69C2743E" w14:textId="5AB2F15A" w:rsidR="00490F65" w:rsidRPr="00490F65" w:rsidRDefault="00611827" w:rsidP="005B3FBA">
      <w:pPr>
        <w:rPr>
          <w:rFonts w:ascii="Times New Roman" w:hAnsi="Times New Roman" w:cs="Times New Roman"/>
        </w:rPr>
      </w:pPr>
      <m:oMath>
        <m:r>
          <w:rPr>
            <w:rFonts w:ascii="Cambria Math" w:hAnsi="Cambria Math" w:cs="Times New Roman"/>
          </w:rPr>
          <m:t>W</m:t>
        </m:r>
      </m:oMath>
      <w:r w:rsidR="00CE0C3F">
        <w:rPr>
          <w:rFonts w:ascii="Times New Roman" w:hAnsi="Times New Roman" w:cs="Times New Roman" w:hint="eastAsia"/>
        </w:rPr>
        <w:t xml:space="preserve">: sequence </w:t>
      </w:r>
      <w:r w:rsidR="00CE0C3F" w:rsidRPr="00CE0C3F">
        <w:rPr>
          <w:rFonts w:ascii="Times New Roman" w:hAnsi="Times New Roman" w:cs="Times New Roman" w:hint="eastAsia"/>
        </w:rPr>
        <w:t xml:space="preserve">of waves over the planning horizon, indexed by </w:t>
      </w:r>
      <m:oMath>
        <m:r>
          <w:rPr>
            <w:rFonts w:ascii="Cambria Math" w:hAnsi="Cambria Math" w:cs="Times New Roman"/>
          </w:rPr>
          <m:t>ω</m:t>
        </m:r>
      </m:oMath>
      <w:r w:rsidR="00CE0C3F">
        <w:rPr>
          <w:rFonts w:ascii="Times New Roman" w:hAnsi="Times New Roman" w:cs="Times New Roman" w:hint="eastAsia"/>
        </w:rPr>
        <w:t>.</w:t>
      </w:r>
    </w:p>
    <w:p w14:paraId="2112CA4A" w14:textId="4FEA9D99" w:rsidR="00CE0C3F" w:rsidRDefault="00490F65" w:rsidP="005B3FBA">
      <w:pPr>
        <w:rPr>
          <w:rFonts w:ascii="Times New Roman" w:hAnsi="Times New Roman" w:cs="Times New Roman"/>
        </w:rPr>
      </w:pPr>
      <m:oMath>
        <m:r>
          <w:rPr>
            <w:rFonts w:ascii="Cambria Math" w:hAnsi="Cambria Math" w:cs="Times New Roman"/>
          </w:rPr>
          <m:t>t∈</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≥0</m:t>
            </m:r>
          </m:sub>
        </m:sSub>
      </m:oMath>
      <w:r w:rsidR="005B3FBA">
        <w:rPr>
          <w:rFonts w:ascii="Times New Roman" w:hAnsi="Times New Roman" w:cs="Times New Roman" w:hint="eastAsia"/>
        </w:rPr>
        <w:t xml:space="preserve">: </w:t>
      </w:r>
      <w:r w:rsidR="005B3FBA" w:rsidRPr="005B3FBA">
        <w:rPr>
          <w:rFonts w:ascii="Times New Roman" w:hAnsi="Times New Roman" w:cs="Times New Roman" w:hint="eastAsia"/>
        </w:rPr>
        <w:t>continuous time</w:t>
      </w:r>
      <w:r w:rsidR="007B06F5">
        <w:rPr>
          <w:rFonts w:ascii="Times New Roman" w:hAnsi="Times New Roman" w:cs="Times New Roman" w:hint="eastAsia"/>
        </w:rPr>
        <w:t>.</w:t>
      </w:r>
    </w:p>
    <w:p w14:paraId="5AB164CA" w14:textId="1260E2CC" w:rsidR="005C6269" w:rsidRDefault="005C6269" w:rsidP="005B3FBA">
      <w:pPr>
        <w:rPr>
          <w:rFonts w:ascii="Times New Roman" w:hAnsi="Times New Roman" w:cs="Times New Roman"/>
        </w:rPr>
      </w:pPr>
      <m:oMath>
        <m:r>
          <m:rPr>
            <m:scr m:val="script"/>
          </m:rPr>
          <w:rPr>
            <w:rFonts w:ascii="Cambria Math" w:hAnsi="Cambria Math" w:cs="Times New Roman"/>
          </w:rPr>
          <m:t>M=</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1</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2</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3</m:t>
                </m:r>
              </m:sub>
            </m:sSub>
          </m:e>
        </m:d>
      </m:oMath>
      <w:r w:rsidR="00490F65">
        <w:rPr>
          <w:rFonts w:ascii="Times New Roman" w:hAnsi="Times New Roman" w:cs="Times New Roman" w:hint="eastAsia"/>
        </w:rPr>
        <w:t xml:space="preserve">: elevator-model set, indexed by </w:t>
      </w:r>
      <w:r w:rsidR="00490F65" w:rsidRPr="00490F65">
        <w:rPr>
          <w:rFonts w:ascii="Times New Roman" w:hAnsi="Times New Roman" w:cs="Times New Roman" w:hint="eastAsia"/>
          <w:i/>
          <w:iCs/>
        </w:rPr>
        <w:t>m</w:t>
      </w:r>
      <w:r w:rsidR="00490F65">
        <w:rPr>
          <w:rFonts w:ascii="Times New Roman" w:hAnsi="Times New Roman" w:cs="Times New Roman" w:hint="eastAsia"/>
        </w:rPr>
        <w:t xml:space="preserve">. </w:t>
      </w:r>
    </w:p>
    <w:p w14:paraId="4EEFA9B8" w14:textId="727BA2B4" w:rsidR="003F4830" w:rsidRPr="003F4830" w:rsidRDefault="00FD287E" w:rsidP="003F4830">
      <w:pPr>
        <w:pStyle w:val="3"/>
        <w:rPr>
          <w:rStyle w:val="af"/>
          <w:rFonts w:ascii="Times New Roman" w:hAnsi="Times New Roman" w:cs="Times New Roman"/>
          <w:b/>
          <w:bCs/>
          <w:i w:val="0"/>
          <w:iCs w:val="0"/>
          <w:color w:val="auto"/>
          <w:sz w:val="21"/>
          <w:szCs w:val="21"/>
        </w:rPr>
      </w:pPr>
      <w:r w:rsidRPr="003F4830">
        <w:rPr>
          <w:rStyle w:val="af"/>
          <w:rFonts w:ascii="Times New Roman" w:hAnsi="Times New Roman" w:cs="Times New Roman"/>
          <w:b/>
          <w:bCs/>
          <w:i w:val="0"/>
          <w:iCs w:val="0"/>
          <w:color w:val="auto"/>
          <w:sz w:val="21"/>
          <w:szCs w:val="21"/>
        </w:rPr>
        <w:t>Parameters</w:t>
      </w:r>
    </w:p>
    <w:p w14:paraId="21955E4D" w14:textId="29EEF311" w:rsidR="00FD287E" w:rsidRPr="00FD287E" w:rsidRDefault="00FD287E" w:rsidP="003F4830">
      <w:pPr>
        <w:ind w:firstLineChars="200" w:firstLine="420"/>
        <w:rPr>
          <w:rStyle w:val="af"/>
          <w:rFonts w:ascii="Times New Roman" w:hAnsi="Times New Roman" w:cs="Times New Roman"/>
          <w:i w:val="0"/>
          <w:iCs w:val="0"/>
        </w:rPr>
      </w:pPr>
      <w:r>
        <w:rPr>
          <w:rStyle w:val="af"/>
          <w:rFonts w:ascii="Times New Roman" w:hAnsi="Times New Roman" w:cs="Times New Roman" w:hint="eastAsia"/>
          <w:i w:val="0"/>
          <w:iCs w:val="0"/>
        </w:rPr>
        <w:t>We group parameters by category to make their roles explicit.</w:t>
      </w:r>
    </w:p>
    <w:p w14:paraId="60D21DE9" w14:textId="78FE7920" w:rsidR="00934A57" w:rsidRPr="003F4830" w:rsidRDefault="00934A57" w:rsidP="005B3FBA">
      <w:pPr>
        <w:rPr>
          <w:rStyle w:val="af"/>
          <w:rFonts w:ascii="Times New Roman" w:hAnsi="Times New Roman" w:cs="Times New Roman"/>
          <w:b/>
          <w:bCs/>
          <w:i w:val="0"/>
          <w:iCs w:val="0"/>
        </w:rPr>
      </w:pPr>
      <w:r w:rsidRPr="003F4830">
        <w:rPr>
          <w:rStyle w:val="af"/>
          <w:rFonts w:ascii="Times New Roman" w:hAnsi="Times New Roman" w:cs="Times New Roman" w:hint="eastAsia"/>
          <w:b/>
          <w:bCs/>
          <w:i w:val="0"/>
          <w:iCs w:val="0"/>
        </w:rPr>
        <w:t xml:space="preserve">Physical </w:t>
      </w:r>
      <w:r w:rsidRPr="003F4830">
        <w:rPr>
          <w:rStyle w:val="af"/>
          <w:rFonts w:ascii="Times New Roman" w:hAnsi="Times New Roman" w:cs="Times New Roman"/>
          <w:b/>
          <w:bCs/>
          <w:i w:val="0"/>
          <w:iCs w:val="0"/>
        </w:rPr>
        <w:t>infrastructure</w:t>
      </w:r>
      <w:r w:rsidRPr="003F4830">
        <w:rPr>
          <w:rStyle w:val="af"/>
          <w:rFonts w:ascii="Times New Roman" w:hAnsi="Times New Roman" w:cs="Times New Roman" w:hint="eastAsia"/>
          <w:b/>
          <w:bCs/>
          <w:i w:val="0"/>
          <w:iCs w:val="0"/>
        </w:rPr>
        <w:t xml:space="preserve"> (deterministic)</w:t>
      </w:r>
      <w:r w:rsidR="000B1AC4" w:rsidRPr="003F4830">
        <w:rPr>
          <w:rStyle w:val="af"/>
          <w:rFonts w:ascii="Times New Roman" w:hAnsi="Times New Roman" w:cs="Times New Roman" w:hint="eastAsia"/>
          <w:b/>
          <w:bCs/>
          <w:i w:val="0"/>
          <w:iCs w:val="0"/>
        </w:rPr>
        <w:t xml:space="preserve">: </w:t>
      </w:r>
    </w:p>
    <w:p w14:paraId="33BC6B69" w14:textId="55DB8034" w:rsidR="00FD287E" w:rsidRDefault="00FD287E" w:rsidP="005B3FBA">
      <w:pPr>
        <w:rPr>
          <w:rStyle w:val="af"/>
          <w:rFonts w:ascii="Times New Roman" w:hAnsi="Times New Roman" w:cs="Times New Roman"/>
          <w:i w:val="0"/>
          <w:iCs w:val="0"/>
        </w:rPr>
      </w:pPr>
      <m:oMath>
        <m:r>
          <m:rPr>
            <m:sty m:val="p"/>
          </m:rPr>
          <w:rPr>
            <w:rStyle w:val="af"/>
            <w:rFonts w:ascii="Cambria Math" w:hAnsi="Cambria Math" w:cs="Times New Roman"/>
          </w:rPr>
          <m:t>F∈</m:t>
        </m:r>
        <m:sSub>
          <m:sSubPr>
            <m:ctrlPr>
              <w:rPr>
                <w:rStyle w:val="af"/>
                <w:rFonts w:ascii="Cambria Math" w:hAnsi="Cambria Math" w:cs="Times New Roman"/>
                <w:i w:val="0"/>
                <w:iCs w:val="0"/>
              </w:rPr>
            </m:ctrlPr>
          </m:sSubPr>
          <m:e>
            <m:r>
              <m:rPr>
                <m:sty m:val="p"/>
              </m:rPr>
              <w:rPr>
                <w:rStyle w:val="af"/>
                <w:rFonts w:ascii="Cambria Math" w:hAnsi="Cambria Math" w:cs="Times New Roman"/>
              </w:rPr>
              <m:t>Z</m:t>
            </m:r>
          </m:e>
          <m:sub>
            <m:r>
              <m:rPr>
                <m:sty m:val="p"/>
              </m:rPr>
              <w:rPr>
                <w:rStyle w:val="af"/>
                <w:rFonts w:ascii="Cambria Math" w:hAnsi="Cambria Math" w:cs="Times New Roman"/>
              </w:rPr>
              <m:t>≥2</m:t>
            </m:r>
          </m:sub>
        </m:sSub>
      </m:oMath>
      <w:r>
        <w:rPr>
          <w:rStyle w:val="af"/>
          <w:rFonts w:ascii="Times New Roman" w:hAnsi="Times New Roman" w:cs="Times New Roman" w:hint="eastAsia"/>
          <w:i w:val="0"/>
          <w:iCs w:val="0"/>
        </w:rPr>
        <w:t>: number of floors</w:t>
      </w:r>
    </w:p>
    <w:p w14:paraId="2BFDAB36" w14:textId="2E70E108" w:rsidR="00FD287E" w:rsidRDefault="00000000" w:rsidP="005B3FBA">
      <w:pPr>
        <w:rPr>
          <w:rStyle w:val="af"/>
          <w:rFonts w:ascii="Times New Roman" w:hAnsi="Times New Roman" w:cs="Times New Roman"/>
          <w:i w:val="0"/>
          <w:iCs w:val="0"/>
        </w:rPr>
      </w:pPr>
      <m:oMath>
        <m:d>
          <m:dPr>
            <m:begChr m:val="|"/>
            <m:endChr m:val="|"/>
            <m:ctrlPr>
              <w:rPr>
                <w:rStyle w:val="af"/>
                <w:rFonts w:ascii="Cambria Math" w:hAnsi="Cambria Math" w:cs="Times New Roman"/>
                <w:i w:val="0"/>
                <w:iCs w:val="0"/>
              </w:rPr>
            </m:ctrlPr>
          </m:dPr>
          <m:e>
            <m:r>
              <m:rPr>
                <m:sty m:val="p"/>
              </m:rPr>
              <w:rPr>
                <w:rStyle w:val="af"/>
                <w:rFonts w:ascii="Cambria Math" w:hAnsi="Cambria Math" w:cs="Times New Roman"/>
              </w:rPr>
              <m:t>A</m:t>
            </m:r>
          </m:e>
        </m:d>
      </m:oMath>
      <w:r w:rsidR="00FD287E">
        <w:rPr>
          <w:rStyle w:val="af"/>
          <w:rFonts w:ascii="Times New Roman" w:hAnsi="Times New Roman" w:cs="Times New Roman" w:hint="eastAsia"/>
          <w:i w:val="0"/>
          <w:iCs w:val="0"/>
        </w:rPr>
        <w:t>: AMR fleet size</w:t>
      </w:r>
    </w:p>
    <w:p w14:paraId="306A9A54" w14:textId="01018395" w:rsidR="00FD287E" w:rsidRDefault="00FD287E" w:rsidP="005B3FBA">
      <w:pPr>
        <w:rPr>
          <w:rStyle w:val="af"/>
          <w:rFonts w:ascii="Times New Roman" w:hAnsi="Times New Roman" w:cs="Times New Roman"/>
          <w:i w:val="0"/>
          <w:iCs w:val="0"/>
        </w:rPr>
      </w:pPr>
      <m:oMath>
        <m:r>
          <m:rPr>
            <m:sty m:val="p"/>
          </m:rPr>
          <w:rPr>
            <w:rStyle w:val="af"/>
            <w:rFonts w:ascii="Cambria Math" w:hAnsi="Cambria Math" w:cs="Times New Roman"/>
          </w:rPr>
          <m:t>E</m:t>
        </m:r>
      </m:oMath>
      <w:r>
        <w:rPr>
          <w:rStyle w:val="af"/>
          <w:rFonts w:ascii="Times New Roman" w:hAnsi="Times New Roman" w:cs="Times New Roman" w:hint="eastAsia"/>
          <w:i w:val="0"/>
          <w:iCs w:val="0"/>
        </w:rPr>
        <w:t>: number of elevators</w:t>
      </w:r>
    </w:p>
    <w:p w14:paraId="5138762D" w14:textId="5530677B" w:rsidR="00FD287E" w:rsidRDefault="00FD287E" w:rsidP="005B3FBA">
      <w:pPr>
        <w:rPr>
          <w:rStyle w:val="af"/>
          <w:rFonts w:ascii="Times New Roman" w:hAnsi="Times New Roman" w:cs="Times New Roman"/>
          <w:i w:val="0"/>
          <w:iCs w:val="0"/>
        </w:rPr>
      </w:pPr>
      <m:oMath>
        <m:r>
          <m:rPr>
            <m:sty m:val="p"/>
          </m:rPr>
          <w:rPr>
            <w:rStyle w:val="af"/>
            <w:rFonts w:ascii="Cambria Math" w:hAnsi="Cambria Math" w:cs="Times New Roman"/>
          </w:rPr>
          <m:t>c∈</m:t>
        </m:r>
        <m:sSub>
          <m:sSubPr>
            <m:ctrlPr>
              <w:rPr>
                <w:rStyle w:val="af"/>
                <w:rFonts w:ascii="Cambria Math" w:hAnsi="Cambria Math" w:cs="Times New Roman"/>
                <w:i w:val="0"/>
                <w:iCs w:val="0"/>
              </w:rPr>
            </m:ctrlPr>
          </m:sSubPr>
          <m:e>
            <m:r>
              <m:rPr>
                <m:sty m:val="p"/>
              </m:rPr>
              <w:rPr>
                <w:rStyle w:val="af"/>
                <w:rFonts w:ascii="Cambria Math" w:hAnsi="Cambria Math" w:cs="Times New Roman"/>
              </w:rPr>
              <m:t>Z</m:t>
            </m:r>
          </m:e>
          <m:sub>
            <m:r>
              <m:rPr>
                <m:sty m:val="p"/>
              </m:rPr>
              <w:rPr>
                <w:rStyle w:val="af"/>
                <w:rFonts w:ascii="Cambria Math" w:hAnsi="Cambria Math" w:cs="Times New Roman"/>
              </w:rPr>
              <m:t>≥1</m:t>
            </m:r>
          </m:sub>
        </m:sSub>
      </m:oMath>
      <w:r>
        <w:rPr>
          <w:rStyle w:val="af"/>
          <w:rFonts w:ascii="Times New Roman" w:hAnsi="Times New Roman" w:cs="Times New Roman" w:hint="eastAsia"/>
          <w:i w:val="0"/>
          <w:iCs w:val="0"/>
        </w:rPr>
        <w:t>: per-trip elevator capacity</w:t>
      </w:r>
      <w:r w:rsidR="00AE4838">
        <w:rPr>
          <w:rStyle w:val="af"/>
          <w:rFonts w:ascii="Times New Roman" w:hAnsi="Times New Roman" w:cs="Times New Roman" w:hint="eastAsia"/>
          <w:i w:val="0"/>
          <w:iCs w:val="0"/>
        </w:rPr>
        <w:t xml:space="preserve"> (number of AMRs per elevator trip)</w:t>
      </w:r>
    </w:p>
    <w:p w14:paraId="13D9B88E" w14:textId="7C439577" w:rsidR="005606D4" w:rsidRPr="003F4830" w:rsidRDefault="005606D4" w:rsidP="005B3FBA">
      <w:pPr>
        <w:rPr>
          <w:rStyle w:val="af"/>
          <w:rFonts w:ascii="Times New Roman" w:hAnsi="Times New Roman" w:cs="Times New Roman"/>
          <w:b/>
          <w:bCs/>
          <w:i w:val="0"/>
          <w:iCs w:val="0"/>
        </w:rPr>
      </w:pPr>
      <w:r w:rsidRPr="003F4830">
        <w:rPr>
          <w:rStyle w:val="af"/>
          <w:rFonts w:ascii="Times New Roman" w:hAnsi="Times New Roman" w:cs="Times New Roman" w:hint="eastAsia"/>
          <w:b/>
          <w:bCs/>
          <w:i w:val="0"/>
          <w:iCs w:val="0"/>
        </w:rPr>
        <w:t xml:space="preserve">Timing primitives (deterministic under </w:t>
      </w:r>
      <m:oMath>
        <m:sSub>
          <m:sSubPr>
            <m:ctrlPr>
              <w:rPr>
                <w:rStyle w:val="af"/>
                <w:rFonts w:ascii="Cambria Math" w:hAnsi="Cambria Math" w:cs="Times New Roman"/>
                <w:b/>
                <w:bCs/>
                <w:i w:val="0"/>
                <w:iCs w:val="0"/>
              </w:rPr>
            </m:ctrlPr>
          </m:sSubPr>
          <m:e>
            <m:r>
              <m:rPr>
                <m:sty m:val="b"/>
              </m:rPr>
              <w:rPr>
                <w:rStyle w:val="af"/>
                <w:rFonts w:ascii="Cambria Math" w:hAnsi="Cambria Math" w:cs="Times New Roman"/>
              </w:rPr>
              <m:t>M</m:t>
            </m:r>
          </m:e>
          <m:sub>
            <m:r>
              <m:rPr>
                <m:sty m:val="b"/>
              </m:rPr>
              <w:rPr>
                <w:rStyle w:val="af"/>
                <w:rFonts w:ascii="Cambria Math" w:hAnsi="Cambria Math" w:cs="Times New Roman"/>
              </w:rPr>
              <m:t>1</m:t>
            </m:r>
          </m:sub>
        </m:sSub>
        <m:r>
          <m:rPr>
            <m:sty m:val="b"/>
          </m:rPr>
          <w:rPr>
            <w:rStyle w:val="af"/>
            <w:rFonts w:ascii="Cambria Math" w:hAnsi="Cambria Math" w:cs="Times New Roman"/>
          </w:rPr>
          <m:t xml:space="preserve">, </m:t>
        </m:r>
        <m:sSub>
          <m:sSubPr>
            <m:ctrlPr>
              <w:rPr>
                <w:rStyle w:val="af"/>
                <w:rFonts w:ascii="Cambria Math" w:hAnsi="Cambria Math" w:cs="Times New Roman"/>
                <w:b/>
                <w:bCs/>
                <w:i w:val="0"/>
                <w:iCs w:val="0"/>
              </w:rPr>
            </m:ctrlPr>
          </m:sSubPr>
          <m:e>
            <m:r>
              <m:rPr>
                <m:sty m:val="b"/>
              </m:rPr>
              <w:rPr>
                <w:rStyle w:val="af"/>
                <w:rFonts w:ascii="Cambria Math" w:hAnsi="Cambria Math" w:cs="Times New Roman"/>
              </w:rPr>
              <m:t>M</m:t>
            </m:r>
          </m:e>
          <m:sub>
            <m:r>
              <m:rPr>
                <m:sty m:val="b"/>
              </m:rPr>
              <w:rPr>
                <w:rStyle w:val="af"/>
                <w:rFonts w:ascii="Cambria Math" w:hAnsi="Cambria Math" w:cs="Times New Roman"/>
              </w:rPr>
              <m:t>2</m:t>
            </m:r>
          </m:sub>
        </m:sSub>
      </m:oMath>
      <w:r w:rsidRPr="003F4830">
        <w:rPr>
          <w:rStyle w:val="af"/>
          <w:rFonts w:ascii="Times New Roman" w:hAnsi="Times New Roman" w:cs="Times New Roman" w:hint="eastAsia"/>
          <w:b/>
          <w:bCs/>
          <w:i w:val="0"/>
          <w:iCs w:val="0"/>
        </w:rPr>
        <w:t xml:space="preserve">; stochastic under </w:t>
      </w:r>
      <m:oMath>
        <m:sSub>
          <m:sSubPr>
            <m:ctrlPr>
              <w:rPr>
                <w:rStyle w:val="af"/>
                <w:rFonts w:ascii="Cambria Math" w:hAnsi="Cambria Math" w:cs="Times New Roman"/>
                <w:b/>
                <w:bCs/>
                <w:i w:val="0"/>
                <w:iCs w:val="0"/>
              </w:rPr>
            </m:ctrlPr>
          </m:sSubPr>
          <m:e>
            <m:r>
              <m:rPr>
                <m:sty m:val="b"/>
              </m:rPr>
              <w:rPr>
                <w:rStyle w:val="af"/>
                <w:rFonts w:ascii="Cambria Math" w:hAnsi="Cambria Math" w:cs="Times New Roman"/>
              </w:rPr>
              <m:t>M</m:t>
            </m:r>
          </m:e>
          <m:sub>
            <m:r>
              <m:rPr>
                <m:sty m:val="b"/>
              </m:rPr>
              <w:rPr>
                <w:rStyle w:val="af"/>
                <w:rFonts w:ascii="Cambria Math" w:hAnsi="Cambria Math" w:cs="Times New Roman"/>
              </w:rPr>
              <m:t>3</m:t>
            </m:r>
          </m:sub>
        </m:sSub>
      </m:oMath>
      <w:r w:rsidRPr="003F4830">
        <w:rPr>
          <w:rStyle w:val="af"/>
          <w:rFonts w:ascii="Times New Roman" w:hAnsi="Times New Roman" w:cs="Times New Roman" w:hint="eastAsia"/>
          <w:b/>
          <w:bCs/>
          <w:i w:val="0"/>
          <w:iCs w:val="0"/>
        </w:rPr>
        <w:t>):</w:t>
      </w:r>
    </w:p>
    <w:p w14:paraId="25090CD7" w14:textId="49D4A9FC" w:rsidR="005606D4" w:rsidRDefault="00000000" w:rsidP="005B3FBA">
      <w:pPr>
        <w:rPr>
          <w:rStyle w:val="af"/>
          <w:rFonts w:ascii="Times New Roman" w:hAnsi="Times New Roman" w:cs="Times New Roman"/>
          <w:i w:val="0"/>
          <w:iCs w:val="0"/>
        </w:rPr>
      </w:pPr>
      <m:oMath>
        <m:sSub>
          <m:sSubPr>
            <m:ctrlPr>
              <w:rPr>
                <w:rStyle w:val="af"/>
                <w:rFonts w:ascii="Cambria Math" w:hAnsi="Cambria Math" w:cs="Times New Roman"/>
                <w:i w:val="0"/>
                <w:iCs w:val="0"/>
              </w:rPr>
            </m:ctrlPr>
          </m:sSubPr>
          <m:e>
            <m:r>
              <m:rPr>
                <m:sty m:val="p"/>
              </m:rPr>
              <w:rPr>
                <w:rStyle w:val="af"/>
                <w:rFonts w:ascii="Cambria Math" w:hAnsi="Cambria Math" w:cs="Times New Roman"/>
              </w:rPr>
              <m:t>τ</m:t>
            </m:r>
          </m:e>
          <m:sub>
            <m:r>
              <m:rPr>
                <m:sty m:val="p"/>
              </m:rPr>
              <w:rPr>
                <w:rStyle w:val="af"/>
                <w:rFonts w:ascii="Cambria Math" w:hAnsi="Cambria Math" w:cs="Times New Roman"/>
              </w:rPr>
              <m:t>s</m:t>
            </m:r>
          </m:sub>
        </m:sSub>
        <m:r>
          <m:rPr>
            <m:sty m:val="p"/>
          </m:rPr>
          <w:rPr>
            <w:rStyle w:val="af"/>
            <w:rFonts w:ascii="Cambria Math" w:hAnsi="Cambria Math" w:cs="Times New Roman"/>
          </w:rPr>
          <m:t>∈</m:t>
        </m:r>
        <m:sSub>
          <m:sSubPr>
            <m:ctrlPr>
              <w:rPr>
                <w:rStyle w:val="af"/>
                <w:rFonts w:ascii="Cambria Math" w:hAnsi="Cambria Math" w:cs="Times New Roman"/>
                <w:i w:val="0"/>
                <w:iCs w:val="0"/>
              </w:rPr>
            </m:ctrlPr>
          </m:sSubPr>
          <m:e>
            <m:r>
              <m:rPr>
                <m:scr m:val="double-struck"/>
                <m:sty m:val="p"/>
              </m:rPr>
              <w:rPr>
                <w:rStyle w:val="af"/>
                <w:rFonts w:ascii="Cambria Math" w:hAnsi="Cambria Math" w:cs="Times New Roman"/>
              </w:rPr>
              <m:t>R</m:t>
            </m:r>
          </m:e>
          <m:sub>
            <m:r>
              <m:rPr>
                <m:sty m:val="p"/>
              </m:rPr>
              <w:rPr>
                <w:rStyle w:val="af"/>
                <w:rFonts w:ascii="Cambria Math" w:hAnsi="Cambria Math" w:cs="Times New Roman"/>
              </w:rPr>
              <m:t>&gt;0</m:t>
            </m:r>
          </m:sub>
        </m:sSub>
      </m:oMath>
      <w:r w:rsidR="00AA64E2">
        <w:rPr>
          <w:rStyle w:val="af"/>
          <w:rFonts w:ascii="Times New Roman" w:hAnsi="Times New Roman" w:cs="Times New Roman" w:hint="eastAsia"/>
          <w:i w:val="0"/>
          <w:iCs w:val="0"/>
        </w:rPr>
        <w:t>: per-event AMR service time at pickup or dropoff</w:t>
      </w:r>
    </w:p>
    <w:p w14:paraId="1164AC4D" w14:textId="6B0162F6" w:rsidR="00AA64E2" w:rsidRDefault="00000000" w:rsidP="005B3FBA">
      <w:pPr>
        <w:rPr>
          <w:rStyle w:val="af"/>
          <w:rFonts w:ascii="Times New Roman" w:hAnsi="Times New Roman" w:cs="Times New Roman"/>
          <w:i w:val="0"/>
          <w:iCs w:val="0"/>
        </w:rPr>
      </w:pPr>
      <m:oMath>
        <m:sSub>
          <m:sSubPr>
            <m:ctrlPr>
              <w:rPr>
                <w:rStyle w:val="af"/>
                <w:rFonts w:ascii="Cambria Math" w:hAnsi="Cambria Math" w:cs="Times New Roman"/>
                <w:i w:val="0"/>
                <w:iCs w:val="0"/>
              </w:rPr>
            </m:ctrlPr>
          </m:sSubPr>
          <m:e>
            <m:r>
              <m:rPr>
                <m:sty m:val="p"/>
              </m:rPr>
              <w:rPr>
                <w:rStyle w:val="af"/>
                <w:rFonts w:ascii="Cambria Math" w:hAnsi="Cambria Math" w:cs="Times New Roman"/>
              </w:rPr>
              <m:t>τ</m:t>
            </m:r>
          </m:e>
          <m:sub>
            <m:r>
              <m:rPr>
                <m:sty m:val="p"/>
              </m:rPr>
              <w:rPr>
                <w:rStyle w:val="af"/>
                <w:rFonts w:ascii="Cambria Math" w:hAnsi="Cambria Math" w:cs="Times New Roman"/>
              </w:rPr>
              <m:t>e</m:t>
            </m:r>
          </m:sub>
        </m:sSub>
        <m:r>
          <m:rPr>
            <m:sty m:val="p"/>
          </m:rPr>
          <w:rPr>
            <w:rStyle w:val="af"/>
            <w:rFonts w:ascii="Cambria Math" w:hAnsi="Cambria Math" w:cs="Times New Roman"/>
          </w:rPr>
          <m:t>∈</m:t>
        </m:r>
        <m:sSub>
          <m:sSubPr>
            <m:ctrlPr>
              <w:rPr>
                <w:rStyle w:val="af"/>
                <w:rFonts w:ascii="Cambria Math" w:hAnsi="Cambria Math" w:cs="Times New Roman"/>
                <w:i w:val="0"/>
                <w:iCs w:val="0"/>
              </w:rPr>
            </m:ctrlPr>
          </m:sSubPr>
          <m:e>
            <m:r>
              <m:rPr>
                <m:scr m:val="double-struck"/>
                <m:sty m:val="p"/>
              </m:rPr>
              <w:rPr>
                <w:rStyle w:val="af"/>
                <w:rFonts w:ascii="Cambria Math" w:hAnsi="Cambria Math" w:cs="Times New Roman"/>
              </w:rPr>
              <m:t>R</m:t>
            </m:r>
          </m:e>
          <m:sub>
            <m:r>
              <m:rPr>
                <m:sty m:val="p"/>
              </m:rPr>
              <w:rPr>
                <w:rStyle w:val="af"/>
                <w:rFonts w:ascii="Cambria Math" w:hAnsi="Cambria Math" w:cs="Times New Roman"/>
              </w:rPr>
              <m:t>&gt;0</m:t>
            </m:r>
          </m:sub>
        </m:sSub>
      </m:oMath>
      <w:r w:rsidR="00573086">
        <w:rPr>
          <w:rStyle w:val="af"/>
          <w:rFonts w:ascii="Times New Roman" w:hAnsi="Times New Roman" w:cs="Times New Roman" w:hint="eastAsia"/>
          <w:i w:val="0"/>
          <w:iCs w:val="0"/>
        </w:rPr>
        <w:t xml:space="preserve">: </w:t>
      </w:r>
      <w:r w:rsidR="00573086" w:rsidRPr="00573086">
        <w:rPr>
          <w:rStyle w:val="af"/>
          <w:rFonts w:ascii="Times New Roman" w:hAnsi="Times New Roman" w:cs="Times New Roman" w:hint="eastAsia"/>
          <w:i w:val="0"/>
          <w:iCs w:val="0"/>
        </w:rPr>
        <w:t>per-floor elevator travel time</w:t>
      </w:r>
    </w:p>
    <w:p w14:paraId="09E2B4C6" w14:textId="40D25FAA" w:rsidR="00573086" w:rsidRPr="005606D4" w:rsidRDefault="00000000" w:rsidP="005B3FBA">
      <w:pPr>
        <w:rPr>
          <w:rStyle w:val="af"/>
          <w:rFonts w:ascii="Times New Roman" w:hAnsi="Times New Roman" w:cs="Times New Roman"/>
          <w:i w:val="0"/>
        </w:rPr>
      </w:pPr>
      <m:oMath>
        <m:sSub>
          <m:sSubPr>
            <m:ctrlPr>
              <w:rPr>
                <w:rStyle w:val="af"/>
                <w:rFonts w:ascii="Cambria Math" w:hAnsi="Cambria Math" w:cs="Times New Roman"/>
                <w:i w:val="0"/>
                <w:iCs w:val="0"/>
              </w:rPr>
            </m:ctrlPr>
          </m:sSubPr>
          <m:e>
            <m:r>
              <m:rPr>
                <m:sty m:val="p"/>
              </m:rPr>
              <w:rPr>
                <w:rStyle w:val="af"/>
                <w:rFonts w:ascii="Cambria Math" w:hAnsi="Cambria Math" w:cs="Times New Roman"/>
              </w:rPr>
              <m:t>τ</m:t>
            </m:r>
          </m:e>
          <m:sub>
            <m:r>
              <m:rPr>
                <m:sty m:val="p"/>
              </m:rPr>
              <w:rPr>
                <w:rStyle w:val="af"/>
                <w:rFonts w:ascii="Cambria Math" w:hAnsi="Cambria Math" w:cs="Times New Roman"/>
              </w:rPr>
              <m:t>d</m:t>
            </m:r>
          </m:sub>
        </m:sSub>
        <m:r>
          <m:rPr>
            <m:sty m:val="p"/>
          </m:rPr>
          <w:rPr>
            <w:rStyle w:val="af"/>
            <w:rFonts w:ascii="Cambria Math" w:hAnsi="Cambria Math" w:cs="Times New Roman"/>
          </w:rPr>
          <m:t>∈</m:t>
        </m:r>
        <m:sSub>
          <m:sSubPr>
            <m:ctrlPr>
              <w:rPr>
                <w:rStyle w:val="af"/>
                <w:rFonts w:ascii="Cambria Math" w:hAnsi="Cambria Math" w:cs="Times New Roman"/>
                <w:i w:val="0"/>
                <w:iCs w:val="0"/>
              </w:rPr>
            </m:ctrlPr>
          </m:sSubPr>
          <m:e>
            <m:r>
              <m:rPr>
                <m:scr m:val="double-struck"/>
                <m:sty m:val="p"/>
              </m:rPr>
              <w:rPr>
                <w:rStyle w:val="af"/>
                <w:rFonts w:ascii="Cambria Math" w:hAnsi="Cambria Math" w:cs="Times New Roman"/>
              </w:rPr>
              <m:t>R</m:t>
            </m:r>
          </m:e>
          <m:sub>
            <m:r>
              <m:rPr>
                <m:sty m:val="p"/>
              </m:rPr>
              <w:rPr>
                <w:rStyle w:val="af"/>
                <w:rFonts w:ascii="Cambria Math" w:hAnsi="Cambria Math" w:cs="Times New Roman"/>
              </w:rPr>
              <m:t>&gt;0</m:t>
            </m:r>
          </m:sub>
        </m:sSub>
      </m:oMath>
      <w:r w:rsidR="00573086">
        <w:rPr>
          <w:rStyle w:val="af"/>
          <w:rFonts w:ascii="Times New Roman" w:hAnsi="Times New Roman" w:cs="Times New Roman" w:hint="eastAsia"/>
          <w:i w:val="0"/>
          <w:iCs w:val="0"/>
        </w:rPr>
        <w:t xml:space="preserve">: </w:t>
      </w:r>
      <w:r w:rsidR="00573086" w:rsidRPr="00573086">
        <w:rPr>
          <w:rStyle w:val="af"/>
          <w:rFonts w:ascii="Times New Roman" w:hAnsi="Times New Roman" w:cs="Times New Roman" w:hint="eastAsia"/>
          <w:i w:val="0"/>
          <w:iCs w:val="0"/>
        </w:rPr>
        <w:t>elevator dwell time per stop</w:t>
      </w:r>
    </w:p>
    <w:p w14:paraId="3DFC6567" w14:textId="57B4E344" w:rsidR="00573086" w:rsidRPr="003F4830" w:rsidRDefault="00573086" w:rsidP="005B3FBA">
      <w:pPr>
        <w:rPr>
          <w:rStyle w:val="af"/>
          <w:rFonts w:ascii="Times New Roman" w:hAnsi="Times New Roman" w:cs="Times New Roman"/>
          <w:b/>
          <w:bCs/>
          <w:i w:val="0"/>
          <w:iCs w:val="0"/>
        </w:rPr>
      </w:pPr>
      <w:r w:rsidRPr="003F4830">
        <w:rPr>
          <w:rStyle w:val="af"/>
          <w:rFonts w:ascii="Times New Roman" w:hAnsi="Times New Roman" w:cs="Times New Roman" w:hint="eastAsia"/>
          <w:b/>
          <w:bCs/>
          <w:i w:val="0"/>
          <w:iCs w:val="0"/>
        </w:rPr>
        <w:t xml:space="preserve">Order attributes (input data): </w:t>
      </w:r>
    </w:p>
    <w:p w14:paraId="3D385759" w14:textId="61ACD1E0" w:rsidR="00FD287E" w:rsidRDefault="00000000" w:rsidP="005B3FBA">
      <w:pPr>
        <w:rPr>
          <w:rFonts w:ascii="Times New Roman" w:hAnsi="Times New Roman" w:cs="Times New Roman"/>
        </w:rPr>
      </w:pPr>
      <m:oMath>
        <m:sSub>
          <m:sSubPr>
            <m:ctrlPr>
              <w:rPr>
                <w:rStyle w:val="af"/>
                <w:rFonts w:ascii="Cambria Math" w:hAnsi="Cambria Math" w:cs="Times New Roman"/>
                <w:i w:val="0"/>
                <w:iCs w:val="0"/>
              </w:rPr>
            </m:ctrlPr>
          </m:sSubPr>
          <m:e>
            <m:r>
              <m:rPr>
                <m:sty m:val="p"/>
              </m:rPr>
              <w:rPr>
                <w:rStyle w:val="af"/>
                <w:rFonts w:ascii="Cambria Math" w:hAnsi="Cambria Math" w:cs="Times New Roman"/>
              </w:rPr>
              <m:t>s</m:t>
            </m:r>
          </m:e>
          <m:sub>
            <m:r>
              <m:rPr>
                <m:sty m:val="p"/>
              </m:rPr>
              <w:rPr>
                <w:rStyle w:val="af"/>
                <w:rFonts w:ascii="Cambria Math" w:hAnsi="Cambria Math" w:cs="Times New Roman"/>
              </w:rPr>
              <m:t>o</m:t>
            </m:r>
          </m:sub>
        </m:sSub>
        <m:r>
          <m:rPr>
            <m:sty m:val="p"/>
          </m:rPr>
          <w:rPr>
            <w:rStyle w:val="af"/>
            <w:rFonts w:ascii="Cambria Math" w:hAnsi="Cambria Math" w:cs="Times New Roman"/>
          </w:rPr>
          <m:t>∈</m:t>
        </m:r>
        <m:r>
          <m:rPr>
            <m:scr m:val="script"/>
          </m:rPr>
          <w:rPr>
            <w:rFonts w:ascii="Cambria Math" w:hAnsi="Cambria Math" w:cs="Times New Roman"/>
          </w:rPr>
          <m:t>F</m:t>
        </m:r>
      </m:oMath>
      <w:r w:rsidR="00FD287E">
        <w:rPr>
          <w:rFonts w:ascii="Times New Roman" w:hAnsi="Times New Roman" w:cs="Times New Roman" w:hint="eastAsia"/>
        </w:rPr>
        <w:t xml:space="preserve">: source floor of order </w:t>
      </w:r>
      <w:r w:rsidR="00FD287E" w:rsidRPr="00FD287E">
        <w:rPr>
          <w:rFonts w:ascii="Times New Roman" w:hAnsi="Times New Roman" w:cs="Times New Roman" w:hint="eastAsia"/>
          <w:i/>
          <w:iCs/>
        </w:rPr>
        <w:t>o</w:t>
      </w:r>
    </w:p>
    <w:p w14:paraId="251C4C24" w14:textId="6CEE201E" w:rsidR="00FD287E" w:rsidRPr="00D92B93" w:rsidRDefault="00000000" w:rsidP="00FD287E">
      <w:pPr>
        <w:rPr>
          <w:rFonts w:ascii="Times New Roman" w:hAnsi="Times New Roman" w:cs="Times New Roman"/>
        </w:rPr>
      </w:pPr>
      <m:oMath>
        <m:sSub>
          <m:sSubPr>
            <m:ctrlPr>
              <w:rPr>
                <w:rStyle w:val="af"/>
                <w:rFonts w:ascii="Cambria Math" w:hAnsi="Cambria Math" w:cs="Times New Roman"/>
                <w:i w:val="0"/>
                <w:iCs w:val="0"/>
              </w:rPr>
            </m:ctrlPr>
          </m:sSubPr>
          <m:e>
            <m:r>
              <m:rPr>
                <m:sty m:val="p"/>
              </m:rPr>
              <w:rPr>
                <w:rStyle w:val="af"/>
                <w:rFonts w:ascii="Cambria Math" w:hAnsi="Cambria Math" w:cs="Times New Roman"/>
              </w:rPr>
              <m:t>d</m:t>
            </m:r>
          </m:e>
          <m:sub>
            <m:r>
              <m:rPr>
                <m:sty m:val="p"/>
              </m:rPr>
              <w:rPr>
                <w:rStyle w:val="af"/>
                <w:rFonts w:ascii="Cambria Math" w:hAnsi="Cambria Math" w:cs="Times New Roman"/>
              </w:rPr>
              <m:t>o</m:t>
            </m:r>
          </m:sub>
        </m:sSub>
        <m:r>
          <m:rPr>
            <m:sty m:val="p"/>
          </m:rPr>
          <w:rPr>
            <w:rStyle w:val="af"/>
            <w:rFonts w:ascii="Cambria Math" w:hAnsi="Cambria Math" w:cs="Times New Roman"/>
          </w:rPr>
          <m:t>∈</m:t>
        </m:r>
        <m:r>
          <m:rPr>
            <m:scr m:val="script"/>
          </m:rPr>
          <w:rPr>
            <w:rFonts w:ascii="Cambria Math" w:hAnsi="Cambria Math" w:cs="Times New Roman"/>
          </w:rPr>
          <m:t>F</m:t>
        </m:r>
      </m:oMath>
      <w:r w:rsidR="00FD287E">
        <w:rPr>
          <w:rFonts w:ascii="Times New Roman" w:hAnsi="Times New Roman" w:cs="Times New Roman" w:hint="eastAsia"/>
        </w:rPr>
        <w:t xml:space="preserve">: destination floor of order </w:t>
      </w:r>
      <w:r w:rsidR="00FD287E" w:rsidRPr="00FD287E">
        <w:rPr>
          <w:rFonts w:ascii="Times New Roman" w:hAnsi="Times New Roman" w:cs="Times New Roman" w:hint="eastAsia"/>
          <w:i/>
          <w:iCs/>
        </w:rPr>
        <w:t>o</w:t>
      </w:r>
      <w:r w:rsidR="00D92B93">
        <w:rPr>
          <w:rFonts w:ascii="Times New Roman" w:hAnsi="Times New Roman" w:cs="Times New Roman" w:hint="eastAsia"/>
        </w:rPr>
        <w:t xml:space="preserve"> </w:t>
      </w:r>
      <w:r w:rsidR="00D92B93" w:rsidRPr="00D92B93">
        <w:rPr>
          <w:rFonts w:ascii="Times New Roman" w:hAnsi="Times New Roman" w:cs="Times New Roman" w:hint="eastAsia"/>
        </w:rPr>
        <w:t xml:space="preserve">(same-floor orders with </w:t>
      </w:r>
      <m:oMath>
        <m:sSub>
          <m:sSubPr>
            <m:ctrlPr>
              <w:rPr>
                <w:rStyle w:val="af"/>
                <w:rFonts w:ascii="Cambria Math" w:hAnsi="Cambria Math" w:cs="Times New Roman"/>
                <w:i w:val="0"/>
                <w:iCs w:val="0"/>
              </w:rPr>
            </m:ctrlPr>
          </m:sSubPr>
          <m:e>
            <m:r>
              <m:rPr>
                <m:sty m:val="p"/>
              </m:rPr>
              <w:rPr>
                <w:rStyle w:val="af"/>
                <w:rFonts w:ascii="Cambria Math" w:hAnsi="Cambria Math" w:cs="Times New Roman"/>
              </w:rPr>
              <m:t>d</m:t>
            </m:r>
          </m:e>
          <m:sub>
            <m:r>
              <m:rPr>
                <m:sty m:val="p"/>
              </m:rPr>
              <w:rPr>
                <w:rStyle w:val="af"/>
                <w:rFonts w:ascii="Cambria Math" w:hAnsi="Cambria Math" w:cs="Times New Roman"/>
              </w:rPr>
              <m:t>o</m:t>
            </m:r>
          </m:sub>
        </m:sSub>
        <m:r>
          <m:rPr>
            <m:sty m:val="p"/>
          </m:rPr>
          <w:rPr>
            <w:rStyle w:val="af"/>
            <w:rFonts w:ascii="Cambria Math" w:hAnsi="Cambria Math" w:cs="Times New Roman"/>
          </w:rPr>
          <m:t>=</m:t>
        </m:r>
        <m:sSub>
          <m:sSubPr>
            <m:ctrlPr>
              <w:rPr>
                <w:rStyle w:val="af"/>
                <w:rFonts w:ascii="Cambria Math" w:hAnsi="Cambria Math" w:cs="Times New Roman"/>
                <w:i w:val="0"/>
                <w:iCs w:val="0"/>
              </w:rPr>
            </m:ctrlPr>
          </m:sSubPr>
          <m:e>
            <m:r>
              <m:rPr>
                <m:sty m:val="p"/>
              </m:rPr>
              <w:rPr>
                <w:rStyle w:val="af"/>
                <w:rFonts w:ascii="Cambria Math" w:hAnsi="Cambria Math" w:cs="Times New Roman"/>
              </w:rPr>
              <m:t>s</m:t>
            </m:r>
          </m:e>
          <m:sub>
            <m:r>
              <m:rPr>
                <m:sty m:val="p"/>
              </m:rPr>
              <w:rPr>
                <w:rStyle w:val="af"/>
                <w:rFonts w:ascii="Cambria Math" w:hAnsi="Cambria Math" w:cs="Times New Roman"/>
              </w:rPr>
              <m:t>o</m:t>
            </m:r>
          </m:sub>
        </m:sSub>
      </m:oMath>
      <w:r w:rsidR="00D92B93" w:rsidRPr="00D92B93">
        <w:rPr>
          <w:rFonts w:ascii="Times New Roman" w:hAnsi="Times New Roman" w:cs="Times New Roman" w:hint="eastAsia"/>
        </w:rPr>
        <w:t xml:space="preserve"> are admissible; they contribute no elevator demand and are excluded from the </w:t>
      </w:r>
      <m:oMath>
        <m:r>
          <m:rPr>
            <m:sty m:val="p"/>
          </m:rPr>
          <w:rPr>
            <w:rFonts w:ascii="Cambria Math" w:hAnsi="Cambria Math" w:cs="Times New Roman"/>
          </w:rPr>
          <m:t>I</m:t>
        </m:r>
        <m:d>
          <m:dPr>
            <m:ctrlPr>
              <w:rPr>
                <w:rFonts w:ascii="Cambria Math" w:hAnsi="Cambria Math" w:cs="Times New Roman"/>
              </w:rPr>
            </m:ctrlPr>
          </m:dPr>
          <m:e>
            <m:r>
              <m:rPr>
                <m:sty m:val="p"/>
              </m:rPr>
              <w:rPr>
                <w:rFonts w:ascii="Cambria Math" w:hAnsi="Cambria Math" w:cs="Times New Roman"/>
              </w:rPr>
              <m:t>W</m:t>
            </m:r>
          </m:e>
        </m:d>
      </m:oMath>
      <w:r w:rsidR="00D92B93">
        <w:rPr>
          <w:rFonts w:ascii="Times New Roman" w:hAnsi="Times New Roman" w:cs="Times New Roman" w:hint="eastAsia"/>
        </w:rPr>
        <w:t xml:space="preserve"> </w:t>
      </w:r>
      <w:r w:rsidR="00D92B93" w:rsidRPr="00D92B93">
        <w:rPr>
          <w:rFonts w:ascii="Times New Roman" w:hAnsi="Times New Roman" w:cs="Times New Roman" w:hint="eastAsia"/>
        </w:rPr>
        <w:t>computation)</w:t>
      </w:r>
    </w:p>
    <w:p w14:paraId="56DF5045" w14:textId="52F78B4C" w:rsidR="00FD287E" w:rsidRDefault="00000000" w:rsidP="005B3FBA">
      <w:pPr>
        <w:rPr>
          <w:rStyle w:val="af"/>
          <w:rFonts w:ascii="Times New Roman" w:hAnsi="Times New Roman" w:cs="Times New Roman"/>
          <w:i w:val="0"/>
          <w:iCs w:val="0"/>
        </w:rPr>
      </w:pPr>
      <m:oMath>
        <m:sSub>
          <m:sSubPr>
            <m:ctrlPr>
              <w:rPr>
                <w:rStyle w:val="af"/>
                <w:rFonts w:ascii="Cambria Math" w:hAnsi="Cambria Math" w:cs="Times New Roman"/>
                <w:i w:val="0"/>
                <w:iCs w:val="0"/>
              </w:rPr>
            </m:ctrlPr>
          </m:sSubPr>
          <m:e>
            <m:r>
              <m:rPr>
                <m:sty m:val="p"/>
              </m:rPr>
              <w:rPr>
                <w:rStyle w:val="af"/>
                <w:rFonts w:ascii="Cambria Math" w:hAnsi="Cambria Math" w:cs="Times New Roman"/>
              </w:rPr>
              <m:t>r</m:t>
            </m:r>
          </m:e>
          <m:sub>
            <m:r>
              <m:rPr>
                <m:sty m:val="p"/>
              </m:rPr>
              <w:rPr>
                <w:rStyle w:val="af"/>
                <w:rFonts w:ascii="Cambria Math" w:hAnsi="Cambria Math" w:cs="Times New Roman"/>
              </w:rPr>
              <m:t>o</m:t>
            </m:r>
          </m:sub>
        </m:sSub>
        <m:r>
          <m:rPr>
            <m:sty m:val="p"/>
          </m:rPr>
          <w:rPr>
            <w:rStyle w:val="af"/>
            <w:rFonts w:ascii="Cambria Math" w:hAnsi="Cambria Math" w:cs="Times New Roman"/>
          </w:rPr>
          <m:t>∈</m:t>
        </m:r>
        <m:sSub>
          <m:sSubPr>
            <m:ctrlPr>
              <w:rPr>
                <w:rStyle w:val="af"/>
                <w:rFonts w:ascii="Cambria Math" w:hAnsi="Cambria Math" w:cs="Times New Roman"/>
                <w:i w:val="0"/>
                <w:iCs w:val="0"/>
              </w:rPr>
            </m:ctrlPr>
          </m:sSubPr>
          <m:e>
            <m:r>
              <m:rPr>
                <m:scr m:val="double-struck"/>
                <m:sty m:val="p"/>
              </m:rPr>
              <w:rPr>
                <w:rStyle w:val="af"/>
                <w:rFonts w:ascii="Cambria Math" w:hAnsi="Cambria Math" w:cs="Times New Roman"/>
              </w:rPr>
              <m:t>R</m:t>
            </m:r>
          </m:e>
          <m:sub>
            <m:r>
              <m:rPr>
                <m:sty m:val="p"/>
              </m:rPr>
              <w:rPr>
                <w:rStyle w:val="af"/>
                <w:rFonts w:ascii="Cambria Math" w:hAnsi="Cambria Math" w:cs="Times New Roman"/>
              </w:rPr>
              <m:t>≥0</m:t>
            </m:r>
          </m:sub>
        </m:sSub>
      </m:oMath>
      <w:r w:rsidR="003B6D5C">
        <w:rPr>
          <w:rStyle w:val="af"/>
          <w:rFonts w:ascii="Times New Roman" w:hAnsi="Times New Roman" w:cs="Times New Roman" w:hint="eastAsia"/>
          <w:i w:val="0"/>
          <w:iCs w:val="0"/>
        </w:rPr>
        <w:t xml:space="preserve">: release time of order </w:t>
      </w:r>
      <w:r w:rsidR="003B6D5C" w:rsidRPr="003B6D5C">
        <w:rPr>
          <w:rStyle w:val="af"/>
          <w:rFonts w:ascii="Times New Roman" w:hAnsi="Times New Roman" w:cs="Times New Roman" w:hint="eastAsia"/>
        </w:rPr>
        <w:t>o</w:t>
      </w:r>
    </w:p>
    <w:p w14:paraId="25742AC8" w14:textId="4F2DBBE9" w:rsidR="003B6D5C" w:rsidRPr="003F4830" w:rsidRDefault="003B6D5C" w:rsidP="005B3FBA">
      <w:pPr>
        <w:rPr>
          <w:rStyle w:val="af"/>
          <w:rFonts w:ascii="Times New Roman" w:hAnsi="Times New Roman" w:cs="Times New Roman"/>
          <w:b/>
          <w:bCs/>
          <w:i w:val="0"/>
          <w:iCs w:val="0"/>
        </w:rPr>
      </w:pPr>
      <w:r w:rsidRPr="003F4830">
        <w:rPr>
          <w:rStyle w:val="af"/>
          <w:rFonts w:ascii="Times New Roman" w:hAnsi="Times New Roman" w:cs="Times New Roman" w:hint="eastAsia"/>
          <w:b/>
          <w:bCs/>
          <w:i w:val="0"/>
          <w:iCs w:val="0"/>
        </w:rPr>
        <w:t>Wave-release control (operator-set):</w:t>
      </w:r>
    </w:p>
    <w:p w14:paraId="04B3B74B" w14:textId="659FBF3D" w:rsidR="003B6D5C" w:rsidRDefault="00000000" w:rsidP="005B3FBA">
      <w:pPr>
        <w:rPr>
          <w:rStyle w:val="af"/>
          <w:rFonts w:ascii="Times New Roman" w:hAnsi="Times New Roman" w:cs="Times New Roman"/>
          <w:i w:val="0"/>
          <w:iCs w:val="0"/>
        </w:rPr>
      </w:pPr>
      <m:oMath>
        <m:sSub>
          <m:sSubPr>
            <m:ctrlPr>
              <w:rPr>
                <w:rStyle w:val="af"/>
                <w:rFonts w:ascii="Cambria Math" w:hAnsi="Cambria Math" w:cs="Times New Roman"/>
                <w:i w:val="0"/>
                <w:iCs w:val="0"/>
              </w:rPr>
            </m:ctrlPr>
          </m:sSubPr>
          <m:e>
            <m:r>
              <m:rPr>
                <m:sty m:val="p"/>
              </m:rPr>
              <w:rPr>
                <w:rStyle w:val="af"/>
                <w:rFonts w:ascii="Cambria Math" w:hAnsi="Cambria Math" w:cs="Times New Roman"/>
              </w:rPr>
              <m:t>W</m:t>
            </m:r>
          </m:e>
          <m:sub>
            <m:r>
              <m:rPr>
                <m:sty m:val="p"/>
              </m:rPr>
              <w:rPr>
                <w:rStyle w:val="af"/>
                <w:rFonts w:ascii="Cambria Math" w:hAnsi="Cambria Math" w:cs="Times New Roman"/>
              </w:rPr>
              <m:t>min</m:t>
            </m:r>
          </m:sub>
        </m:sSub>
        <m:r>
          <m:rPr>
            <m:sty m:val="p"/>
          </m:rPr>
          <w:rPr>
            <w:rStyle w:val="af"/>
            <w:rFonts w:ascii="Cambria Math" w:hAnsi="Cambria Math" w:cs="Times New Roman"/>
          </w:rPr>
          <m:t xml:space="preserve">, </m:t>
        </m:r>
        <m:sSub>
          <m:sSubPr>
            <m:ctrlPr>
              <w:rPr>
                <w:rStyle w:val="af"/>
                <w:rFonts w:ascii="Cambria Math" w:hAnsi="Cambria Math" w:cs="Times New Roman"/>
                <w:i w:val="0"/>
                <w:iCs w:val="0"/>
              </w:rPr>
            </m:ctrlPr>
          </m:sSubPr>
          <m:e>
            <m:r>
              <m:rPr>
                <m:sty m:val="p"/>
              </m:rPr>
              <w:rPr>
                <w:rStyle w:val="af"/>
                <w:rFonts w:ascii="Cambria Math" w:hAnsi="Cambria Math" w:cs="Times New Roman"/>
              </w:rPr>
              <m:t>W</m:t>
            </m:r>
          </m:e>
          <m:sub>
            <m:r>
              <m:rPr>
                <m:sty m:val="p"/>
              </m:rPr>
              <w:rPr>
                <w:rStyle w:val="af"/>
                <w:rFonts w:ascii="Cambria Math" w:hAnsi="Cambria Math" w:cs="Times New Roman"/>
              </w:rPr>
              <m:t>max</m:t>
            </m:r>
          </m:sub>
        </m:sSub>
        <m:r>
          <m:rPr>
            <m:sty m:val="p"/>
          </m:rPr>
          <w:rPr>
            <w:rStyle w:val="af"/>
            <w:rFonts w:ascii="Cambria Math" w:hAnsi="Cambria Math" w:cs="Times New Roman"/>
          </w:rPr>
          <m:t>∈</m:t>
        </m:r>
        <m:sSub>
          <m:sSubPr>
            <m:ctrlPr>
              <w:rPr>
                <w:rStyle w:val="af"/>
                <w:rFonts w:ascii="Cambria Math" w:hAnsi="Cambria Math" w:cs="Times New Roman"/>
                <w:i w:val="0"/>
                <w:iCs w:val="0"/>
              </w:rPr>
            </m:ctrlPr>
          </m:sSubPr>
          <m:e>
            <m:r>
              <m:rPr>
                <m:scr m:val="double-struck"/>
                <m:sty m:val="p"/>
              </m:rPr>
              <w:rPr>
                <w:rStyle w:val="af"/>
                <w:rFonts w:ascii="Cambria Math" w:hAnsi="Cambria Math" w:cs="Times New Roman"/>
              </w:rPr>
              <m:t>Z</m:t>
            </m:r>
          </m:e>
          <m:sub>
            <m:r>
              <m:rPr>
                <m:sty m:val="p"/>
              </m:rPr>
              <w:rPr>
                <w:rStyle w:val="af"/>
                <w:rFonts w:ascii="Cambria Math" w:hAnsi="Cambria Math" w:cs="Times New Roman"/>
              </w:rPr>
              <m:t>≥1</m:t>
            </m:r>
          </m:sub>
        </m:sSub>
      </m:oMath>
      <w:r w:rsidR="003B6D5C">
        <w:rPr>
          <w:rStyle w:val="af"/>
          <w:rFonts w:ascii="Times New Roman" w:hAnsi="Times New Roman" w:cs="Times New Roman" w:hint="eastAsia"/>
          <w:i w:val="0"/>
          <w:iCs w:val="0"/>
        </w:rPr>
        <w:t xml:space="preserve">: </w:t>
      </w:r>
      <w:r w:rsidR="003B6D5C" w:rsidRPr="003B6D5C">
        <w:rPr>
          <w:rStyle w:val="af"/>
          <w:rFonts w:ascii="Times New Roman" w:hAnsi="Times New Roman" w:cs="Times New Roman" w:hint="eastAsia"/>
          <w:i w:val="0"/>
          <w:iCs w:val="0"/>
        </w:rPr>
        <w:t>lower and upper bounds on wave cardinality</w:t>
      </w:r>
    </w:p>
    <w:p w14:paraId="7497E75B" w14:textId="7925BC8A" w:rsidR="003B6D5C" w:rsidRDefault="00000000" w:rsidP="005B3FBA">
      <w:pPr>
        <w:rPr>
          <w:rStyle w:val="af"/>
          <w:rFonts w:ascii="Times New Roman" w:hAnsi="Times New Roman" w:cs="Times New Roman"/>
          <w:i w:val="0"/>
        </w:rPr>
      </w:pPr>
      <m:oMath>
        <m:sSub>
          <m:sSubPr>
            <m:ctrlPr>
              <w:rPr>
                <w:rStyle w:val="af"/>
                <w:rFonts w:ascii="Cambria Math" w:hAnsi="Cambria Math" w:cs="Times New Roman"/>
                <w:i w:val="0"/>
                <w:iCs w:val="0"/>
              </w:rPr>
            </m:ctrlPr>
          </m:sSubPr>
          <m:e>
            <m:r>
              <m:rPr>
                <m:sty m:val="p"/>
              </m:rPr>
              <w:rPr>
                <w:rStyle w:val="af"/>
                <w:rFonts w:ascii="Cambria Math" w:hAnsi="Cambria Math" w:cs="Times New Roman"/>
              </w:rPr>
              <m:t>τ</m:t>
            </m:r>
          </m:e>
          <m:sub>
            <m:r>
              <m:rPr>
                <m:sty m:val="p"/>
              </m:rPr>
              <w:rPr>
                <w:rStyle w:val="af"/>
                <w:rFonts w:ascii="Cambria Math" w:hAnsi="Cambria Math" w:cs="Times New Roman"/>
              </w:rPr>
              <m:t>ω</m:t>
            </m:r>
          </m:sub>
        </m:sSub>
        <m:r>
          <m:rPr>
            <m:sty m:val="p"/>
          </m:rPr>
          <w:rPr>
            <w:rStyle w:val="af"/>
            <w:rFonts w:ascii="Cambria Math" w:hAnsi="Cambria Math" w:cs="Times New Roman"/>
          </w:rPr>
          <m:t>∈</m:t>
        </m:r>
        <m:sSub>
          <m:sSubPr>
            <m:ctrlPr>
              <w:rPr>
                <w:rStyle w:val="af"/>
                <w:rFonts w:ascii="Cambria Math" w:hAnsi="Cambria Math" w:cs="Times New Roman"/>
                <w:i w:val="0"/>
                <w:iCs w:val="0"/>
              </w:rPr>
            </m:ctrlPr>
          </m:sSubPr>
          <m:e>
            <m:r>
              <m:rPr>
                <m:scr m:val="double-struck"/>
                <m:sty m:val="p"/>
              </m:rPr>
              <w:rPr>
                <w:rStyle w:val="af"/>
                <w:rFonts w:ascii="Cambria Math" w:hAnsi="Cambria Math" w:cs="Times New Roman"/>
              </w:rPr>
              <m:t>R</m:t>
            </m:r>
          </m:e>
          <m:sub>
            <m:r>
              <m:rPr>
                <m:sty m:val="p"/>
              </m:rPr>
              <w:rPr>
                <w:rStyle w:val="af"/>
                <w:rFonts w:ascii="Cambria Math" w:hAnsi="Cambria Math" w:cs="Times New Roman"/>
              </w:rPr>
              <m:t>&gt;0</m:t>
            </m:r>
          </m:sub>
        </m:sSub>
      </m:oMath>
      <w:r w:rsidR="003B6D5C">
        <w:rPr>
          <w:rStyle w:val="af"/>
          <w:rFonts w:ascii="Times New Roman" w:hAnsi="Times New Roman" w:cs="Times New Roman" w:hint="eastAsia"/>
          <w:i w:val="0"/>
          <w:iCs w:val="0"/>
        </w:rPr>
        <w:t xml:space="preserve">: start time of release window of wave </w:t>
      </w:r>
      <m:oMath>
        <m:r>
          <m:rPr>
            <m:sty m:val="p"/>
          </m:rPr>
          <w:rPr>
            <w:rStyle w:val="af"/>
            <w:rFonts w:ascii="Cambria Math" w:hAnsi="Cambria Math" w:cs="Times New Roman"/>
          </w:rPr>
          <m:t>ω</m:t>
        </m:r>
      </m:oMath>
    </w:p>
    <w:p w14:paraId="1AB421C4" w14:textId="5F76B043" w:rsidR="003B6D5C" w:rsidRDefault="003B6D5C" w:rsidP="005B3FBA">
      <w:pPr>
        <w:rPr>
          <w:rStyle w:val="af"/>
          <w:rFonts w:ascii="Times New Roman" w:hAnsi="Times New Roman" w:cs="Times New Roman"/>
          <w:i w:val="0"/>
          <w:iCs w:val="0"/>
        </w:rPr>
      </w:pPr>
      <m:oMath>
        <m:r>
          <m:rPr>
            <m:sty m:val="p"/>
          </m:rPr>
          <w:rPr>
            <w:rStyle w:val="af"/>
            <w:rFonts w:ascii="Cambria Math" w:hAnsi="Cambria Math" w:cs="Times New Roman"/>
          </w:rPr>
          <m:t>∆∈</m:t>
        </m:r>
        <m:sSub>
          <m:sSubPr>
            <m:ctrlPr>
              <w:rPr>
                <w:rStyle w:val="af"/>
                <w:rFonts w:ascii="Cambria Math" w:hAnsi="Cambria Math" w:cs="Times New Roman"/>
                <w:i w:val="0"/>
                <w:iCs w:val="0"/>
              </w:rPr>
            </m:ctrlPr>
          </m:sSubPr>
          <m:e>
            <m:r>
              <m:rPr>
                <m:scr m:val="double-struck"/>
                <m:sty m:val="p"/>
              </m:rPr>
              <w:rPr>
                <w:rStyle w:val="af"/>
                <w:rFonts w:ascii="Cambria Math" w:hAnsi="Cambria Math" w:cs="Times New Roman"/>
              </w:rPr>
              <m:t>R</m:t>
            </m:r>
          </m:e>
          <m:sub>
            <m:r>
              <m:rPr>
                <m:sty m:val="p"/>
              </m:rPr>
              <w:rPr>
                <w:rStyle w:val="af"/>
                <w:rFonts w:ascii="Cambria Math" w:hAnsi="Cambria Math" w:cs="Times New Roman"/>
              </w:rPr>
              <m:t>&gt;0</m:t>
            </m:r>
          </m:sub>
        </m:sSub>
      </m:oMath>
      <w:r>
        <w:rPr>
          <w:rStyle w:val="af"/>
          <w:rFonts w:ascii="Times New Roman" w:hAnsi="Times New Roman" w:cs="Times New Roman" w:hint="eastAsia"/>
          <w:i w:val="0"/>
          <w:iCs w:val="0"/>
        </w:rPr>
        <w:t>: length of release window</w:t>
      </w:r>
    </w:p>
    <w:p w14:paraId="3FA6F47E" w14:textId="404615DF" w:rsidR="003B6D5C" w:rsidRPr="003F4830" w:rsidRDefault="003B6D5C" w:rsidP="005B3FBA">
      <w:pPr>
        <w:rPr>
          <w:rStyle w:val="af"/>
          <w:rFonts w:ascii="Times New Roman" w:hAnsi="Times New Roman" w:cs="Times New Roman"/>
          <w:b/>
          <w:bCs/>
          <w:i w:val="0"/>
          <w:iCs w:val="0"/>
        </w:rPr>
      </w:pPr>
      <w:r w:rsidRPr="003F4830">
        <w:rPr>
          <w:rStyle w:val="af"/>
          <w:rFonts w:ascii="Times New Roman" w:hAnsi="Times New Roman" w:cs="Times New Roman" w:hint="eastAsia"/>
          <w:b/>
          <w:bCs/>
          <w:i w:val="0"/>
          <w:iCs w:val="0"/>
        </w:rPr>
        <w:t xml:space="preserve">Stochastic specification: </w:t>
      </w:r>
    </w:p>
    <w:p w14:paraId="39EEDE9B" w14:textId="7E86A664" w:rsidR="003B6D5C" w:rsidRDefault="00000000" w:rsidP="005B3FBA">
      <w:pPr>
        <w:rPr>
          <w:rStyle w:val="af"/>
          <w:rFonts w:ascii="Times New Roman" w:hAnsi="Times New Roman" w:cs="Times New Roman"/>
          <w:i w:val="0"/>
          <w:iCs w:val="0"/>
        </w:rPr>
      </w:pPr>
      <m:oMath>
        <m:sSub>
          <m:sSubPr>
            <m:ctrlPr>
              <w:rPr>
                <w:rStyle w:val="af"/>
                <w:rFonts w:ascii="Cambria Math" w:hAnsi="Cambria Math" w:cs="Times New Roman"/>
                <w:i w:val="0"/>
                <w:iCs w:val="0"/>
              </w:rPr>
            </m:ctrlPr>
          </m:sSubPr>
          <m:e>
            <m:r>
              <m:rPr>
                <m:sty m:val="p"/>
              </m:rPr>
              <w:rPr>
                <w:rStyle w:val="af"/>
                <w:rFonts w:ascii="Cambria Math" w:hAnsi="Cambria Math" w:cs="Times New Roman"/>
              </w:rPr>
              <m:t>σ</m:t>
            </m:r>
          </m:e>
          <m:sub>
            <m:sSub>
              <m:sSubPr>
                <m:ctrlPr>
                  <w:rPr>
                    <w:rStyle w:val="af"/>
                    <w:rFonts w:ascii="Cambria Math" w:hAnsi="Cambria Math" w:cs="Times New Roman"/>
                    <w:i w:val="0"/>
                    <w:iCs w:val="0"/>
                  </w:rPr>
                </m:ctrlPr>
              </m:sSubPr>
              <m:e>
                <m:r>
                  <m:rPr>
                    <m:sty m:val="p"/>
                  </m:rPr>
                  <w:rPr>
                    <w:rStyle w:val="af"/>
                    <w:rFonts w:ascii="Cambria Math" w:hAnsi="Cambria Math" w:cs="Times New Roman"/>
                  </w:rPr>
                  <m:t>M</m:t>
                </m:r>
              </m:e>
              <m:sub>
                <m:r>
                  <m:rPr>
                    <m:sty m:val="p"/>
                  </m:rPr>
                  <w:rPr>
                    <w:rStyle w:val="af"/>
                    <w:rFonts w:ascii="Cambria Math" w:hAnsi="Cambria Math" w:cs="Times New Roman"/>
                  </w:rPr>
                  <m:t>3</m:t>
                </m:r>
              </m:sub>
            </m:sSub>
          </m:sub>
        </m:sSub>
        <m:r>
          <m:rPr>
            <m:sty m:val="p"/>
          </m:rPr>
          <w:rPr>
            <w:rStyle w:val="af"/>
            <w:rFonts w:ascii="Cambria Math" w:hAnsi="Cambria Math" w:cs="Times New Roman"/>
          </w:rPr>
          <m:t>∈{0.10, 0.20}</m:t>
        </m:r>
      </m:oMath>
      <w:r w:rsidR="003B6D5C">
        <w:rPr>
          <w:rStyle w:val="af"/>
          <w:rFonts w:ascii="Times New Roman" w:hAnsi="Times New Roman" w:cs="Times New Roman" w:hint="eastAsia"/>
          <w:i w:val="0"/>
          <w:iCs w:val="0"/>
        </w:rPr>
        <w:t xml:space="preserve">: lognormal noise scale on the timing primitives under model </w:t>
      </w:r>
      <m:oMath>
        <m:sSub>
          <m:sSubPr>
            <m:ctrlPr>
              <w:rPr>
                <w:rStyle w:val="af"/>
                <w:rFonts w:ascii="Cambria Math" w:hAnsi="Cambria Math" w:cs="Times New Roman"/>
                <w:i w:val="0"/>
                <w:iCs w:val="0"/>
              </w:rPr>
            </m:ctrlPr>
          </m:sSubPr>
          <m:e>
            <m:r>
              <m:rPr>
                <m:sty m:val="p"/>
              </m:rPr>
              <w:rPr>
                <w:rStyle w:val="af"/>
                <w:rFonts w:ascii="Cambria Math" w:hAnsi="Cambria Math" w:cs="Times New Roman"/>
              </w:rPr>
              <m:t>M</m:t>
            </m:r>
          </m:e>
          <m:sub>
            <m:r>
              <m:rPr>
                <m:sty m:val="p"/>
              </m:rPr>
              <w:rPr>
                <w:rStyle w:val="af"/>
                <w:rFonts w:ascii="Cambria Math" w:hAnsi="Cambria Math" w:cs="Times New Roman"/>
              </w:rPr>
              <m:t>3</m:t>
            </m:r>
          </m:sub>
        </m:sSub>
      </m:oMath>
    </w:p>
    <w:p w14:paraId="277298F9" w14:textId="5F669014" w:rsidR="003B6D5C" w:rsidRDefault="003B6D5C" w:rsidP="005B3FBA">
      <w:pPr>
        <w:rPr>
          <w:rStyle w:val="af"/>
          <w:rFonts w:ascii="Times New Roman" w:hAnsi="Times New Roman" w:cs="Times New Roman"/>
          <w:i w:val="0"/>
          <w:iCs w:val="0"/>
        </w:rPr>
      </w:pPr>
      <w:r>
        <w:rPr>
          <w:rStyle w:val="af"/>
          <w:rFonts w:ascii="Times New Roman" w:hAnsi="Times New Roman" w:cs="Times New Roman" w:hint="eastAsia"/>
          <w:i w:val="0"/>
          <w:iCs w:val="0"/>
        </w:rPr>
        <w:t xml:space="preserve">Under elevator models </w:t>
      </w:r>
      <m:oMath>
        <m:sSub>
          <m:sSubPr>
            <m:ctrlPr>
              <w:rPr>
                <w:rStyle w:val="af"/>
                <w:rFonts w:ascii="Cambria Math" w:hAnsi="Cambria Math" w:cs="Times New Roman"/>
                <w:i w:val="0"/>
                <w:iCs w:val="0"/>
              </w:rPr>
            </m:ctrlPr>
          </m:sSubPr>
          <m:e>
            <m:r>
              <m:rPr>
                <m:sty m:val="p"/>
              </m:rPr>
              <w:rPr>
                <w:rStyle w:val="af"/>
                <w:rFonts w:ascii="Cambria Math" w:hAnsi="Cambria Math" w:cs="Times New Roman"/>
              </w:rPr>
              <m:t>M</m:t>
            </m:r>
          </m:e>
          <m:sub>
            <m:r>
              <m:rPr>
                <m:sty m:val="p"/>
              </m:rPr>
              <w:rPr>
                <w:rStyle w:val="af"/>
                <w:rFonts w:ascii="Cambria Math" w:hAnsi="Cambria Math" w:cs="Times New Roman"/>
              </w:rPr>
              <m:t>1</m:t>
            </m:r>
          </m:sub>
        </m:sSub>
      </m:oMath>
      <w:r>
        <w:rPr>
          <w:rStyle w:val="af"/>
          <w:rFonts w:ascii="Times New Roman" w:hAnsi="Times New Roman" w:cs="Times New Roman" w:hint="eastAsia"/>
          <w:i w:val="0"/>
          <w:iCs w:val="0"/>
        </w:rPr>
        <w:t xml:space="preserve"> and </w:t>
      </w:r>
      <m:oMath>
        <m:sSub>
          <m:sSubPr>
            <m:ctrlPr>
              <w:rPr>
                <w:rStyle w:val="af"/>
                <w:rFonts w:ascii="Cambria Math" w:hAnsi="Cambria Math" w:cs="Times New Roman"/>
                <w:i w:val="0"/>
                <w:iCs w:val="0"/>
              </w:rPr>
            </m:ctrlPr>
          </m:sSubPr>
          <m:e>
            <m:r>
              <m:rPr>
                <m:sty m:val="p"/>
              </m:rPr>
              <w:rPr>
                <w:rStyle w:val="af"/>
                <w:rFonts w:ascii="Cambria Math" w:hAnsi="Cambria Math" w:cs="Times New Roman"/>
              </w:rPr>
              <m:t>M</m:t>
            </m:r>
          </m:e>
          <m:sub>
            <m:r>
              <m:rPr>
                <m:sty m:val="p"/>
              </m:rPr>
              <w:rPr>
                <w:rStyle w:val="af"/>
                <w:rFonts w:ascii="Cambria Math" w:hAnsi="Cambria Math" w:cs="Times New Roman"/>
              </w:rPr>
              <m:t>2</m:t>
            </m:r>
          </m:sub>
        </m:sSub>
      </m:oMath>
      <w:r>
        <w:rPr>
          <w:rStyle w:val="af"/>
          <w:rFonts w:ascii="Times New Roman" w:hAnsi="Times New Roman" w:cs="Times New Roman" w:hint="eastAsia"/>
          <w:i w:val="0"/>
          <w:iCs w:val="0"/>
        </w:rPr>
        <w:t xml:space="preserve"> all parameters above are </w:t>
      </w:r>
      <w:r>
        <w:rPr>
          <w:rStyle w:val="af"/>
          <w:rFonts w:ascii="Times New Roman" w:hAnsi="Times New Roman" w:cs="Times New Roman"/>
          <w:i w:val="0"/>
          <w:iCs w:val="0"/>
        </w:rPr>
        <w:t>deterministic</w:t>
      </w:r>
      <w:r>
        <w:rPr>
          <w:rStyle w:val="af"/>
          <w:rFonts w:ascii="Times New Roman" w:hAnsi="Times New Roman" w:cs="Times New Roman" w:hint="eastAsia"/>
          <w:i w:val="0"/>
          <w:iCs w:val="0"/>
        </w:rPr>
        <w:t xml:space="preserve">; under </w:t>
      </w:r>
      <m:oMath>
        <m:sSub>
          <m:sSubPr>
            <m:ctrlPr>
              <w:rPr>
                <w:rStyle w:val="af"/>
                <w:rFonts w:ascii="Cambria Math" w:hAnsi="Cambria Math" w:cs="Times New Roman"/>
                <w:i w:val="0"/>
                <w:iCs w:val="0"/>
              </w:rPr>
            </m:ctrlPr>
          </m:sSubPr>
          <m:e>
            <m:r>
              <m:rPr>
                <m:sty m:val="p"/>
              </m:rPr>
              <w:rPr>
                <w:rStyle w:val="af"/>
                <w:rFonts w:ascii="Cambria Math" w:hAnsi="Cambria Math" w:cs="Times New Roman"/>
              </w:rPr>
              <m:t>M</m:t>
            </m:r>
          </m:e>
          <m:sub>
            <m:r>
              <m:rPr>
                <m:sty m:val="p"/>
              </m:rPr>
              <w:rPr>
                <w:rStyle w:val="af"/>
                <w:rFonts w:ascii="Cambria Math" w:hAnsi="Cambria Math" w:cs="Times New Roman"/>
              </w:rPr>
              <m:t>3</m:t>
            </m:r>
          </m:sub>
        </m:sSub>
      </m:oMath>
      <w:r>
        <w:rPr>
          <w:rStyle w:val="af"/>
          <w:rFonts w:ascii="Times New Roman" w:hAnsi="Times New Roman" w:cs="Times New Roman" w:hint="eastAsia"/>
          <w:i w:val="0"/>
          <w:iCs w:val="0"/>
        </w:rPr>
        <w:t xml:space="preserve">, the timing primitives </w:t>
      </w:r>
      <m:oMath>
        <m:sSub>
          <m:sSubPr>
            <m:ctrlPr>
              <w:rPr>
                <w:rStyle w:val="af"/>
                <w:rFonts w:ascii="Cambria Math" w:hAnsi="Cambria Math" w:cs="Times New Roman"/>
                <w:i w:val="0"/>
                <w:iCs w:val="0"/>
              </w:rPr>
            </m:ctrlPr>
          </m:sSubPr>
          <m:e>
            <m:r>
              <m:rPr>
                <m:sty m:val="p"/>
              </m:rPr>
              <w:rPr>
                <w:rStyle w:val="af"/>
                <w:rFonts w:ascii="Cambria Math" w:hAnsi="Cambria Math" w:cs="Times New Roman"/>
              </w:rPr>
              <m:t>τ</m:t>
            </m:r>
          </m:e>
          <m:sub>
            <m:r>
              <m:rPr>
                <m:sty m:val="p"/>
              </m:rPr>
              <w:rPr>
                <w:rStyle w:val="af"/>
                <w:rFonts w:ascii="Cambria Math" w:hAnsi="Cambria Math" w:cs="Times New Roman"/>
              </w:rPr>
              <m:t>s</m:t>
            </m:r>
          </m:sub>
        </m:sSub>
      </m:oMath>
      <w:r>
        <w:rPr>
          <w:rStyle w:val="af"/>
          <w:rFonts w:ascii="Times New Roman" w:hAnsi="Times New Roman" w:cs="Times New Roman" w:hint="eastAsia"/>
          <w:i w:val="0"/>
        </w:rPr>
        <w:t xml:space="preserve">, </w:t>
      </w:r>
      <m:oMath>
        <m:sSub>
          <m:sSubPr>
            <m:ctrlPr>
              <w:rPr>
                <w:rStyle w:val="af"/>
                <w:rFonts w:ascii="Cambria Math" w:hAnsi="Cambria Math" w:cs="Times New Roman"/>
                <w:i w:val="0"/>
                <w:iCs w:val="0"/>
              </w:rPr>
            </m:ctrlPr>
          </m:sSubPr>
          <m:e>
            <m:r>
              <m:rPr>
                <m:sty m:val="p"/>
              </m:rPr>
              <w:rPr>
                <w:rStyle w:val="af"/>
                <w:rFonts w:ascii="Cambria Math" w:hAnsi="Cambria Math" w:cs="Times New Roman"/>
              </w:rPr>
              <m:t>τ</m:t>
            </m:r>
          </m:e>
          <m:sub>
            <m:r>
              <m:rPr>
                <m:sty m:val="p"/>
              </m:rPr>
              <w:rPr>
                <w:rStyle w:val="af"/>
                <w:rFonts w:ascii="Cambria Math" w:hAnsi="Cambria Math" w:cs="Times New Roman"/>
              </w:rPr>
              <m:t>e</m:t>
            </m:r>
          </m:sub>
        </m:sSub>
      </m:oMath>
      <w:r>
        <w:rPr>
          <w:rStyle w:val="af"/>
          <w:rFonts w:ascii="Times New Roman" w:hAnsi="Times New Roman" w:cs="Times New Roman" w:hint="eastAsia"/>
          <w:i w:val="0"/>
        </w:rPr>
        <w:t xml:space="preserve">, and </w:t>
      </w:r>
      <m:oMath>
        <m:sSub>
          <m:sSubPr>
            <m:ctrlPr>
              <w:rPr>
                <w:rStyle w:val="af"/>
                <w:rFonts w:ascii="Cambria Math" w:hAnsi="Cambria Math" w:cs="Times New Roman"/>
                <w:i w:val="0"/>
                <w:iCs w:val="0"/>
              </w:rPr>
            </m:ctrlPr>
          </m:sSubPr>
          <m:e>
            <m:r>
              <m:rPr>
                <m:sty m:val="p"/>
              </m:rPr>
              <w:rPr>
                <w:rStyle w:val="af"/>
                <w:rFonts w:ascii="Cambria Math" w:hAnsi="Cambria Math" w:cs="Times New Roman"/>
              </w:rPr>
              <m:t>τ</m:t>
            </m:r>
          </m:e>
          <m:sub>
            <m:r>
              <m:rPr>
                <m:sty m:val="p"/>
              </m:rPr>
              <w:rPr>
                <w:rStyle w:val="af"/>
                <w:rFonts w:ascii="Cambria Math" w:hAnsi="Cambria Math" w:cs="Times New Roman"/>
              </w:rPr>
              <m:t>d</m:t>
            </m:r>
          </m:sub>
        </m:sSub>
      </m:oMath>
      <w:r>
        <w:rPr>
          <w:rStyle w:val="af"/>
          <w:rFonts w:ascii="Times New Roman" w:hAnsi="Times New Roman" w:cs="Times New Roman" w:hint="eastAsia"/>
          <w:i w:val="0"/>
        </w:rPr>
        <w:t xml:space="preserve"> become lognormally perturbed random variables with scale parameter </w:t>
      </w:r>
      <m:oMath>
        <m:sSub>
          <m:sSubPr>
            <m:ctrlPr>
              <w:rPr>
                <w:rStyle w:val="af"/>
                <w:rFonts w:ascii="Cambria Math" w:hAnsi="Cambria Math" w:cs="Times New Roman"/>
                <w:i w:val="0"/>
                <w:iCs w:val="0"/>
              </w:rPr>
            </m:ctrlPr>
          </m:sSubPr>
          <m:e>
            <m:r>
              <m:rPr>
                <m:sty m:val="p"/>
              </m:rPr>
              <w:rPr>
                <w:rStyle w:val="af"/>
                <w:rFonts w:ascii="Cambria Math" w:hAnsi="Cambria Math" w:cs="Times New Roman"/>
              </w:rPr>
              <m:t>σ</m:t>
            </m:r>
          </m:e>
          <m:sub>
            <m:sSub>
              <m:sSubPr>
                <m:ctrlPr>
                  <w:rPr>
                    <w:rStyle w:val="af"/>
                    <w:rFonts w:ascii="Cambria Math" w:hAnsi="Cambria Math" w:cs="Times New Roman"/>
                    <w:i w:val="0"/>
                    <w:iCs w:val="0"/>
                  </w:rPr>
                </m:ctrlPr>
              </m:sSubPr>
              <m:e>
                <m:r>
                  <m:rPr>
                    <m:sty m:val="p"/>
                  </m:rPr>
                  <w:rPr>
                    <w:rStyle w:val="af"/>
                    <w:rFonts w:ascii="Cambria Math" w:hAnsi="Cambria Math" w:cs="Times New Roman"/>
                  </w:rPr>
                  <m:t>M</m:t>
                </m:r>
              </m:e>
              <m:sub>
                <m:r>
                  <m:rPr>
                    <m:sty m:val="p"/>
                  </m:rPr>
                  <w:rPr>
                    <w:rStyle w:val="af"/>
                    <w:rFonts w:ascii="Cambria Math" w:hAnsi="Cambria Math" w:cs="Times New Roman"/>
                  </w:rPr>
                  <m:t>3</m:t>
                </m:r>
              </m:sub>
            </m:sSub>
          </m:sub>
        </m:sSub>
      </m:oMath>
      <w:r>
        <w:rPr>
          <w:rStyle w:val="af"/>
          <w:rFonts w:ascii="Times New Roman" w:hAnsi="Times New Roman" w:cs="Times New Roman" w:hint="eastAsia"/>
          <w:i w:val="0"/>
          <w:iCs w:val="0"/>
        </w:rPr>
        <w:t xml:space="preserve">. Specific numerical values for </w:t>
      </w:r>
      <w:r w:rsidR="00611827">
        <w:rPr>
          <w:rStyle w:val="af"/>
          <w:rFonts w:ascii="Times New Roman" w:hAnsi="Times New Roman" w:cs="Times New Roman"/>
          <w:i w:val="0"/>
          <w:iCs w:val="0"/>
        </w:rPr>
        <w:t>simulation</w:t>
      </w:r>
      <w:r>
        <w:rPr>
          <w:rStyle w:val="af"/>
          <w:rFonts w:ascii="Times New Roman" w:hAnsi="Times New Roman" w:cs="Times New Roman" w:hint="eastAsia"/>
          <w:i w:val="0"/>
          <w:iCs w:val="0"/>
        </w:rPr>
        <w:t xml:space="preserve"> experiments are </w:t>
      </w:r>
      <w:r>
        <w:rPr>
          <w:rStyle w:val="af"/>
          <w:rFonts w:ascii="Times New Roman" w:hAnsi="Times New Roman" w:cs="Times New Roman"/>
          <w:i w:val="0"/>
          <w:iCs w:val="0"/>
        </w:rPr>
        <w:t>reported</w:t>
      </w:r>
      <w:r>
        <w:rPr>
          <w:rStyle w:val="af"/>
          <w:rFonts w:ascii="Times New Roman" w:hAnsi="Times New Roman" w:cs="Times New Roman" w:hint="eastAsia"/>
          <w:i w:val="0"/>
          <w:iCs w:val="0"/>
        </w:rPr>
        <w:t xml:space="preserve"> in </w:t>
      </w:r>
      <w:r w:rsidR="005443B6">
        <w:rPr>
          <w:rStyle w:val="af"/>
          <w:rFonts w:ascii="Times New Roman" w:hAnsi="Times New Roman" w:cs="Times New Roman" w:hint="eastAsia"/>
          <w:i w:val="0"/>
          <w:iCs w:val="0"/>
        </w:rPr>
        <w:t xml:space="preserve">Section 5. </w:t>
      </w:r>
    </w:p>
    <w:p w14:paraId="2BFF7B0D" w14:textId="1078F1C1" w:rsidR="003F4830" w:rsidRPr="003F4830" w:rsidRDefault="00611827" w:rsidP="003F4830">
      <w:pPr>
        <w:pStyle w:val="3"/>
        <w:rPr>
          <w:rStyle w:val="af"/>
          <w:rFonts w:ascii="Times New Roman" w:hAnsi="Times New Roman" w:cs="Times New Roman"/>
          <w:i w:val="0"/>
          <w:iCs w:val="0"/>
          <w:color w:val="auto"/>
          <w:sz w:val="21"/>
          <w:szCs w:val="21"/>
        </w:rPr>
      </w:pPr>
      <w:r w:rsidRPr="003F4830">
        <w:rPr>
          <w:rStyle w:val="af"/>
          <w:rFonts w:ascii="Times New Roman" w:hAnsi="Times New Roman" w:cs="Times New Roman"/>
          <w:b/>
          <w:bCs/>
          <w:i w:val="0"/>
          <w:iCs w:val="0"/>
          <w:color w:val="auto"/>
          <w:sz w:val="21"/>
          <w:szCs w:val="21"/>
        </w:rPr>
        <w:t>Decision variable</w:t>
      </w:r>
    </w:p>
    <w:p w14:paraId="5AC2E673" w14:textId="47CA03C5" w:rsidR="00F27303" w:rsidRDefault="00F27303" w:rsidP="003F4830">
      <w:pPr>
        <w:ind w:firstLineChars="200" w:firstLine="420"/>
        <w:rPr>
          <w:rFonts w:ascii="Times New Roman" w:hAnsi="Times New Roman" w:cs="Times New Roman"/>
        </w:rPr>
      </w:pPr>
      <w:r w:rsidRPr="00F27303">
        <w:rPr>
          <w:rStyle w:val="af"/>
          <w:rFonts w:ascii="Times New Roman" w:hAnsi="Times New Roman" w:cs="Times New Roman" w:hint="eastAsia"/>
          <w:i w:val="0"/>
          <w:iCs w:val="0"/>
        </w:rPr>
        <w:t>The model has a single decision variable, the tactical wave composition.</w:t>
      </w:r>
      <w:r>
        <w:rPr>
          <w:rFonts w:ascii="Times New Roman" w:hAnsi="Times New Roman" w:cs="Times New Roman" w:hint="eastAsia"/>
        </w:rPr>
        <w:t xml:space="preserve"> </w:t>
      </w:r>
    </w:p>
    <w:p w14:paraId="6FE3EFC4" w14:textId="0760970B" w:rsidR="00F27303" w:rsidRDefault="00F27303" w:rsidP="005B3FBA">
      <w:pPr>
        <w:rPr>
          <w:rFonts w:ascii="Times New Roman" w:hAnsi="Times New Roman" w:cs="Times New Roman"/>
        </w:rPr>
      </w:pPr>
      <w:r>
        <w:rPr>
          <w:rFonts w:ascii="Times New Roman" w:hAnsi="Times New Roman" w:cs="Times New Roman"/>
        </w:rPr>
        <w:sym w:font="Wingdings" w:char="F0A0"/>
      </w:r>
      <w:r>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o</m:t>
            </m:r>
          </m:sub>
        </m:sSub>
        <m:r>
          <w:rPr>
            <w:rFonts w:ascii="Cambria Math" w:hAnsi="Cambria Math" w:cs="Times New Roman"/>
          </w:rPr>
          <m:t>∈</m:t>
        </m:r>
        <m:d>
          <m:dPr>
            <m:begChr m:val="{"/>
            <m:endChr m:val="}"/>
            <m:ctrlPr>
              <w:rPr>
                <w:rFonts w:ascii="Cambria Math" w:hAnsi="Cambria Math" w:cs="Times New Roman"/>
                <w:i/>
              </w:rPr>
            </m:ctrlPr>
          </m:dPr>
          <m:e>
            <m:r>
              <w:rPr>
                <w:rFonts w:ascii="Cambria Math" w:hAnsi="Cambria Math" w:cs="Times New Roman"/>
              </w:rPr>
              <m:t>0, 1</m:t>
            </m:r>
          </m:e>
        </m:d>
        <m:r>
          <w:rPr>
            <w:rFonts w:ascii="Cambria Math" w:hAnsi="Cambria Math" w:cs="Times New Roman"/>
          </w:rPr>
          <m:t>, ∀o∈</m:t>
        </m:r>
        <m:r>
          <m:rPr>
            <m:scr m:val="script"/>
          </m:rPr>
          <w:rPr>
            <w:rFonts w:ascii="Cambria Math" w:hAnsi="Cambria Math" w:cs="Times New Roman"/>
          </w:rPr>
          <m:t>O</m:t>
        </m:r>
      </m:oMath>
      <w:r>
        <w:rPr>
          <w:rFonts w:ascii="Times New Roman" w:hAnsi="Times New Roman" w:cs="Times New Roman" w:hint="eastAsia"/>
        </w:rPr>
        <w:t xml:space="preserve">: wave-inclusion indicator, with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o</m:t>
            </m:r>
          </m:sub>
        </m:sSub>
        <m:r>
          <w:rPr>
            <w:rFonts w:ascii="Cambria Math" w:hAnsi="Cambria Math" w:cs="Times New Roman"/>
          </w:rPr>
          <m:t>=1</m:t>
        </m:r>
      </m:oMath>
      <w:r>
        <w:rPr>
          <w:rFonts w:ascii="Times New Roman" w:hAnsi="Times New Roman" w:cs="Times New Roman" w:hint="eastAsia"/>
        </w:rPr>
        <w:t xml:space="preserve"> if order </w:t>
      </w:r>
      <w:r w:rsidRPr="00F27303">
        <w:rPr>
          <w:rFonts w:ascii="Times New Roman" w:hAnsi="Times New Roman" w:cs="Times New Roman" w:hint="eastAsia"/>
          <w:i/>
          <w:iCs/>
        </w:rPr>
        <w:t>o</w:t>
      </w:r>
      <w:r>
        <w:rPr>
          <w:rFonts w:ascii="Times New Roman" w:hAnsi="Times New Roman" w:cs="Times New Roman" w:hint="eastAsia"/>
        </w:rPr>
        <w:t xml:space="preserve"> is released in the current wave. </w:t>
      </w:r>
    </w:p>
    <w:p w14:paraId="041CD83C" w14:textId="74937130" w:rsidR="00F27303" w:rsidRDefault="00F27303" w:rsidP="003F4830">
      <w:pPr>
        <w:ind w:firstLineChars="200" w:firstLine="420"/>
        <w:rPr>
          <w:rStyle w:val="af"/>
          <w:rFonts w:ascii="Times New Roman" w:hAnsi="Times New Roman" w:cs="Times New Roman"/>
          <w:i w:val="0"/>
          <w:iCs w:val="0"/>
        </w:rPr>
      </w:pPr>
      <w:r w:rsidRPr="00F27303">
        <w:rPr>
          <w:rStyle w:val="af"/>
          <w:rFonts w:ascii="Times New Roman" w:hAnsi="Times New Roman" w:cs="Times New Roman" w:hint="eastAsia"/>
          <w:i w:val="0"/>
          <w:iCs w:val="0"/>
        </w:rPr>
        <w:t>The wave composition is the induced set</w:t>
      </w:r>
      <w:r>
        <w:rPr>
          <w:rStyle w:val="af"/>
          <w:rFonts w:ascii="Times New Roman" w:hAnsi="Times New Roman" w:cs="Times New Roman" w:hint="eastAsia"/>
          <w:i w:val="0"/>
          <w:iCs w:val="0"/>
        </w:rPr>
        <w:t xml:space="preserve"> </w:t>
      </w:r>
      <m:oMath>
        <m:r>
          <m:rPr>
            <m:sty m:val="p"/>
          </m:rPr>
          <w:rPr>
            <w:rStyle w:val="af"/>
            <w:rFonts w:ascii="Cambria Math" w:hAnsi="Cambria Math" w:cs="Times New Roman"/>
          </w:rPr>
          <m:t>W={o∈</m:t>
        </m:r>
        <m:r>
          <m:rPr>
            <m:scr m:val="script"/>
          </m:rPr>
          <w:rPr>
            <w:rFonts w:ascii="Cambria Math" w:hAnsi="Cambria Math" w:cs="Times New Roman"/>
          </w:rPr>
          <m:t xml:space="preserve">O: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o</m:t>
            </m:r>
          </m:sub>
        </m:sSub>
        <m:r>
          <m:rPr>
            <m:sty m:val="p"/>
          </m:rPr>
          <w:rPr>
            <w:rStyle w:val="af"/>
            <w:rFonts w:ascii="Cambria Math" w:hAnsi="Cambria Math" w:cs="Times New Roman"/>
          </w:rPr>
          <m:t>=1}</m:t>
        </m:r>
      </m:oMath>
      <w:r w:rsidR="00D01A1E">
        <w:rPr>
          <w:rStyle w:val="af"/>
          <w:rFonts w:ascii="Times New Roman" w:hAnsi="Times New Roman" w:cs="Times New Roman" w:hint="eastAsia"/>
          <w:i w:val="0"/>
          <w:iCs w:val="0"/>
        </w:rPr>
        <w:t xml:space="preserve">. </w:t>
      </w:r>
      <w:r w:rsidR="00D01A1E" w:rsidRPr="00D01A1E">
        <w:rPr>
          <w:rStyle w:val="af"/>
          <w:rFonts w:ascii="Times New Roman" w:hAnsi="Times New Roman" w:cs="Times New Roman" w:hint="eastAsia"/>
          <w:i w:val="0"/>
          <w:iCs w:val="0"/>
        </w:rPr>
        <w:t xml:space="preserve">The operational layer carries no </w:t>
      </w:r>
      <w:r w:rsidR="00D01A1E" w:rsidRPr="00D01A1E">
        <w:rPr>
          <w:rStyle w:val="af"/>
          <w:rFonts w:ascii="Times New Roman" w:hAnsi="Times New Roman" w:cs="Times New Roman" w:hint="eastAsia"/>
          <w:i w:val="0"/>
          <w:iCs w:val="0"/>
        </w:rPr>
        <w:lastRenderedPageBreak/>
        <w:t>decision variables: order-to-AMR assignment, elevator boarding, and dispatch sequencing are fixed by the policy of Assumptions A1</w:t>
      </w:r>
      <w:r w:rsidR="00D01A1E" w:rsidRPr="00D01A1E">
        <w:rPr>
          <w:rStyle w:val="af"/>
          <w:rFonts w:ascii="Times New Roman" w:hAnsi="Times New Roman" w:cs="Times New Roman" w:hint="eastAsia"/>
          <w:i w:val="0"/>
          <w:iCs w:val="0"/>
        </w:rPr>
        <w:t>–</w:t>
      </w:r>
      <w:r w:rsidR="00D01A1E" w:rsidRPr="00D01A1E">
        <w:rPr>
          <w:rStyle w:val="af"/>
          <w:rFonts w:ascii="Times New Roman" w:hAnsi="Times New Roman" w:cs="Times New Roman" w:hint="eastAsia"/>
          <w:i w:val="0"/>
          <w:iCs w:val="0"/>
        </w:rPr>
        <w:t>A3</w:t>
      </w:r>
      <w:r w:rsidR="007B06F5">
        <w:rPr>
          <w:rStyle w:val="af"/>
          <w:rFonts w:ascii="Times New Roman" w:hAnsi="Times New Roman" w:cs="Times New Roman" w:hint="eastAsia"/>
          <w:i w:val="0"/>
          <w:iCs w:val="0"/>
        </w:rPr>
        <w:t>, and the wave make</w:t>
      </w:r>
      <w:r w:rsidR="008E68D2">
        <w:rPr>
          <w:rStyle w:val="af"/>
          <w:rFonts w:ascii="Times New Roman" w:hAnsi="Times New Roman" w:cs="Times New Roman" w:hint="eastAsia"/>
          <w:i w:val="0"/>
          <w:iCs w:val="0"/>
        </w:rPr>
        <w:t>-</w:t>
      </w:r>
      <w:r w:rsidR="007B06F5">
        <w:rPr>
          <w:rStyle w:val="af"/>
          <w:rFonts w:ascii="Times New Roman" w:hAnsi="Times New Roman" w:cs="Times New Roman" w:hint="eastAsia"/>
          <w:i w:val="0"/>
          <w:iCs w:val="0"/>
        </w:rPr>
        <w:t xml:space="preserve">span </w:t>
      </w:r>
      <m:oMath>
        <m:sSub>
          <m:sSubPr>
            <m:ctrlPr>
              <w:rPr>
                <w:rStyle w:val="af"/>
                <w:rFonts w:ascii="Cambria Math" w:hAnsi="Cambria Math" w:cs="Times New Roman"/>
                <w:i w:val="0"/>
                <w:iCs w:val="0"/>
              </w:rPr>
            </m:ctrlPr>
          </m:sSubPr>
          <m:e>
            <m:r>
              <m:rPr>
                <m:sty m:val="p"/>
              </m:rPr>
              <w:rPr>
                <w:rStyle w:val="af"/>
                <w:rFonts w:ascii="Cambria Math" w:hAnsi="Cambria Math" w:cs="Times New Roman"/>
              </w:rPr>
              <m:t>C</m:t>
            </m:r>
          </m:e>
          <m:sub>
            <m:r>
              <m:rPr>
                <m:sty m:val="p"/>
              </m:rPr>
              <w:rPr>
                <w:rStyle w:val="af"/>
                <w:rFonts w:ascii="Cambria Math" w:hAnsi="Cambria Math" w:cs="Times New Roman"/>
              </w:rPr>
              <m:t>max</m:t>
            </m:r>
          </m:sub>
        </m:sSub>
        <m:r>
          <m:rPr>
            <m:sty m:val="p"/>
          </m:rPr>
          <w:rPr>
            <w:rStyle w:val="af"/>
            <w:rFonts w:ascii="Cambria Math" w:hAnsi="Cambria Math" w:cs="Times New Roman"/>
          </w:rPr>
          <m:t>(W;M)</m:t>
        </m:r>
      </m:oMath>
      <w:r w:rsidR="007B06F5">
        <w:rPr>
          <w:rStyle w:val="af"/>
          <w:rFonts w:ascii="Times New Roman" w:hAnsi="Times New Roman" w:cs="Times New Roman" w:hint="eastAsia"/>
          <w:i w:val="0"/>
          <w:iCs w:val="0"/>
        </w:rPr>
        <w:t xml:space="preserve"> is realized through the simulator under elevator model </w:t>
      </w:r>
      <w:r w:rsidR="007B06F5" w:rsidRPr="007B06F5">
        <w:rPr>
          <w:rStyle w:val="af"/>
          <w:rFonts w:ascii="Times New Roman" w:hAnsi="Times New Roman" w:cs="Times New Roman" w:hint="eastAsia"/>
        </w:rPr>
        <w:t>M</w:t>
      </w:r>
      <w:r w:rsidR="00D01A1E" w:rsidRPr="00D01A1E">
        <w:rPr>
          <w:rStyle w:val="af"/>
          <w:rFonts w:ascii="Times New Roman" w:hAnsi="Times New Roman" w:cs="Times New Roman" w:hint="eastAsia"/>
          <w:i w:val="0"/>
          <w:iCs w:val="0"/>
        </w:rPr>
        <w:t xml:space="preserve">. We treat the operational layer as policy-fixed rather than optimized because operational lift-scheduling optimization is already </w:t>
      </w:r>
      <w:r w:rsidR="007B06F5">
        <w:rPr>
          <w:rStyle w:val="af"/>
          <w:rFonts w:ascii="Times New Roman" w:hAnsi="Times New Roman" w:cs="Times New Roman"/>
          <w:i w:val="0"/>
          <w:iCs w:val="0"/>
        </w:rPr>
        <w:t xml:space="preserve">well studied (e.g., </w:t>
      </w:r>
      <w:sdt>
        <w:sdtPr>
          <w:rPr>
            <w:rStyle w:val="af"/>
            <w:rFonts w:ascii="Times New Roman" w:hAnsi="Times New Roman" w:cs="Times New Roman"/>
            <w:i w:val="0"/>
            <w:iCs w:val="0"/>
            <w:color w:val="000000"/>
          </w:rPr>
          <w:tag w:val="MENDELEY_CITATION_v3_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"/>
          <w:id w:val="-1370215205"/>
          <w:placeholder>
            <w:docPart w:val="DefaultPlaceholder_-1854013440"/>
          </w:placeholder>
        </w:sdtPr>
        <w:sdtContent>
          <w:r w:rsidR="007A1F90" w:rsidRPr="007A1F90">
            <w:rPr>
              <w:rStyle w:val="af"/>
              <w:rFonts w:ascii="Times New Roman" w:hAnsi="Times New Roman" w:cs="Times New Roman"/>
              <w:i w:val="0"/>
              <w:iCs w:val="0"/>
              <w:color w:val="000000"/>
            </w:rPr>
            <w:t>Chakravarty et al. (2025)</w:t>
          </w:r>
        </w:sdtContent>
      </w:sdt>
      <w:r w:rsidR="007B06F5">
        <w:rPr>
          <w:rStyle w:val="af"/>
          <w:rFonts w:ascii="Times New Roman" w:hAnsi="Times New Roman" w:cs="Times New Roman"/>
          <w:i w:val="0"/>
          <w:iCs w:val="0"/>
        </w:rPr>
        <w:t xml:space="preserve">); </w:t>
      </w:r>
      <w:r w:rsidR="00E97944" w:rsidRPr="00E97944">
        <w:rPr>
          <w:rStyle w:val="af"/>
          <w:rFonts w:ascii="Times New Roman" w:hAnsi="Times New Roman" w:cs="Times New Roman" w:hint="eastAsia"/>
          <w:i w:val="0"/>
          <w:iCs w:val="0"/>
        </w:rPr>
        <w:t>this paper</w:t>
      </w:r>
      <w:r w:rsidR="00E97944">
        <w:rPr>
          <w:rStyle w:val="af"/>
          <w:rFonts w:ascii="Times New Roman" w:hAnsi="Times New Roman" w:cs="Times New Roman"/>
          <w:i w:val="0"/>
          <w:iCs w:val="0"/>
        </w:rPr>
        <w:t>’</w:t>
      </w:r>
      <w:r w:rsidR="00E97944" w:rsidRPr="00E97944">
        <w:rPr>
          <w:rStyle w:val="af"/>
          <w:rFonts w:ascii="Times New Roman" w:hAnsi="Times New Roman" w:cs="Times New Roman" w:hint="eastAsia"/>
          <w:i w:val="0"/>
          <w:iCs w:val="0"/>
        </w:rPr>
        <w:t xml:space="preserve">s contribution is the upstream tactical layer, which is typically </w:t>
      </w:r>
      <w:r w:rsidR="00F40F8F">
        <w:rPr>
          <w:rStyle w:val="af"/>
          <w:rFonts w:ascii="Times New Roman" w:hAnsi="Times New Roman" w:cs="Times New Roman" w:hint="eastAsia"/>
          <w:i w:val="0"/>
          <w:iCs w:val="0"/>
        </w:rPr>
        <w:t>treated</w:t>
      </w:r>
      <w:r w:rsidR="00E97944" w:rsidRPr="00E97944">
        <w:rPr>
          <w:rStyle w:val="af"/>
          <w:rFonts w:ascii="Times New Roman" w:hAnsi="Times New Roman" w:cs="Times New Roman" w:hint="eastAsia"/>
          <w:i w:val="0"/>
          <w:iCs w:val="0"/>
        </w:rPr>
        <w:t xml:space="preserve"> as exogenous in the operational-scheduling work we surveyed.</w:t>
      </w:r>
    </w:p>
    <w:p w14:paraId="51696F99" w14:textId="59B7DA89" w:rsidR="003F4830" w:rsidRPr="003F4830" w:rsidRDefault="004F64B8" w:rsidP="003F4830">
      <w:pPr>
        <w:pStyle w:val="3"/>
        <w:rPr>
          <w:rFonts w:hint="eastAsia"/>
          <w:i/>
          <w:iCs/>
          <w:color w:val="auto"/>
          <w:sz w:val="21"/>
          <w:szCs w:val="21"/>
        </w:rPr>
      </w:pPr>
      <w:r w:rsidRPr="003F4830">
        <w:rPr>
          <w:rStyle w:val="af"/>
          <w:rFonts w:ascii="Times New Roman" w:hAnsi="Times New Roman" w:cs="Times New Roman"/>
          <w:b/>
          <w:bCs/>
          <w:i w:val="0"/>
          <w:iCs w:val="0"/>
          <w:color w:val="auto"/>
          <w:sz w:val="21"/>
          <w:szCs w:val="21"/>
        </w:rPr>
        <w:t>Assumptions</w:t>
      </w:r>
    </w:p>
    <w:p w14:paraId="2AEC591D" w14:textId="5796DB57" w:rsidR="004F64B8" w:rsidRDefault="004F64B8" w:rsidP="003F4830">
      <w:pPr>
        <w:ind w:firstLineChars="200" w:firstLine="420"/>
        <w:rPr>
          <w:rFonts w:ascii="Times New Roman" w:hAnsi="Times New Roman" w:cs="Times New Roman"/>
        </w:rPr>
      </w:pPr>
      <w:r w:rsidRPr="004F64B8">
        <w:rPr>
          <w:rFonts w:ascii="Times New Roman" w:hAnsi="Times New Roman" w:cs="Times New Roman"/>
        </w:rPr>
        <w:t>The formulation rests on five assumptions, each stated explicitly</w:t>
      </w:r>
      <w:r>
        <w:rPr>
          <w:rFonts w:ascii="Times New Roman" w:hAnsi="Times New Roman" w:cs="Times New Roman"/>
        </w:rPr>
        <w:t>,</w:t>
      </w:r>
      <w:r w:rsidRPr="004F64B8">
        <w:rPr>
          <w:rFonts w:ascii="Times New Roman" w:hAnsi="Times New Roman" w:cs="Times New Roman"/>
        </w:rPr>
        <w:t xml:space="preserve"> so the scope of validity is identifiable.</w:t>
      </w:r>
    </w:p>
    <w:p w14:paraId="1D1DB4ED" w14:textId="53316D57" w:rsidR="004F64B8" w:rsidRDefault="004F64B8" w:rsidP="004F64B8">
      <w:pPr>
        <w:pStyle w:val="a9"/>
        <w:numPr>
          <w:ilvl w:val="0"/>
          <w:numId w:val="1"/>
        </w:numPr>
        <w:rPr>
          <w:rFonts w:ascii="Times New Roman" w:hAnsi="Times New Roman" w:cs="Times New Roman"/>
        </w:rPr>
      </w:pPr>
      <w:r w:rsidRPr="004F64B8">
        <w:rPr>
          <w:rFonts w:ascii="Times New Roman" w:hAnsi="Times New Roman" w:cs="Times New Roman"/>
        </w:rPr>
        <w:t xml:space="preserve">Single-order AMR carriage. Each AMR transports at most one order at a time. This </w:t>
      </w:r>
      <w:r>
        <w:rPr>
          <w:rFonts w:ascii="Times New Roman" w:hAnsi="Times New Roman" w:cs="Times New Roman"/>
        </w:rPr>
        <w:t>aligns with industry practice for parcel-scale fulfillment and rules out multi-tote AMR variants,</w:t>
      </w:r>
      <w:r w:rsidRPr="004F64B8">
        <w:rPr>
          <w:rFonts w:ascii="Times New Roman" w:hAnsi="Times New Roman" w:cs="Times New Roman"/>
        </w:rPr>
        <w:t xml:space="preserve"> such as those studied by </w:t>
      </w:r>
      <w:sdt>
        <w:sdtPr>
          <w:rPr>
            <w:rFonts w:ascii="Times New Roman" w:hAnsi="Times New Roman" w:cs="Times New Roman"/>
            <w:color w:val="000000"/>
          </w:rPr>
          <w:tag w:val="MENDELEY_CITATION_v3_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"/>
          <w:id w:val="-1455554313"/>
          <w:placeholder>
            <w:docPart w:val="DefaultPlaceholder_-1854013440"/>
          </w:placeholder>
        </w:sdtPr>
        <w:sdtContent>
          <w:r w:rsidR="007A1F90" w:rsidRPr="007A1F90">
            <w:rPr>
              <w:rFonts w:ascii="Times New Roman" w:hAnsi="Times New Roman" w:cs="Times New Roman"/>
              <w:color w:val="000000"/>
            </w:rPr>
            <w:t>Qin et al. (2024)</w:t>
          </w:r>
        </w:sdtContent>
      </w:sdt>
      <w:r w:rsidRPr="004F64B8">
        <w:rPr>
          <w:rFonts w:ascii="Times New Roman" w:hAnsi="Times New Roman" w:cs="Times New Roman"/>
        </w:rPr>
        <w:t>.</w:t>
      </w:r>
    </w:p>
    <w:p w14:paraId="710C6BF4" w14:textId="0B24BF09" w:rsidR="004F64B8" w:rsidRDefault="004F64B8" w:rsidP="004F64B8">
      <w:pPr>
        <w:pStyle w:val="a9"/>
        <w:numPr>
          <w:ilvl w:val="0"/>
          <w:numId w:val="1"/>
        </w:numPr>
        <w:rPr>
          <w:rFonts w:ascii="Times New Roman" w:hAnsi="Times New Roman" w:cs="Times New Roman"/>
        </w:rPr>
      </w:pPr>
      <w:r w:rsidRPr="004F64B8">
        <w:rPr>
          <w:rFonts w:ascii="Times New Roman" w:hAnsi="Times New Roman" w:cs="Times New Roman" w:hint="eastAsia"/>
        </w:rPr>
        <w:t xml:space="preserve">Source-before-destination sequencing. For each served order </w:t>
      </w:r>
      <w:r w:rsidRPr="004F64B8">
        <w:rPr>
          <w:rFonts w:ascii="Times New Roman" w:hAnsi="Times New Roman" w:cs="Times New Roman" w:hint="eastAsia"/>
          <w:i/>
          <w:iCs/>
        </w:rPr>
        <w:t>o</w:t>
      </w:r>
      <w:r w:rsidRPr="004F64B8">
        <w:rPr>
          <w:rFonts w:ascii="Times New Roman" w:hAnsi="Times New Roman" w:cs="Times New Roman" w:hint="eastAsia"/>
        </w:rPr>
        <w:t xml:space="preserve">, the assigned AMR visits </w:t>
      </w:r>
      <w:r>
        <w:rPr>
          <w:rFonts w:ascii="Times New Roman" w:hAnsi="Times New Roman" w:cs="Times New Roman" w:hint="eastAsia"/>
        </w:rPr>
        <w:t xml:space="preserve">the </w:t>
      </w:r>
      <w:r w:rsidRPr="004F64B8">
        <w:rPr>
          <w:rFonts w:ascii="Times New Roman" w:hAnsi="Times New Roman" w:cs="Times New Roman" w:hint="eastAsia"/>
        </w:rPr>
        <w:t>source floor</w:t>
      </w:r>
      <w:r>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o</m:t>
            </m:r>
          </m:sub>
        </m:sSub>
      </m:oMath>
      <w:r>
        <w:rPr>
          <w:rFonts w:ascii="Times New Roman" w:hAnsi="Times New Roman" w:cs="Times New Roman" w:hint="eastAsia"/>
        </w:rPr>
        <w:t xml:space="preserve"> before the destination floor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o</m:t>
            </m:r>
          </m:sub>
        </m:sSub>
      </m:oMath>
      <w:r>
        <w:rPr>
          <w:rFonts w:ascii="Times New Roman" w:hAnsi="Times New Roman" w:cs="Times New Roman" w:hint="eastAsia"/>
        </w:rPr>
        <w:t>. This is a hard physical constraint</w:t>
      </w:r>
      <w:r>
        <w:rPr>
          <w:rFonts w:ascii="Times New Roman" w:hAnsi="Times New Roman" w:cs="Times New Roman"/>
        </w:rPr>
        <w:t>,</w:t>
      </w:r>
      <w:r>
        <w:rPr>
          <w:rFonts w:ascii="Times New Roman" w:hAnsi="Times New Roman" w:cs="Times New Roman" w:hint="eastAsia"/>
        </w:rPr>
        <w:t xml:space="preserve"> not a modeling choice. </w:t>
      </w:r>
    </w:p>
    <w:p w14:paraId="7A117790" w14:textId="6E58178A" w:rsidR="004F64B8" w:rsidRDefault="00360C27" w:rsidP="004F64B8">
      <w:pPr>
        <w:pStyle w:val="a9"/>
        <w:numPr>
          <w:ilvl w:val="0"/>
          <w:numId w:val="1"/>
        </w:numPr>
        <w:rPr>
          <w:rFonts w:ascii="Times New Roman" w:hAnsi="Times New Roman" w:cs="Times New Roman"/>
        </w:rPr>
      </w:pPr>
      <w:r w:rsidRPr="00360C27">
        <w:rPr>
          <w:rFonts w:ascii="Times New Roman" w:hAnsi="Times New Roman" w:cs="Times New Roman" w:hint="eastAsia"/>
        </w:rPr>
        <w:t xml:space="preserve">Capacity-bounded FIFO boarding (default). AMRs join the elevator queue in arrival order and board up to </w:t>
      </w:r>
      <m:oMath>
        <m:r>
          <w:rPr>
            <w:rFonts w:ascii="Cambria Math" w:hAnsi="Cambria Math" w:cs="Times New Roman" w:hint="eastAsia"/>
          </w:rPr>
          <m:t>c</m:t>
        </m:r>
      </m:oMath>
      <w:r w:rsidRPr="00360C27">
        <w:rPr>
          <w:rFonts w:ascii="Times New Roman" w:hAnsi="Times New Roman" w:cs="Times New Roman" w:hint="eastAsia"/>
        </w:rPr>
        <w:t xml:space="preserve"> at a time under </w:t>
      </w:r>
      <w:r w:rsidR="00FC1449">
        <w:rPr>
          <w:rFonts w:ascii="Times New Roman" w:hAnsi="Times New Roman" w:cs="Times New Roman"/>
        </w:rPr>
        <w:t xml:space="preserve">the </w:t>
      </w:r>
      <w:r w:rsidRPr="00360C27">
        <w:rPr>
          <w:rFonts w:ascii="Times New Roman" w:hAnsi="Times New Roman" w:cs="Times New Roman" w:hint="eastAsia"/>
        </w:rPr>
        <w:t xml:space="preserve">elevator model </w:t>
      </w:r>
      <m:oMath>
        <m:r>
          <w:rPr>
            <w:rFonts w:ascii="Cambria Math" w:hAnsi="Cambria Math" w:cs="Times New Roman" w:hint="eastAsia"/>
          </w:rPr>
          <m:t>M</m:t>
        </m:r>
      </m:oMath>
      <w:r w:rsidRPr="00360C27">
        <w:rPr>
          <w:rFonts w:ascii="Times New Roman" w:hAnsi="Times New Roman" w:cs="Times New Roman" w:hint="eastAsia"/>
        </w:rPr>
        <w:t>. The destination-clustered alternative evaluated in Section 5 follows the same capacity bound and boarding semantics, differing only in the order in which queued AMRs board the next trip.</w:t>
      </w:r>
      <w:r>
        <w:rPr>
          <w:rFonts w:ascii="Times New Roman" w:hAnsi="Times New Roman" w:cs="Times New Roman" w:hint="eastAsia"/>
        </w:rPr>
        <w:t xml:space="preserve"> </w:t>
      </w:r>
    </w:p>
    <w:p w14:paraId="3EFF7057" w14:textId="5C628F65" w:rsidR="000F4CF6" w:rsidRPr="00EB605A" w:rsidRDefault="000F4CF6" w:rsidP="004F64B8">
      <w:pPr>
        <w:pStyle w:val="a9"/>
        <w:numPr>
          <w:ilvl w:val="0"/>
          <w:numId w:val="1"/>
        </w:numPr>
        <w:rPr>
          <w:rStyle w:val="af"/>
          <w:rFonts w:ascii="Times New Roman" w:hAnsi="Times New Roman" w:cs="Times New Roman"/>
          <w:i w:val="0"/>
          <w:iCs w:val="0"/>
        </w:rPr>
      </w:pPr>
      <w:r>
        <w:rPr>
          <w:rFonts w:ascii="Times New Roman" w:hAnsi="Times New Roman" w:cs="Times New Roman" w:hint="eastAsia"/>
        </w:rPr>
        <w:t xml:space="preserve">Intra-floor travel collapsed into service time. </w:t>
      </w:r>
      <w:r w:rsidR="00EB605A" w:rsidRPr="00EB605A">
        <w:rPr>
          <w:rFonts w:ascii="Times New Roman" w:hAnsi="Times New Roman" w:cs="Times New Roman" w:hint="eastAsia"/>
        </w:rPr>
        <w:t>AMR horizontal travel within a floor is summarized by the per-event service time</w:t>
      </w:r>
      <w:r w:rsidR="00EB605A">
        <w:rPr>
          <w:rFonts w:ascii="Times New Roman" w:hAnsi="Times New Roman" w:cs="Times New Roman" w:hint="eastAsia"/>
        </w:rPr>
        <w:t xml:space="preserve"> </w:t>
      </w:r>
      <m:oMath>
        <m:sSub>
          <m:sSubPr>
            <m:ctrlPr>
              <w:rPr>
                <w:rStyle w:val="af"/>
                <w:rFonts w:ascii="Cambria Math" w:hAnsi="Cambria Math" w:cs="Times New Roman"/>
                <w:i w:val="0"/>
                <w:iCs w:val="0"/>
              </w:rPr>
            </m:ctrlPr>
          </m:sSubPr>
          <m:e>
            <m:r>
              <m:rPr>
                <m:sty m:val="p"/>
              </m:rPr>
              <w:rPr>
                <w:rStyle w:val="af"/>
                <w:rFonts w:ascii="Cambria Math" w:hAnsi="Cambria Math" w:cs="Times New Roman"/>
              </w:rPr>
              <m:t>τ</m:t>
            </m:r>
          </m:e>
          <m:sub>
            <m:r>
              <m:rPr>
                <m:sty m:val="p"/>
              </m:rPr>
              <w:rPr>
                <w:rStyle w:val="af"/>
                <w:rFonts w:ascii="Cambria Math" w:hAnsi="Cambria Math" w:cs="Times New Roman"/>
              </w:rPr>
              <m:t>s</m:t>
            </m:r>
          </m:sub>
        </m:sSub>
      </m:oMath>
      <w:r w:rsidR="00EB605A">
        <w:rPr>
          <w:rStyle w:val="af"/>
          <w:rFonts w:ascii="Times New Roman" w:hAnsi="Times New Roman" w:cs="Times New Roman" w:hint="eastAsia"/>
          <w:i w:val="0"/>
        </w:rPr>
        <w:t xml:space="preserve">, </w:t>
      </w:r>
      <w:r w:rsidR="00EB605A" w:rsidRPr="00EB605A">
        <w:rPr>
          <w:rStyle w:val="af"/>
          <w:rFonts w:ascii="Times New Roman" w:hAnsi="Times New Roman" w:cs="Times New Roman" w:hint="eastAsia"/>
          <w:i w:val="0"/>
        </w:rPr>
        <w:t>with no explicit congestion or routing on the floor.</w:t>
      </w:r>
      <w:r w:rsidR="00EB605A">
        <w:rPr>
          <w:rStyle w:val="af"/>
          <w:rFonts w:ascii="Times New Roman" w:hAnsi="Times New Roman" w:cs="Times New Roman" w:hint="eastAsia"/>
          <w:i w:val="0"/>
        </w:rPr>
        <w:t xml:space="preserve"> </w:t>
      </w:r>
    </w:p>
    <w:p w14:paraId="79F52A14" w14:textId="47892571" w:rsidR="00EB605A" w:rsidRPr="001E53A2" w:rsidRDefault="00FC1449" w:rsidP="001E53A2">
      <w:pPr>
        <w:pStyle w:val="a9"/>
        <w:numPr>
          <w:ilvl w:val="0"/>
          <w:numId w:val="1"/>
        </w:numPr>
        <w:rPr>
          <w:rStyle w:val="af"/>
          <w:rFonts w:ascii="Times New Roman" w:hAnsi="Times New Roman" w:cs="Times New Roman"/>
          <w:i w:val="0"/>
          <w:iCs w:val="0"/>
        </w:rPr>
      </w:pPr>
      <w:r>
        <w:rPr>
          <w:rStyle w:val="af"/>
          <w:rFonts w:ascii="Times New Roman" w:hAnsi="Times New Roman" w:cs="Times New Roman"/>
          <w:i w:val="0"/>
        </w:rPr>
        <w:t>The elevator</w:t>
      </w:r>
      <w:r w:rsidR="001E53A2" w:rsidRPr="001E53A2">
        <w:rPr>
          <w:rStyle w:val="af"/>
          <w:rFonts w:ascii="Times New Roman" w:hAnsi="Times New Roman" w:cs="Times New Roman" w:hint="eastAsia"/>
          <w:i w:val="0"/>
        </w:rPr>
        <w:t xml:space="preserve"> model is a fixed structural property of the warehouse, unknown to the operator at decision time.</w:t>
      </w:r>
      <w:r w:rsidR="00EB605A">
        <w:rPr>
          <w:rStyle w:val="af"/>
          <w:rFonts w:ascii="Times New Roman" w:hAnsi="Times New Roman" w:cs="Times New Roman" w:hint="eastAsia"/>
          <w:i w:val="0"/>
        </w:rPr>
        <w:t xml:space="preserve"> </w:t>
      </w:r>
      <w:r w:rsidR="00C17AA4">
        <w:rPr>
          <w:rStyle w:val="af"/>
          <w:rFonts w:ascii="Times New Roman" w:hAnsi="Times New Roman" w:cs="Times New Roman" w:hint="eastAsia"/>
          <w:i w:val="0"/>
        </w:rPr>
        <w:t xml:space="preserve">The elevator model </w:t>
      </w:r>
      <m:oMath>
        <m:r>
          <m:rPr>
            <m:sty m:val="p"/>
          </m:rPr>
          <w:rPr>
            <w:rStyle w:val="af"/>
            <w:rFonts w:ascii="Cambria Math" w:hAnsi="Cambria Math" w:cs="Times New Roman"/>
          </w:rPr>
          <m:t>M∈</m:t>
        </m:r>
        <m:r>
          <m:rPr>
            <m:scr m:val="script"/>
            <m:sty m:val="p"/>
          </m:rPr>
          <w:rPr>
            <w:rStyle w:val="af"/>
            <w:rFonts w:ascii="Cambria Math" w:hAnsi="Cambria Math" w:cs="Times New Roman"/>
          </w:rPr>
          <m:t>M</m:t>
        </m:r>
      </m:oMath>
      <w:r w:rsidR="00C17AA4">
        <w:rPr>
          <w:rStyle w:val="af"/>
          <w:rFonts w:ascii="Times New Roman" w:hAnsi="Times New Roman" w:cs="Times New Roman" w:hint="eastAsia"/>
          <w:i w:val="0"/>
          <w:iCs w:val="0"/>
        </w:rPr>
        <w:t xml:space="preserve"> </w:t>
      </w:r>
      <w:r w:rsidR="001E53A2" w:rsidRPr="001E53A2">
        <w:rPr>
          <w:rStyle w:val="af"/>
          <w:rFonts w:ascii="Times New Roman" w:hAnsi="Times New Roman" w:cs="Times New Roman" w:hint="eastAsia"/>
          <w:i w:val="0"/>
          <w:iCs w:val="0"/>
        </w:rPr>
        <w:t>is a property of the physical elevator subsystem (its boarding logic and trip-time aggregation) and does not depend on the wave being released; in this sense</w:t>
      </w:r>
      <w:r w:rsidR="00146965">
        <w:rPr>
          <w:rStyle w:val="af"/>
          <w:rFonts w:ascii="Times New Roman" w:hAnsi="Times New Roman" w:cs="Times New Roman"/>
          <w:i w:val="0"/>
          <w:iCs w:val="0"/>
        </w:rPr>
        <w:t>,</w:t>
      </w:r>
      <w:r w:rsidR="001E53A2" w:rsidRPr="001E53A2">
        <w:rPr>
          <w:rStyle w:val="af"/>
          <w:rFonts w:ascii="Times New Roman" w:hAnsi="Times New Roman" w:cs="Times New Roman" w:hint="eastAsia"/>
          <w:i w:val="0"/>
          <w:iCs w:val="0"/>
        </w:rPr>
        <w:t xml:space="preserve"> it is exogenous to the wave-composition decision. We </w:t>
      </w:r>
      <w:r w:rsidR="001E53A2">
        <w:rPr>
          <w:rStyle w:val="af"/>
          <w:rFonts w:ascii="Times New Roman" w:hAnsi="Times New Roman" w:cs="Times New Roman"/>
          <w:i w:val="0"/>
          <w:iCs w:val="0"/>
        </w:rPr>
        <w:t>do not assume</w:t>
      </w:r>
      <w:r w:rsidR="001E53A2" w:rsidRPr="001E53A2">
        <w:rPr>
          <w:rStyle w:val="af"/>
          <w:rFonts w:ascii="Times New Roman" w:hAnsi="Times New Roman" w:cs="Times New Roman" w:hint="eastAsia"/>
          <w:i w:val="0"/>
          <w:iCs w:val="0"/>
        </w:rPr>
        <w:t xml:space="preserve"> that the operator can identify </w:t>
      </w:r>
      <m:oMath>
        <m:r>
          <w:rPr>
            <w:rStyle w:val="af"/>
            <w:rFonts w:ascii="Cambria Math" w:hAnsi="Cambria Math" w:cs="Times New Roman" w:hint="eastAsia"/>
          </w:rPr>
          <m:t>M</m:t>
        </m:r>
      </m:oMath>
      <w:r w:rsidR="001E53A2" w:rsidRPr="001E53A2">
        <w:rPr>
          <w:rStyle w:val="af"/>
          <w:rFonts w:ascii="Times New Roman" w:hAnsi="Times New Roman" w:cs="Times New Roman" w:hint="eastAsia"/>
          <w:i w:val="0"/>
          <w:iCs w:val="0"/>
        </w:rPr>
        <w:t xml:space="preserve"> online. </w:t>
      </w:r>
      <w:r w:rsidR="00146965" w:rsidRPr="00146965">
        <w:rPr>
          <w:rStyle w:val="af"/>
          <w:rFonts w:ascii="Times New Roman" w:hAnsi="Times New Roman" w:cs="Times New Roman" w:hint="eastAsia"/>
          <w:i w:val="0"/>
          <w:iCs w:val="0"/>
        </w:rPr>
        <w:t xml:space="preserve">Multiple modeling conventions for shared elevators coexist in the warehouse OR literature: throughput aggregation (e.g., </w:t>
      </w:r>
      <w:sdt>
        <w:sdtPr>
          <w:rPr>
            <w:rStyle w:val="af"/>
            <w:rFonts w:ascii="Times New Roman" w:hAnsi="Times New Roman" w:cs="Times New Roman" w:hint="eastAsia"/>
            <w:i w:val="0"/>
            <w:iCs w:val="0"/>
            <w:color w:val="000000"/>
          </w:rPr>
          <w:tag w:val="MENDELEY_CITATION_v3_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"/>
          <w:id w:val="1954364683"/>
          <w:placeholder>
            <w:docPart w:val="DefaultPlaceholder_-1854013440"/>
          </w:placeholder>
        </w:sdtPr>
        <w:sdtContent>
          <w:r w:rsidR="00146965" w:rsidRPr="00146965">
            <w:rPr>
              <w:rFonts w:ascii="Times New Roman" w:hAnsi="Times New Roman" w:cs="Times New Roman"/>
              <w:color w:val="000000"/>
            </w:rPr>
            <w:t>Bartholdi &amp; Hackman (2019)</w:t>
          </w:r>
        </w:sdtContent>
      </w:sdt>
      <w:r w:rsidR="00146965" w:rsidRPr="00146965">
        <w:rPr>
          <w:rStyle w:val="af"/>
          <w:rFonts w:ascii="Times New Roman" w:hAnsi="Times New Roman" w:cs="Times New Roman" w:hint="eastAsia"/>
          <w:i w:val="0"/>
          <w:iCs w:val="0"/>
        </w:rPr>
        <w:t xml:space="preserve">) and co-occupancy batching (e.g., </w:t>
      </w:r>
      <w:sdt>
        <w:sdtPr>
          <w:rPr>
            <w:rStyle w:val="af"/>
            <w:rFonts w:ascii="Times New Roman" w:hAnsi="Times New Roman" w:cs="Times New Roman" w:hint="eastAsia"/>
            <w:i w:val="0"/>
            <w:iCs w:val="0"/>
            <w:color w:val="000000"/>
          </w:rPr>
          <w:tag w:val="MENDELEY_CITATION_v3_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"/>
          <w:id w:val="1940637888"/>
          <w:placeholder>
            <w:docPart w:val="DefaultPlaceholder_-1854013440"/>
          </w:placeholder>
        </w:sdtPr>
        <w:sdtContent>
          <w:proofErr w:type="spellStart"/>
          <w:r w:rsidR="00146965" w:rsidRPr="00146965">
            <w:rPr>
              <w:rStyle w:val="af"/>
              <w:rFonts w:ascii="Times New Roman" w:hAnsi="Times New Roman" w:cs="Times New Roman"/>
              <w:i w:val="0"/>
              <w:iCs w:val="0"/>
              <w:color w:val="000000"/>
            </w:rPr>
            <w:t>Tadumadze</w:t>
          </w:r>
          <w:proofErr w:type="spellEnd"/>
          <w:r w:rsidR="00146965" w:rsidRPr="00146965">
            <w:rPr>
              <w:rStyle w:val="af"/>
              <w:rFonts w:ascii="Times New Roman" w:hAnsi="Times New Roman" w:cs="Times New Roman"/>
              <w:i w:val="0"/>
              <w:iCs w:val="0"/>
              <w:color w:val="000000"/>
            </w:rPr>
            <w:t xml:space="preserve"> et al. (2023b)</w:t>
          </w:r>
        </w:sdtContent>
      </w:sdt>
      <w:r w:rsidR="00146965">
        <w:rPr>
          <w:rStyle w:val="af"/>
          <w:rFonts w:ascii="Times New Roman" w:hAnsi="Times New Roman" w:cs="Times New Roman" w:hint="eastAsia"/>
          <w:i w:val="0"/>
          <w:iCs w:val="0"/>
          <w:color w:val="000000"/>
        </w:rPr>
        <w:t xml:space="preserve">, </w:t>
      </w:r>
      <w:sdt>
        <w:sdtPr>
          <w:rPr>
            <w:rStyle w:val="af"/>
            <w:rFonts w:ascii="Times New Roman" w:hAnsi="Times New Roman" w:cs="Times New Roman" w:hint="eastAsia"/>
            <w:i w:val="0"/>
            <w:iCs w:val="0"/>
            <w:color w:val="000000"/>
          </w:rPr>
          <w:tag w:val="MENDELEY_CITATION_v3_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"/>
          <w:id w:val="-364529392"/>
          <w:placeholder>
            <w:docPart w:val="DefaultPlaceholder_-1854013440"/>
          </w:placeholder>
        </w:sdtPr>
        <w:sdtContent>
          <w:r w:rsidR="00146965" w:rsidRPr="00146965">
            <w:rPr>
              <w:rStyle w:val="af"/>
              <w:rFonts w:ascii="Times New Roman" w:hAnsi="Times New Roman" w:cs="Times New Roman"/>
              <w:i w:val="0"/>
              <w:iCs w:val="0"/>
              <w:color w:val="000000"/>
            </w:rPr>
            <w:t>Chakravarty et al. (2025)</w:t>
          </w:r>
        </w:sdtContent>
      </w:sdt>
      <w:r w:rsidR="00146965" w:rsidRPr="00146965">
        <w:rPr>
          <w:rStyle w:val="af"/>
          <w:rFonts w:ascii="Times New Roman" w:hAnsi="Times New Roman" w:cs="Times New Roman" w:hint="eastAsia"/>
          <w:i w:val="0"/>
          <w:iCs w:val="0"/>
        </w:rPr>
        <w:t>). Even when an operator commits to a specific convention, the closed-form policy in Section 4.2 provides a worst-case</w:t>
      </w:r>
      <w:r w:rsidR="00146965">
        <w:rPr>
          <w:rStyle w:val="af"/>
          <w:rFonts w:ascii="Times New Roman" w:hAnsi="Times New Roman" w:cs="Times New Roman" w:hint="eastAsia"/>
          <w:i w:val="0"/>
          <w:iCs w:val="0"/>
        </w:rPr>
        <w:t xml:space="preserve"> </w:t>
      </w:r>
      <w:r w:rsidR="00146965" w:rsidRPr="00146965">
        <w:rPr>
          <w:rStyle w:val="af"/>
          <w:rFonts w:ascii="Times New Roman" w:hAnsi="Times New Roman" w:cs="Times New Roman" w:hint="eastAsia"/>
          <w:i w:val="0"/>
          <w:iCs w:val="0"/>
        </w:rPr>
        <w:t xml:space="preserve">loss guarantee against the entire family </w:t>
      </w:r>
      <m:oMath>
        <m:r>
          <m:rPr>
            <m:scr m:val="script"/>
          </m:rPr>
          <w:rPr>
            <w:rStyle w:val="af"/>
            <w:rFonts w:ascii="Cambria Math" w:hAnsi="Cambria Math" w:cs="Times New Roman"/>
          </w:rPr>
          <m:t>M</m:t>
        </m:r>
      </m:oMath>
      <w:r w:rsidR="00146965" w:rsidRPr="00146965">
        <w:rPr>
          <w:rStyle w:val="af"/>
          <w:rFonts w:ascii="Times New Roman" w:hAnsi="Times New Roman" w:cs="Times New Roman" w:hint="eastAsia"/>
          <w:i w:val="0"/>
          <w:iCs w:val="0"/>
        </w:rPr>
        <w:t xml:space="preserve">. The contribution is therefore a </w:t>
      </w:r>
      <w:r w:rsidR="00146965" w:rsidRPr="00146965">
        <w:rPr>
          <w:rStyle w:val="af"/>
          <w:rFonts w:ascii="Times New Roman" w:hAnsi="Times New Roman" w:cs="Times New Roman"/>
          <w:i w:val="0"/>
          <w:iCs w:val="0"/>
        </w:rPr>
        <w:t>robust</w:t>
      </w:r>
      <w:r w:rsidR="00146965" w:rsidRPr="00146965">
        <w:rPr>
          <w:rStyle w:val="af"/>
          <w:rFonts w:ascii="Times New Roman" w:hAnsi="Times New Roman" w:cs="Times New Roman" w:hint="eastAsia"/>
          <w:i w:val="0"/>
          <w:iCs w:val="0"/>
        </w:rPr>
        <w:t xml:space="preserve"> certificate on the operator's chosen decision, not a substitute for model identification.</w:t>
      </w:r>
      <w:r w:rsidR="00C17AA4" w:rsidRPr="001E53A2">
        <w:rPr>
          <w:rStyle w:val="af"/>
          <w:rFonts w:ascii="Times New Roman" w:hAnsi="Times New Roman" w:cs="Times New Roman" w:hint="eastAsia"/>
          <w:i w:val="0"/>
          <w:iCs w:val="0"/>
        </w:rPr>
        <w:t xml:space="preserve"> </w:t>
      </w:r>
    </w:p>
    <w:p w14:paraId="7CFA50B8" w14:textId="197694DE" w:rsidR="003F4830" w:rsidRPr="003F4830" w:rsidRDefault="00097202" w:rsidP="003F4830">
      <w:pPr>
        <w:pStyle w:val="3"/>
        <w:rPr>
          <w:rFonts w:hint="eastAsia"/>
          <w:i/>
          <w:iCs/>
          <w:color w:val="auto"/>
          <w:sz w:val="21"/>
          <w:szCs w:val="21"/>
        </w:rPr>
      </w:pPr>
      <w:r w:rsidRPr="003F4830">
        <w:rPr>
          <w:rStyle w:val="af"/>
          <w:rFonts w:ascii="Times New Roman" w:hAnsi="Times New Roman" w:cs="Times New Roman"/>
          <w:b/>
          <w:bCs/>
          <w:i w:val="0"/>
          <w:iCs w:val="0"/>
          <w:color w:val="auto"/>
          <w:sz w:val="21"/>
          <w:szCs w:val="21"/>
        </w:rPr>
        <w:t>Structured-feature representation</w:t>
      </w:r>
    </w:p>
    <w:p w14:paraId="36ECA10A" w14:textId="37B1D43B" w:rsidR="00097202" w:rsidRDefault="00833247" w:rsidP="003F4830">
      <w:pPr>
        <w:ind w:firstLineChars="200" w:firstLine="420"/>
        <w:rPr>
          <w:rFonts w:ascii="Times New Roman" w:hAnsi="Times New Roman" w:cs="Times New Roman"/>
        </w:rPr>
      </w:pPr>
      <w:r>
        <w:rPr>
          <w:rFonts w:ascii="Times New Roman" w:hAnsi="Times New Roman" w:cs="Times New Roman" w:hint="eastAsia"/>
        </w:rPr>
        <w:t xml:space="preserve">Rather than working in the raw </w:t>
      </w:r>
      <m:oMath>
        <m:d>
          <m:dPr>
            <m:begChr m:val="|"/>
            <m:endChr m:val="|"/>
            <m:ctrlPr>
              <w:rPr>
                <w:rFonts w:ascii="Cambria Math" w:hAnsi="Cambria Math" w:cs="Times New Roman"/>
                <w:i/>
              </w:rPr>
            </m:ctrlPr>
          </m:dPr>
          <m:e>
            <m:r>
              <m:rPr>
                <m:scr m:val="script"/>
              </m:rPr>
              <w:rPr>
                <w:rFonts w:ascii="Cambria Math" w:hAnsi="Cambria Math" w:cs="Times New Roman"/>
              </w:rPr>
              <m:t>O</m:t>
            </m:r>
          </m:e>
        </m:d>
      </m:oMath>
      <w:r>
        <w:rPr>
          <w:rFonts w:ascii="Times New Roman" w:hAnsi="Times New Roman" w:cs="Times New Roman" w:hint="eastAsia"/>
        </w:rPr>
        <w:t xml:space="preserve">-dimensional decision space, we summarize each candidate wave by </w:t>
      </w:r>
      <w:r w:rsidR="0090694A">
        <w:rPr>
          <w:rFonts w:ascii="Times New Roman" w:hAnsi="Times New Roman" w:cs="Times New Roman" w:hint="eastAsia"/>
        </w:rPr>
        <w:t xml:space="preserve">a </w:t>
      </w:r>
      <w:r>
        <w:rPr>
          <w:rFonts w:ascii="Times New Roman" w:hAnsi="Times New Roman" w:cs="Times New Roman" w:hint="eastAsia"/>
        </w:rPr>
        <w:t xml:space="preserve">three-dimensional fingerprint </w:t>
      </w:r>
      <m:oMath>
        <m:r>
          <m:rPr>
            <m:sty m:val="p"/>
          </m:rPr>
          <w:rPr>
            <w:rFonts w:ascii="Cambria Math" w:hAnsi="Cambria Math" w:cs="Times New Roman"/>
          </w:rPr>
          <m:t>Φ</m:t>
        </m:r>
        <m:d>
          <m:dPr>
            <m:ctrlPr>
              <w:rPr>
                <w:rFonts w:ascii="Cambria Math" w:hAnsi="Cambria Math" w:cs="Times New Roman"/>
              </w:rPr>
            </m:ctrlPr>
          </m:dPr>
          <m:e>
            <m:r>
              <m:rPr>
                <m:sty m:val="p"/>
              </m:rPr>
              <w:rPr>
                <w:rFonts w:ascii="Cambria Math" w:hAnsi="Cambria Math" w:cs="Times New Roman"/>
              </w:rPr>
              <m:t>W</m:t>
            </m:r>
          </m:e>
        </m:d>
        <m:r>
          <m:rPr>
            <m:sty m:val="p"/>
          </m:rPr>
          <w:rPr>
            <w:rFonts w:ascii="Cambria Math" w:hAnsi="Cambria Math" w:cs="Times New Roman"/>
          </w:rPr>
          <m:t>=(C</m:t>
        </m:r>
        <m:d>
          <m:dPr>
            <m:ctrlPr>
              <w:rPr>
                <w:rFonts w:ascii="Cambria Math" w:hAnsi="Cambria Math" w:cs="Times New Roman"/>
              </w:rPr>
            </m:ctrlPr>
          </m:dPr>
          <m:e>
            <m:r>
              <m:rPr>
                <m:sty m:val="p"/>
              </m:rPr>
              <w:rPr>
                <w:rFonts w:ascii="Cambria Math" w:hAnsi="Cambria Math" w:cs="Times New Roman"/>
              </w:rPr>
              <m:t>W</m:t>
            </m:r>
          </m:e>
        </m:d>
        <m:r>
          <m:rPr>
            <m:sty m:val="p"/>
          </m:rPr>
          <w:rPr>
            <w:rFonts w:ascii="Cambria Math" w:hAnsi="Cambria Math" w:cs="Times New Roman"/>
          </w:rPr>
          <m:t>, I</m:t>
        </m:r>
        <m:d>
          <m:dPr>
            <m:ctrlPr>
              <w:rPr>
                <w:rFonts w:ascii="Cambria Math" w:hAnsi="Cambria Math" w:cs="Times New Roman"/>
              </w:rPr>
            </m:ctrlPr>
          </m:dPr>
          <m:e>
            <m:r>
              <m:rPr>
                <m:sty m:val="p"/>
              </m:rPr>
              <w:rPr>
                <w:rFonts w:ascii="Cambria Math" w:hAnsi="Cambria Math" w:cs="Times New Roman"/>
              </w:rPr>
              <m:t>W</m:t>
            </m:r>
          </m:e>
        </m:d>
        <m:r>
          <m:rPr>
            <m:sty m:val="p"/>
          </m:rPr>
          <w:rPr>
            <w:rFonts w:ascii="Cambria Math" w:hAnsi="Cambria Math" w:cs="Times New Roman"/>
          </w:rPr>
          <m:t>, T(W))</m:t>
        </m:r>
      </m:oMath>
      <w:r w:rsidRPr="00E72D28">
        <w:rPr>
          <w:rFonts w:ascii="Times New Roman" w:hAnsi="Times New Roman" w:cs="Times New Roman" w:hint="eastAsia"/>
        </w:rPr>
        <w:t xml:space="preserve">. We emphasize that </w:t>
      </w:r>
      <m:oMath>
        <m:r>
          <m:rPr>
            <m:sty m:val="p"/>
          </m:rPr>
          <w:rPr>
            <w:rFonts w:ascii="Cambria Math" w:hAnsi="Cambria Math" w:cs="Times New Roman"/>
          </w:rPr>
          <m:t>Φ</m:t>
        </m:r>
        <m:d>
          <m:dPr>
            <m:ctrlPr>
              <w:rPr>
                <w:rFonts w:ascii="Cambria Math" w:hAnsi="Cambria Math" w:cs="Times New Roman"/>
              </w:rPr>
            </m:ctrlPr>
          </m:dPr>
          <m:e>
            <m:r>
              <m:rPr>
                <m:sty m:val="p"/>
              </m:rPr>
              <w:rPr>
                <w:rFonts w:ascii="Cambria Math" w:hAnsi="Cambria Math" w:cs="Times New Roman"/>
              </w:rPr>
              <m:t>W</m:t>
            </m:r>
          </m:e>
        </m:d>
      </m:oMath>
      <w:r w:rsidRPr="00E72D28">
        <w:rPr>
          <w:rFonts w:ascii="Times New Roman" w:hAnsi="Times New Roman" w:cs="Times New Roman" w:hint="eastAsia"/>
        </w:rPr>
        <w:t xml:space="preserve"> </w:t>
      </w:r>
      <w:r w:rsidR="00B26D45">
        <w:rPr>
          <w:rFonts w:ascii="Times New Roman" w:hAnsi="Times New Roman" w:cs="Times New Roman" w:hint="eastAsia"/>
        </w:rPr>
        <w:t xml:space="preserve">is a deterministic function of the decision variable, not an independent decision variable: it is the representation on which our analytical tools operate, </w:t>
      </w:r>
      <w:r w:rsidR="0062117E">
        <w:rPr>
          <w:rFonts w:ascii="Times New Roman" w:hAnsi="Times New Roman" w:cs="Times New Roman" w:hint="eastAsia"/>
        </w:rPr>
        <w:t xml:space="preserve">while the decision itself remains the binary vector </w:t>
      </w:r>
      <m:oMath>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o</m:t>
            </m:r>
          </m:sub>
        </m:sSub>
        <m:r>
          <w:rPr>
            <w:rFonts w:ascii="Cambria Math" w:hAnsi="Cambria Math" w:cs="Times New Roman"/>
          </w:rPr>
          <m:t>}</m:t>
        </m:r>
      </m:oMath>
      <w:r w:rsidR="00BA2C26">
        <w:rPr>
          <w:rFonts w:ascii="Times New Roman" w:hAnsi="Times New Roman" w:cs="Times New Roman" w:hint="eastAsia"/>
        </w:rPr>
        <w:t xml:space="preserve">. </w:t>
      </w:r>
      <w:r w:rsidR="0090694A" w:rsidRPr="0090694A">
        <w:rPr>
          <w:rFonts w:ascii="Times New Roman" w:hAnsi="Times New Roman" w:cs="Times New Roman" w:hint="eastAsia"/>
        </w:rPr>
        <w:t>The three axes are defined as follows</w:t>
      </w:r>
      <w:r w:rsidR="0090694A">
        <w:rPr>
          <w:rFonts w:ascii="Times New Roman" w:hAnsi="Times New Roman" w:cs="Times New Roman"/>
        </w:rPr>
        <w:t>:</w:t>
      </w:r>
      <w:r w:rsidR="0090694A" w:rsidRPr="0090694A">
        <w:rPr>
          <w:rFonts w:ascii="Times New Roman" w:hAnsi="Times New Roman" w:cs="Times New Roman" w:hint="eastAsia"/>
        </w:rPr>
        <w:t xml:space="preserve"> each captures a distinct physical mechanism </w:t>
      </w:r>
      <w:r w:rsidR="007A0980">
        <w:rPr>
          <w:rFonts w:ascii="Times New Roman" w:hAnsi="Times New Roman" w:cs="Times New Roman"/>
        </w:rPr>
        <w:t>underlying vertical resource</w:t>
      </w:r>
      <w:r w:rsidR="0090694A" w:rsidRPr="0090694A">
        <w:rPr>
          <w:rFonts w:ascii="Times New Roman" w:hAnsi="Times New Roman" w:cs="Times New Roman" w:hint="eastAsia"/>
        </w:rPr>
        <w:t xml:space="preserve"> stress.</w:t>
      </w:r>
      <w:r w:rsidR="00BA2C26">
        <w:rPr>
          <w:rFonts w:ascii="Times New Roman" w:hAnsi="Times New Roman" w:cs="Times New Roman" w:hint="eastAsia"/>
        </w:rPr>
        <w:t xml:space="preserve"> </w:t>
      </w:r>
    </w:p>
    <w:p w14:paraId="406458B9" w14:textId="0F2CCE91" w:rsidR="00BA2C26" w:rsidRDefault="00D92B93" w:rsidP="00BA2C26">
      <w:pPr>
        <w:pStyle w:val="a9"/>
        <w:numPr>
          <w:ilvl w:val="0"/>
          <w:numId w:val="2"/>
        </w:numPr>
        <w:rPr>
          <w:rStyle w:val="af"/>
          <w:rFonts w:ascii="Times New Roman" w:hAnsi="Times New Roman" w:cs="Times New Roman"/>
          <w:i w:val="0"/>
          <w:iCs w:val="0"/>
        </w:rPr>
      </w:pPr>
      <w:r w:rsidRPr="00D92B93">
        <w:rPr>
          <w:rStyle w:val="af"/>
          <w:rFonts w:ascii="Times New Roman" w:hAnsi="Times New Roman" w:cs="Times New Roman" w:hint="eastAsia"/>
          <w:b/>
          <w:bCs/>
          <w:i w:val="0"/>
          <w:iCs w:val="0"/>
        </w:rPr>
        <w:t>Vertical activity diversity</w:t>
      </w:r>
      <w:r w:rsidR="00A115FB">
        <w:rPr>
          <w:rStyle w:val="af"/>
          <w:rFonts w:ascii="Times New Roman" w:hAnsi="Times New Roman" w:cs="Times New Roman" w:hint="eastAsia"/>
          <w:i w:val="0"/>
          <w:iCs w:val="0"/>
        </w:rPr>
        <w:t xml:space="preserve"> </w:t>
      </w:r>
      <m:oMath>
        <m:r>
          <m:rPr>
            <m:sty m:val="p"/>
          </m:rPr>
          <w:rPr>
            <w:rStyle w:val="af"/>
            <w:rFonts w:ascii="Cambria Math" w:hAnsi="Cambria Math" w:cs="Times New Roman"/>
          </w:rPr>
          <m:t>C</m:t>
        </m:r>
        <m:d>
          <m:dPr>
            <m:ctrlPr>
              <w:rPr>
                <w:rStyle w:val="af"/>
                <w:rFonts w:ascii="Cambria Math" w:hAnsi="Cambria Math" w:cs="Times New Roman"/>
                <w:i w:val="0"/>
                <w:iCs w:val="0"/>
              </w:rPr>
            </m:ctrlPr>
          </m:dPr>
          <m:e>
            <m:r>
              <m:rPr>
                <m:sty m:val="p"/>
              </m:rPr>
              <w:rPr>
                <w:rStyle w:val="af"/>
                <w:rFonts w:ascii="Cambria Math" w:hAnsi="Cambria Math" w:cs="Times New Roman"/>
              </w:rPr>
              <m:t>W</m:t>
            </m:r>
          </m:e>
        </m:d>
        <m:r>
          <m:rPr>
            <m:sty m:val="p"/>
          </m:rPr>
          <w:rPr>
            <w:rStyle w:val="af"/>
            <w:rFonts w:ascii="Cambria Math" w:hAnsi="Cambria Math" w:cs="Times New Roman"/>
          </w:rPr>
          <m:t>≥0</m:t>
        </m:r>
      </m:oMath>
      <w:r w:rsidR="00A115FB">
        <w:rPr>
          <w:rStyle w:val="af"/>
          <w:rFonts w:ascii="Times New Roman" w:hAnsi="Times New Roman" w:cs="Times New Roman" w:hint="eastAsia"/>
          <w:i w:val="0"/>
          <w:iCs w:val="0"/>
        </w:rPr>
        <w:t xml:space="preserve">: </w:t>
      </w:r>
      <w:r w:rsidR="00997FA8" w:rsidRPr="00997FA8">
        <w:rPr>
          <w:rStyle w:val="af"/>
          <w:rFonts w:ascii="Times New Roman" w:hAnsi="Times New Roman" w:cs="Times New Roman" w:hint="eastAsia"/>
          <w:i w:val="0"/>
          <w:iCs w:val="0"/>
        </w:rPr>
        <w:t xml:space="preserve">It is the Shannon entropy, in natural logarithm, of the empirical floor distribution taken over the union of source and destination floors of orders in </w:t>
      </w:r>
      <m:oMath>
        <m:r>
          <w:rPr>
            <w:rStyle w:val="af"/>
            <w:rFonts w:ascii="Cambria Math" w:hAnsi="Cambria Math" w:cs="Times New Roman" w:hint="eastAsia"/>
          </w:rPr>
          <m:t>W</m:t>
        </m:r>
      </m:oMath>
      <w:r w:rsidR="00997FA8" w:rsidRPr="00997FA8">
        <w:rPr>
          <w:rStyle w:val="af"/>
          <w:rFonts w:ascii="Times New Roman" w:hAnsi="Times New Roman" w:cs="Times New Roman" w:hint="eastAsia"/>
          <w:i w:val="0"/>
          <w:iCs w:val="0"/>
        </w:rPr>
        <w:t>.</w:t>
      </w:r>
      <w:r w:rsidR="00E72D28">
        <w:rPr>
          <w:rStyle w:val="af"/>
          <w:rFonts w:ascii="Times New Roman" w:hAnsi="Times New Roman" w:cs="Times New Roman" w:hint="eastAsia"/>
          <w:i w:val="0"/>
          <w:iCs w:val="0"/>
        </w:rPr>
        <w:t xml:space="preserve"> </w:t>
      </w:r>
      <w:r w:rsidR="00E72D28">
        <w:rPr>
          <w:rStyle w:val="af"/>
          <w:rFonts w:ascii="Times New Roman" w:hAnsi="Times New Roman" w:cs="Times New Roman" w:hint="eastAsia"/>
          <w:i w:val="0"/>
          <w:iCs w:val="0"/>
        </w:rPr>
        <w:lastRenderedPageBreak/>
        <w:t xml:space="preserve">With </w:t>
      </w:r>
      <m:oMath>
        <m:sSub>
          <m:sSubPr>
            <m:ctrlPr>
              <w:rPr>
                <w:rStyle w:val="af"/>
                <w:rFonts w:ascii="Cambria Math" w:hAnsi="Cambria Math" w:cs="Times New Roman"/>
                <w:i w:val="0"/>
                <w:iCs w:val="0"/>
              </w:rPr>
            </m:ctrlPr>
          </m:sSubPr>
          <m:e>
            <m:r>
              <m:rPr>
                <m:sty m:val="p"/>
              </m:rPr>
              <w:rPr>
                <w:rStyle w:val="af"/>
                <w:rFonts w:ascii="Cambria Math" w:hAnsi="Cambria Math" w:cs="Times New Roman"/>
              </w:rPr>
              <m:t>p</m:t>
            </m:r>
          </m:e>
          <m:sub>
            <m:r>
              <m:rPr>
                <m:sty m:val="p"/>
              </m:rPr>
              <w:rPr>
                <w:rStyle w:val="af"/>
                <w:rFonts w:ascii="Cambria Math" w:hAnsi="Cambria Math" w:cs="Times New Roman"/>
              </w:rPr>
              <m:t>f</m:t>
            </m:r>
          </m:sub>
        </m:sSub>
        <m:d>
          <m:dPr>
            <m:ctrlPr>
              <w:rPr>
                <w:rStyle w:val="af"/>
                <w:rFonts w:ascii="Cambria Math" w:hAnsi="Cambria Math" w:cs="Times New Roman"/>
                <w:i w:val="0"/>
                <w:iCs w:val="0"/>
              </w:rPr>
            </m:ctrlPr>
          </m:dPr>
          <m:e>
            <m:r>
              <m:rPr>
                <m:sty m:val="p"/>
              </m:rPr>
              <w:rPr>
                <w:rStyle w:val="af"/>
                <w:rFonts w:ascii="Cambria Math" w:hAnsi="Cambria Math" w:cs="Times New Roman"/>
              </w:rPr>
              <m:t>W</m:t>
            </m:r>
          </m:e>
        </m:d>
        <m:r>
          <m:rPr>
            <m:sty m:val="p"/>
          </m:rPr>
          <w:rPr>
            <w:rStyle w:val="af"/>
            <w:rFonts w:ascii="Cambria Math" w:hAnsi="Cambria Math" w:cs="Times New Roman"/>
          </w:rPr>
          <m:t>=</m:t>
        </m:r>
        <m:f>
          <m:fPr>
            <m:ctrlPr>
              <w:rPr>
                <w:rStyle w:val="af"/>
                <w:rFonts w:ascii="Cambria Math" w:hAnsi="Cambria Math" w:cs="Times New Roman"/>
                <w:i w:val="0"/>
                <w:iCs w:val="0"/>
              </w:rPr>
            </m:ctrlPr>
          </m:fPr>
          <m:num>
            <m:d>
              <m:dPr>
                <m:begChr m:val="|"/>
                <m:endChr m:val="|"/>
                <m:ctrlPr>
                  <w:rPr>
                    <w:rStyle w:val="af"/>
                    <w:rFonts w:ascii="Cambria Math" w:hAnsi="Cambria Math" w:cs="Times New Roman"/>
                    <w:i w:val="0"/>
                    <w:iCs w:val="0"/>
                  </w:rPr>
                </m:ctrlPr>
              </m:dPr>
              <m:e>
                <m:d>
                  <m:dPr>
                    <m:begChr m:val="{"/>
                    <m:endChr m:val="}"/>
                    <m:ctrlPr>
                      <w:rPr>
                        <w:rStyle w:val="af"/>
                        <w:rFonts w:ascii="Cambria Math" w:hAnsi="Cambria Math" w:cs="Times New Roman"/>
                        <w:i w:val="0"/>
                        <w:iCs w:val="0"/>
                      </w:rPr>
                    </m:ctrlPr>
                  </m:dPr>
                  <m:e>
                    <m:r>
                      <m:rPr>
                        <m:sty m:val="p"/>
                      </m:rPr>
                      <w:rPr>
                        <w:rStyle w:val="af"/>
                        <w:rFonts w:ascii="Cambria Math" w:hAnsi="Cambria Math" w:cs="Times New Roman"/>
                      </w:rPr>
                      <m:t>o∈W:</m:t>
                    </m:r>
                    <m:sSub>
                      <m:sSubPr>
                        <m:ctrlPr>
                          <w:rPr>
                            <w:rStyle w:val="af"/>
                            <w:rFonts w:ascii="Cambria Math" w:hAnsi="Cambria Math" w:cs="Times New Roman"/>
                            <w:i w:val="0"/>
                            <w:iCs w:val="0"/>
                          </w:rPr>
                        </m:ctrlPr>
                      </m:sSubPr>
                      <m:e>
                        <m:r>
                          <m:rPr>
                            <m:sty m:val="p"/>
                          </m:rPr>
                          <w:rPr>
                            <w:rStyle w:val="af"/>
                            <w:rFonts w:ascii="Cambria Math" w:hAnsi="Cambria Math" w:cs="Times New Roman"/>
                          </w:rPr>
                          <m:t>s</m:t>
                        </m:r>
                      </m:e>
                      <m:sub>
                        <m:r>
                          <m:rPr>
                            <m:sty m:val="p"/>
                          </m:rPr>
                          <w:rPr>
                            <w:rStyle w:val="af"/>
                            <w:rFonts w:ascii="Cambria Math" w:hAnsi="Cambria Math" w:cs="Times New Roman"/>
                          </w:rPr>
                          <m:t>o</m:t>
                        </m:r>
                      </m:sub>
                    </m:sSub>
                    <m:r>
                      <m:rPr>
                        <m:sty m:val="p"/>
                      </m:rPr>
                      <w:rPr>
                        <w:rStyle w:val="af"/>
                        <w:rFonts w:ascii="Cambria Math" w:hAnsi="Cambria Math" w:cs="Times New Roman"/>
                      </w:rPr>
                      <m:t>=f</m:t>
                    </m:r>
                  </m:e>
                </m:d>
              </m:e>
            </m:d>
            <m:r>
              <m:rPr>
                <m:sty m:val="p"/>
              </m:rPr>
              <w:rPr>
                <w:rStyle w:val="af"/>
                <w:rFonts w:ascii="Cambria Math" w:hAnsi="Cambria Math" w:cs="Times New Roman"/>
              </w:rPr>
              <m:t>+</m:t>
            </m:r>
            <m:d>
              <m:dPr>
                <m:begChr m:val="|"/>
                <m:endChr m:val="|"/>
                <m:ctrlPr>
                  <w:rPr>
                    <w:rStyle w:val="af"/>
                    <w:rFonts w:ascii="Cambria Math" w:hAnsi="Cambria Math" w:cs="Times New Roman"/>
                    <w:i w:val="0"/>
                    <w:iCs w:val="0"/>
                  </w:rPr>
                </m:ctrlPr>
              </m:dPr>
              <m:e>
                <m:d>
                  <m:dPr>
                    <m:begChr m:val="{"/>
                    <m:endChr m:val="}"/>
                    <m:ctrlPr>
                      <w:rPr>
                        <w:rStyle w:val="af"/>
                        <w:rFonts w:ascii="Cambria Math" w:hAnsi="Cambria Math" w:cs="Times New Roman"/>
                        <w:i w:val="0"/>
                        <w:iCs w:val="0"/>
                      </w:rPr>
                    </m:ctrlPr>
                  </m:dPr>
                  <m:e>
                    <m:r>
                      <m:rPr>
                        <m:sty m:val="p"/>
                      </m:rPr>
                      <w:rPr>
                        <w:rStyle w:val="af"/>
                        <w:rFonts w:ascii="Cambria Math" w:hAnsi="Cambria Math" w:cs="Times New Roman"/>
                      </w:rPr>
                      <m:t>o∈W:</m:t>
                    </m:r>
                    <m:sSub>
                      <m:sSubPr>
                        <m:ctrlPr>
                          <w:rPr>
                            <w:rStyle w:val="af"/>
                            <w:rFonts w:ascii="Cambria Math" w:hAnsi="Cambria Math" w:cs="Times New Roman"/>
                            <w:i w:val="0"/>
                            <w:iCs w:val="0"/>
                          </w:rPr>
                        </m:ctrlPr>
                      </m:sSubPr>
                      <m:e>
                        <m:r>
                          <m:rPr>
                            <m:sty m:val="p"/>
                          </m:rPr>
                          <w:rPr>
                            <w:rStyle w:val="af"/>
                            <w:rFonts w:ascii="Cambria Math" w:hAnsi="Cambria Math" w:cs="Times New Roman"/>
                          </w:rPr>
                          <m:t>d</m:t>
                        </m:r>
                      </m:e>
                      <m:sub>
                        <m:r>
                          <m:rPr>
                            <m:sty m:val="p"/>
                          </m:rPr>
                          <w:rPr>
                            <w:rStyle w:val="af"/>
                            <w:rFonts w:ascii="Cambria Math" w:hAnsi="Cambria Math" w:cs="Times New Roman"/>
                          </w:rPr>
                          <m:t>o</m:t>
                        </m:r>
                      </m:sub>
                    </m:sSub>
                    <m:r>
                      <m:rPr>
                        <m:sty m:val="p"/>
                      </m:rPr>
                      <w:rPr>
                        <w:rStyle w:val="af"/>
                        <w:rFonts w:ascii="Cambria Math" w:hAnsi="Cambria Math" w:cs="Times New Roman"/>
                      </w:rPr>
                      <m:t>=f</m:t>
                    </m:r>
                  </m:e>
                </m:d>
              </m:e>
            </m:d>
          </m:num>
          <m:den>
            <m:r>
              <m:rPr>
                <m:sty m:val="p"/>
              </m:rPr>
              <w:rPr>
                <w:rStyle w:val="af"/>
                <w:rFonts w:ascii="Cambria Math" w:hAnsi="Cambria Math" w:cs="Times New Roman"/>
              </w:rPr>
              <m:t>2</m:t>
            </m:r>
            <m:d>
              <m:dPr>
                <m:begChr m:val="|"/>
                <m:endChr m:val="|"/>
                <m:ctrlPr>
                  <w:rPr>
                    <w:rStyle w:val="af"/>
                    <w:rFonts w:ascii="Cambria Math" w:hAnsi="Cambria Math" w:cs="Times New Roman"/>
                    <w:i w:val="0"/>
                    <w:iCs w:val="0"/>
                  </w:rPr>
                </m:ctrlPr>
              </m:dPr>
              <m:e>
                <m:r>
                  <m:rPr>
                    <m:sty m:val="p"/>
                  </m:rPr>
                  <w:rPr>
                    <w:rStyle w:val="af"/>
                    <w:rFonts w:ascii="Cambria Math" w:hAnsi="Cambria Math" w:cs="Times New Roman"/>
                  </w:rPr>
                  <m:t>W</m:t>
                </m:r>
              </m:e>
            </m:d>
          </m:den>
        </m:f>
      </m:oMath>
      <w:r w:rsidR="00E72D28">
        <w:rPr>
          <w:rStyle w:val="af"/>
          <w:rFonts w:ascii="Times New Roman" w:hAnsi="Times New Roman" w:cs="Times New Roman" w:hint="eastAsia"/>
          <w:i w:val="0"/>
          <w:iCs w:val="0"/>
        </w:rPr>
        <w:t>, define</w:t>
      </w:r>
      <m:oMath>
        <m:r>
          <m:rPr>
            <m:sty m:val="p"/>
          </m:rPr>
          <w:rPr>
            <w:rStyle w:val="af"/>
            <w:rFonts w:ascii="Cambria Math" w:hAnsi="Cambria Math" w:cs="Times New Roman"/>
          </w:rPr>
          <m:t>C</m:t>
        </m:r>
        <m:d>
          <m:dPr>
            <m:ctrlPr>
              <w:rPr>
                <w:rStyle w:val="af"/>
                <w:rFonts w:ascii="Cambria Math" w:hAnsi="Cambria Math" w:cs="Times New Roman"/>
                <w:i w:val="0"/>
                <w:iCs w:val="0"/>
              </w:rPr>
            </m:ctrlPr>
          </m:dPr>
          <m:e>
            <m:r>
              <m:rPr>
                <m:sty m:val="p"/>
              </m:rPr>
              <w:rPr>
                <w:rStyle w:val="af"/>
                <w:rFonts w:ascii="Cambria Math" w:hAnsi="Cambria Math" w:cs="Times New Roman"/>
              </w:rPr>
              <m:t>W</m:t>
            </m:r>
          </m:e>
        </m:d>
        <m:r>
          <m:rPr>
            <m:sty m:val="p"/>
          </m:rPr>
          <w:rPr>
            <w:rStyle w:val="af"/>
            <w:rFonts w:ascii="Cambria Math" w:hAnsi="Cambria Math" w:cs="Times New Roman"/>
          </w:rPr>
          <m:t>=1-</m:t>
        </m:r>
        <m:nary>
          <m:naryPr>
            <m:chr m:val="∑"/>
            <m:limLoc m:val="undOvr"/>
            <m:supHide m:val="1"/>
            <m:ctrlPr>
              <w:rPr>
                <w:rStyle w:val="af"/>
                <w:rFonts w:ascii="Cambria Math" w:hAnsi="Cambria Math" w:cs="Times New Roman"/>
                <w:i w:val="0"/>
                <w:iCs w:val="0"/>
              </w:rPr>
            </m:ctrlPr>
          </m:naryPr>
          <m:sub>
            <m:r>
              <m:rPr>
                <m:sty m:val="p"/>
              </m:rPr>
              <w:rPr>
                <w:rStyle w:val="af"/>
                <w:rFonts w:ascii="Cambria Math" w:hAnsi="Cambria Math" w:cs="Times New Roman"/>
              </w:rPr>
              <m:t>f∈</m:t>
            </m:r>
            <m:r>
              <m:rPr>
                <m:scr m:val="script"/>
                <m:sty m:val="p"/>
              </m:rPr>
              <w:rPr>
                <w:rStyle w:val="af"/>
                <w:rFonts w:ascii="Cambria Math" w:hAnsi="Cambria Math" w:cs="Times New Roman"/>
              </w:rPr>
              <m:t>F</m:t>
            </m:r>
          </m:sub>
          <m:sup/>
          <m:e>
            <m:sSub>
              <m:sSubPr>
                <m:ctrlPr>
                  <w:rPr>
                    <w:rStyle w:val="af"/>
                    <w:rFonts w:ascii="Cambria Math" w:hAnsi="Cambria Math" w:cs="Times New Roman"/>
                    <w:i w:val="0"/>
                    <w:iCs w:val="0"/>
                  </w:rPr>
                </m:ctrlPr>
              </m:sSubPr>
              <m:e>
                <m:r>
                  <m:rPr>
                    <m:sty m:val="p"/>
                  </m:rPr>
                  <w:rPr>
                    <w:rStyle w:val="af"/>
                    <w:rFonts w:ascii="Cambria Math" w:hAnsi="Cambria Math" w:cs="Times New Roman"/>
                  </w:rPr>
                  <m:t>p</m:t>
                </m:r>
              </m:e>
              <m:sub>
                <m:r>
                  <m:rPr>
                    <m:sty m:val="p"/>
                  </m:rPr>
                  <w:rPr>
                    <w:rStyle w:val="af"/>
                    <w:rFonts w:ascii="Cambria Math" w:hAnsi="Cambria Math" w:cs="Times New Roman"/>
                  </w:rPr>
                  <m:t>f</m:t>
                </m:r>
              </m:sub>
            </m:sSub>
            <m:d>
              <m:dPr>
                <m:ctrlPr>
                  <w:rPr>
                    <w:rStyle w:val="af"/>
                    <w:rFonts w:ascii="Cambria Math" w:hAnsi="Cambria Math" w:cs="Times New Roman"/>
                    <w:i w:val="0"/>
                    <w:iCs w:val="0"/>
                  </w:rPr>
                </m:ctrlPr>
              </m:dPr>
              <m:e>
                <m:r>
                  <m:rPr>
                    <m:sty m:val="p"/>
                  </m:rPr>
                  <w:rPr>
                    <w:rStyle w:val="af"/>
                    <w:rFonts w:ascii="Cambria Math" w:hAnsi="Cambria Math" w:cs="Times New Roman"/>
                  </w:rPr>
                  <m:t>W</m:t>
                </m:r>
              </m:e>
            </m:d>
            <m:func>
              <m:funcPr>
                <m:ctrlPr>
                  <w:rPr>
                    <w:rStyle w:val="af"/>
                    <w:rFonts w:ascii="Cambria Math" w:hAnsi="Cambria Math" w:cs="Times New Roman"/>
                    <w:i w:val="0"/>
                    <w:iCs w:val="0"/>
                  </w:rPr>
                </m:ctrlPr>
              </m:funcPr>
              <m:fName>
                <m:r>
                  <m:rPr>
                    <m:sty m:val="p"/>
                  </m:rPr>
                  <w:rPr>
                    <w:rStyle w:val="af"/>
                    <w:rFonts w:ascii="Cambria Math" w:hAnsi="Cambria Math" w:cs="Times New Roman"/>
                  </w:rPr>
                  <m:t>ln</m:t>
                </m:r>
              </m:fName>
              <m:e>
                <m:sSub>
                  <m:sSubPr>
                    <m:ctrlPr>
                      <w:rPr>
                        <w:rStyle w:val="af"/>
                        <w:rFonts w:ascii="Cambria Math" w:hAnsi="Cambria Math" w:cs="Times New Roman"/>
                        <w:i w:val="0"/>
                        <w:iCs w:val="0"/>
                      </w:rPr>
                    </m:ctrlPr>
                  </m:sSubPr>
                  <m:e>
                    <m:r>
                      <m:rPr>
                        <m:sty m:val="p"/>
                      </m:rPr>
                      <w:rPr>
                        <w:rStyle w:val="af"/>
                        <w:rFonts w:ascii="Cambria Math" w:hAnsi="Cambria Math" w:cs="Times New Roman"/>
                      </w:rPr>
                      <m:t>p</m:t>
                    </m:r>
                  </m:e>
                  <m:sub>
                    <m:r>
                      <m:rPr>
                        <m:sty m:val="p"/>
                      </m:rPr>
                      <w:rPr>
                        <w:rStyle w:val="af"/>
                        <w:rFonts w:ascii="Cambria Math" w:hAnsi="Cambria Math" w:cs="Times New Roman"/>
                      </w:rPr>
                      <m:t>f</m:t>
                    </m:r>
                  </m:sub>
                </m:sSub>
                <m:r>
                  <m:rPr>
                    <m:sty m:val="p"/>
                  </m:rPr>
                  <w:rPr>
                    <w:rStyle w:val="af"/>
                    <w:rFonts w:ascii="Cambria Math" w:hAnsi="Cambria Math" w:cs="Times New Roman"/>
                  </w:rPr>
                  <m:t>(W)</m:t>
                </m:r>
              </m:e>
            </m:func>
          </m:e>
        </m:nary>
      </m:oMath>
      <w:r w:rsidR="00E72D28">
        <w:rPr>
          <w:rStyle w:val="af"/>
          <w:rFonts w:ascii="Times New Roman" w:hAnsi="Times New Roman" w:cs="Times New Roman" w:hint="eastAsia"/>
          <w:i w:val="0"/>
          <w:iCs w:val="0"/>
        </w:rPr>
        <w:t xml:space="preserve">, with </w:t>
      </w:r>
      <m:oMath>
        <m:r>
          <m:rPr>
            <m:sty m:val="p"/>
          </m:rPr>
          <w:rPr>
            <w:rStyle w:val="af"/>
            <w:rFonts w:ascii="Cambria Math" w:hAnsi="Cambria Math" w:cs="Times New Roman"/>
          </w:rPr>
          <m:t>0</m:t>
        </m:r>
        <m:func>
          <m:funcPr>
            <m:ctrlPr>
              <w:rPr>
                <w:rStyle w:val="af"/>
                <w:rFonts w:ascii="Cambria Math" w:hAnsi="Cambria Math" w:cs="Times New Roman"/>
                <w:i w:val="0"/>
                <w:iCs w:val="0"/>
              </w:rPr>
            </m:ctrlPr>
          </m:funcPr>
          <m:fName>
            <m:r>
              <m:rPr>
                <m:sty m:val="p"/>
              </m:rPr>
              <w:rPr>
                <w:rStyle w:val="af"/>
                <w:rFonts w:ascii="Cambria Math" w:hAnsi="Cambria Math" w:cs="Times New Roman"/>
              </w:rPr>
              <m:t>ln</m:t>
            </m:r>
          </m:fName>
          <m:e>
            <m:r>
              <m:rPr>
                <m:sty m:val="p"/>
              </m:rPr>
              <w:rPr>
                <w:rStyle w:val="af"/>
                <w:rFonts w:ascii="Cambria Math" w:hAnsi="Cambria Math" w:cs="Times New Roman"/>
              </w:rPr>
              <m:t>0</m:t>
            </m:r>
          </m:e>
        </m:func>
        <m:r>
          <m:rPr>
            <m:sty m:val="p"/>
          </m:rPr>
          <w:rPr>
            <w:rStyle w:val="af"/>
            <w:rFonts w:ascii="Cambria Math" w:hAnsi="Cambria Math" w:cs="Times New Roman"/>
          </w:rPr>
          <m:t>=0</m:t>
        </m:r>
      </m:oMath>
      <w:r w:rsidR="00E72D28">
        <w:rPr>
          <w:rStyle w:val="af"/>
          <w:rFonts w:ascii="Times New Roman" w:hAnsi="Times New Roman" w:cs="Times New Roman" w:hint="eastAsia"/>
          <w:i w:val="0"/>
          <w:iCs w:val="0"/>
        </w:rPr>
        <w:t>.</w:t>
      </w:r>
      <w:r w:rsidR="00A115FB">
        <w:rPr>
          <w:rStyle w:val="af"/>
          <w:rFonts w:ascii="Times New Roman" w:hAnsi="Times New Roman" w:cs="Times New Roman" w:hint="eastAsia"/>
          <w:i w:val="0"/>
          <w:iCs w:val="0"/>
        </w:rPr>
        <w:t xml:space="preserve"> </w:t>
      </w:r>
      <w:r w:rsidR="00E72D28" w:rsidRPr="00E72D28">
        <w:rPr>
          <w:rStyle w:val="af"/>
          <w:rFonts w:ascii="Times New Roman" w:hAnsi="Times New Roman" w:cs="Times New Roman" w:hint="eastAsia"/>
          <w:i w:val="0"/>
          <w:iCs w:val="0"/>
        </w:rPr>
        <w:t xml:space="preserve">High C indicates that orders span many floors, so vertical activity is diversified; low C indicates concentration on few floors. We treat C as a conceptual measure of vertical activity rather than a normalized index on </w:t>
      </w:r>
      <m:oMath>
        <m:r>
          <m:rPr>
            <m:sty m:val="p"/>
          </m:rPr>
          <w:rPr>
            <w:rStyle w:val="af"/>
            <w:rFonts w:ascii="Cambria Math" w:hAnsi="Cambria Math" w:cs="Times New Roman" w:hint="eastAsia"/>
          </w:rPr>
          <m:t>[0, 1]</m:t>
        </m:r>
      </m:oMath>
      <w:r w:rsidR="00E72D28" w:rsidRPr="00E72D28">
        <w:rPr>
          <w:rStyle w:val="af"/>
          <w:rFonts w:ascii="Times New Roman" w:hAnsi="Times New Roman" w:cs="Times New Roman" w:hint="eastAsia"/>
          <w:i w:val="0"/>
          <w:iCs w:val="0"/>
        </w:rPr>
        <w:t>.</w:t>
      </w:r>
    </w:p>
    <w:p w14:paraId="6F9CBC9D" w14:textId="69C009EE" w:rsidR="00E96050" w:rsidRPr="00B250E0" w:rsidRDefault="00E96050" w:rsidP="00BA2C26">
      <w:pPr>
        <w:pStyle w:val="a9"/>
        <w:numPr>
          <w:ilvl w:val="0"/>
          <w:numId w:val="2"/>
        </w:numPr>
        <w:rPr>
          <w:rStyle w:val="af"/>
          <w:rFonts w:ascii="Times New Roman" w:hAnsi="Times New Roman" w:cs="Times New Roman"/>
          <w:b/>
          <w:bCs/>
          <w:i w:val="0"/>
          <w:iCs w:val="0"/>
        </w:rPr>
      </w:pPr>
      <w:r w:rsidRPr="00E96050">
        <w:rPr>
          <w:rStyle w:val="af"/>
          <w:rFonts w:ascii="Times New Roman" w:hAnsi="Times New Roman" w:cs="Times New Roman" w:hint="eastAsia"/>
          <w:b/>
          <w:bCs/>
          <w:i w:val="0"/>
          <w:iCs w:val="0"/>
        </w:rPr>
        <w:t xml:space="preserve">Directional imbalance </w:t>
      </w:r>
      <m:oMath>
        <m:r>
          <m:rPr>
            <m:sty m:val="p"/>
          </m:rPr>
          <w:rPr>
            <w:rStyle w:val="af"/>
            <w:rFonts w:ascii="Cambria Math" w:hAnsi="Cambria Math" w:cs="Times New Roman"/>
          </w:rPr>
          <m:t>I(W)∈[0, 1]</m:t>
        </m:r>
      </m:oMath>
      <w:r>
        <w:rPr>
          <w:rStyle w:val="af"/>
          <w:rFonts w:ascii="Times New Roman" w:hAnsi="Times New Roman" w:cs="Times New Roman" w:hint="eastAsia"/>
          <w:i w:val="0"/>
          <w:iCs w:val="0"/>
        </w:rPr>
        <w:t xml:space="preserve">: </w:t>
      </w:r>
      <w:r w:rsidR="00997FA8" w:rsidRPr="00997FA8">
        <w:rPr>
          <w:rStyle w:val="af"/>
          <w:rFonts w:ascii="Times New Roman" w:hAnsi="Times New Roman" w:cs="Times New Roman" w:hint="eastAsia"/>
          <w:i w:val="0"/>
          <w:iCs w:val="0"/>
        </w:rPr>
        <w:t>It shows how one-directional the wave</w:t>
      </w:r>
      <w:r w:rsidR="00997FA8">
        <w:rPr>
          <w:rStyle w:val="af"/>
          <w:rFonts w:ascii="Times New Roman" w:hAnsi="Times New Roman" w:cs="Times New Roman"/>
          <w:i w:val="0"/>
          <w:iCs w:val="0"/>
        </w:rPr>
        <w:t>’</w:t>
      </w:r>
      <w:r w:rsidR="00997FA8" w:rsidRPr="00997FA8">
        <w:rPr>
          <w:rStyle w:val="af"/>
          <w:rFonts w:ascii="Times New Roman" w:hAnsi="Times New Roman" w:cs="Times New Roman" w:hint="eastAsia"/>
          <w:i w:val="0"/>
          <w:iCs w:val="0"/>
        </w:rPr>
        <w:t>s cross-floor vertical traffic is, computed over the cross-floor por</w:t>
      </w:r>
      <w:r w:rsidR="00997FA8" w:rsidRPr="002743BE">
        <w:rPr>
          <w:rStyle w:val="af"/>
          <w:rFonts w:ascii="Times New Roman" w:hAnsi="Times New Roman" w:cs="Times New Roman" w:hint="eastAsia"/>
          <w:i w:val="0"/>
          <w:iCs w:val="0"/>
        </w:rPr>
        <w:t xml:space="preserve">tion of </w:t>
      </w:r>
      <m:oMath>
        <m:r>
          <m:rPr>
            <m:sty m:val="p"/>
          </m:rPr>
          <w:rPr>
            <w:rStyle w:val="af"/>
            <w:rFonts w:ascii="Cambria Math" w:hAnsi="Cambria Math" w:cs="Times New Roman" w:hint="eastAsia"/>
          </w:rPr>
          <m:t>W</m:t>
        </m:r>
      </m:oMath>
      <w:r>
        <w:rPr>
          <w:rStyle w:val="af"/>
          <w:rFonts w:ascii="Times New Roman" w:hAnsi="Times New Roman" w:cs="Times New Roman" w:hint="eastAsia"/>
          <w:i w:val="0"/>
          <w:iCs w:val="0"/>
        </w:rPr>
        <w:t>.</w:t>
      </w:r>
      <w:r w:rsidR="00997FA8">
        <w:rPr>
          <w:rStyle w:val="af"/>
          <w:rFonts w:ascii="Times New Roman" w:hAnsi="Times New Roman" w:cs="Times New Roman" w:hint="eastAsia"/>
          <w:i w:val="0"/>
          <w:iCs w:val="0"/>
        </w:rPr>
        <w:t xml:space="preserve"> With</w:t>
      </w:r>
      <w:r>
        <w:rPr>
          <w:rStyle w:val="af"/>
          <w:rFonts w:ascii="Times New Roman" w:hAnsi="Times New Roman" w:cs="Times New Roman" w:hint="eastAsia"/>
          <w:i w:val="0"/>
          <w:iCs w:val="0"/>
        </w:rPr>
        <w:t xml:space="preserve"> </w:t>
      </w:r>
      <m:oMath>
        <m:sSup>
          <m:sSupPr>
            <m:ctrlPr>
              <w:rPr>
                <w:rStyle w:val="af"/>
                <w:rFonts w:ascii="Cambria Math" w:hAnsi="Cambria Math" w:cs="Times New Roman"/>
                <w:i w:val="0"/>
                <w:iCs w:val="0"/>
              </w:rPr>
            </m:ctrlPr>
          </m:sSupPr>
          <m:e>
            <m:r>
              <m:rPr>
                <m:sty m:val="p"/>
              </m:rPr>
              <w:rPr>
                <w:rStyle w:val="af"/>
                <w:rFonts w:ascii="Cambria Math" w:hAnsi="Cambria Math" w:cs="Times New Roman"/>
              </w:rPr>
              <m:t>W</m:t>
            </m:r>
          </m:e>
          <m:sup>
            <m:r>
              <m:rPr>
                <m:sty m:val="p"/>
              </m:rPr>
              <w:rPr>
                <w:rStyle w:val="af"/>
                <w:rFonts w:ascii="Cambria Math" w:hAnsi="Cambria Math" w:cs="Times New Roman"/>
              </w:rPr>
              <m:t>↑</m:t>
            </m:r>
          </m:sup>
        </m:sSup>
        <m:r>
          <m:rPr>
            <m:sty m:val="p"/>
          </m:rPr>
          <w:rPr>
            <w:rStyle w:val="af"/>
            <w:rFonts w:ascii="Cambria Math" w:hAnsi="Cambria Math" w:cs="Times New Roman"/>
          </w:rPr>
          <m:t>=</m:t>
        </m:r>
        <m:d>
          <m:dPr>
            <m:begChr m:val="{"/>
            <m:endChr m:val="}"/>
            <m:ctrlPr>
              <w:rPr>
                <w:rStyle w:val="af"/>
                <w:rFonts w:ascii="Cambria Math" w:hAnsi="Cambria Math" w:cs="Times New Roman"/>
                <w:i w:val="0"/>
                <w:iCs w:val="0"/>
              </w:rPr>
            </m:ctrlPr>
          </m:dPr>
          <m:e>
            <m:r>
              <m:rPr>
                <m:sty m:val="p"/>
              </m:rPr>
              <w:rPr>
                <w:rStyle w:val="af"/>
                <w:rFonts w:ascii="Cambria Math" w:hAnsi="Cambria Math" w:cs="Times New Roman"/>
              </w:rPr>
              <m:t>o∈W:</m:t>
            </m:r>
            <m:sSub>
              <m:sSubPr>
                <m:ctrlPr>
                  <w:rPr>
                    <w:rStyle w:val="af"/>
                    <w:rFonts w:ascii="Cambria Math" w:hAnsi="Cambria Math" w:cs="Times New Roman"/>
                    <w:i w:val="0"/>
                    <w:iCs w:val="0"/>
                  </w:rPr>
                </m:ctrlPr>
              </m:sSubPr>
              <m:e>
                <m:r>
                  <m:rPr>
                    <m:sty m:val="p"/>
                  </m:rPr>
                  <w:rPr>
                    <w:rStyle w:val="af"/>
                    <w:rFonts w:ascii="Cambria Math" w:hAnsi="Cambria Math" w:cs="Times New Roman"/>
                  </w:rPr>
                  <m:t>d</m:t>
                </m:r>
              </m:e>
              <m:sub>
                <m:r>
                  <m:rPr>
                    <m:sty m:val="p"/>
                  </m:rPr>
                  <w:rPr>
                    <w:rStyle w:val="af"/>
                    <w:rFonts w:ascii="Cambria Math" w:hAnsi="Cambria Math" w:cs="Times New Roman"/>
                  </w:rPr>
                  <m:t>o</m:t>
                </m:r>
              </m:sub>
            </m:sSub>
            <m:r>
              <m:rPr>
                <m:sty m:val="p"/>
              </m:rPr>
              <w:rPr>
                <w:rStyle w:val="af"/>
                <w:rFonts w:ascii="Cambria Math" w:hAnsi="Cambria Math" w:cs="Times New Roman"/>
              </w:rPr>
              <m:t>&gt;</m:t>
            </m:r>
            <m:sSub>
              <m:sSubPr>
                <m:ctrlPr>
                  <w:rPr>
                    <w:rStyle w:val="af"/>
                    <w:rFonts w:ascii="Cambria Math" w:hAnsi="Cambria Math" w:cs="Times New Roman"/>
                    <w:i w:val="0"/>
                    <w:iCs w:val="0"/>
                  </w:rPr>
                </m:ctrlPr>
              </m:sSubPr>
              <m:e>
                <m:r>
                  <m:rPr>
                    <m:sty m:val="p"/>
                  </m:rPr>
                  <w:rPr>
                    <w:rStyle w:val="af"/>
                    <w:rFonts w:ascii="Cambria Math" w:hAnsi="Cambria Math" w:cs="Times New Roman"/>
                  </w:rPr>
                  <m:t>s</m:t>
                </m:r>
              </m:e>
              <m:sub>
                <m:r>
                  <m:rPr>
                    <m:sty m:val="p"/>
                  </m:rPr>
                  <w:rPr>
                    <w:rStyle w:val="af"/>
                    <w:rFonts w:ascii="Cambria Math" w:hAnsi="Cambria Math" w:cs="Times New Roman"/>
                  </w:rPr>
                  <m:t>o</m:t>
                </m:r>
              </m:sub>
            </m:sSub>
          </m:e>
        </m:d>
      </m:oMath>
      <w:r w:rsidR="00A61E34">
        <w:rPr>
          <w:rStyle w:val="af"/>
          <w:rFonts w:ascii="Times New Roman" w:hAnsi="Times New Roman" w:cs="Times New Roman" w:hint="eastAsia"/>
          <w:i w:val="0"/>
          <w:iCs w:val="0"/>
        </w:rPr>
        <w:t xml:space="preserve"> and </w:t>
      </w:r>
      <m:oMath>
        <m:sSup>
          <m:sSupPr>
            <m:ctrlPr>
              <w:rPr>
                <w:rStyle w:val="af"/>
                <w:rFonts w:ascii="Cambria Math" w:hAnsi="Cambria Math" w:cs="Times New Roman"/>
                <w:i w:val="0"/>
                <w:iCs w:val="0"/>
              </w:rPr>
            </m:ctrlPr>
          </m:sSupPr>
          <m:e>
            <m:r>
              <m:rPr>
                <m:sty m:val="p"/>
              </m:rPr>
              <w:rPr>
                <w:rStyle w:val="af"/>
                <w:rFonts w:ascii="Cambria Math" w:hAnsi="Cambria Math" w:cs="Times New Roman"/>
              </w:rPr>
              <m:t>W</m:t>
            </m:r>
          </m:e>
          <m:sup>
            <m:r>
              <m:rPr>
                <m:sty m:val="p"/>
              </m:rPr>
              <w:rPr>
                <w:rStyle w:val="af"/>
                <w:rFonts w:ascii="Cambria Math" w:hAnsi="Cambria Math" w:cs="Times New Roman"/>
              </w:rPr>
              <m:t>↓</m:t>
            </m:r>
          </m:sup>
        </m:sSup>
        <m:r>
          <m:rPr>
            <m:sty m:val="p"/>
          </m:rPr>
          <w:rPr>
            <w:rStyle w:val="af"/>
            <w:rFonts w:ascii="Cambria Math" w:hAnsi="Cambria Math" w:cs="Times New Roman"/>
          </w:rPr>
          <m:t>=</m:t>
        </m:r>
        <m:d>
          <m:dPr>
            <m:begChr m:val="{"/>
            <m:endChr m:val="}"/>
            <m:ctrlPr>
              <w:rPr>
                <w:rStyle w:val="af"/>
                <w:rFonts w:ascii="Cambria Math" w:hAnsi="Cambria Math" w:cs="Times New Roman"/>
                <w:i w:val="0"/>
                <w:iCs w:val="0"/>
              </w:rPr>
            </m:ctrlPr>
          </m:dPr>
          <m:e>
            <m:r>
              <m:rPr>
                <m:sty m:val="p"/>
              </m:rPr>
              <w:rPr>
                <w:rStyle w:val="af"/>
                <w:rFonts w:ascii="Cambria Math" w:hAnsi="Cambria Math" w:cs="Times New Roman"/>
              </w:rPr>
              <m:t>o∈W:</m:t>
            </m:r>
            <m:sSub>
              <m:sSubPr>
                <m:ctrlPr>
                  <w:rPr>
                    <w:rStyle w:val="af"/>
                    <w:rFonts w:ascii="Cambria Math" w:hAnsi="Cambria Math" w:cs="Times New Roman"/>
                    <w:i w:val="0"/>
                    <w:iCs w:val="0"/>
                  </w:rPr>
                </m:ctrlPr>
              </m:sSubPr>
              <m:e>
                <m:r>
                  <m:rPr>
                    <m:sty m:val="p"/>
                  </m:rPr>
                  <w:rPr>
                    <w:rStyle w:val="af"/>
                    <w:rFonts w:ascii="Cambria Math" w:hAnsi="Cambria Math" w:cs="Times New Roman"/>
                  </w:rPr>
                  <m:t>d</m:t>
                </m:r>
              </m:e>
              <m:sub>
                <m:r>
                  <m:rPr>
                    <m:sty m:val="p"/>
                  </m:rPr>
                  <w:rPr>
                    <w:rStyle w:val="af"/>
                    <w:rFonts w:ascii="Cambria Math" w:hAnsi="Cambria Math" w:cs="Times New Roman"/>
                  </w:rPr>
                  <m:t>o</m:t>
                </m:r>
              </m:sub>
            </m:sSub>
            <m:r>
              <m:rPr>
                <m:sty m:val="p"/>
              </m:rPr>
              <w:rPr>
                <w:rStyle w:val="af"/>
                <w:rFonts w:ascii="Cambria Math" w:hAnsi="Cambria Math" w:cs="Times New Roman"/>
              </w:rPr>
              <m:t>&lt;</m:t>
            </m:r>
            <m:sSub>
              <m:sSubPr>
                <m:ctrlPr>
                  <w:rPr>
                    <w:rStyle w:val="af"/>
                    <w:rFonts w:ascii="Cambria Math" w:hAnsi="Cambria Math" w:cs="Times New Roman"/>
                    <w:i w:val="0"/>
                    <w:iCs w:val="0"/>
                  </w:rPr>
                </m:ctrlPr>
              </m:sSubPr>
              <m:e>
                <m:r>
                  <m:rPr>
                    <m:sty m:val="p"/>
                  </m:rPr>
                  <w:rPr>
                    <w:rStyle w:val="af"/>
                    <w:rFonts w:ascii="Cambria Math" w:hAnsi="Cambria Math" w:cs="Times New Roman"/>
                  </w:rPr>
                  <m:t>s</m:t>
                </m:r>
              </m:e>
              <m:sub>
                <m:r>
                  <m:rPr>
                    <m:sty m:val="p"/>
                  </m:rPr>
                  <w:rPr>
                    <w:rStyle w:val="af"/>
                    <w:rFonts w:ascii="Cambria Math" w:hAnsi="Cambria Math" w:cs="Times New Roman"/>
                  </w:rPr>
                  <m:t>o</m:t>
                </m:r>
              </m:sub>
            </m:sSub>
          </m:e>
        </m:d>
      </m:oMath>
      <w:r w:rsidR="00997FA8">
        <w:rPr>
          <w:rStyle w:val="af"/>
          <w:rFonts w:ascii="Times New Roman" w:hAnsi="Times New Roman" w:cs="Times New Roman" w:hint="eastAsia"/>
          <w:i w:val="0"/>
          <w:iCs w:val="0"/>
        </w:rPr>
        <w:t>,</w:t>
      </w:r>
      <w:r w:rsidR="00A61E34">
        <w:rPr>
          <w:rStyle w:val="af"/>
          <w:rFonts w:ascii="Times New Roman" w:hAnsi="Times New Roman" w:cs="Times New Roman" w:hint="eastAsia"/>
          <w:i w:val="0"/>
          <w:iCs w:val="0"/>
        </w:rPr>
        <w:t xml:space="preserve"> </w:t>
      </w:r>
      <w:r w:rsidR="00997FA8" w:rsidRPr="00997FA8">
        <w:rPr>
          <w:rStyle w:val="af"/>
          <w:rFonts w:ascii="Times New Roman" w:hAnsi="Times New Roman" w:cs="Times New Roman" w:hint="eastAsia"/>
          <w:i w:val="0"/>
          <w:iCs w:val="0"/>
        </w:rPr>
        <w:t>where same-floor orders are excluded from both sets</w:t>
      </w:r>
      <w:r w:rsidR="00A61E34">
        <w:rPr>
          <w:rStyle w:val="af"/>
          <w:rFonts w:ascii="Times New Roman" w:hAnsi="Times New Roman" w:cs="Times New Roman" w:hint="eastAsia"/>
          <w:i w:val="0"/>
          <w:iCs w:val="0"/>
        </w:rPr>
        <w:t xml:space="preserve">, </w:t>
      </w:r>
      <m:oMath>
        <m:r>
          <m:rPr>
            <m:sty m:val="p"/>
          </m:rPr>
          <w:rPr>
            <w:rStyle w:val="af"/>
            <w:rFonts w:ascii="Cambria Math" w:hAnsi="Cambria Math" w:cs="Times New Roman"/>
          </w:rPr>
          <m:t>I</m:t>
        </m:r>
        <m:d>
          <m:dPr>
            <m:ctrlPr>
              <w:rPr>
                <w:rStyle w:val="af"/>
                <w:rFonts w:ascii="Cambria Math" w:hAnsi="Cambria Math" w:cs="Times New Roman"/>
                <w:i w:val="0"/>
                <w:iCs w:val="0"/>
              </w:rPr>
            </m:ctrlPr>
          </m:dPr>
          <m:e>
            <m:r>
              <m:rPr>
                <m:sty m:val="p"/>
              </m:rPr>
              <w:rPr>
                <w:rStyle w:val="af"/>
                <w:rFonts w:ascii="Cambria Math" w:hAnsi="Cambria Math" w:cs="Times New Roman"/>
              </w:rPr>
              <m:t>W</m:t>
            </m:r>
          </m:e>
        </m:d>
        <m:r>
          <m:rPr>
            <m:sty m:val="p"/>
          </m:rPr>
          <w:rPr>
            <w:rStyle w:val="af"/>
            <w:rFonts w:ascii="Cambria Math" w:hAnsi="Cambria Math" w:cs="Times New Roman"/>
          </w:rPr>
          <m:t>=</m:t>
        </m:r>
        <m:f>
          <m:fPr>
            <m:ctrlPr>
              <w:rPr>
                <w:rStyle w:val="af"/>
                <w:rFonts w:ascii="Cambria Math" w:hAnsi="Cambria Math" w:cs="Times New Roman"/>
                <w:i w:val="0"/>
                <w:iCs w:val="0"/>
              </w:rPr>
            </m:ctrlPr>
          </m:fPr>
          <m:num>
            <m:d>
              <m:dPr>
                <m:begChr m:val="|"/>
                <m:endChr m:val="|"/>
                <m:ctrlPr>
                  <w:rPr>
                    <w:rStyle w:val="af"/>
                    <w:rFonts w:ascii="Cambria Math" w:hAnsi="Cambria Math" w:cs="Times New Roman"/>
                    <w:i w:val="0"/>
                    <w:iCs w:val="0"/>
                  </w:rPr>
                </m:ctrlPr>
              </m:dPr>
              <m:e>
                <m:sSup>
                  <m:sSupPr>
                    <m:ctrlPr>
                      <w:rPr>
                        <w:rStyle w:val="af"/>
                        <w:rFonts w:ascii="Cambria Math" w:hAnsi="Cambria Math" w:cs="Times New Roman"/>
                        <w:i w:val="0"/>
                        <w:iCs w:val="0"/>
                      </w:rPr>
                    </m:ctrlPr>
                  </m:sSupPr>
                  <m:e>
                    <m:r>
                      <m:rPr>
                        <m:sty m:val="p"/>
                      </m:rPr>
                      <w:rPr>
                        <w:rStyle w:val="af"/>
                        <w:rFonts w:ascii="Cambria Math" w:hAnsi="Cambria Math" w:cs="Times New Roman"/>
                      </w:rPr>
                      <m:t>W</m:t>
                    </m:r>
                  </m:e>
                  <m:sup>
                    <m:r>
                      <m:rPr>
                        <m:sty m:val="p"/>
                      </m:rPr>
                      <w:rPr>
                        <w:rStyle w:val="af"/>
                        <w:rFonts w:ascii="Cambria Math" w:hAnsi="Cambria Math" w:cs="Times New Roman"/>
                      </w:rPr>
                      <m:t>↑</m:t>
                    </m:r>
                  </m:sup>
                </m:sSup>
              </m:e>
            </m:d>
            <m:r>
              <m:rPr>
                <m:sty m:val="p"/>
              </m:rPr>
              <w:rPr>
                <w:rStyle w:val="af"/>
                <w:rFonts w:ascii="Cambria Math" w:hAnsi="Cambria Math" w:cs="Times New Roman"/>
              </w:rPr>
              <m:t>-</m:t>
            </m:r>
            <m:d>
              <m:dPr>
                <m:begChr m:val="|"/>
                <m:endChr m:val="|"/>
                <m:ctrlPr>
                  <w:rPr>
                    <w:rStyle w:val="af"/>
                    <w:rFonts w:ascii="Cambria Math" w:hAnsi="Cambria Math" w:cs="Times New Roman"/>
                    <w:i w:val="0"/>
                    <w:iCs w:val="0"/>
                  </w:rPr>
                </m:ctrlPr>
              </m:dPr>
              <m:e>
                <m:sSup>
                  <m:sSupPr>
                    <m:ctrlPr>
                      <w:rPr>
                        <w:rStyle w:val="af"/>
                        <w:rFonts w:ascii="Cambria Math" w:hAnsi="Cambria Math" w:cs="Times New Roman"/>
                        <w:i w:val="0"/>
                        <w:iCs w:val="0"/>
                      </w:rPr>
                    </m:ctrlPr>
                  </m:sSupPr>
                  <m:e>
                    <m:r>
                      <m:rPr>
                        <m:sty m:val="p"/>
                      </m:rPr>
                      <w:rPr>
                        <w:rStyle w:val="af"/>
                        <w:rFonts w:ascii="Cambria Math" w:hAnsi="Cambria Math" w:cs="Times New Roman"/>
                      </w:rPr>
                      <m:t>W</m:t>
                    </m:r>
                  </m:e>
                  <m:sup>
                    <m:r>
                      <m:rPr>
                        <m:sty m:val="p"/>
                      </m:rPr>
                      <w:rPr>
                        <w:rStyle w:val="af"/>
                        <w:rFonts w:ascii="Cambria Math" w:hAnsi="Cambria Math" w:cs="Times New Roman"/>
                      </w:rPr>
                      <m:t>↓</m:t>
                    </m:r>
                  </m:sup>
                </m:sSup>
              </m:e>
            </m:d>
          </m:num>
          <m:den>
            <m:d>
              <m:dPr>
                <m:begChr m:val="|"/>
                <m:endChr m:val="|"/>
                <m:ctrlPr>
                  <w:rPr>
                    <w:rStyle w:val="af"/>
                    <w:rFonts w:ascii="Cambria Math" w:hAnsi="Cambria Math" w:cs="Times New Roman"/>
                    <w:i w:val="0"/>
                    <w:iCs w:val="0"/>
                  </w:rPr>
                </m:ctrlPr>
              </m:dPr>
              <m:e>
                <m:sSup>
                  <m:sSupPr>
                    <m:ctrlPr>
                      <w:rPr>
                        <w:rStyle w:val="af"/>
                        <w:rFonts w:ascii="Cambria Math" w:hAnsi="Cambria Math" w:cs="Times New Roman"/>
                        <w:i w:val="0"/>
                        <w:iCs w:val="0"/>
                      </w:rPr>
                    </m:ctrlPr>
                  </m:sSupPr>
                  <m:e>
                    <m:r>
                      <m:rPr>
                        <m:sty m:val="p"/>
                      </m:rPr>
                      <w:rPr>
                        <w:rStyle w:val="af"/>
                        <w:rFonts w:ascii="Cambria Math" w:hAnsi="Cambria Math" w:cs="Times New Roman"/>
                      </w:rPr>
                      <m:t>W</m:t>
                    </m:r>
                  </m:e>
                  <m:sup>
                    <m:r>
                      <m:rPr>
                        <m:sty m:val="p"/>
                      </m:rPr>
                      <w:rPr>
                        <w:rStyle w:val="af"/>
                        <w:rFonts w:ascii="Cambria Math" w:hAnsi="Cambria Math" w:cs="Times New Roman"/>
                      </w:rPr>
                      <m:t>↑</m:t>
                    </m:r>
                  </m:sup>
                </m:sSup>
              </m:e>
            </m:d>
            <m:r>
              <m:rPr>
                <m:sty m:val="p"/>
              </m:rPr>
              <w:rPr>
                <w:rStyle w:val="af"/>
                <w:rFonts w:ascii="Cambria Math" w:hAnsi="Cambria Math" w:cs="Times New Roman"/>
              </w:rPr>
              <m:t>+</m:t>
            </m:r>
            <m:d>
              <m:dPr>
                <m:begChr m:val="|"/>
                <m:endChr m:val="|"/>
                <m:ctrlPr>
                  <w:rPr>
                    <w:rStyle w:val="af"/>
                    <w:rFonts w:ascii="Cambria Math" w:hAnsi="Cambria Math" w:cs="Times New Roman"/>
                    <w:i w:val="0"/>
                    <w:iCs w:val="0"/>
                  </w:rPr>
                </m:ctrlPr>
              </m:dPr>
              <m:e>
                <m:sSup>
                  <m:sSupPr>
                    <m:ctrlPr>
                      <w:rPr>
                        <w:rStyle w:val="af"/>
                        <w:rFonts w:ascii="Cambria Math" w:hAnsi="Cambria Math" w:cs="Times New Roman"/>
                        <w:i w:val="0"/>
                        <w:iCs w:val="0"/>
                      </w:rPr>
                    </m:ctrlPr>
                  </m:sSupPr>
                  <m:e>
                    <m:r>
                      <m:rPr>
                        <m:sty m:val="p"/>
                      </m:rPr>
                      <w:rPr>
                        <w:rStyle w:val="af"/>
                        <w:rFonts w:ascii="Cambria Math" w:hAnsi="Cambria Math" w:cs="Times New Roman"/>
                      </w:rPr>
                      <m:t>W</m:t>
                    </m:r>
                  </m:e>
                  <m:sup>
                    <m:r>
                      <m:rPr>
                        <m:sty m:val="p"/>
                      </m:rPr>
                      <w:rPr>
                        <w:rStyle w:val="af"/>
                        <w:rFonts w:ascii="Cambria Math" w:hAnsi="Cambria Math" w:cs="Times New Roman"/>
                      </w:rPr>
                      <m:t>↓</m:t>
                    </m:r>
                  </m:sup>
                </m:sSup>
              </m:e>
            </m:d>
          </m:den>
        </m:f>
      </m:oMath>
      <w:r w:rsidR="00997FA8">
        <w:rPr>
          <w:rStyle w:val="af"/>
          <w:rFonts w:ascii="Times New Roman" w:hAnsi="Times New Roman" w:cs="Times New Roman" w:hint="eastAsia"/>
          <w:i w:val="0"/>
          <w:iCs w:val="0"/>
        </w:rPr>
        <w:t xml:space="preserve"> when </w:t>
      </w:r>
      <m:oMath>
        <m:d>
          <m:dPr>
            <m:begChr m:val="|"/>
            <m:endChr m:val="|"/>
            <m:ctrlPr>
              <w:rPr>
                <w:rStyle w:val="af"/>
                <w:rFonts w:ascii="Cambria Math" w:hAnsi="Cambria Math" w:cs="Times New Roman"/>
                <w:i w:val="0"/>
                <w:iCs w:val="0"/>
              </w:rPr>
            </m:ctrlPr>
          </m:dPr>
          <m:e>
            <m:sSup>
              <m:sSupPr>
                <m:ctrlPr>
                  <w:rPr>
                    <w:rStyle w:val="af"/>
                    <w:rFonts w:ascii="Cambria Math" w:hAnsi="Cambria Math" w:cs="Times New Roman"/>
                    <w:i w:val="0"/>
                    <w:iCs w:val="0"/>
                  </w:rPr>
                </m:ctrlPr>
              </m:sSupPr>
              <m:e>
                <m:r>
                  <m:rPr>
                    <m:sty m:val="p"/>
                  </m:rPr>
                  <w:rPr>
                    <w:rStyle w:val="af"/>
                    <w:rFonts w:ascii="Cambria Math" w:hAnsi="Cambria Math" w:cs="Times New Roman"/>
                  </w:rPr>
                  <m:t>W</m:t>
                </m:r>
              </m:e>
              <m:sup>
                <m:r>
                  <m:rPr>
                    <m:sty m:val="p"/>
                  </m:rPr>
                  <w:rPr>
                    <w:rStyle w:val="af"/>
                    <w:rFonts w:ascii="Cambria Math" w:hAnsi="Cambria Math" w:cs="Times New Roman"/>
                  </w:rPr>
                  <m:t>↑</m:t>
                </m:r>
              </m:sup>
            </m:sSup>
          </m:e>
        </m:d>
        <m:r>
          <m:rPr>
            <m:sty m:val="p"/>
          </m:rPr>
          <w:rPr>
            <w:rStyle w:val="af"/>
            <w:rFonts w:ascii="Cambria Math" w:hAnsi="Cambria Math" w:cs="Times New Roman"/>
          </w:rPr>
          <m:t>+</m:t>
        </m:r>
        <m:d>
          <m:dPr>
            <m:begChr m:val="|"/>
            <m:endChr m:val="|"/>
            <m:ctrlPr>
              <w:rPr>
                <w:rStyle w:val="af"/>
                <w:rFonts w:ascii="Cambria Math" w:hAnsi="Cambria Math" w:cs="Times New Roman"/>
                <w:i w:val="0"/>
                <w:iCs w:val="0"/>
              </w:rPr>
            </m:ctrlPr>
          </m:dPr>
          <m:e>
            <m:sSup>
              <m:sSupPr>
                <m:ctrlPr>
                  <w:rPr>
                    <w:rStyle w:val="af"/>
                    <w:rFonts w:ascii="Cambria Math" w:hAnsi="Cambria Math" w:cs="Times New Roman"/>
                    <w:i w:val="0"/>
                    <w:iCs w:val="0"/>
                  </w:rPr>
                </m:ctrlPr>
              </m:sSupPr>
              <m:e>
                <m:r>
                  <m:rPr>
                    <m:sty m:val="p"/>
                  </m:rPr>
                  <w:rPr>
                    <w:rStyle w:val="af"/>
                    <w:rFonts w:ascii="Cambria Math" w:hAnsi="Cambria Math" w:cs="Times New Roman"/>
                  </w:rPr>
                  <m:t>W</m:t>
                </m:r>
              </m:e>
              <m:sup>
                <m:r>
                  <m:rPr>
                    <m:sty m:val="p"/>
                  </m:rPr>
                  <w:rPr>
                    <w:rStyle w:val="af"/>
                    <w:rFonts w:ascii="Cambria Math" w:hAnsi="Cambria Math" w:cs="Times New Roman"/>
                  </w:rPr>
                  <m:t>↓</m:t>
                </m:r>
              </m:sup>
            </m:sSup>
          </m:e>
        </m:d>
        <m:r>
          <w:rPr>
            <w:rStyle w:val="af"/>
            <w:rFonts w:ascii="Cambria Math" w:hAnsi="Cambria Math" w:cs="Times New Roman"/>
          </w:rPr>
          <m:t>&gt;</m:t>
        </m:r>
        <m:r>
          <m:rPr>
            <m:sty m:val="p"/>
          </m:rPr>
          <w:rPr>
            <w:rStyle w:val="af"/>
            <w:rFonts w:ascii="Cambria Math" w:hAnsi="Cambria Math" w:cs="Times New Roman"/>
          </w:rPr>
          <m:t>0</m:t>
        </m:r>
      </m:oMath>
      <w:r w:rsidR="00997FA8">
        <w:rPr>
          <w:rStyle w:val="af"/>
          <w:rFonts w:ascii="Times New Roman" w:hAnsi="Times New Roman" w:cs="Times New Roman" w:hint="eastAsia"/>
          <w:i w:val="0"/>
          <w:iCs w:val="0"/>
        </w:rPr>
        <w:t xml:space="preserve">, and </w:t>
      </w:r>
      <m:oMath>
        <m:r>
          <m:rPr>
            <m:sty m:val="p"/>
          </m:rPr>
          <w:rPr>
            <w:rStyle w:val="af"/>
            <w:rFonts w:ascii="Cambria Math" w:hAnsi="Cambria Math" w:cs="Times New Roman"/>
          </w:rPr>
          <m:t>I</m:t>
        </m:r>
        <m:d>
          <m:dPr>
            <m:ctrlPr>
              <w:rPr>
                <w:rStyle w:val="af"/>
                <w:rFonts w:ascii="Cambria Math" w:hAnsi="Cambria Math" w:cs="Times New Roman"/>
                <w:i w:val="0"/>
                <w:iCs w:val="0"/>
              </w:rPr>
            </m:ctrlPr>
          </m:dPr>
          <m:e>
            <m:r>
              <m:rPr>
                <m:sty m:val="p"/>
              </m:rPr>
              <w:rPr>
                <w:rStyle w:val="af"/>
                <w:rFonts w:ascii="Cambria Math" w:hAnsi="Cambria Math" w:cs="Times New Roman"/>
              </w:rPr>
              <m:t>W</m:t>
            </m:r>
          </m:e>
        </m:d>
        <m:r>
          <m:rPr>
            <m:sty m:val="p"/>
          </m:rPr>
          <w:rPr>
            <w:rStyle w:val="af"/>
            <w:rFonts w:ascii="Cambria Math" w:hAnsi="Cambria Math" w:cs="Times New Roman"/>
          </w:rPr>
          <m:t>=0</m:t>
        </m:r>
      </m:oMath>
      <w:r w:rsidR="00997FA8">
        <w:rPr>
          <w:rStyle w:val="af"/>
          <w:rFonts w:ascii="Times New Roman" w:hAnsi="Times New Roman" w:cs="Times New Roman" w:hint="eastAsia"/>
          <w:i w:val="0"/>
          <w:iCs w:val="0"/>
        </w:rPr>
        <w:t xml:space="preserve"> </w:t>
      </w:r>
      <w:r w:rsidR="007672B2">
        <w:rPr>
          <w:rStyle w:val="af"/>
          <w:rFonts w:ascii="Times New Roman" w:hAnsi="Times New Roman" w:cs="Times New Roman" w:hint="eastAsia"/>
          <w:i w:val="0"/>
          <w:iCs w:val="0"/>
        </w:rPr>
        <w:t>otherwise</w:t>
      </w:r>
      <w:r w:rsidR="00997FA8">
        <w:rPr>
          <w:rStyle w:val="af"/>
          <w:rFonts w:ascii="Times New Roman" w:hAnsi="Times New Roman" w:cs="Times New Roman" w:hint="eastAsia"/>
          <w:i w:val="0"/>
          <w:iCs w:val="0"/>
        </w:rPr>
        <w:t>.</w:t>
      </w:r>
      <w:r w:rsidR="00B250E0">
        <w:rPr>
          <w:rStyle w:val="af"/>
          <w:rFonts w:ascii="Times New Roman" w:hAnsi="Times New Roman" w:cs="Times New Roman" w:hint="eastAsia"/>
          <w:i w:val="0"/>
          <w:iCs w:val="0"/>
        </w:rPr>
        <w:t xml:space="preserve"> </w:t>
      </w:r>
    </w:p>
    <w:p w14:paraId="27043973" w14:textId="685E49D6" w:rsidR="00B250E0" w:rsidRPr="00530067" w:rsidRDefault="00B250E0" w:rsidP="00BA2C26">
      <w:pPr>
        <w:pStyle w:val="a9"/>
        <w:numPr>
          <w:ilvl w:val="0"/>
          <w:numId w:val="2"/>
        </w:numPr>
        <w:rPr>
          <w:rStyle w:val="af"/>
          <w:rFonts w:ascii="Times New Roman" w:hAnsi="Times New Roman" w:cs="Times New Roman"/>
          <w:b/>
          <w:bCs/>
          <w:i w:val="0"/>
          <w:iCs w:val="0"/>
        </w:rPr>
      </w:pPr>
      <w:r>
        <w:rPr>
          <w:rStyle w:val="af"/>
          <w:rFonts w:ascii="Times New Roman" w:hAnsi="Times New Roman" w:cs="Times New Roman"/>
          <w:b/>
          <w:bCs/>
          <w:i w:val="0"/>
          <w:iCs w:val="0"/>
        </w:rPr>
        <w:t>Temporal</w:t>
      </w:r>
      <w:r>
        <w:rPr>
          <w:rStyle w:val="af"/>
          <w:rFonts w:ascii="Times New Roman" w:hAnsi="Times New Roman" w:cs="Times New Roman" w:hint="eastAsia"/>
          <w:b/>
          <w:bCs/>
          <w:i w:val="0"/>
          <w:iCs w:val="0"/>
        </w:rPr>
        <w:t xml:space="preserve"> clustering </w:t>
      </w:r>
      <m:oMath>
        <m:r>
          <m:rPr>
            <m:sty m:val="p"/>
          </m:rPr>
          <w:rPr>
            <w:rStyle w:val="af"/>
            <w:rFonts w:ascii="Cambria Math" w:hAnsi="Cambria Math" w:cs="Times New Roman"/>
          </w:rPr>
          <m:t>T(W)≥0</m:t>
        </m:r>
      </m:oMath>
      <w:r>
        <w:rPr>
          <w:rStyle w:val="af"/>
          <w:rFonts w:ascii="Times New Roman" w:hAnsi="Times New Roman" w:cs="Times New Roman" w:hint="eastAsia"/>
          <w:i w:val="0"/>
          <w:iCs w:val="0"/>
        </w:rPr>
        <w:t xml:space="preserve">: It shows how tight orders arrive in time. </w:t>
      </w:r>
      <m:oMath>
        <m:r>
          <w:rPr>
            <w:rStyle w:val="af"/>
            <w:rFonts w:ascii="Cambria Math" w:hAnsi="Cambria Math" w:cs="Times New Roman"/>
          </w:rPr>
          <m:t>T</m:t>
        </m:r>
        <m:d>
          <m:dPr>
            <m:ctrlPr>
              <w:rPr>
                <w:rStyle w:val="af"/>
                <w:rFonts w:ascii="Cambria Math" w:hAnsi="Cambria Math" w:cs="Times New Roman"/>
                <w:i w:val="0"/>
                <w:iCs w:val="0"/>
              </w:rPr>
            </m:ctrlPr>
          </m:dPr>
          <m:e>
            <m:r>
              <m:rPr>
                <m:sty m:val="p"/>
              </m:rPr>
              <w:rPr>
                <w:rStyle w:val="af"/>
                <w:rFonts w:ascii="Cambria Math" w:hAnsi="Cambria Math" w:cs="Times New Roman"/>
              </w:rPr>
              <m:t>W</m:t>
            </m:r>
          </m:e>
        </m:d>
        <m:r>
          <m:rPr>
            <m:sty m:val="p"/>
          </m:rPr>
          <w:rPr>
            <w:rStyle w:val="af"/>
            <w:rFonts w:ascii="Cambria Math" w:hAnsi="Cambria Math" w:cs="Times New Roman"/>
          </w:rPr>
          <m:t>=</m:t>
        </m:r>
        <m:f>
          <m:fPr>
            <m:ctrlPr>
              <w:rPr>
                <w:rStyle w:val="af"/>
                <w:rFonts w:ascii="Cambria Math" w:hAnsi="Cambria Math" w:cs="Times New Roman"/>
                <w:i w:val="0"/>
                <w:iCs w:val="0"/>
              </w:rPr>
            </m:ctrlPr>
          </m:fPr>
          <m:num>
            <m:sSub>
              <m:sSubPr>
                <m:ctrlPr>
                  <w:rPr>
                    <w:rStyle w:val="af"/>
                    <w:rFonts w:ascii="Cambria Math" w:hAnsi="Cambria Math" w:cs="Times New Roman"/>
                    <w:i w:val="0"/>
                    <w:iCs w:val="0"/>
                  </w:rPr>
                </m:ctrlPr>
              </m:sSubPr>
              <m:e>
                <m:r>
                  <m:rPr>
                    <m:sty m:val="p"/>
                  </m:rPr>
                  <w:rPr>
                    <w:rStyle w:val="af"/>
                    <w:rFonts w:ascii="Cambria Math" w:hAnsi="Cambria Math" w:cs="Times New Roman"/>
                  </w:rPr>
                  <m:t>σ</m:t>
                </m:r>
              </m:e>
              <m:sub>
                <m:r>
                  <m:rPr>
                    <m:sty m:val="p"/>
                  </m:rPr>
                  <w:rPr>
                    <w:rStyle w:val="af"/>
                    <w:rFonts w:ascii="Cambria Math" w:hAnsi="Cambria Math" w:cs="Times New Roman"/>
                  </w:rPr>
                  <m:t>r</m:t>
                </m:r>
              </m:sub>
            </m:sSub>
            <m:r>
              <m:rPr>
                <m:sty m:val="p"/>
              </m:rPr>
              <w:rPr>
                <w:rStyle w:val="af"/>
                <w:rFonts w:ascii="Cambria Math" w:hAnsi="Cambria Math" w:cs="Times New Roman"/>
              </w:rPr>
              <m:t>(W)</m:t>
            </m:r>
          </m:num>
          <m:den>
            <m:sSub>
              <m:sSubPr>
                <m:ctrlPr>
                  <w:rPr>
                    <w:rStyle w:val="af"/>
                    <w:rFonts w:ascii="Cambria Math" w:hAnsi="Cambria Math" w:cs="Times New Roman"/>
                    <w:i w:val="0"/>
                    <w:iCs w:val="0"/>
                  </w:rPr>
                </m:ctrlPr>
              </m:sSubPr>
              <m:e>
                <m:r>
                  <m:rPr>
                    <m:sty m:val="p"/>
                  </m:rPr>
                  <w:rPr>
                    <w:rStyle w:val="af"/>
                    <w:rFonts w:ascii="Cambria Math" w:hAnsi="Cambria Math" w:cs="Times New Roman"/>
                  </w:rPr>
                  <m:t>μ</m:t>
                </m:r>
              </m:e>
              <m:sub>
                <m:r>
                  <m:rPr>
                    <m:sty m:val="p"/>
                  </m:rPr>
                  <w:rPr>
                    <w:rStyle w:val="af"/>
                    <w:rFonts w:ascii="Cambria Math" w:hAnsi="Cambria Math" w:cs="Times New Roman"/>
                  </w:rPr>
                  <m:t>r</m:t>
                </m:r>
              </m:sub>
            </m:sSub>
            <m:r>
              <m:rPr>
                <m:sty m:val="p"/>
              </m:rPr>
              <w:rPr>
                <w:rStyle w:val="af"/>
                <w:rFonts w:ascii="Cambria Math" w:hAnsi="Cambria Math" w:cs="Times New Roman"/>
              </w:rPr>
              <m:t>(W)</m:t>
            </m:r>
          </m:den>
        </m:f>
      </m:oMath>
      <w:r>
        <w:rPr>
          <w:rStyle w:val="af"/>
          <w:rFonts w:ascii="Times New Roman" w:hAnsi="Times New Roman" w:cs="Times New Roman" w:hint="eastAsia"/>
          <w:i w:val="0"/>
          <w:iCs w:val="0"/>
        </w:rPr>
        <w:t xml:space="preserve"> is the coefficient of </w:t>
      </w:r>
      <w:r>
        <w:rPr>
          <w:rStyle w:val="af"/>
          <w:rFonts w:ascii="Times New Roman" w:hAnsi="Times New Roman" w:cs="Times New Roman"/>
          <w:i w:val="0"/>
          <w:iCs w:val="0"/>
        </w:rPr>
        <w:t>variation</w:t>
      </w:r>
      <w:r>
        <w:rPr>
          <w:rStyle w:val="af"/>
          <w:rFonts w:ascii="Times New Roman" w:hAnsi="Times New Roman" w:cs="Times New Roman" w:hint="eastAsia"/>
          <w:i w:val="0"/>
          <w:iCs w:val="0"/>
        </w:rPr>
        <w:t xml:space="preserve"> of per-order release times, where </w:t>
      </w:r>
      <m:oMath>
        <m:sSub>
          <m:sSubPr>
            <m:ctrlPr>
              <w:rPr>
                <w:rStyle w:val="af"/>
                <w:rFonts w:ascii="Cambria Math" w:hAnsi="Cambria Math" w:cs="Times New Roman"/>
                <w:i w:val="0"/>
                <w:iCs w:val="0"/>
              </w:rPr>
            </m:ctrlPr>
          </m:sSubPr>
          <m:e>
            <m:r>
              <m:rPr>
                <m:sty m:val="p"/>
              </m:rPr>
              <w:rPr>
                <w:rStyle w:val="af"/>
                <w:rFonts w:ascii="Cambria Math" w:hAnsi="Cambria Math" w:cs="Times New Roman"/>
              </w:rPr>
              <m:t>μ</m:t>
            </m:r>
          </m:e>
          <m:sub>
            <m:r>
              <m:rPr>
                <m:sty m:val="p"/>
              </m:rPr>
              <w:rPr>
                <w:rStyle w:val="af"/>
                <w:rFonts w:ascii="Cambria Math" w:hAnsi="Cambria Math" w:cs="Times New Roman"/>
              </w:rPr>
              <m:t>r</m:t>
            </m:r>
          </m:sub>
        </m:sSub>
        <m:d>
          <m:dPr>
            <m:ctrlPr>
              <w:rPr>
                <w:rStyle w:val="af"/>
                <w:rFonts w:ascii="Cambria Math" w:hAnsi="Cambria Math" w:cs="Times New Roman"/>
                <w:i w:val="0"/>
                <w:iCs w:val="0"/>
              </w:rPr>
            </m:ctrlPr>
          </m:dPr>
          <m:e>
            <m:r>
              <m:rPr>
                <m:sty m:val="p"/>
              </m:rPr>
              <w:rPr>
                <w:rStyle w:val="af"/>
                <w:rFonts w:ascii="Cambria Math" w:hAnsi="Cambria Math" w:cs="Times New Roman"/>
              </w:rPr>
              <m:t>W</m:t>
            </m:r>
          </m:e>
        </m:d>
        <m:r>
          <m:rPr>
            <m:sty m:val="p"/>
          </m:rPr>
          <w:rPr>
            <w:rStyle w:val="af"/>
            <w:rFonts w:ascii="Cambria Math" w:hAnsi="Cambria Math" w:cs="Times New Roman"/>
          </w:rPr>
          <m:t>=</m:t>
        </m:r>
        <m:f>
          <m:fPr>
            <m:ctrlPr>
              <w:rPr>
                <w:rStyle w:val="af"/>
                <w:rFonts w:ascii="Cambria Math" w:hAnsi="Cambria Math" w:cs="Times New Roman"/>
                <w:i w:val="0"/>
                <w:iCs w:val="0"/>
              </w:rPr>
            </m:ctrlPr>
          </m:fPr>
          <m:num>
            <m:r>
              <m:rPr>
                <m:sty m:val="p"/>
              </m:rPr>
              <w:rPr>
                <w:rStyle w:val="af"/>
                <w:rFonts w:ascii="Cambria Math" w:hAnsi="Cambria Math" w:cs="Times New Roman"/>
              </w:rPr>
              <m:t>1</m:t>
            </m:r>
          </m:num>
          <m:den>
            <m:d>
              <m:dPr>
                <m:begChr m:val="|"/>
                <m:endChr m:val="|"/>
                <m:ctrlPr>
                  <w:rPr>
                    <w:rStyle w:val="af"/>
                    <w:rFonts w:ascii="Cambria Math" w:hAnsi="Cambria Math" w:cs="Times New Roman"/>
                    <w:i w:val="0"/>
                    <w:iCs w:val="0"/>
                  </w:rPr>
                </m:ctrlPr>
              </m:dPr>
              <m:e>
                <m:r>
                  <m:rPr>
                    <m:sty m:val="p"/>
                  </m:rPr>
                  <w:rPr>
                    <w:rStyle w:val="af"/>
                    <w:rFonts w:ascii="Cambria Math" w:hAnsi="Cambria Math" w:cs="Times New Roman"/>
                  </w:rPr>
                  <m:t>W</m:t>
                </m:r>
              </m:e>
            </m:d>
          </m:den>
        </m:f>
        <m:nary>
          <m:naryPr>
            <m:chr m:val="∑"/>
            <m:limLoc m:val="undOvr"/>
            <m:supHide m:val="1"/>
            <m:ctrlPr>
              <w:rPr>
                <w:rStyle w:val="af"/>
                <w:rFonts w:ascii="Cambria Math" w:hAnsi="Cambria Math" w:cs="Times New Roman"/>
                <w:i w:val="0"/>
                <w:iCs w:val="0"/>
              </w:rPr>
            </m:ctrlPr>
          </m:naryPr>
          <m:sub>
            <m:r>
              <m:rPr>
                <m:sty m:val="p"/>
              </m:rPr>
              <w:rPr>
                <w:rStyle w:val="af"/>
                <w:rFonts w:ascii="Cambria Math" w:hAnsi="Cambria Math" w:cs="Times New Roman"/>
              </w:rPr>
              <m:t>o∈W</m:t>
            </m:r>
          </m:sub>
          <m:sup/>
          <m:e>
            <m:sSub>
              <m:sSubPr>
                <m:ctrlPr>
                  <w:rPr>
                    <w:rStyle w:val="af"/>
                    <w:rFonts w:ascii="Cambria Math" w:hAnsi="Cambria Math" w:cs="Times New Roman"/>
                    <w:i w:val="0"/>
                    <w:iCs w:val="0"/>
                  </w:rPr>
                </m:ctrlPr>
              </m:sSubPr>
              <m:e>
                <m:r>
                  <m:rPr>
                    <m:sty m:val="p"/>
                  </m:rPr>
                  <w:rPr>
                    <w:rStyle w:val="af"/>
                    <w:rFonts w:ascii="Cambria Math" w:hAnsi="Cambria Math" w:cs="Times New Roman"/>
                  </w:rPr>
                  <m:t>r</m:t>
                </m:r>
              </m:e>
              <m:sub>
                <m:r>
                  <m:rPr>
                    <m:sty m:val="p"/>
                  </m:rPr>
                  <w:rPr>
                    <w:rStyle w:val="af"/>
                    <w:rFonts w:ascii="Cambria Math" w:hAnsi="Cambria Math" w:cs="Times New Roman"/>
                  </w:rPr>
                  <m:t>o</m:t>
                </m:r>
              </m:sub>
            </m:sSub>
          </m:e>
        </m:nary>
      </m:oMath>
      <w:r>
        <w:rPr>
          <w:rStyle w:val="af"/>
          <w:rFonts w:ascii="Times New Roman" w:hAnsi="Times New Roman" w:cs="Times New Roman" w:hint="eastAsia"/>
          <w:i w:val="0"/>
          <w:iCs w:val="0"/>
        </w:rPr>
        <w:t xml:space="preserve"> and </w:t>
      </w:r>
      <m:oMath>
        <m:sSub>
          <m:sSubPr>
            <m:ctrlPr>
              <w:rPr>
                <w:rStyle w:val="af"/>
                <w:rFonts w:ascii="Cambria Math" w:hAnsi="Cambria Math" w:cs="Times New Roman"/>
                <w:i w:val="0"/>
                <w:iCs w:val="0"/>
              </w:rPr>
            </m:ctrlPr>
          </m:sSubPr>
          <m:e>
            <m:r>
              <m:rPr>
                <m:sty m:val="p"/>
              </m:rPr>
              <w:rPr>
                <w:rStyle w:val="af"/>
                <w:rFonts w:ascii="Cambria Math" w:hAnsi="Cambria Math" w:cs="Times New Roman"/>
              </w:rPr>
              <m:t>σ</m:t>
            </m:r>
          </m:e>
          <m:sub>
            <m:r>
              <m:rPr>
                <m:sty m:val="p"/>
              </m:rPr>
              <w:rPr>
                <w:rStyle w:val="af"/>
                <w:rFonts w:ascii="Cambria Math" w:hAnsi="Cambria Math" w:cs="Times New Roman"/>
              </w:rPr>
              <m:t>r</m:t>
            </m:r>
          </m:sub>
        </m:sSub>
        <m:d>
          <m:dPr>
            <m:ctrlPr>
              <w:rPr>
                <w:rStyle w:val="af"/>
                <w:rFonts w:ascii="Cambria Math" w:hAnsi="Cambria Math" w:cs="Times New Roman"/>
                <w:i w:val="0"/>
                <w:iCs w:val="0"/>
              </w:rPr>
            </m:ctrlPr>
          </m:dPr>
          <m:e>
            <m:r>
              <m:rPr>
                <m:sty m:val="p"/>
              </m:rPr>
              <w:rPr>
                <w:rStyle w:val="af"/>
                <w:rFonts w:ascii="Cambria Math" w:hAnsi="Cambria Math" w:cs="Times New Roman"/>
              </w:rPr>
              <m:t>W</m:t>
            </m:r>
          </m:e>
        </m:d>
        <m:r>
          <m:rPr>
            <m:sty m:val="p"/>
          </m:rPr>
          <w:rPr>
            <w:rStyle w:val="af"/>
            <w:rFonts w:ascii="Cambria Math" w:hAnsi="Cambria Math" w:cs="Times New Roman"/>
          </w:rPr>
          <m:t>=</m:t>
        </m:r>
        <m:sSup>
          <m:sSupPr>
            <m:ctrlPr>
              <w:rPr>
                <w:rStyle w:val="af"/>
                <w:rFonts w:ascii="Cambria Math" w:hAnsi="Cambria Math" w:cs="Times New Roman"/>
                <w:i w:val="0"/>
                <w:iCs w:val="0"/>
              </w:rPr>
            </m:ctrlPr>
          </m:sSupPr>
          <m:e>
            <m:r>
              <m:rPr>
                <m:sty m:val="p"/>
              </m:rPr>
              <w:rPr>
                <w:rStyle w:val="af"/>
                <w:rFonts w:ascii="Cambria Math" w:hAnsi="Cambria Math" w:cs="Times New Roman"/>
              </w:rPr>
              <m:t>[</m:t>
            </m:r>
            <m:f>
              <m:fPr>
                <m:ctrlPr>
                  <w:rPr>
                    <w:rStyle w:val="af"/>
                    <w:rFonts w:ascii="Cambria Math" w:hAnsi="Cambria Math" w:cs="Times New Roman"/>
                    <w:i w:val="0"/>
                    <w:iCs w:val="0"/>
                  </w:rPr>
                </m:ctrlPr>
              </m:fPr>
              <m:num>
                <m:r>
                  <m:rPr>
                    <m:sty m:val="p"/>
                  </m:rPr>
                  <w:rPr>
                    <w:rStyle w:val="af"/>
                    <w:rFonts w:ascii="Cambria Math" w:hAnsi="Cambria Math" w:cs="Times New Roman"/>
                  </w:rPr>
                  <m:t>1</m:t>
                </m:r>
              </m:num>
              <m:den>
                <m:d>
                  <m:dPr>
                    <m:begChr m:val="|"/>
                    <m:endChr m:val="|"/>
                    <m:ctrlPr>
                      <w:rPr>
                        <w:rStyle w:val="af"/>
                        <w:rFonts w:ascii="Cambria Math" w:hAnsi="Cambria Math" w:cs="Times New Roman"/>
                        <w:i w:val="0"/>
                        <w:iCs w:val="0"/>
                      </w:rPr>
                    </m:ctrlPr>
                  </m:dPr>
                  <m:e>
                    <m:r>
                      <m:rPr>
                        <m:sty m:val="p"/>
                      </m:rPr>
                      <w:rPr>
                        <w:rStyle w:val="af"/>
                        <w:rFonts w:ascii="Cambria Math" w:hAnsi="Cambria Math" w:cs="Times New Roman"/>
                      </w:rPr>
                      <m:t>W</m:t>
                    </m:r>
                  </m:e>
                </m:d>
              </m:den>
            </m:f>
            <m:nary>
              <m:naryPr>
                <m:chr m:val="∑"/>
                <m:limLoc m:val="undOvr"/>
                <m:supHide m:val="1"/>
                <m:ctrlPr>
                  <w:rPr>
                    <w:rStyle w:val="af"/>
                    <w:rFonts w:ascii="Cambria Math" w:hAnsi="Cambria Math" w:cs="Times New Roman"/>
                    <w:i w:val="0"/>
                    <w:iCs w:val="0"/>
                  </w:rPr>
                </m:ctrlPr>
              </m:naryPr>
              <m:sub>
                <m:r>
                  <m:rPr>
                    <m:sty m:val="p"/>
                  </m:rPr>
                  <w:rPr>
                    <w:rStyle w:val="af"/>
                    <w:rFonts w:ascii="Cambria Math" w:hAnsi="Cambria Math" w:cs="Times New Roman"/>
                  </w:rPr>
                  <m:t>o∈W</m:t>
                </m:r>
              </m:sub>
              <m:sup/>
              <m:e>
                <m:sSup>
                  <m:sSupPr>
                    <m:ctrlPr>
                      <w:rPr>
                        <w:rStyle w:val="af"/>
                        <w:rFonts w:ascii="Cambria Math" w:hAnsi="Cambria Math" w:cs="Times New Roman"/>
                        <w:i w:val="0"/>
                        <w:iCs w:val="0"/>
                      </w:rPr>
                    </m:ctrlPr>
                  </m:sSupPr>
                  <m:e>
                    <m:r>
                      <m:rPr>
                        <m:sty m:val="p"/>
                      </m:rPr>
                      <w:rPr>
                        <w:rStyle w:val="af"/>
                        <w:rFonts w:ascii="Cambria Math" w:hAnsi="Cambria Math" w:cs="Times New Roman"/>
                      </w:rPr>
                      <m:t>(</m:t>
                    </m:r>
                    <m:sSub>
                      <m:sSubPr>
                        <m:ctrlPr>
                          <w:rPr>
                            <w:rStyle w:val="af"/>
                            <w:rFonts w:ascii="Cambria Math" w:hAnsi="Cambria Math" w:cs="Times New Roman"/>
                            <w:i w:val="0"/>
                            <w:iCs w:val="0"/>
                          </w:rPr>
                        </m:ctrlPr>
                      </m:sSubPr>
                      <m:e>
                        <m:r>
                          <m:rPr>
                            <m:sty m:val="p"/>
                          </m:rPr>
                          <w:rPr>
                            <w:rStyle w:val="af"/>
                            <w:rFonts w:ascii="Cambria Math" w:hAnsi="Cambria Math" w:cs="Times New Roman"/>
                          </w:rPr>
                          <m:t>r</m:t>
                        </m:r>
                      </m:e>
                      <m:sub>
                        <m:r>
                          <m:rPr>
                            <m:sty m:val="p"/>
                          </m:rPr>
                          <w:rPr>
                            <w:rStyle w:val="af"/>
                            <w:rFonts w:ascii="Cambria Math" w:hAnsi="Cambria Math" w:cs="Times New Roman"/>
                          </w:rPr>
                          <m:t>o</m:t>
                        </m:r>
                      </m:sub>
                    </m:sSub>
                    <m:r>
                      <m:rPr>
                        <m:sty m:val="p"/>
                      </m:rPr>
                      <w:rPr>
                        <w:rStyle w:val="af"/>
                        <w:rFonts w:ascii="Cambria Math" w:hAnsi="Cambria Math" w:cs="Times New Roman"/>
                      </w:rPr>
                      <m:t>-</m:t>
                    </m:r>
                    <m:sSub>
                      <m:sSubPr>
                        <m:ctrlPr>
                          <w:rPr>
                            <w:rStyle w:val="af"/>
                            <w:rFonts w:ascii="Cambria Math" w:hAnsi="Cambria Math" w:cs="Times New Roman"/>
                            <w:i w:val="0"/>
                            <w:iCs w:val="0"/>
                          </w:rPr>
                        </m:ctrlPr>
                      </m:sSubPr>
                      <m:e>
                        <m:r>
                          <m:rPr>
                            <m:sty m:val="p"/>
                          </m:rPr>
                          <w:rPr>
                            <w:rStyle w:val="af"/>
                            <w:rFonts w:ascii="Cambria Math" w:hAnsi="Cambria Math" w:cs="Times New Roman"/>
                          </w:rPr>
                          <m:t>μ</m:t>
                        </m:r>
                      </m:e>
                      <m:sub>
                        <m:r>
                          <m:rPr>
                            <m:sty m:val="p"/>
                          </m:rPr>
                          <w:rPr>
                            <w:rStyle w:val="af"/>
                            <w:rFonts w:ascii="Cambria Math" w:hAnsi="Cambria Math" w:cs="Times New Roman"/>
                          </w:rPr>
                          <m:t>r</m:t>
                        </m:r>
                      </m:sub>
                    </m:sSub>
                    <m:r>
                      <m:rPr>
                        <m:sty m:val="p"/>
                      </m:rPr>
                      <w:rPr>
                        <w:rStyle w:val="af"/>
                        <w:rFonts w:ascii="Cambria Math" w:hAnsi="Cambria Math" w:cs="Times New Roman"/>
                      </w:rPr>
                      <m:t>(W))</m:t>
                    </m:r>
                  </m:e>
                  <m:sup>
                    <m:r>
                      <m:rPr>
                        <m:sty m:val="p"/>
                      </m:rPr>
                      <w:rPr>
                        <w:rStyle w:val="af"/>
                        <w:rFonts w:ascii="Cambria Math" w:hAnsi="Cambria Math" w:cs="Times New Roman"/>
                      </w:rPr>
                      <m:t>2</m:t>
                    </m:r>
                  </m:sup>
                </m:sSup>
              </m:e>
            </m:nary>
            <m:r>
              <m:rPr>
                <m:sty m:val="p"/>
              </m:rPr>
              <w:rPr>
                <w:rStyle w:val="af"/>
                <w:rFonts w:ascii="Cambria Math" w:hAnsi="Cambria Math" w:cs="Times New Roman"/>
              </w:rPr>
              <m:t>]</m:t>
            </m:r>
          </m:e>
          <m:sup>
            <m:f>
              <m:fPr>
                <m:ctrlPr>
                  <w:rPr>
                    <w:rStyle w:val="af"/>
                    <w:rFonts w:ascii="Cambria Math" w:hAnsi="Cambria Math" w:cs="Times New Roman"/>
                    <w:i w:val="0"/>
                    <w:iCs w:val="0"/>
                  </w:rPr>
                </m:ctrlPr>
              </m:fPr>
              <m:num>
                <m:r>
                  <m:rPr>
                    <m:sty m:val="p"/>
                  </m:rPr>
                  <w:rPr>
                    <w:rStyle w:val="af"/>
                    <w:rFonts w:ascii="Cambria Math" w:hAnsi="Cambria Math" w:cs="Times New Roman"/>
                  </w:rPr>
                  <m:t>1</m:t>
                </m:r>
              </m:num>
              <m:den>
                <m:r>
                  <m:rPr>
                    <m:sty m:val="p"/>
                  </m:rPr>
                  <w:rPr>
                    <w:rStyle w:val="af"/>
                    <w:rFonts w:ascii="Cambria Math" w:hAnsi="Cambria Math" w:cs="Times New Roman"/>
                  </w:rPr>
                  <m:t>2</m:t>
                </m:r>
              </m:den>
            </m:f>
          </m:sup>
        </m:sSup>
      </m:oMath>
      <w:r w:rsidR="00530067">
        <w:rPr>
          <w:rStyle w:val="af"/>
          <w:rFonts w:ascii="Times New Roman" w:hAnsi="Times New Roman" w:cs="Times New Roman" w:hint="eastAsia"/>
          <w:i w:val="0"/>
          <w:iCs w:val="0"/>
        </w:rPr>
        <w:t xml:space="preserve">, with </w:t>
      </w:r>
      <m:oMath>
        <m:sSub>
          <m:sSubPr>
            <m:ctrlPr>
              <w:rPr>
                <w:rStyle w:val="af"/>
                <w:rFonts w:ascii="Cambria Math" w:hAnsi="Cambria Math" w:cs="Times New Roman"/>
                <w:i w:val="0"/>
                <w:iCs w:val="0"/>
              </w:rPr>
            </m:ctrlPr>
          </m:sSubPr>
          <m:e>
            <m:r>
              <m:rPr>
                <m:sty m:val="p"/>
              </m:rPr>
              <w:rPr>
                <w:rStyle w:val="af"/>
                <w:rFonts w:ascii="Cambria Math" w:hAnsi="Cambria Math" w:cs="Times New Roman"/>
              </w:rPr>
              <m:t>r</m:t>
            </m:r>
          </m:e>
          <m:sub>
            <m:r>
              <m:rPr>
                <m:sty m:val="p"/>
              </m:rPr>
              <w:rPr>
                <w:rStyle w:val="af"/>
                <w:rFonts w:ascii="Cambria Math" w:hAnsi="Cambria Math" w:cs="Times New Roman"/>
              </w:rPr>
              <m:t>o</m:t>
            </m:r>
          </m:sub>
        </m:sSub>
      </m:oMath>
      <w:r w:rsidR="00530067">
        <w:rPr>
          <w:rStyle w:val="af"/>
          <w:rFonts w:ascii="Times New Roman" w:hAnsi="Times New Roman" w:cs="Times New Roman" w:hint="eastAsia"/>
          <w:i w:val="0"/>
          <w:iCs w:val="0"/>
        </w:rPr>
        <w:t xml:space="preserve"> measured relative to the wave</w:t>
      </w:r>
      <w:r w:rsidR="00530067">
        <w:rPr>
          <w:rStyle w:val="af"/>
          <w:rFonts w:ascii="Times New Roman" w:hAnsi="Times New Roman" w:cs="Times New Roman"/>
          <w:i w:val="0"/>
          <w:iCs w:val="0"/>
        </w:rPr>
        <w:t>’</w:t>
      </w:r>
      <w:r w:rsidR="00530067">
        <w:rPr>
          <w:rStyle w:val="af"/>
          <w:rFonts w:ascii="Times New Roman" w:hAnsi="Times New Roman" w:cs="Times New Roman" w:hint="eastAsia"/>
          <w:i w:val="0"/>
          <w:iCs w:val="0"/>
        </w:rPr>
        <w:t xml:space="preserve">s release-window start. High </w:t>
      </w:r>
      <w:r w:rsidR="00530067" w:rsidRPr="00530067">
        <w:rPr>
          <w:rStyle w:val="af"/>
          <w:rFonts w:ascii="Times New Roman" w:hAnsi="Times New Roman" w:cs="Times New Roman" w:hint="eastAsia"/>
        </w:rPr>
        <w:t>T</w:t>
      </w:r>
      <w:r w:rsidR="00530067">
        <w:rPr>
          <w:rStyle w:val="af"/>
          <w:rFonts w:ascii="Times New Roman" w:hAnsi="Times New Roman" w:cs="Times New Roman" w:hint="eastAsia"/>
        </w:rPr>
        <w:t xml:space="preserve"> </w:t>
      </w:r>
      <w:r w:rsidR="00530067">
        <w:rPr>
          <w:rStyle w:val="af"/>
          <w:rFonts w:ascii="Times New Roman" w:hAnsi="Times New Roman" w:cs="Times New Roman" w:hint="eastAsia"/>
          <w:i w:val="0"/>
          <w:iCs w:val="0"/>
        </w:rPr>
        <w:t xml:space="preserve">means orders arrive in tight bursts; low </w:t>
      </w:r>
      <w:r w:rsidR="00530067">
        <w:rPr>
          <w:rStyle w:val="af"/>
          <w:rFonts w:ascii="Times New Roman" w:hAnsi="Times New Roman" w:cs="Times New Roman" w:hint="eastAsia"/>
        </w:rPr>
        <w:t xml:space="preserve">T </w:t>
      </w:r>
      <w:r w:rsidR="00530067">
        <w:rPr>
          <w:rStyle w:val="af"/>
          <w:rFonts w:ascii="Times New Roman" w:hAnsi="Times New Roman" w:cs="Times New Roman" w:hint="eastAsia"/>
          <w:i w:val="0"/>
          <w:iCs w:val="0"/>
        </w:rPr>
        <w:t xml:space="preserve">means they spread evenly across the window. </w:t>
      </w:r>
    </w:p>
    <w:p w14:paraId="4A0AAEED" w14:textId="07EEEF12" w:rsidR="00530067" w:rsidRDefault="00530067" w:rsidP="00530067">
      <w:pPr>
        <w:rPr>
          <w:rStyle w:val="af"/>
          <w:rFonts w:ascii="Times New Roman" w:hAnsi="Times New Roman" w:cs="Times New Roman"/>
          <w:i w:val="0"/>
          <w:iCs w:val="0"/>
        </w:rPr>
      </w:pPr>
      <w:r w:rsidRPr="00530067">
        <w:rPr>
          <w:rStyle w:val="af"/>
          <w:rFonts w:ascii="Times New Roman" w:hAnsi="Times New Roman" w:cs="Times New Roman" w:hint="eastAsia"/>
          <w:i w:val="0"/>
          <w:iCs w:val="0"/>
        </w:rPr>
        <w:t xml:space="preserve">The </w:t>
      </w:r>
      <w:r>
        <w:rPr>
          <w:rStyle w:val="af"/>
          <w:rFonts w:ascii="Times New Roman" w:hAnsi="Times New Roman" w:cs="Times New Roman" w:hint="eastAsia"/>
          <w:i w:val="0"/>
          <w:iCs w:val="0"/>
        </w:rPr>
        <w:t xml:space="preserve">three axes are </w:t>
      </w:r>
      <w:r w:rsidRPr="00530067">
        <w:rPr>
          <w:rStyle w:val="af"/>
          <w:rFonts w:ascii="Times New Roman" w:hAnsi="Times New Roman" w:cs="Times New Roman" w:hint="eastAsia"/>
          <w:i w:val="0"/>
          <w:iCs w:val="0"/>
        </w:rPr>
        <w:t>orthogonal: multi-floor spread, up-versus-down asymmetry, and temporal bunching. We treat</w:t>
      </w:r>
      <w:r w:rsidR="008139D5">
        <w:rPr>
          <w:rStyle w:val="af"/>
          <w:rFonts w:ascii="Times New Roman" w:hAnsi="Times New Roman" w:cs="Times New Roman" w:hint="eastAsia"/>
          <w:i w:val="0"/>
          <w:iCs w:val="0"/>
        </w:rPr>
        <w:t xml:space="preserve"> </w:t>
      </w:r>
      <m:oMath>
        <m:r>
          <m:rPr>
            <m:sty m:val="p"/>
          </m:rPr>
          <w:rPr>
            <w:rStyle w:val="af"/>
            <w:rFonts w:ascii="Cambria Math" w:hAnsi="Cambria Math" w:cs="Times New Roman"/>
          </w:rPr>
          <m:t>Φ</m:t>
        </m:r>
      </m:oMath>
      <w:r w:rsidR="008139D5">
        <w:rPr>
          <w:rStyle w:val="af"/>
          <w:rFonts w:ascii="Times New Roman" w:hAnsi="Times New Roman" w:cs="Times New Roman" w:hint="eastAsia"/>
          <w:i w:val="0"/>
          <w:iCs w:val="0"/>
        </w:rPr>
        <w:t xml:space="preserve"> as a conceptual decomposition rather than </w:t>
      </w:r>
      <w:r w:rsidR="008139D5" w:rsidRPr="008139D5">
        <w:rPr>
          <w:rStyle w:val="af"/>
          <w:rFonts w:ascii="Times New Roman" w:hAnsi="Times New Roman" w:cs="Times New Roman" w:hint="eastAsia"/>
          <w:i w:val="0"/>
          <w:iCs w:val="0"/>
        </w:rPr>
        <w:t>a predictive surrogate</w:t>
      </w:r>
      <w:r w:rsidR="008139D5">
        <w:rPr>
          <w:rStyle w:val="af"/>
          <w:rFonts w:ascii="Times New Roman" w:hAnsi="Times New Roman" w:cs="Times New Roman" w:hint="eastAsia"/>
          <w:i w:val="0"/>
          <w:iCs w:val="0"/>
        </w:rPr>
        <w:t>. E</w:t>
      </w:r>
      <w:r w:rsidR="008139D5" w:rsidRPr="008139D5">
        <w:rPr>
          <w:rStyle w:val="af"/>
          <w:rFonts w:ascii="Times New Roman" w:hAnsi="Times New Roman" w:cs="Times New Roman" w:hint="eastAsia"/>
          <w:i w:val="0"/>
          <w:iCs w:val="0"/>
        </w:rPr>
        <w:t>ach axis carries a clear physical unit and operational meaning.</w:t>
      </w:r>
    </w:p>
    <w:p w14:paraId="2FBF94E4" w14:textId="5193478F" w:rsidR="003F4830" w:rsidRDefault="003F4830" w:rsidP="003F4830">
      <w:pPr>
        <w:pStyle w:val="3"/>
        <w:rPr>
          <w:rStyle w:val="af"/>
          <w:rFonts w:ascii="Times New Roman" w:hAnsi="Times New Roman" w:cs="Times New Roman"/>
          <w:b/>
          <w:bCs/>
          <w:i w:val="0"/>
          <w:iCs w:val="0"/>
          <w:color w:val="auto"/>
          <w:sz w:val="21"/>
          <w:szCs w:val="21"/>
        </w:rPr>
      </w:pPr>
      <w:r w:rsidRPr="003F4830">
        <w:rPr>
          <w:rStyle w:val="af"/>
          <w:rFonts w:ascii="Times New Roman" w:hAnsi="Times New Roman" w:cs="Times New Roman"/>
          <w:b/>
          <w:bCs/>
          <w:i w:val="0"/>
          <w:iCs w:val="0"/>
          <w:color w:val="auto"/>
          <w:sz w:val="21"/>
          <w:szCs w:val="21"/>
        </w:rPr>
        <w:t>Elevator models</w:t>
      </w:r>
    </w:p>
    <w:p w14:paraId="6E8B6AF8" w14:textId="7EC0CD30" w:rsidR="00CF55A2" w:rsidRDefault="003F4830" w:rsidP="003F4830">
      <w:pPr>
        <w:rPr>
          <w:rFonts w:ascii="Times New Roman" w:hAnsi="Times New Roman" w:cs="Times New Roman"/>
        </w:rPr>
      </w:pPr>
      <w:r>
        <w:rPr>
          <w:rFonts w:hint="eastAsia"/>
        </w:rPr>
        <w:t xml:space="preserve">    </w:t>
      </w:r>
      <w:r>
        <w:rPr>
          <w:rFonts w:ascii="Times New Roman" w:hAnsi="Times New Roman" w:cs="Times New Roman" w:hint="eastAsia"/>
        </w:rPr>
        <w:t>The dispatch policy is realized through a simulator under one of three</w:t>
      </w:r>
      <w:r w:rsidR="00CF55A2">
        <w:rPr>
          <w:rFonts w:ascii="Times New Roman" w:hAnsi="Times New Roman" w:cs="Times New Roman" w:hint="eastAsia"/>
        </w:rPr>
        <w:t xml:space="preserve"> elevator models: </w:t>
      </w:r>
    </w:p>
    <w:p w14:paraId="4119404A" w14:textId="541E67DB" w:rsidR="00CF55A2" w:rsidRDefault="00000000" w:rsidP="00CF55A2">
      <w:pPr>
        <w:pStyle w:val="a9"/>
        <w:numPr>
          <w:ilvl w:val="0"/>
          <w:numId w:val="3"/>
        </w:numP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1</m:t>
            </m:r>
          </m:sub>
        </m:sSub>
      </m:oMath>
      <w:r w:rsidR="00CF55A2">
        <w:rPr>
          <w:rFonts w:ascii="Times New Roman" w:hAnsi="Times New Roman" w:cs="Times New Roman" w:hint="eastAsia"/>
        </w:rPr>
        <w:t xml:space="preserve">(throughput aggregation): </w:t>
      </w:r>
      <w:r w:rsidR="00CF55A2" w:rsidRPr="00CF55A2">
        <w:rPr>
          <w:rFonts w:ascii="Times New Roman" w:hAnsi="Times New Roman" w:cs="Times New Roman" w:hint="eastAsia"/>
        </w:rPr>
        <w:t xml:space="preserve">each elevator is modeled as a server with a per-AMR throughput rate that </w:t>
      </w:r>
      <w:r w:rsidR="005721F0">
        <w:rPr>
          <w:rFonts w:ascii="Times New Roman" w:hAnsi="Times New Roman" w:cs="Times New Roman"/>
        </w:rPr>
        <w:t>incorporates</w:t>
      </w:r>
      <w:r w:rsidR="00CF55A2" w:rsidRPr="00CF55A2">
        <w:rPr>
          <w:rFonts w:ascii="Times New Roman" w:hAnsi="Times New Roman" w:cs="Times New Roman" w:hint="eastAsia"/>
        </w:rPr>
        <w:t xml:space="preserve"> batched-trip efficiency into a single multiplier.</w:t>
      </w:r>
    </w:p>
    <w:p w14:paraId="14D2A59A" w14:textId="7F563EF9" w:rsidR="00CF55A2" w:rsidRDefault="00000000" w:rsidP="00CF55A2">
      <w:pPr>
        <w:pStyle w:val="a9"/>
        <w:numPr>
          <w:ilvl w:val="0"/>
          <w:numId w:val="3"/>
        </w:numP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2</m:t>
            </m:r>
          </m:sub>
        </m:sSub>
      </m:oMath>
      <w:r w:rsidR="00CF55A2">
        <w:rPr>
          <w:rFonts w:ascii="Times New Roman" w:hAnsi="Times New Roman" w:cs="Times New Roman" w:hint="eastAsia"/>
        </w:rPr>
        <w:t xml:space="preserve">(true co-occupancy batching): </w:t>
      </w:r>
      <w:r w:rsidR="00CF55A2" w:rsidRPr="00CF55A2">
        <w:rPr>
          <w:rFonts w:ascii="Times New Roman" w:hAnsi="Times New Roman" w:cs="Times New Roman" w:hint="eastAsia"/>
        </w:rPr>
        <w:t>at each elevator, the next c AMRs in the queue board together and ride as a unit, with realistic per-trip capacity, dwell time, and direction handling.</w:t>
      </w:r>
    </w:p>
    <w:p w14:paraId="584D61A5" w14:textId="75F80F2A" w:rsidR="005721F0" w:rsidRDefault="00000000" w:rsidP="00CF55A2">
      <w:pPr>
        <w:pStyle w:val="a9"/>
        <w:numPr>
          <w:ilvl w:val="0"/>
          <w:numId w:val="3"/>
        </w:numP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3</m:t>
            </m:r>
          </m:sub>
        </m:sSub>
      </m:oMath>
      <w:r w:rsidR="005721F0">
        <w:rPr>
          <w:rFonts w:ascii="Times New Roman" w:hAnsi="Times New Roman" w:cs="Times New Roman" w:hint="eastAsia"/>
        </w:rPr>
        <w:t xml:space="preserve"> (stochastic batching): it extends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2</m:t>
            </m:r>
          </m:sub>
        </m:sSub>
      </m:oMath>
      <w:r w:rsidR="005721F0">
        <w:rPr>
          <w:rFonts w:ascii="Times New Roman" w:hAnsi="Times New Roman" w:cs="Times New Roman" w:hint="eastAsia"/>
        </w:rPr>
        <w:t xml:space="preserve"> with lognormal noise on per-trip duration at scale </w:t>
      </w:r>
      <m:oMath>
        <m:sSub>
          <m:sSubPr>
            <m:ctrlPr>
              <w:rPr>
                <w:rFonts w:ascii="Cambria Math" w:hAnsi="Cambria Math" w:cs="Times New Roman"/>
                <w:i/>
              </w:rPr>
            </m:ctrlPr>
          </m:sSubPr>
          <m:e>
            <m:r>
              <w:rPr>
                <w:rFonts w:ascii="Cambria Math" w:hAnsi="Cambria Math" w:cs="Times New Roman"/>
              </w:rPr>
              <m:t>σ</m:t>
            </m:r>
          </m:e>
          <m:sub>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3</m:t>
                </m:r>
              </m:sub>
            </m:sSub>
          </m:sub>
        </m:sSub>
      </m:oMath>
      <w:r w:rsidR="005721F0">
        <w:rPr>
          <w:rFonts w:ascii="Times New Roman" w:hAnsi="Times New Roman" w:cs="Times New Roman" w:hint="eastAsia"/>
        </w:rPr>
        <w:t xml:space="preserve">, used for robustness </w:t>
      </w:r>
      <w:r w:rsidR="005721F0">
        <w:rPr>
          <w:rFonts w:ascii="Times New Roman" w:hAnsi="Times New Roman" w:cs="Times New Roman"/>
        </w:rPr>
        <w:t>sensitivity</w:t>
      </w:r>
      <w:r w:rsidR="005721F0">
        <w:rPr>
          <w:rFonts w:ascii="Times New Roman" w:hAnsi="Times New Roman" w:cs="Times New Roman" w:hint="eastAsia"/>
        </w:rPr>
        <w:t xml:space="preserve">. </w:t>
      </w:r>
    </w:p>
    <w:p w14:paraId="3F53867C" w14:textId="4EDD46B7" w:rsidR="005721F0" w:rsidRDefault="005721F0" w:rsidP="005721F0">
      <w:pPr>
        <w:rPr>
          <w:rFonts w:ascii="Times New Roman" w:hAnsi="Times New Roman" w:cs="Times New Roman"/>
        </w:rPr>
      </w:pPr>
      <w:r>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1</m:t>
            </m:r>
          </m:sub>
        </m:sSub>
      </m:oMath>
      <w:r w:rsidR="00AF6528">
        <w:rPr>
          <w:rFonts w:ascii="Times New Roman" w:hAnsi="Times New Roman" w:cs="Times New Roman" w:hint="eastAsia"/>
        </w:rPr>
        <w:t xml:space="preserve"> and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2</m:t>
            </m:r>
          </m:sub>
        </m:sSub>
      </m:oMath>
      <w:r w:rsidR="00AF6528">
        <w:rPr>
          <w:rFonts w:ascii="Times New Roman" w:hAnsi="Times New Roman" w:cs="Times New Roman" w:hint="eastAsia"/>
        </w:rPr>
        <w:t xml:space="preserve"> </w:t>
      </w:r>
      <w:r w:rsidR="00AF6528" w:rsidRPr="00AF6528">
        <w:rPr>
          <w:rFonts w:ascii="Times New Roman" w:hAnsi="Times New Roman" w:cs="Times New Roman" w:hint="eastAsia"/>
        </w:rPr>
        <w:t>are both well-attested in the warehouse OR literature; the structural disagreement between throughput aggregation and explicit co-occupancy is the methodological gap our Hedge Rule</w:t>
      </w:r>
      <w:r w:rsidR="00AF6528">
        <w:rPr>
          <w:rFonts w:ascii="Times New Roman" w:hAnsi="Times New Roman" w:cs="Times New Roman" w:hint="eastAsia"/>
        </w:rPr>
        <w:t xml:space="preserve"> </w:t>
      </w:r>
      <w:r w:rsidR="00AF6528" w:rsidRPr="00AF6528">
        <w:rPr>
          <w:rFonts w:ascii="Times New Roman" w:hAnsi="Times New Roman" w:cs="Times New Roman" w:hint="eastAsia"/>
        </w:rPr>
        <w:t>resolves.</w:t>
      </w:r>
    </w:p>
    <w:p w14:paraId="13912396" w14:textId="3593DD75" w:rsidR="00AF6528" w:rsidRDefault="00AF6528" w:rsidP="00AF6528">
      <w:pPr>
        <w:pStyle w:val="3"/>
        <w:rPr>
          <w:rFonts w:ascii="Times New Roman" w:hAnsi="Times New Roman" w:cs="Times New Roman"/>
          <w:b/>
          <w:bCs/>
          <w:color w:val="auto"/>
          <w:sz w:val="21"/>
          <w:szCs w:val="21"/>
        </w:rPr>
      </w:pPr>
      <w:r w:rsidRPr="00AF6528">
        <w:rPr>
          <w:rFonts w:ascii="Times New Roman" w:hAnsi="Times New Roman" w:cs="Times New Roman"/>
          <w:b/>
          <w:bCs/>
          <w:color w:val="auto"/>
          <w:sz w:val="21"/>
          <w:szCs w:val="21"/>
        </w:rPr>
        <w:t>Objective function</w:t>
      </w:r>
    </w:p>
    <w:p w14:paraId="0C440FDA" w14:textId="053B4A83" w:rsidR="00AF6528" w:rsidRDefault="00AF6528" w:rsidP="00AF6528">
      <w:pPr>
        <w:rPr>
          <w:rFonts w:ascii="Times New Roman" w:hAnsi="Times New Roman" w:cs="Times New Roman"/>
        </w:rPr>
      </w:pPr>
      <w:r w:rsidRPr="00AF6528">
        <w:rPr>
          <w:rFonts w:ascii="Times New Roman" w:hAnsi="Times New Roman" w:cs="Times New Roman"/>
        </w:rPr>
        <w:t xml:space="preserve">    The objective function </w:t>
      </w:r>
      <w:r>
        <w:rPr>
          <w:rFonts w:ascii="Times New Roman" w:hAnsi="Times New Roman" w:cs="Times New Roman"/>
        </w:rPr>
        <w:t>minimizes</w:t>
      </w:r>
      <w:r w:rsidRPr="00AF6528">
        <w:rPr>
          <w:rFonts w:ascii="Times New Roman" w:hAnsi="Times New Roman" w:cs="Times New Roman"/>
        </w:rPr>
        <w:t xml:space="preserve"> the </w:t>
      </w:r>
      <w:r>
        <w:rPr>
          <w:rFonts w:ascii="Times New Roman" w:hAnsi="Times New Roman" w:cs="Times New Roman" w:hint="eastAsia"/>
        </w:rPr>
        <w:t xml:space="preserve">expected wave </w:t>
      </w:r>
      <w:r w:rsidR="00FE01BC">
        <w:rPr>
          <w:rFonts w:ascii="Times New Roman" w:hAnsi="Times New Roman" w:cs="Times New Roman"/>
        </w:rPr>
        <w:t>make</w:t>
      </w:r>
      <w:r w:rsidR="008E68D2">
        <w:rPr>
          <w:rFonts w:ascii="Times New Roman" w:hAnsi="Times New Roman" w:cs="Times New Roman" w:hint="eastAsia"/>
        </w:rPr>
        <w:t>-</w:t>
      </w:r>
      <w:r w:rsidR="00FE01BC">
        <w:rPr>
          <w:rFonts w:ascii="Times New Roman" w:hAnsi="Times New Roman" w:cs="Times New Roman"/>
        </w:rPr>
        <w:t>span</w:t>
      </w:r>
      <w:r>
        <w:rPr>
          <w:rFonts w:ascii="Times New Roman" w:hAnsi="Times New Roman" w:cs="Times New Roman" w:hint="eastAsia"/>
        </w:rPr>
        <w:t xml:space="preserve"> under the chosen elevator model: </w:t>
      </w:r>
    </w:p>
    <w:tbl>
      <w:tblPr>
        <w:tblStyle w:val="af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579"/>
      </w:tblGrid>
      <w:tr w:rsidR="00AF6528" w14:paraId="67AA2E3D" w14:textId="77777777" w:rsidTr="00E967F0">
        <w:tc>
          <w:tcPr>
            <w:tcW w:w="7915" w:type="dxa"/>
            <w:vAlign w:val="center"/>
          </w:tcPr>
          <w:p w14:paraId="753A0862" w14:textId="5E319266" w:rsidR="00AF6528" w:rsidRDefault="00000000" w:rsidP="00E967F0">
            <w:pPr>
              <w:jc w:val="center"/>
              <w:rPr>
                <w:rFonts w:ascii="Times New Roman" w:hAnsi="Times New Roman" w:cs="Times New Roman"/>
              </w:rPr>
            </w:pPr>
            <m:oMathPara>
              <m:oMath>
                <m:limLow>
                  <m:limLowPr>
                    <m:ctrlPr>
                      <w:rPr>
                        <w:rFonts w:ascii="Cambria Math" w:hAnsi="Cambria Math" w:cs="Times New Roman"/>
                        <w:i/>
                      </w:rPr>
                    </m:ctrlPr>
                  </m:limLowPr>
                  <m:e>
                    <m:r>
                      <m:rPr>
                        <m:sty m:val="p"/>
                      </m:rPr>
                      <w:rPr>
                        <w:rFonts w:ascii="Cambria Math" w:hAnsi="Cambria Math" w:cs="Times New Roman"/>
                      </w:rPr>
                      <m:t>min</m:t>
                    </m:r>
                  </m:e>
                  <m:lim>
                    <m:r>
                      <w:rPr>
                        <w:rFonts w:ascii="Cambria Math" w:hAnsi="Cambria Math" w:cs="Times New Roman"/>
                      </w:rPr>
                      <m:t>W⊆</m:t>
                    </m:r>
                    <m:r>
                      <m:rPr>
                        <m:scr m:val="script"/>
                      </m:rPr>
                      <w:rPr>
                        <w:rFonts w:ascii="Cambria Math" w:hAnsi="Cambria Math" w:cs="Times New Roman"/>
                      </w:rPr>
                      <m:t>O</m:t>
                    </m:r>
                  </m:lim>
                </m:limLow>
                <m:r>
                  <m:rPr>
                    <m:scr m:val="double-struck"/>
                  </m:rPr>
                  <w:rPr>
                    <w:rFonts w:ascii="Cambria Math" w:hAnsi="Cambria Math" w:cs="Times New Roman"/>
                  </w:rPr>
                  <m:t>E[</m:t>
                </m:r>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max</m:t>
                    </m:r>
                  </m:sub>
                </m:sSub>
                <m:r>
                  <w:rPr>
                    <w:rFonts w:ascii="Cambria Math" w:hAnsi="Cambria Math" w:cs="Times New Roman"/>
                  </w:rPr>
                  <m:t>(W;M, ξ)]</m:t>
                </m:r>
              </m:oMath>
            </m:oMathPara>
          </w:p>
        </w:tc>
        <w:tc>
          <w:tcPr>
            <w:tcW w:w="579" w:type="dxa"/>
            <w:vAlign w:val="center"/>
          </w:tcPr>
          <w:p w14:paraId="4E6083B9" w14:textId="6298E2A0" w:rsidR="00AF6528" w:rsidRDefault="00AF6528" w:rsidP="00E967F0">
            <w:pPr>
              <w:jc w:val="center"/>
              <w:rPr>
                <w:rFonts w:ascii="Times New Roman" w:hAnsi="Times New Roman" w:cs="Times New Roman"/>
              </w:rPr>
            </w:pPr>
            <w:r>
              <w:rPr>
                <w:rFonts w:ascii="Times New Roman" w:hAnsi="Times New Roman" w:cs="Times New Roman" w:hint="eastAsia"/>
              </w:rPr>
              <w:t>(1)</w:t>
            </w:r>
          </w:p>
        </w:tc>
      </w:tr>
    </w:tbl>
    <w:p w14:paraId="6CD09025" w14:textId="4C40D548" w:rsidR="00AF6528" w:rsidRDefault="00E967F0" w:rsidP="00FE01BC">
      <w:pPr>
        <w:rPr>
          <w:rFonts w:ascii="Times New Roman" w:hAnsi="Times New Roman" w:cs="Times New Roman"/>
        </w:rPr>
      </w:pPr>
      <w:r>
        <w:rPr>
          <w:rFonts w:ascii="Times New Roman" w:hAnsi="Times New Roman" w:cs="Times New Roman" w:hint="eastAsia"/>
        </w:rPr>
        <w:t xml:space="preserve">where </w:t>
      </w:r>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max</m:t>
            </m:r>
          </m:sub>
        </m:sSub>
        <m:d>
          <m:dPr>
            <m:ctrlPr>
              <w:rPr>
                <w:rFonts w:ascii="Cambria Math" w:hAnsi="Cambria Math" w:cs="Times New Roman"/>
                <w:i/>
              </w:rPr>
            </m:ctrlPr>
          </m:dPr>
          <m:e>
            <m:r>
              <w:rPr>
                <w:rFonts w:ascii="Cambria Math" w:hAnsi="Cambria Math" w:cs="Times New Roman"/>
              </w:rPr>
              <m:t>W;M, ξ</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max</m:t>
            </m:r>
          </m:e>
          <m:sub>
            <m:r>
              <w:rPr>
                <w:rFonts w:ascii="Cambria Math" w:hAnsi="Cambria Math" w:cs="Times New Roman"/>
              </w:rPr>
              <m:t>o∈W</m:t>
            </m:r>
          </m:sub>
        </m:sSub>
        <m:sSubSup>
          <m:sSubSupPr>
            <m:ctrlPr>
              <w:rPr>
                <w:rFonts w:ascii="Cambria Math" w:hAnsi="Cambria Math" w:cs="Times New Roman"/>
                <w:i/>
              </w:rPr>
            </m:ctrlPr>
          </m:sSubSupPr>
          <m:e>
            <m:r>
              <w:rPr>
                <w:rFonts w:ascii="Cambria Math" w:hAnsi="Cambria Math" w:cs="Times New Roman"/>
              </w:rPr>
              <m:t>t</m:t>
            </m:r>
          </m:e>
          <m:sub>
            <m:r>
              <w:rPr>
                <w:rFonts w:ascii="Cambria Math" w:hAnsi="Cambria Math" w:cs="Times New Roman"/>
              </w:rPr>
              <m:t>o</m:t>
            </m:r>
          </m:sub>
          <m:sup>
            <m:r>
              <w:rPr>
                <w:rFonts w:ascii="Cambria Math" w:hAnsi="Cambria Math" w:cs="Times New Roman"/>
              </w:rPr>
              <m:t>deliver</m:t>
            </m:r>
          </m:sup>
        </m:sSubSup>
        <m:r>
          <w:rPr>
            <w:rFonts w:ascii="Cambria Math" w:hAnsi="Cambria Math" w:cs="Times New Roman"/>
          </w:rPr>
          <m:t>(W;M, ξ)</m:t>
        </m:r>
      </m:oMath>
      <w:r>
        <w:rPr>
          <w:rFonts w:ascii="Times New Roman" w:hAnsi="Times New Roman" w:cs="Times New Roman" w:hint="eastAsia"/>
        </w:rPr>
        <w:t xml:space="preserve"> is the wave make</w:t>
      </w:r>
      <w:r w:rsidR="008E68D2">
        <w:rPr>
          <w:rFonts w:ascii="Times New Roman" w:hAnsi="Times New Roman" w:cs="Times New Roman" w:hint="eastAsia"/>
        </w:rPr>
        <w:t>-</w:t>
      </w:r>
      <w:r>
        <w:rPr>
          <w:rFonts w:ascii="Times New Roman" w:hAnsi="Times New Roman" w:cs="Times New Roman" w:hint="eastAsia"/>
        </w:rPr>
        <w:t xml:space="preserve">span, </w:t>
      </w:r>
      <m:oMath>
        <m:sSubSup>
          <m:sSubSupPr>
            <m:ctrlPr>
              <w:rPr>
                <w:rFonts w:ascii="Cambria Math" w:hAnsi="Cambria Math" w:cs="Times New Roman"/>
                <w:i/>
              </w:rPr>
            </m:ctrlPr>
          </m:sSubSupPr>
          <m:e>
            <m:r>
              <w:rPr>
                <w:rFonts w:ascii="Cambria Math" w:hAnsi="Cambria Math" w:cs="Times New Roman"/>
              </w:rPr>
              <m:t>t</m:t>
            </m:r>
          </m:e>
          <m:sub>
            <m:r>
              <w:rPr>
                <w:rFonts w:ascii="Cambria Math" w:hAnsi="Cambria Math" w:cs="Times New Roman"/>
              </w:rPr>
              <m:t>o</m:t>
            </m:r>
          </m:sub>
          <m:sup>
            <m:r>
              <w:rPr>
                <w:rFonts w:ascii="Cambria Math" w:hAnsi="Cambria Math" w:cs="Times New Roman"/>
              </w:rPr>
              <m:t>deliver</m:t>
            </m:r>
          </m:sup>
        </m:sSubSup>
        <m:r>
          <w:rPr>
            <w:rFonts w:ascii="Cambria Math" w:hAnsi="Cambria Math" w:cs="Times New Roman"/>
          </w:rPr>
          <m:t>(W;M, ξ)</m:t>
        </m:r>
      </m:oMath>
      <w:r>
        <w:rPr>
          <w:rFonts w:ascii="Times New Roman" w:hAnsi="Times New Roman" w:cs="Times New Roman" w:hint="eastAsia"/>
        </w:rPr>
        <w:t xml:space="preserve"> is the simulator-realized delivery time of order </w:t>
      </w:r>
      <w:r w:rsidRPr="00E967F0">
        <w:rPr>
          <w:rFonts w:ascii="Times New Roman" w:hAnsi="Times New Roman" w:cs="Times New Roman" w:hint="eastAsia"/>
          <w:i/>
          <w:iCs/>
        </w:rPr>
        <w:t>o</w:t>
      </w:r>
      <w:r>
        <w:rPr>
          <w:rFonts w:ascii="Times New Roman" w:hAnsi="Times New Roman" w:cs="Times New Roman" w:hint="eastAsia"/>
        </w:rPr>
        <w:t xml:space="preserve"> under </w:t>
      </w:r>
      <w:r w:rsidR="007C1D3D">
        <w:rPr>
          <w:rFonts w:ascii="Times New Roman" w:hAnsi="Times New Roman" w:cs="Times New Roman" w:hint="eastAsia"/>
        </w:rPr>
        <w:t xml:space="preserve">elevator </w:t>
      </w:r>
      <w:r>
        <w:rPr>
          <w:rFonts w:ascii="Times New Roman" w:hAnsi="Times New Roman" w:cs="Times New Roman" w:hint="eastAsia"/>
        </w:rPr>
        <w:t xml:space="preserve">model </w:t>
      </w:r>
      <w:r w:rsidRPr="00E967F0">
        <w:rPr>
          <w:rFonts w:ascii="Times New Roman" w:hAnsi="Times New Roman" w:cs="Times New Roman" w:hint="eastAsia"/>
          <w:i/>
          <w:iCs/>
        </w:rPr>
        <w:t>M</w:t>
      </w:r>
      <w:r w:rsidR="007C1D3D">
        <w:rPr>
          <w:rFonts w:ascii="Times New Roman" w:hAnsi="Times New Roman" w:cs="Times New Roman" w:hint="eastAsia"/>
          <w:i/>
          <w:iCs/>
        </w:rPr>
        <w:t xml:space="preserve"> </w:t>
      </w:r>
      <w:r w:rsidR="007C1D3D">
        <w:rPr>
          <w:rFonts w:ascii="Times New Roman" w:hAnsi="Times New Roman" w:cs="Times New Roman" w:hint="eastAsia"/>
        </w:rPr>
        <w:t xml:space="preserve">on realization </w:t>
      </w:r>
      <m:oMath>
        <m:r>
          <w:rPr>
            <w:rFonts w:ascii="Cambria Math" w:hAnsi="Cambria Math" w:cs="Times New Roman"/>
          </w:rPr>
          <m:t>ξ</m:t>
        </m:r>
      </m:oMath>
      <w:r w:rsidR="007C1D3D">
        <w:rPr>
          <w:rFonts w:ascii="Times New Roman" w:hAnsi="Times New Roman" w:cs="Times New Roman" w:hint="eastAsia"/>
        </w:rPr>
        <w:t xml:space="preserve"> of operational randomness</w:t>
      </w:r>
      <w:r>
        <w:rPr>
          <w:rFonts w:ascii="Times New Roman" w:hAnsi="Times New Roman" w:cs="Times New Roman" w:hint="eastAsia"/>
        </w:rPr>
        <w:t xml:space="preserve">, and the expectation is </w:t>
      </w:r>
      <w:r w:rsidR="007C1D3D">
        <w:rPr>
          <w:rFonts w:ascii="Times New Roman" w:hAnsi="Times New Roman" w:cs="Times New Roman" w:hint="eastAsia"/>
        </w:rPr>
        <w:t xml:space="preserve">taken over </w:t>
      </w:r>
      <m:oMath>
        <m:r>
          <w:rPr>
            <w:rFonts w:ascii="Cambria Math" w:hAnsi="Cambria Math" w:cs="Times New Roman"/>
          </w:rPr>
          <m:t>ξ</m:t>
        </m:r>
      </m:oMath>
      <w:r w:rsidR="00FE01BC">
        <w:rPr>
          <w:rFonts w:ascii="Times New Roman" w:hAnsi="Times New Roman" w:cs="Times New Roman" w:hint="eastAsia"/>
        </w:rPr>
        <w:t xml:space="preserve">. Under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1</m:t>
            </m:r>
          </m:sub>
        </m:sSub>
      </m:oMath>
      <w:r w:rsidR="00FE01BC">
        <w:rPr>
          <w:rFonts w:ascii="Times New Roman" w:hAnsi="Times New Roman" w:cs="Times New Roman" w:hint="eastAsia"/>
        </w:rPr>
        <w:t xml:space="preserve"> and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2</m:t>
            </m:r>
          </m:sub>
        </m:sSub>
      </m:oMath>
      <w:r w:rsidR="00FE01BC">
        <w:rPr>
          <w:rFonts w:ascii="Times New Roman" w:hAnsi="Times New Roman" w:cs="Times New Roman" w:hint="eastAsia"/>
        </w:rPr>
        <w:t xml:space="preserve"> all timing primitives are deterministic and </w:t>
      </w:r>
      <m:oMath>
        <m:r>
          <w:rPr>
            <w:rFonts w:ascii="Cambria Math" w:hAnsi="Cambria Math" w:cs="Times New Roman"/>
          </w:rPr>
          <m:t>ξ</m:t>
        </m:r>
      </m:oMath>
      <w:r w:rsidR="00FE01BC">
        <w:rPr>
          <w:rFonts w:ascii="Times New Roman" w:hAnsi="Times New Roman" w:cs="Times New Roman" w:hint="eastAsia"/>
        </w:rPr>
        <w:t xml:space="preserve"> degenerates, so (1)</w:t>
      </w:r>
      <w:r>
        <w:rPr>
          <w:rFonts w:ascii="Times New Roman" w:hAnsi="Times New Roman" w:cs="Times New Roman" w:hint="eastAsia"/>
        </w:rPr>
        <w:t xml:space="preserve"> </w:t>
      </w:r>
      <w:r w:rsidR="00FE01BC" w:rsidRPr="00FE01BC">
        <w:rPr>
          <w:rFonts w:ascii="Times New Roman" w:hAnsi="Times New Roman" w:cs="Times New Roman" w:hint="eastAsia"/>
        </w:rPr>
        <w:t xml:space="preserve">reduces to the deterministic </w:t>
      </w:r>
      <w:r w:rsidR="00FE01BC" w:rsidRPr="00FE01BC">
        <w:rPr>
          <w:rFonts w:ascii="Times New Roman" w:hAnsi="Times New Roman" w:cs="Times New Roman"/>
        </w:rPr>
        <w:t>make</w:t>
      </w:r>
      <w:r w:rsidR="008E68D2">
        <w:rPr>
          <w:rFonts w:ascii="Times New Roman" w:hAnsi="Times New Roman" w:cs="Times New Roman" w:hint="eastAsia"/>
        </w:rPr>
        <w:t>-</w:t>
      </w:r>
      <w:r w:rsidR="00FE01BC" w:rsidRPr="00FE01BC">
        <w:rPr>
          <w:rFonts w:ascii="Times New Roman" w:hAnsi="Times New Roman" w:cs="Times New Roman"/>
        </w:rPr>
        <w:t>span</w:t>
      </w:r>
      <w:r w:rsidR="00FE01BC">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max</m:t>
            </m:r>
          </m:sub>
        </m:sSub>
        <m:d>
          <m:dPr>
            <m:ctrlPr>
              <w:rPr>
                <w:rFonts w:ascii="Cambria Math" w:hAnsi="Cambria Math" w:cs="Times New Roman"/>
                <w:i/>
              </w:rPr>
            </m:ctrlPr>
          </m:dPr>
          <m:e>
            <m:r>
              <w:rPr>
                <w:rFonts w:ascii="Cambria Math" w:hAnsi="Cambria Math" w:cs="Times New Roman"/>
              </w:rPr>
              <m:t>W;M</m:t>
            </m:r>
          </m:e>
        </m:d>
      </m:oMath>
      <w:r w:rsidR="00FE01BC">
        <w:rPr>
          <w:rFonts w:ascii="Times New Roman" w:hAnsi="Times New Roman" w:cs="Times New Roman" w:hint="eastAsia"/>
        </w:rPr>
        <w:t xml:space="preserve">; under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3</m:t>
            </m:r>
          </m:sub>
        </m:sSub>
      </m:oMath>
      <w:r w:rsidR="00FE01BC">
        <w:rPr>
          <w:rFonts w:ascii="Times New Roman" w:hAnsi="Times New Roman" w:cs="Times New Roman" w:hint="eastAsia"/>
        </w:rPr>
        <w:t xml:space="preserve">, </w:t>
      </w:r>
      <m:oMath>
        <m:r>
          <w:rPr>
            <w:rFonts w:ascii="Cambria Math" w:hAnsi="Cambria Math" w:cs="Times New Roman"/>
          </w:rPr>
          <m:t>ξ</m:t>
        </m:r>
      </m:oMath>
      <w:r w:rsidR="00FE01BC">
        <w:rPr>
          <w:rFonts w:ascii="Times New Roman" w:hAnsi="Times New Roman" w:cs="Times New Roman" w:hint="eastAsia"/>
        </w:rPr>
        <w:t xml:space="preserve"> collects the </w:t>
      </w:r>
      <w:r w:rsidR="00FE01BC">
        <w:rPr>
          <w:rFonts w:ascii="Times New Roman" w:hAnsi="Times New Roman" w:cs="Times New Roman"/>
        </w:rPr>
        <w:t>lognorma</w:t>
      </w:r>
      <w:r w:rsidR="00FE01BC">
        <w:rPr>
          <w:rFonts w:ascii="Times New Roman" w:hAnsi="Times New Roman" w:cs="Times New Roman" w:hint="eastAsia"/>
        </w:rPr>
        <w:t xml:space="preserve">l </w:t>
      </w:r>
      <w:r w:rsidR="00FE01BC">
        <w:rPr>
          <w:rFonts w:ascii="Times New Roman" w:hAnsi="Times New Roman" w:cs="Times New Roman"/>
        </w:rPr>
        <w:t>perturbations</w:t>
      </w:r>
      <w:r w:rsidR="00FE01BC">
        <w:rPr>
          <w:rFonts w:ascii="Times New Roman" w:hAnsi="Times New Roman" w:cs="Times New Roman" w:hint="eastAsia"/>
        </w:rPr>
        <w:t xml:space="preserve"> on </w:t>
      </w:r>
      <m:oMath>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τ</m:t>
            </m:r>
          </m:e>
          <m:sub>
            <m:r>
              <w:rPr>
                <w:rFonts w:ascii="Cambria Math" w:hAnsi="Cambria Math" w:cs="Times New Roman"/>
              </w:rPr>
              <m:t>s</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τ</m:t>
            </m:r>
          </m:e>
          <m:sub>
            <m:r>
              <w:rPr>
                <w:rFonts w:ascii="Cambria Math" w:hAnsi="Cambria Math" w:cs="Times New Roman"/>
              </w:rPr>
              <m:t>e</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τ</m:t>
            </m:r>
          </m:e>
          <m:sub>
            <m:r>
              <w:rPr>
                <w:rFonts w:ascii="Cambria Math" w:hAnsi="Cambria Math" w:cs="Times New Roman"/>
              </w:rPr>
              <m:t>d</m:t>
            </m:r>
          </m:sub>
        </m:sSub>
        <m:r>
          <w:rPr>
            <w:rFonts w:ascii="Cambria Math" w:hAnsi="Cambria Math" w:cs="Times New Roman"/>
          </w:rPr>
          <m:t>)</m:t>
        </m:r>
      </m:oMath>
      <w:r w:rsidR="00FE01BC">
        <w:rPr>
          <w:rFonts w:ascii="Times New Roman" w:hAnsi="Times New Roman" w:cs="Times New Roman" w:hint="eastAsia"/>
        </w:rPr>
        <w:t xml:space="preserve"> </w:t>
      </w:r>
      <w:r w:rsidR="00FE01BC" w:rsidRPr="00FE01BC">
        <w:rPr>
          <w:rFonts w:ascii="Times New Roman" w:hAnsi="Times New Roman" w:cs="Times New Roman" w:hint="eastAsia"/>
        </w:rPr>
        <w:t xml:space="preserve">and the expectation is non-degenerate. We </w:t>
      </w:r>
      <w:r w:rsidR="00FE01BC" w:rsidRPr="00FE01BC">
        <w:rPr>
          <w:rFonts w:ascii="Times New Roman" w:hAnsi="Times New Roman" w:cs="Times New Roman" w:hint="eastAsia"/>
        </w:rPr>
        <w:lastRenderedPageBreak/>
        <w:t xml:space="preserve">retain the expectation in (1) to keep the formulation uniform across the model family </w:t>
      </w:r>
      <m:oMath>
        <m:r>
          <m:rPr>
            <m:scr m:val="script"/>
          </m:rPr>
          <w:rPr>
            <w:rFonts w:ascii="Cambria Math" w:hAnsi="Cambria Math" w:cs="Times New Roman"/>
          </w:rPr>
          <m:t>M</m:t>
        </m:r>
      </m:oMath>
      <w:r w:rsidR="00FE01BC" w:rsidRPr="00FE01BC">
        <w:rPr>
          <w:rFonts w:ascii="Times New Roman" w:hAnsi="Times New Roman" w:cs="Times New Roman" w:hint="eastAsia"/>
        </w:rPr>
        <w:t xml:space="preserve">. We adopt </w:t>
      </w:r>
      <w:r w:rsidR="00FE01BC" w:rsidRPr="00FE01BC">
        <w:rPr>
          <w:rFonts w:ascii="Times New Roman" w:hAnsi="Times New Roman" w:cs="Times New Roman"/>
        </w:rPr>
        <w:t>make</w:t>
      </w:r>
      <w:r w:rsidR="008E68D2">
        <w:rPr>
          <w:rFonts w:ascii="Times New Roman" w:hAnsi="Times New Roman" w:cs="Times New Roman" w:hint="eastAsia"/>
        </w:rPr>
        <w:t>-</w:t>
      </w:r>
      <w:r w:rsidR="00FE01BC" w:rsidRPr="00FE01BC">
        <w:rPr>
          <w:rFonts w:ascii="Times New Roman" w:hAnsi="Times New Roman" w:cs="Times New Roman"/>
        </w:rPr>
        <w:t>span</w:t>
      </w:r>
      <w:r w:rsidR="00FE01BC" w:rsidRPr="00FE01BC">
        <w:rPr>
          <w:rFonts w:ascii="Times New Roman" w:hAnsi="Times New Roman" w:cs="Times New Roman" w:hint="eastAsia"/>
        </w:rPr>
        <w:t xml:space="preserve"> rather than average delivery time because wave throughput in multi-</w:t>
      </w:r>
      <w:r w:rsidR="00FE01BC" w:rsidRPr="00FE01BC">
        <w:rPr>
          <w:rFonts w:ascii="Times New Roman" w:hAnsi="Times New Roman" w:cs="Times New Roman"/>
        </w:rPr>
        <w:t>story</w:t>
      </w:r>
      <w:r w:rsidR="00FE01BC" w:rsidRPr="00FE01BC">
        <w:rPr>
          <w:rFonts w:ascii="Times New Roman" w:hAnsi="Times New Roman" w:cs="Times New Roman" w:hint="eastAsia"/>
        </w:rPr>
        <w:t xml:space="preserve"> fulfilment is gated by the slowest order: the next wave cannot release until elevator capacity is freed by the current wave</w:t>
      </w:r>
      <w:r w:rsidR="00FE01BC">
        <w:rPr>
          <w:rFonts w:ascii="Times New Roman" w:hAnsi="Times New Roman" w:cs="Times New Roman"/>
        </w:rPr>
        <w:t>’</w:t>
      </w:r>
      <w:r w:rsidR="00FE01BC" w:rsidRPr="00FE01BC">
        <w:rPr>
          <w:rFonts w:ascii="Times New Roman" w:hAnsi="Times New Roman" w:cs="Times New Roman" w:hint="eastAsia"/>
        </w:rPr>
        <w:t>s completion.</w:t>
      </w:r>
    </w:p>
    <w:p w14:paraId="156840E5" w14:textId="1DBBC0C8" w:rsidR="002F1647" w:rsidRPr="002F1647" w:rsidRDefault="002F1647" w:rsidP="002F1647">
      <w:pPr>
        <w:pStyle w:val="3"/>
        <w:rPr>
          <w:rFonts w:ascii="Times New Roman" w:hAnsi="Times New Roman" w:cs="Times New Roman"/>
          <w:b/>
          <w:bCs/>
          <w:color w:val="auto"/>
          <w:sz w:val="21"/>
          <w:szCs w:val="21"/>
        </w:rPr>
      </w:pPr>
      <w:r w:rsidRPr="002F1647">
        <w:rPr>
          <w:rFonts w:ascii="Times New Roman" w:hAnsi="Times New Roman" w:cs="Times New Roman"/>
          <w:b/>
          <w:bCs/>
          <w:color w:val="auto"/>
          <w:sz w:val="21"/>
          <w:szCs w:val="21"/>
        </w:rPr>
        <w:t>Constraints</w:t>
      </w:r>
    </w:p>
    <w:p w14:paraId="7F1EA76F" w14:textId="26AA4A2D" w:rsidR="002F1647" w:rsidRDefault="002F1647">
      <w:pPr>
        <w:rPr>
          <w:rFonts w:ascii="Times New Roman" w:hAnsi="Times New Roman" w:cs="Times New Roman"/>
          <w:szCs w:val="21"/>
        </w:rPr>
      </w:pPr>
      <w:r>
        <w:rPr>
          <w:rFonts w:ascii="Times New Roman" w:hAnsi="Times New Roman" w:cs="Times New Roman" w:hint="eastAsia"/>
          <w:szCs w:val="21"/>
        </w:rPr>
        <w:t xml:space="preserve">    </w:t>
      </w:r>
      <w:r w:rsidR="00CA7A4F">
        <w:rPr>
          <w:rFonts w:ascii="Times New Roman" w:hAnsi="Times New Roman" w:cs="Times New Roman" w:hint="eastAsia"/>
          <w:szCs w:val="21"/>
        </w:rPr>
        <w:t xml:space="preserve">The wave composition </w:t>
      </w:r>
      <w:r w:rsidR="00CA7A4F" w:rsidRPr="00CA7A4F">
        <w:rPr>
          <w:rFonts w:ascii="Times New Roman" w:hAnsi="Times New Roman" w:cs="Times New Roman" w:hint="eastAsia"/>
          <w:i/>
          <w:iCs/>
          <w:szCs w:val="21"/>
        </w:rPr>
        <w:t>W</w:t>
      </w:r>
      <w:r w:rsidR="00CA7A4F">
        <w:rPr>
          <w:rFonts w:ascii="Times New Roman" w:hAnsi="Times New Roman" w:cs="Times New Roman" w:hint="eastAsia"/>
          <w:szCs w:val="21"/>
        </w:rPr>
        <w:t xml:space="preserve"> is subject to two classes of constraints: tactical-layer </w:t>
      </w:r>
      <w:r w:rsidR="00CA7A4F">
        <w:rPr>
          <w:rFonts w:ascii="Times New Roman" w:hAnsi="Times New Roman" w:cs="Times New Roman"/>
          <w:szCs w:val="21"/>
        </w:rPr>
        <w:t>feasibility</w:t>
      </w:r>
      <w:r w:rsidR="00CA7A4F">
        <w:rPr>
          <w:rFonts w:ascii="Times New Roman" w:hAnsi="Times New Roman" w:cs="Times New Roman" w:hint="eastAsia"/>
          <w:szCs w:val="21"/>
        </w:rPr>
        <w:t xml:space="preserve"> (2)-(5), imposed at the wave-composition stage, and operational-layer </w:t>
      </w:r>
      <w:r w:rsidR="00CA7A4F">
        <w:rPr>
          <w:rFonts w:ascii="Times New Roman" w:hAnsi="Times New Roman" w:cs="Times New Roman"/>
          <w:szCs w:val="21"/>
        </w:rPr>
        <w:t>feasibility</w:t>
      </w:r>
      <w:r w:rsidR="00CA7A4F">
        <w:rPr>
          <w:rFonts w:ascii="Times New Roman" w:hAnsi="Times New Roman" w:cs="Times New Roman" w:hint="eastAsia"/>
          <w:szCs w:val="21"/>
        </w:rPr>
        <w:t xml:space="preserve"> (6), realized through the simulator </w:t>
      </w:r>
      <m:oMath>
        <m:sSub>
          <m:sSubPr>
            <m:ctrlPr>
              <w:rPr>
                <w:rFonts w:ascii="Cambria Math" w:hAnsi="Cambria Math" w:cs="Times New Roman"/>
                <w:i/>
                <w:szCs w:val="21"/>
              </w:rPr>
            </m:ctrlPr>
          </m:sSubPr>
          <m:e>
            <m:r>
              <w:rPr>
                <w:rFonts w:ascii="Cambria Math" w:hAnsi="Cambria Math" w:cs="Times New Roman"/>
                <w:szCs w:val="21"/>
              </w:rPr>
              <m:t>C</m:t>
            </m:r>
          </m:e>
          <m:sub>
            <m:r>
              <w:rPr>
                <w:rFonts w:ascii="Cambria Math" w:hAnsi="Cambria Math" w:cs="Times New Roman"/>
                <w:szCs w:val="21"/>
              </w:rPr>
              <m:t>max</m:t>
            </m:r>
          </m:sub>
        </m:sSub>
        <m:r>
          <w:rPr>
            <w:rFonts w:ascii="Cambria Math" w:hAnsi="Cambria Math" w:cs="Times New Roman"/>
            <w:szCs w:val="21"/>
          </w:rPr>
          <m:t>(W;M)</m:t>
        </m:r>
      </m:oMath>
      <w:r w:rsidR="00CA7A4F">
        <w:rPr>
          <w:rFonts w:ascii="Times New Roman" w:hAnsi="Times New Roman" w:cs="Times New Roman" w:hint="eastAsia"/>
          <w:szCs w:val="21"/>
        </w:rPr>
        <w:t xml:space="preserve"> rather than as a formal optimization </w:t>
      </w:r>
      <w:r w:rsidR="00CA7A4F">
        <w:rPr>
          <w:rFonts w:ascii="Times New Roman" w:hAnsi="Times New Roman" w:cs="Times New Roman"/>
          <w:szCs w:val="21"/>
        </w:rPr>
        <w:t>constraint</w:t>
      </w:r>
      <w:r w:rsidR="00CA7A4F">
        <w:rPr>
          <w:rFonts w:ascii="Times New Roman" w:hAnsi="Times New Roman" w:cs="Times New Roman" w:hint="eastAsia"/>
          <w:szCs w:val="21"/>
        </w:rPr>
        <w:t xml:space="preserve">. </w:t>
      </w:r>
    </w:p>
    <w:tbl>
      <w:tblPr>
        <w:tblStyle w:val="af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579"/>
      </w:tblGrid>
      <w:tr w:rsidR="00CA7A4F" w14:paraId="4997CD11" w14:textId="77777777" w:rsidTr="004D3A63">
        <w:tc>
          <w:tcPr>
            <w:tcW w:w="7915" w:type="dxa"/>
            <w:vAlign w:val="center"/>
          </w:tcPr>
          <w:p w14:paraId="0EFEE212" w14:textId="2329EE2B" w:rsidR="00CA7A4F" w:rsidRDefault="00000000" w:rsidP="004D3A63">
            <w:pPr>
              <w:jc w:val="center"/>
              <w:rPr>
                <w:rFonts w:ascii="Times New Roman" w:hAnsi="Times New Roman" w:cs="Times New Roman"/>
                <w:szCs w:val="21"/>
              </w:rPr>
            </w:pPr>
            <m:oMathPara>
              <m:oMath>
                <m:sSub>
                  <m:sSubPr>
                    <m:ctrlPr>
                      <w:rPr>
                        <w:rFonts w:ascii="Cambria Math" w:hAnsi="Cambria Math" w:cs="Times New Roman"/>
                        <w:i/>
                        <w:szCs w:val="21"/>
                      </w:rPr>
                    </m:ctrlPr>
                  </m:sSubPr>
                  <m:e>
                    <m:r>
                      <w:rPr>
                        <w:rFonts w:ascii="Cambria Math" w:hAnsi="Cambria Math" w:cs="Times New Roman"/>
                        <w:szCs w:val="21"/>
                      </w:rPr>
                      <m:t>W</m:t>
                    </m:r>
                  </m:e>
                  <m:sub>
                    <m:r>
                      <w:rPr>
                        <w:rFonts w:ascii="Cambria Math" w:hAnsi="Cambria Math" w:cs="Times New Roman"/>
                        <w:szCs w:val="21"/>
                      </w:rPr>
                      <m:t>min</m:t>
                    </m:r>
                  </m:sub>
                </m:sSub>
                <m:r>
                  <w:rPr>
                    <w:rFonts w:ascii="Cambria Math" w:hAnsi="Cambria Math" w:cs="Times New Roman"/>
                    <w:szCs w:val="21"/>
                  </w:rPr>
                  <m:t>≤</m:t>
                </m:r>
                <m:d>
                  <m:dPr>
                    <m:begChr m:val="|"/>
                    <m:endChr m:val="|"/>
                    <m:ctrlPr>
                      <w:rPr>
                        <w:rFonts w:ascii="Cambria Math" w:hAnsi="Cambria Math" w:cs="Times New Roman"/>
                        <w:i/>
                        <w:szCs w:val="21"/>
                      </w:rPr>
                    </m:ctrlPr>
                  </m:dPr>
                  <m:e>
                    <m:r>
                      <w:rPr>
                        <w:rFonts w:ascii="Cambria Math" w:hAnsi="Cambria Math" w:cs="Times New Roman"/>
                        <w:szCs w:val="21"/>
                      </w:rPr>
                      <m:t>W</m:t>
                    </m:r>
                  </m:e>
                </m:d>
                <m:r>
                  <w:rPr>
                    <w:rFonts w:ascii="Cambria Math" w:hAnsi="Cambria Math" w:cs="Times New Roman"/>
                    <w:szCs w:val="21"/>
                  </w:rPr>
                  <m:t>≤</m:t>
                </m:r>
                <m:sSub>
                  <m:sSubPr>
                    <m:ctrlPr>
                      <w:rPr>
                        <w:rFonts w:ascii="Cambria Math" w:hAnsi="Cambria Math" w:cs="Times New Roman"/>
                        <w:i/>
                        <w:szCs w:val="21"/>
                      </w:rPr>
                    </m:ctrlPr>
                  </m:sSubPr>
                  <m:e>
                    <m:r>
                      <w:rPr>
                        <w:rFonts w:ascii="Cambria Math" w:hAnsi="Cambria Math" w:cs="Times New Roman"/>
                        <w:szCs w:val="21"/>
                      </w:rPr>
                      <m:t>W</m:t>
                    </m:r>
                  </m:e>
                  <m:sub>
                    <m:r>
                      <w:rPr>
                        <w:rFonts w:ascii="Cambria Math" w:hAnsi="Cambria Math" w:cs="Times New Roman"/>
                        <w:szCs w:val="21"/>
                      </w:rPr>
                      <m:t>max</m:t>
                    </m:r>
                  </m:sub>
                </m:sSub>
              </m:oMath>
            </m:oMathPara>
          </w:p>
        </w:tc>
        <w:tc>
          <w:tcPr>
            <w:tcW w:w="579" w:type="dxa"/>
            <w:vAlign w:val="center"/>
          </w:tcPr>
          <w:p w14:paraId="63337EE4" w14:textId="1C37A133" w:rsidR="00CA7A4F" w:rsidRDefault="00CA7A4F" w:rsidP="004D3A63">
            <w:pPr>
              <w:jc w:val="center"/>
              <w:rPr>
                <w:rFonts w:ascii="Times New Roman" w:hAnsi="Times New Roman" w:cs="Times New Roman"/>
                <w:szCs w:val="21"/>
              </w:rPr>
            </w:pPr>
            <w:r>
              <w:rPr>
                <w:rFonts w:ascii="Times New Roman" w:hAnsi="Times New Roman" w:cs="Times New Roman" w:hint="eastAsia"/>
                <w:szCs w:val="21"/>
              </w:rPr>
              <w:t>(2)</w:t>
            </w:r>
          </w:p>
        </w:tc>
      </w:tr>
      <w:tr w:rsidR="00CA7A4F" w14:paraId="54F4CF6D" w14:textId="77777777" w:rsidTr="004D3A63">
        <w:tc>
          <w:tcPr>
            <w:tcW w:w="7915" w:type="dxa"/>
            <w:vAlign w:val="center"/>
          </w:tcPr>
          <w:p w14:paraId="5FA2CFA7" w14:textId="17E291E7" w:rsidR="00CA7A4F" w:rsidRDefault="00000000" w:rsidP="004D3A63">
            <w:pPr>
              <w:jc w:val="center"/>
              <w:rPr>
                <w:rFonts w:ascii="Times New Roman" w:hAnsi="Times New Roman" w:cs="Times New Roman"/>
                <w:szCs w:val="21"/>
              </w:rPr>
            </w:pPr>
            <m:oMathPara>
              <m:oMath>
                <m:sSub>
                  <m:sSubPr>
                    <m:ctrlPr>
                      <w:rPr>
                        <w:rFonts w:ascii="Cambria Math" w:hAnsi="Cambria Math" w:cs="Times New Roman"/>
                        <w:i/>
                        <w:szCs w:val="21"/>
                      </w:rPr>
                    </m:ctrlPr>
                  </m:sSubPr>
                  <m:e>
                    <m:r>
                      <w:rPr>
                        <w:rFonts w:ascii="Cambria Math" w:hAnsi="Cambria Math" w:cs="Times New Roman"/>
                        <w:szCs w:val="21"/>
                      </w:rPr>
                      <m:t>r</m:t>
                    </m:r>
                  </m:e>
                  <m:sub>
                    <m:r>
                      <w:rPr>
                        <w:rFonts w:ascii="Cambria Math" w:hAnsi="Cambria Math" w:cs="Times New Roman"/>
                        <w:szCs w:val="21"/>
                      </w:rPr>
                      <m:t>o</m:t>
                    </m:r>
                  </m:sub>
                </m:sSub>
                <m:r>
                  <w:rPr>
                    <w:rFonts w:ascii="Cambria Math" w:hAnsi="Cambria Math" w:cs="Times New Roman"/>
                    <w:szCs w:val="21"/>
                  </w:rPr>
                  <m:t>∈</m:t>
                </m:r>
                <m:d>
                  <m:dPr>
                    <m:begChr m:val="["/>
                    <m:endChr m:val="]"/>
                    <m:ctrlPr>
                      <w:rPr>
                        <w:rFonts w:ascii="Cambria Math" w:hAnsi="Cambria Math" w:cs="Times New Roman"/>
                        <w:i/>
                        <w:szCs w:val="21"/>
                      </w:rPr>
                    </m:ctrlPr>
                  </m:dPr>
                  <m:e>
                    <m:sSub>
                      <m:sSubPr>
                        <m:ctrlPr>
                          <w:rPr>
                            <w:rStyle w:val="af"/>
                            <w:rFonts w:ascii="Cambria Math" w:hAnsi="Cambria Math" w:cs="Times New Roman"/>
                            <w:i w:val="0"/>
                            <w:iCs w:val="0"/>
                          </w:rPr>
                        </m:ctrlPr>
                      </m:sSubPr>
                      <m:e>
                        <m:r>
                          <m:rPr>
                            <m:sty m:val="p"/>
                          </m:rPr>
                          <w:rPr>
                            <w:rStyle w:val="af"/>
                            <w:rFonts w:ascii="Cambria Math" w:hAnsi="Cambria Math" w:cs="Times New Roman"/>
                          </w:rPr>
                          <m:t>τ</m:t>
                        </m:r>
                      </m:e>
                      <m:sub>
                        <m:r>
                          <m:rPr>
                            <m:sty m:val="p"/>
                          </m:rPr>
                          <w:rPr>
                            <w:rStyle w:val="af"/>
                            <w:rFonts w:ascii="Cambria Math" w:hAnsi="Cambria Math" w:cs="Times New Roman"/>
                          </w:rPr>
                          <m:t>ω</m:t>
                        </m:r>
                      </m:sub>
                    </m:sSub>
                    <m:r>
                      <w:rPr>
                        <w:rFonts w:ascii="Cambria Math" w:hAnsi="Cambria Math" w:cs="Times New Roman"/>
                        <w:szCs w:val="21"/>
                      </w:rPr>
                      <m:t xml:space="preserve">, </m:t>
                    </m:r>
                    <m:sSub>
                      <m:sSubPr>
                        <m:ctrlPr>
                          <w:rPr>
                            <w:rStyle w:val="af"/>
                            <w:rFonts w:ascii="Cambria Math" w:hAnsi="Cambria Math" w:cs="Times New Roman"/>
                            <w:i w:val="0"/>
                            <w:iCs w:val="0"/>
                          </w:rPr>
                        </m:ctrlPr>
                      </m:sSubPr>
                      <m:e>
                        <m:r>
                          <m:rPr>
                            <m:sty m:val="p"/>
                          </m:rPr>
                          <w:rPr>
                            <w:rStyle w:val="af"/>
                            <w:rFonts w:ascii="Cambria Math" w:hAnsi="Cambria Math" w:cs="Times New Roman"/>
                          </w:rPr>
                          <m:t>τ</m:t>
                        </m:r>
                      </m:e>
                      <m:sub>
                        <m:r>
                          <m:rPr>
                            <m:sty m:val="p"/>
                          </m:rPr>
                          <w:rPr>
                            <w:rStyle w:val="af"/>
                            <w:rFonts w:ascii="Cambria Math" w:hAnsi="Cambria Math" w:cs="Times New Roman"/>
                          </w:rPr>
                          <m:t>ω</m:t>
                        </m:r>
                      </m:sub>
                    </m:sSub>
                    <m:r>
                      <w:rPr>
                        <w:rFonts w:ascii="Cambria Math" w:hAnsi="Cambria Math" w:cs="Times New Roman"/>
                        <w:szCs w:val="21"/>
                      </w:rPr>
                      <m:t>+∆</m:t>
                    </m:r>
                  </m:e>
                </m:d>
                <m:r>
                  <w:rPr>
                    <w:rFonts w:ascii="Cambria Math" w:hAnsi="Cambria Math" w:cs="Times New Roman"/>
                    <w:szCs w:val="21"/>
                  </w:rPr>
                  <m:t>, ∀o∈W</m:t>
                </m:r>
              </m:oMath>
            </m:oMathPara>
          </w:p>
        </w:tc>
        <w:tc>
          <w:tcPr>
            <w:tcW w:w="579" w:type="dxa"/>
            <w:vAlign w:val="center"/>
          </w:tcPr>
          <w:p w14:paraId="040528A4" w14:textId="6BF6B658" w:rsidR="00CA7A4F" w:rsidRDefault="004D3A63" w:rsidP="004D3A63">
            <w:pPr>
              <w:jc w:val="center"/>
              <w:rPr>
                <w:rFonts w:ascii="Times New Roman" w:hAnsi="Times New Roman" w:cs="Times New Roman"/>
                <w:szCs w:val="21"/>
              </w:rPr>
            </w:pPr>
            <w:r>
              <w:rPr>
                <w:rFonts w:ascii="Times New Roman" w:hAnsi="Times New Roman" w:cs="Times New Roman" w:hint="eastAsia"/>
                <w:szCs w:val="21"/>
              </w:rPr>
              <w:t>(3)</w:t>
            </w:r>
          </w:p>
        </w:tc>
      </w:tr>
      <w:tr w:rsidR="00CA7A4F" w14:paraId="21BFC7E4" w14:textId="77777777" w:rsidTr="004D3A63">
        <w:tc>
          <w:tcPr>
            <w:tcW w:w="7915" w:type="dxa"/>
            <w:vAlign w:val="center"/>
          </w:tcPr>
          <w:p w14:paraId="4EC67D1C" w14:textId="31977416" w:rsidR="00CA7A4F" w:rsidRDefault="00000000" w:rsidP="004D3A63">
            <w:pPr>
              <w:jc w:val="center"/>
              <w:rPr>
                <w:rFonts w:ascii="Times New Roman" w:hAnsi="Times New Roman" w:cs="Times New Roman"/>
                <w:szCs w:val="21"/>
              </w:rPr>
            </w:pPr>
            <m:oMathPara>
              <m:oMath>
                <m:nary>
                  <m:naryPr>
                    <m:chr m:val="∑"/>
                    <m:limLoc m:val="undOvr"/>
                    <m:supHide m:val="1"/>
                    <m:ctrlPr>
                      <w:rPr>
                        <w:rFonts w:ascii="Cambria Math" w:hAnsi="Cambria Math" w:cs="Times New Roman"/>
                        <w:i/>
                        <w:szCs w:val="21"/>
                      </w:rPr>
                    </m:ctrlPr>
                  </m:naryPr>
                  <m:sub>
                    <m:r>
                      <w:rPr>
                        <w:rFonts w:ascii="Cambria Math" w:hAnsi="Cambria Math" w:cs="Times New Roman"/>
                        <w:szCs w:val="21"/>
                      </w:rPr>
                      <m:t>ω</m:t>
                    </m:r>
                  </m:sub>
                  <m:sup/>
                  <m:e>
                    <m:r>
                      <w:rPr>
                        <w:rFonts w:ascii="Cambria Math" w:hAnsi="Cambria Math" w:cs="Times New Roman"/>
                        <w:szCs w:val="21"/>
                      </w:rPr>
                      <m:t>1[o∈</m:t>
                    </m:r>
                    <m:sSub>
                      <m:sSubPr>
                        <m:ctrlPr>
                          <w:rPr>
                            <w:rFonts w:ascii="Cambria Math" w:hAnsi="Cambria Math" w:cs="Times New Roman"/>
                            <w:i/>
                            <w:szCs w:val="21"/>
                          </w:rPr>
                        </m:ctrlPr>
                      </m:sSubPr>
                      <m:e>
                        <m:r>
                          <w:rPr>
                            <w:rFonts w:ascii="Cambria Math" w:hAnsi="Cambria Math" w:cs="Times New Roman"/>
                            <w:szCs w:val="21"/>
                          </w:rPr>
                          <m:t>W</m:t>
                        </m:r>
                      </m:e>
                      <m:sub>
                        <m:r>
                          <w:rPr>
                            <w:rFonts w:ascii="Cambria Math" w:hAnsi="Cambria Math" w:cs="Times New Roman"/>
                            <w:szCs w:val="21"/>
                          </w:rPr>
                          <m:t>ω</m:t>
                        </m:r>
                      </m:sub>
                    </m:sSub>
                    <m:r>
                      <w:rPr>
                        <w:rFonts w:ascii="Cambria Math" w:hAnsi="Cambria Math" w:cs="Times New Roman"/>
                        <w:szCs w:val="21"/>
                      </w:rPr>
                      <m:t>]</m:t>
                    </m:r>
                  </m:e>
                </m:nary>
                <m:r>
                  <w:rPr>
                    <w:rFonts w:ascii="Cambria Math" w:hAnsi="Cambria Math" w:cs="Times New Roman"/>
                    <w:szCs w:val="21"/>
                  </w:rPr>
                  <m:t>=1, ∀o∈</m:t>
                </m:r>
                <m:r>
                  <m:rPr>
                    <m:scr m:val="script"/>
                  </m:rPr>
                  <w:rPr>
                    <w:rFonts w:ascii="Cambria Math" w:hAnsi="Cambria Math" w:cs="Times New Roman"/>
                    <w:szCs w:val="21"/>
                  </w:rPr>
                  <m:t>O</m:t>
                </m:r>
              </m:oMath>
            </m:oMathPara>
          </w:p>
        </w:tc>
        <w:tc>
          <w:tcPr>
            <w:tcW w:w="579" w:type="dxa"/>
            <w:vAlign w:val="center"/>
          </w:tcPr>
          <w:p w14:paraId="2FBA8652" w14:textId="2632475E" w:rsidR="00CA7A4F" w:rsidRDefault="004D3A63" w:rsidP="004D3A63">
            <w:pPr>
              <w:jc w:val="center"/>
              <w:rPr>
                <w:rFonts w:ascii="Times New Roman" w:hAnsi="Times New Roman" w:cs="Times New Roman"/>
                <w:szCs w:val="21"/>
              </w:rPr>
            </w:pPr>
            <w:r>
              <w:rPr>
                <w:rFonts w:ascii="Times New Roman" w:hAnsi="Times New Roman" w:cs="Times New Roman" w:hint="eastAsia"/>
                <w:szCs w:val="21"/>
              </w:rPr>
              <w:t>(4)</w:t>
            </w:r>
          </w:p>
        </w:tc>
      </w:tr>
      <w:tr w:rsidR="00CA7A4F" w14:paraId="01A46164" w14:textId="77777777" w:rsidTr="004D3A63">
        <w:tc>
          <w:tcPr>
            <w:tcW w:w="7915" w:type="dxa"/>
            <w:vAlign w:val="center"/>
          </w:tcPr>
          <w:p w14:paraId="55642FF9" w14:textId="6AFE1C5A" w:rsidR="00CA7A4F" w:rsidRDefault="00000000" w:rsidP="004D3A63">
            <w:pPr>
              <w:jc w:val="center"/>
              <w:rPr>
                <w:rFonts w:ascii="Times New Roman" w:hAnsi="Times New Roman" w:cs="Times New Roman"/>
                <w:szCs w:val="21"/>
              </w:rPr>
            </w:pPr>
            <m:oMathPara>
              <m:oMath>
                <m:sSub>
                  <m:sSubPr>
                    <m:ctrlPr>
                      <w:rPr>
                        <w:rFonts w:ascii="Cambria Math" w:hAnsi="Cambria Math" w:cs="Times New Roman"/>
                        <w:i/>
                        <w:szCs w:val="21"/>
                      </w:rPr>
                    </m:ctrlPr>
                  </m:sSubPr>
                  <m:e>
                    <m:r>
                      <w:rPr>
                        <w:rFonts w:ascii="Cambria Math" w:hAnsi="Cambria Math" w:cs="Times New Roman"/>
                        <w:szCs w:val="21"/>
                      </w:rPr>
                      <m:t>x</m:t>
                    </m:r>
                  </m:e>
                  <m:sub>
                    <m:r>
                      <w:rPr>
                        <w:rFonts w:ascii="Cambria Math" w:hAnsi="Cambria Math" w:cs="Times New Roman"/>
                        <w:szCs w:val="21"/>
                      </w:rPr>
                      <m:t>o</m:t>
                    </m:r>
                  </m:sub>
                </m:sSub>
                <m:r>
                  <w:rPr>
                    <w:rFonts w:ascii="Cambria Math" w:hAnsi="Cambria Math" w:cs="Times New Roman"/>
                    <w:szCs w:val="21"/>
                  </w:rPr>
                  <m:t>∈</m:t>
                </m:r>
                <m:d>
                  <m:dPr>
                    <m:begChr m:val="{"/>
                    <m:endChr m:val="}"/>
                    <m:ctrlPr>
                      <w:rPr>
                        <w:rFonts w:ascii="Cambria Math" w:hAnsi="Cambria Math" w:cs="Times New Roman"/>
                        <w:i/>
                        <w:szCs w:val="21"/>
                      </w:rPr>
                    </m:ctrlPr>
                  </m:dPr>
                  <m:e>
                    <m:r>
                      <w:rPr>
                        <w:rFonts w:ascii="Cambria Math" w:hAnsi="Cambria Math" w:cs="Times New Roman"/>
                        <w:szCs w:val="21"/>
                      </w:rPr>
                      <m:t>0, 1</m:t>
                    </m:r>
                  </m:e>
                </m:d>
                <m:r>
                  <w:rPr>
                    <w:rFonts w:ascii="Cambria Math" w:hAnsi="Cambria Math" w:cs="Times New Roman"/>
                    <w:szCs w:val="21"/>
                  </w:rPr>
                  <m:t>, ∀o∈</m:t>
                </m:r>
                <m:r>
                  <m:rPr>
                    <m:scr m:val="script"/>
                  </m:rPr>
                  <w:rPr>
                    <w:rFonts w:ascii="Cambria Math" w:hAnsi="Cambria Math" w:cs="Times New Roman"/>
                    <w:szCs w:val="21"/>
                  </w:rPr>
                  <m:t>O</m:t>
                </m:r>
              </m:oMath>
            </m:oMathPara>
          </w:p>
        </w:tc>
        <w:tc>
          <w:tcPr>
            <w:tcW w:w="579" w:type="dxa"/>
            <w:vAlign w:val="center"/>
          </w:tcPr>
          <w:p w14:paraId="7F913B7F" w14:textId="14054887" w:rsidR="00CA7A4F" w:rsidRDefault="004D3A63" w:rsidP="004D3A63">
            <w:pPr>
              <w:jc w:val="center"/>
              <w:rPr>
                <w:rFonts w:ascii="Times New Roman" w:hAnsi="Times New Roman" w:cs="Times New Roman"/>
                <w:szCs w:val="21"/>
              </w:rPr>
            </w:pPr>
            <w:r>
              <w:rPr>
                <w:rFonts w:ascii="Times New Roman" w:hAnsi="Times New Roman" w:cs="Times New Roman" w:hint="eastAsia"/>
                <w:szCs w:val="21"/>
              </w:rPr>
              <w:t>(5)</w:t>
            </w:r>
          </w:p>
        </w:tc>
      </w:tr>
      <w:tr w:rsidR="00CA7A4F" w14:paraId="62899C2B" w14:textId="77777777" w:rsidTr="004D3A63">
        <w:tc>
          <w:tcPr>
            <w:tcW w:w="7915" w:type="dxa"/>
            <w:vAlign w:val="center"/>
          </w:tcPr>
          <w:p w14:paraId="1A38DC53" w14:textId="337A8F2F" w:rsidR="00CA7A4F" w:rsidRDefault="00000000" w:rsidP="004D3A63">
            <w:pPr>
              <w:jc w:val="center"/>
              <w:rPr>
                <w:rFonts w:ascii="Times New Roman" w:hAnsi="Times New Roman" w:cs="Times New Roman"/>
                <w:szCs w:val="21"/>
              </w:rPr>
            </w:pPr>
            <m:oMathPara>
              <m:oMath>
                <m:sSub>
                  <m:sSubPr>
                    <m:ctrlPr>
                      <w:rPr>
                        <w:rFonts w:ascii="Cambria Math" w:hAnsi="Cambria Math" w:cs="Times New Roman"/>
                        <w:i/>
                        <w:szCs w:val="21"/>
                      </w:rPr>
                    </m:ctrlPr>
                  </m:sSubPr>
                  <m:e>
                    <m:r>
                      <w:rPr>
                        <w:rFonts w:ascii="Cambria Math" w:hAnsi="Cambria Math" w:cs="Times New Roman"/>
                        <w:szCs w:val="21"/>
                      </w:rPr>
                      <m:t>n</m:t>
                    </m:r>
                  </m:e>
                  <m:sub>
                    <m:r>
                      <w:rPr>
                        <w:rFonts w:ascii="Cambria Math" w:hAnsi="Cambria Math" w:cs="Times New Roman"/>
                        <w:szCs w:val="21"/>
                      </w:rPr>
                      <m:t>aboard</m:t>
                    </m:r>
                  </m:sub>
                </m:sSub>
                <m:d>
                  <m:dPr>
                    <m:ctrlPr>
                      <w:rPr>
                        <w:rFonts w:ascii="Cambria Math" w:hAnsi="Cambria Math" w:cs="Times New Roman"/>
                        <w:i/>
                        <w:szCs w:val="21"/>
                      </w:rPr>
                    </m:ctrlPr>
                  </m:dPr>
                  <m:e>
                    <m:r>
                      <w:rPr>
                        <w:rFonts w:ascii="Cambria Math" w:hAnsi="Cambria Math" w:cs="Times New Roman"/>
                        <w:szCs w:val="21"/>
                      </w:rPr>
                      <m:t>e, t</m:t>
                    </m:r>
                  </m:e>
                </m:d>
                <m:r>
                  <w:rPr>
                    <w:rFonts w:ascii="Cambria Math" w:hAnsi="Cambria Math" w:cs="Times New Roman"/>
                    <w:szCs w:val="21"/>
                  </w:rPr>
                  <m:t>≤c, ∀e</m:t>
                </m:r>
                <m:r>
                  <m:rPr>
                    <m:scr m:val="script"/>
                  </m:rPr>
                  <w:rPr>
                    <w:rFonts w:ascii="Cambria Math" w:hAnsi="Cambria Math" w:cs="Times New Roman"/>
                    <w:szCs w:val="21"/>
                  </w:rPr>
                  <m:t>∈E, ∀</m:t>
                </m:r>
                <m:r>
                  <w:rPr>
                    <w:rFonts w:ascii="Cambria Math" w:hAnsi="Cambria Math" w:cs="Times New Roman"/>
                    <w:szCs w:val="21"/>
                  </w:rPr>
                  <m:t>t</m:t>
                </m:r>
              </m:oMath>
            </m:oMathPara>
          </w:p>
        </w:tc>
        <w:tc>
          <w:tcPr>
            <w:tcW w:w="579" w:type="dxa"/>
            <w:vAlign w:val="center"/>
          </w:tcPr>
          <w:p w14:paraId="126908F7" w14:textId="20B2D519" w:rsidR="00CA7A4F" w:rsidRDefault="004D3A63" w:rsidP="004D3A63">
            <w:pPr>
              <w:jc w:val="center"/>
              <w:rPr>
                <w:rFonts w:ascii="Times New Roman" w:hAnsi="Times New Roman" w:cs="Times New Roman"/>
                <w:szCs w:val="21"/>
              </w:rPr>
            </w:pPr>
            <w:r>
              <w:rPr>
                <w:rFonts w:ascii="Times New Roman" w:hAnsi="Times New Roman" w:cs="Times New Roman" w:hint="eastAsia"/>
                <w:szCs w:val="21"/>
              </w:rPr>
              <w:t>(6)</w:t>
            </w:r>
          </w:p>
        </w:tc>
      </w:tr>
    </w:tbl>
    <w:p w14:paraId="6FC8AA5B" w14:textId="0B891CA8" w:rsidR="00CA7A4F" w:rsidRDefault="004D3A63">
      <w:pPr>
        <w:rPr>
          <w:rFonts w:ascii="Times New Roman" w:hAnsi="Times New Roman" w:cs="Times New Roman"/>
          <w:szCs w:val="21"/>
        </w:rPr>
      </w:pPr>
      <w:r w:rsidRPr="004D3A63">
        <w:rPr>
          <w:rFonts w:ascii="Times New Roman" w:hAnsi="Times New Roman" w:cs="Times New Roman" w:hint="eastAsia"/>
          <w:szCs w:val="21"/>
        </w:rPr>
        <w:t>Constraint (2) bounds wave cardinality within the warehouse</w:t>
      </w:r>
      <w:r>
        <w:rPr>
          <w:rFonts w:ascii="Times New Roman" w:hAnsi="Times New Roman" w:cs="Times New Roman"/>
          <w:szCs w:val="21"/>
        </w:rPr>
        <w:t>’</w:t>
      </w:r>
      <w:r w:rsidRPr="004D3A63">
        <w:rPr>
          <w:rFonts w:ascii="Times New Roman" w:hAnsi="Times New Roman" w:cs="Times New Roman" w:hint="eastAsia"/>
          <w:szCs w:val="21"/>
        </w:rPr>
        <w:t>s operating envelope:</w:t>
      </w:r>
      <w:r>
        <w:rPr>
          <w:rFonts w:ascii="Times New Roman" w:hAnsi="Times New Roman" w:cs="Times New Roman" w:hint="eastAsia"/>
          <w:szCs w:val="21"/>
        </w:rPr>
        <w:t xml:space="preserve"> </w:t>
      </w:r>
      <m:oMath>
        <m:sSub>
          <m:sSubPr>
            <m:ctrlPr>
              <w:rPr>
                <w:rFonts w:ascii="Cambria Math" w:hAnsi="Cambria Math" w:cs="Times New Roman"/>
                <w:i/>
                <w:szCs w:val="21"/>
              </w:rPr>
            </m:ctrlPr>
          </m:sSubPr>
          <m:e>
            <m:r>
              <w:rPr>
                <w:rFonts w:ascii="Cambria Math" w:hAnsi="Cambria Math" w:cs="Times New Roman"/>
                <w:szCs w:val="21"/>
              </w:rPr>
              <m:t>W</m:t>
            </m:r>
          </m:e>
          <m:sub>
            <m:r>
              <w:rPr>
                <w:rFonts w:ascii="Cambria Math" w:hAnsi="Cambria Math" w:cs="Times New Roman"/>
                <w:szCs w:val="21"/>
              </w:rPr>
              <m:t>min</m:t>
            </m:r>
          </m:sub>
        </m:sSub>
      </m:oMath>
      <w:r>
        <w:rPr>
          <w:rFonts w:ascii="Times New Roman" w:hAnsi="Times New Roman" w:cs="Times New Roman" w:hint="eastAsia"/>
          <w:szCs w:val="21"/>
        </w:rPr>
        <w:t xml:space="preserve"> prevents under-utilized release windows, and </w:t>
      </w:r>
      <m:oMath>
        <m:sSub>
          <m:sSubPr>
            <m:ctrlPr>
              <w:rPr>
                <w:rFonts w:ascii="Cambria Math" w:hAnsi="Cambria Math" w:cs="Times New Roman"/>
                <w:i/>
                <w:szCs w:val="21"/>
              </w:rPr>
            </m:ctrlPr>
          </m:sSubPr>
          <m:e>
            <m:r>
              <w:rPr>
                <w:rFonts w:ascii="Cambria Math" w:hAnsi="Cambria Math" w:cs="Times New Roman"/>
                <w:szCs w:val="21"/>
              </w:rPr>
              <m:t>W</m:t>
            </m:r>
          </m:e>
          <m:sub>
            <m:r>
              <w:rPr>
                <w:rFonts w:ascii="Cambria Math" w:hAnsi="Cambria Math" w:cs="Times New Roman"/>
                <w:szCs w:val="21"/>
              </w:rPr>
              <m:t>max</m:t>
            </m:r>
          </m:sub>
        </m:sSub>
      </m:oMath>
      <w:r>
        <w:rPr>
          <w:rFonts w:ascii="Times New Roman" w:hAnsi="Times New Roman" w:cs="Times New Roman" w:hint="eastAsia"/>
          <w:szCs w:val="21"/>
        </w:rPr>
        <w:t xml:space="preserve"> </w:t>
      </w:r>
      <w:r w:rsidRPr="004D3A63">
        <w:rPr>
          <w:rFonts w:ascii="Times New Roman" w:hAnsi="Times New Roman" w:cs="Times New Roman" w:hint="eastAsia"/>
          <w:szCs w:val="21"/>
        </w:rPr>
        <w:t>respects picking-station throughput and elevator-queue saturation. Constraint (3) is temporal feasibility</w:t>
      </w:r>
      <w:r>
        <w:rPr>
          <w:rFonts w:ascii="Times New Roman" w:hAnsi="Times New Roman" w:cs="Times New Roman" w:hint="eastAsia"/>
          <w:szCs w:val="21"/>
        </w:rPr>
        <w:t>: each order</w:t>
      </w:r>
      <w:r>
        <w:rPr>
          <w:rFonts w:ascii="Times New Roman" w:hAnsi="Times New Roman" w:cs="Times New Roman"/>
          <w:szCs w:val="21"/>
        </w:rPr>
        <w:t>’</w:t>
      </w:r>
      <w:r>
        <w:rPr>
          <w:rFonts w:ascii="Times New Roman" w:hAnsi="Times New Roman" w:cs="Times New Roman" w:hint="eastAsia"/>
          <w:szCs w:val="21"/>
        </w:rPr>
        <w:t xml:space="preserve">s release time </w:t>
      </w:r>
      <m:oMath>
        <m:sSub>
          <m:sSubPr>
            <m:ctrlPr>
              <w:rPr>
                <w:rFonts w:ascii="Cambria Math" w:hAnsi="Cambria Math" w:cs="Times New Roman"/>
                <w:i/>
                <w:szCs w:val="21"/>
              </w:rPr>
            </m:ctrlPr>
          </m:sSubPr>
          <m:e>
            <m:r>
              <w:rPr>
                <w:rFonts w:ascii="Cambria Math" w:hAnsi="Cambria Math" w:cs="Times New Roman"/>
                <w:szCs w:val="21"/>
              </w:rPr>
              <m:t>r</m:t>
            </m:r>
          </m:e>
          <m:sub>
            <m:r>
              <w:rPr>
                <w:rFonts w:ascii="Cambria Math" w:hAnsi="Cambria Math" w:cs="Times New Roman"/>
                <w:szCs w:val="21"/>
              </w:rPr>
              <m:t>o</m:t>
            </m:r>
          </m:sub>
        </m:sSub>
      </m:oMath>
      <w:r>
        <w:rPr>
          <w:rFonts w:ascii="Times New Roman" w:hAnsi="Times New Roman" w:cs="Times New Roman" w:hint="eastAsia"/>
          <w:szCs w:val="21"/>
        </w:rPr>
        <w:t xml:space="preserve"> must lie inside the wave</w:t>
      </w:r>
      <w:r>
        <w:rPr>
          <w:rFonts w:ascii="Times New Roman" w:hAnsi="Times New Roman" w:cs="Times New Roman"/>
          <w:szCs w:val="21"/>
        </w:rPr>
        <w:t>’</w:t>
      </w:r>
      <w:r>
        <w:rPr>
          <w:rFonts w:ascii="Times New Roman" w:hAnsi="Times New Roman" w:cs="Times New Roman" w:hint="eastAsia"/>
          <w:szCs w:val="21"/>
        </w:rPr>
        <w:t xml:space="preserve">s release window of length </w:t>
      </w:r>
      <m:oMath>
        <m:r>
          <w:rPr>
            <w:rFonts w:ascii="Cambria Math" w:hAnsi="Cambria Math" w:cs="Times New Roman"/>
            <w:szCs w:val="21"/>
          </w:rPr>
          <m:t>∆</m:t>
        </m:r>
      </m:oMath>
      <w:r>
        <w:rPr>
          <w:rFonts w:ascii="Times New Roman" w:hAnsi="Times New Roman" w:cs="Times New Roman" w:hint="eastAsia"/>
          <w:szCs w:val="21"/>
        </w:rPr>
        <w:t xml:space="preserve">. </w:t>
      </w:r>
      <w:r w:rsidR="00AC0BB6" w:rsidRPr="00AC0BB6">
        <w:rPr>
          <w:rFonts w:ascii="Times New Roman" w:hAnsi="Times New Roman" w:cs="Times New Roman" w:hint="eastAsia"/>
          <w:szCs w:val="21"/>
        </w:rPr>
        <w:t>Constraint (4) ensures each order is released in exactly one wave over the planning horizon. We solve (1)</w:t>
      </w:r>
      <w:r w:rsidR="00AC0BB6">
        <w:rPr>
          <w:rFonts w:ascii="Times New Roman" w:hAnsi="Times New Roman" w:cs="Times New Roman" w:hint="eastAsia"/>
          <w:szCs w:val="21"/>
        </w:rPr>
        <w:t>-</w:t>
      </w:r>
      <w:r w:rsidR="00AC0BB6" w:rsidRPr="00AC0BB6">
        <w:rPr>
          <w:rFonts w:ascii="Times New Roman" w:hAnsi="Times New Roman" w:cs="Times New Roman" w:hint="eastAsia"/>
          <w:szCs w:val="21"/>
        </w:rPr>
        <w:t>(6) one wave at a time: at each release window, the decision is taken over the orders not yet released, so (4) is automatically satisfied across waves. The decision object in the rest of the paper is therefore a single wave's inclusion vector.</w:t>
      </w:r>
      <w:r w:rsidR="00720C74">
        <w:rPr>
          <w:rStyle w:val="af"/>
          <w:rFonts w:ascii="Times New Roman" w:hAnsi="Times New Roman" w:cs="Times New Roman" w:hint="eastAsia"/>
          <w:i w:val="0"/>
          <w:iCs w:val="0"/>
        </w:rPr>
        <w:t xml:space="preserve"> Constraint (5) defines the binary inclusion indicator, equivalently </w:t>
      </w:r>
      <m:oMath>
        <m:r>
          <m:rPr>
            <m:sty m:val="p"/>
          </m:rPr>
          <w:rPr>
            <w:rStyle w:val="af"/>
            <w:rFonts w:ascii="Cambria Math" w:hAnsi="Cambria Math" w:cs="Times New Roman"/>
          </w:rPr>
          <m:t>W={</m:t>
        </m:r>
        <m:r>
          <w:rPr>
            <w:rFonts w:ascii="Cambria Math" w:hAnsi="Cambria Math" w:cs="Times New Roman"/>
            <w:szCs w:val="21"/>
          </w:rPr>
          <m:t>o∈</m:t>
        </m:r>
        <m:r>
          <m:rPr>
            <m:scr m:val="script"/>
          </m:rPr>
          <w:rPr>
            <w:rFonts w:ascii="Cambria Math" w:hAnsi="Cambria Math" w:cs="Times New Roman"/>
            <w:szCs w:val="21"/>
          </w:rPr>
          <m:t>O:</m:t>
        </m:r>
        <m:sSub>
          <m:sSubPr>
            <m:ctrlPr>
              <w:rPr>
                <w:rFonts w:ascii="Cambria Math" w:hAnsi="Cambria Math" w:cs="Times New Roman"/>
                <w:i/>
                <w:szCs w:val="21"/>
              </w:rPr>
            </m:ctrlPr>
          </m:sSubPr>
          <m:e>
            <m:r>
              <w:rPr>
                <w:rFonts w:ascii="Cambria Math" w:hAnsi="Cambria Math" w:cs="Times New Roman"/>
                <w:szCs w:val="21"/>
              </w:rPr>
              <m:t>x</m:t>
            </m:r>
          </m:e>
          <m:sub>
            <m:r>
              <w:rPr>
                <w:rFonts w:ascii="Cambria Math" w:hAnsi="Cambria Math" w:cs="Times New Roman"/>
                <w:szCs w:val="21"/>
              </w:rPr>
              <m:t>o</m:t>
            </m:r>
          </m:sub>
        </m:sSub>
        <m:r>
          <m:rPr>
            <m:sty m:val="p"/>
          </m:rPr>
          <w:rPr>
            <w:rStyle w:val="af"/>
            <w:rFonts w:ascii="Cambria Math" w:hAnsi="Cambria Math" w:cs="Times New Roman"/>
          </w:rPr>
          <m:t>=1}</m:t>
        </m:r>
      </m:oMath>
      <w:r w:rsidR="00720C74">
        <w:rPr>
          <w:rStyle w:val="af"/>
          <w:rFonts w:ascii="Times New Roman" w:hAnsi="Times New Roman" w:cs="Times New Roman" w:hint="eastAsia"/>
          <w:i w:val="0"/>
          <w:iCs w:val="0"/>
        </w:rPr>
        <w:t xml:space="preserve">. </w:t>
      </w:r>
      <w:r w:rsidR="003913DA">
        <w:rPr>
          <w:rStyle w:val="af"/>
          <w:rFonts w:ascii="Times New Roman" w:hAnsi="Times New Roman" w:cs="Times New Roman" w:hint="eastAsia"/>
          <w:i w:val="0"/>
          <w:iCs w:val="0"/>
        </w:rPr>
        <w:t xml:space="preserve">The capacity bound </w:t>
      </w:r>
      <m:oMath>
        <m:sSub>
          <m:sSubPr>
            <m:ctrlPr>
              <w:rPr>
                <w:rFonts w:ascii="Cambria Math" w:hAnsi="Cambria Math" w:cs="Times New Roman"/>
                <w:i/>
                <w:szCs w:val="21"/>
              </w:rPr>
            </m:ctrlPr>
          </m:sSubPr>
          <m:e>
            <m:r>
              <w:rPr>
                <w:rFonts w:ascii="Cambria Math" w:hAnsi="Cambria Math" w:cs="Times New Roman"/>
                <w:szCs w:val="21"/>
              </w:rPr>
              <m:t>n</m:t>
            </m:r>
          </m:e>
          <m:sub>
            <m:r>
              <w:rPr>
                <w:rFonts w:ascii="Cambria Math" w:hAnsi="Cambria Math" w:cs="Times New Roman"/>
                <w:szCs w:val="21"/>
              </w:rPr>
              <m:t>aboard</m:t>
            </m:r>
          </m:sub>
        </m:sSub>
        <m:d>
          <m:dPr>
            <m:ctrlPr>
              <w:rPr>
                <w:rFonts w:ascii="Cambria Math" w:hAnsi="Cambria Math" w:cs="Times New Roman"/>
                <w:i/>
                <w:szCs w:val="21"/>
              </w:rPr>
            </m:ctrlPr>
          </m:dPr>
          <m:e>
            <m:r>
              <w:rPr>
                <w:rFonts w:ascii="Cambria Math" w:hAnsi="Cambria Math" w:cs="Times New Roman"/>
                <w:szCs w:val="21"/>
              </w:rPr>
              <m:t>e, t</m:t>
            </m:r>
          </m:e>
        </m:d>
        <m:r>
          <w:rPr>
            <w:rFonts w:ascii="Cambria Math" w:hAnsi="Cambria Math" w:cs="Times New Roman"/>
            <w:szCs w:val="21"/>
          </w:rPr>
          <m:t>≤c</m:t>
        </m:r>
      </m:oMath>
      <w:r w:rsidR="003913DA">
        <w:rPr>
          <w:rFonts w:ascii="Times New Roman" w:hAnsi="Times New Roman" w:cs="Times New Roman" w:hint="eastAsia"/>
          <w:szCs w:val="21"/>
        </w:rPr>
        <w:t xml:space="preserve"> </w:t>
      </w:r>
      <w:r w:rsidR="003913DA" w:rsidRPr="003913DA">
        <w:rPr>
          <w:rFonts w:ascii="Times New Roman" w:hAnsi="Times New Roman" w:cs="Times New Roman"/>
          <w:szCs w:val="21"/>
        </w:rPr>
        <w:t>for all elevators</w:t>
      </w:r>
      <w:r w:rsidR="003913DA">
        <w:rPr>
          <w:rFonts w:ascii="Times New Roman" w:hAnsi="Times New Roman" w:cs="Times New Roman" w:hint="eastAsia"/>
          <w:szCs w:val="21"/>
        </w:rPr>
        <w:t xml:space="preserve"> </w:t>
      </w:r>
      <m:oMath>
        <m:r>
          <w:rPr>
            <w:rFonts w:ascii="Cambria Math" w:hAnsi="Cambria Math" w:cs="Times New Roman"/>
            <w:szCs w:val="21"/>
          </w:rPr>
          <m:t>e</m:t>
        </m:r>
        <m:r>
          <m:rPr>
            <m:scr m:val="script"/>
          </m:rPr>
          <w:rPr>
            <w:rFonts w:ascii="Cambria Math" w:hAnsi="Cambria Math" w:cs="Times New Roman"/>
            <w:szCs w:val="21"/>
          </w:rPr>
          <m:t>∈E</m:t>
        </m:r>
      </m:oMath>
      <w:r w:rsidR="003913DA">
        <w:rPr>
          <w:rFonts w:ascii="Times New Roman" w:hAnsi="Times New Roman" w:cs="Times New Roman" w:hint="eastAsia"/>
          <w:szCs w:val="21"/>
        </w:rPr>
        <w:t xml:space="preserve"> </w:t>
      </w:r>
      <w:r w:rsidR="003913DA" w:rsidRPr="003913DA">
        <w:rPr>
          <w:rFonts w:ascii="Times New Roman" w:hAnsi="Times New Roman" w:cs="Times New Roman"/>
          <w:szCs w:val="21"/>
        </w:rPr>
        <w:t xml:space="preserve">and all times </w:t>
      </w:r>
      <m:oMath>
        <m:r>
          <w:rPr>
            <w:rFonts w:ascii="Cambria Math" w:hAnsi="Cambria Math" w:cs="Times New Roman"/>
            <w:szCs w:val="21"/>
          </w:rPr>
          <m:t>t</m:t>
        </m:r>
      </m:oMath>
      <w:r w:rsidR="003913DA" w:rsidRPr="003913DA">
        <w:rPr>
          <w:rFonts w:ascii="Times New Roman" w:hAnsi="Times New Roman" w:cs="Times New Roman"/>
          <w:szCs w:val="21"/>
        </w:rPr>
        <w:t xml:space="preserve"> is not stated as a formal optimization constraint at the wave-composition stage; it is a simulator-enforced invariant under the dispatch policy fixed by Assumptions A1–A3. We list it as (6) only for completeness of the physical model. Likewise, the AMR fleet limit</w:t>
      </w:r>
      <w:r w:rsidR="00A30CCC">
        <w:rPr>
          <w:rFonts w:ascii="Times New Roman" w:hAnsi="Times New Roman" w:cs="Times New Roman" w:hint="eastAsia"/>
          <w:szCs w:val="21"/>
        </w:rPr>
        <w:t xml:space="preserve"> </w:t>
      </w:r>
      <m:oMath>
        <m:d>
          <m:dPr>
            <m:begChr m:val="|"/>
            <m:endChr m:val="|"/>
            <m:ctrlPr>
              <w:rPr>
                <w:rFonts w:ascii="Cambria Math" w:hAnsi="Cambria Math" w:cs="Times New Roman"/>
                <w:i/>
                <w:szCs w:val="21"/>
              </w:rPr>
            </m:ctrlPr>
          </m:dPr>
          <m:e>
            <m:r>
              <w:rPr>
                <w:rFonts w:ascii="Cambria Math" w:hAnsi="Cambria Math" w:cs="Times New Roman"/>
                <w:szCs w:val="21"/>
              </w:rPr>
              <m:t>A</m:t>
            </m:r>
          </m:e>
        </m:d>
      </m:oMath>
      <w:r w:rsidR="00A30CCC">
        <w:rPr>
          <w:rFonts w:ascii="Times New Roman" w:hAnsi="Times New Roman" w:cs="Times New Roman" w:hint="eastAsia"/>
          <w:szCs w:val="21"/>
        </w:rPr>
        <w:t xml:space="preserve"> </w:t>
      </w:r>
      <w:r w:rsidR="003913DA" w:rsidRPr="003913DA">
        <w:rPr>
          <w:rFonts w:ascii="Times New Roman" w:hAnsi="Times New Roman" w:cs="Times New Roman" w:hint="eastAsia"/>
          <w:szCs w:val="21"/>
        </w:rPr>
        <w:t xml:space="preserve">is </w:t>
      </w:r>
      <w:r w:rsidR="003913DA" w:rsidRPr="003913DA">
        <w:rPr>
          <w:rFonts w:ascii="Times New Roman" w:hAnsi="Times New Roman" w:cs="Times New Roman"/>
          <w:szCs w:val="21"/>
        </w:rPr>
        <w:t>realized</w:t>
      </w:r>
      <w:r w:rsidR="003913DA" w:rsidRPr="003913DA">
        <w:rPr>
          <w:rFonts w:ascii="Times New Roman" w:hAnsi="Times New Roman" w:cs="Times New Roman" w:hint="eastAsia"/>
          <w:szCs w:val="21"/>
        </w:rPr>
        <w:t xml:space="preserve"> through capacity-bounded queue handling under A3 and does not appear as an </w:t>
      </w:r>
      <w:r w:rsidR="003913DA" w:rsidRPr="003913DA">
        <w:rPr>
          <w:rFonts w:ascii="Times New Roman" w:hAnsi="Times New Roman" w:cs="Times New Roman"/>
          <w:szCs w:val="21"/>
        </w:rPr>
        <w:t>optimization</w:t>
      </w:r>
      <w:r w:rsidR="003913DA" w:rsidRPr="003913DA">
        <w:rPr>
          <w:rFonts w:ascii="Times New Roman" w:hAnsi="Times New Roman" w:cs="Times New Roman" w:hint="eastAsia"/>
          <w:szCs w:val="21"/>
        </w:rPr>
        <w:t xml:space="preserve"> constraint. The wave-composition stage's only formal constraints are therefore (2)</w:t>
      </w:r>
      <w:r w:rsidR="003913DA">
        <w:rPr>
          <w:rFonts w:ascii="Times New Roman" w:hAnsi="Times New Roman" w:cs="Times New Roman" w:hint="eastAsia"/>
          <w:szCs w:val="21"/>
        </w:rPr>
        <w:t>-</w:t>
      </w:r>
      <w:r w:rsidR="003913DA" w:rsidRPr="003913DA">
        <w:rPr>
          <w:rFonts w:ascii="Times New Roman" w:hAnsi="Times New Roman" w:cs="Times New Roman" w:hint="eastAsia"/>
          <w:szCs w:val="21"/>
        </w:rPr>
        <w:t>(5): cardinality bound, temporal feasibility, horizon partition, and binary indicator.</w:t>
      </w:r>
    </w:p>
    <w:p w14:paraId="2FE5F925" w14:textId="76724B35" w:rsidR="00720C74" w:rsidRDefault="00720C74">
      <w:pPr>
        <w:rPr>
          <w:rFonts w:ascii="Times New Roman" w:hAnsi="Times New Roman" w:cs="Times New Roman"/>
          <w:szCs w:val="21"/>
        </w:rPr>
      </w:pPr>
      <w:r>
        <w:rPr>
          <w:rFonts w:ascii="Times New Roman" w:hAnsi="Times New Roman" w:cs="Times New Roman" w:hint="eastAsia"/>
          <w:szCs w:val="21"/>
        </w:rPr>
        <w:t xml:space="preserve">    </w:t>
      </w:r>
      <w:r w:rsidR="003913DA" w:rsidRPr="003913DA">
        <w:rPr>
          <w:rFonts w:ascii="Times New Roman" w:hAnsi="Times New Roman" w:cs="Times New Roman" w:hint="eastAsia"/>
          <w:szCs w:val="21"/>
        </w:rPr>
        <w:t>Equations (1)</w:t>
      </w:r>
      <w:r w:rsidR="003913DA">
        <w:rPr>
          <w:rFonts w:ascii="Times New Roman" w:hAnsi="Times New Roman" w:cs="Times New Roman" w:hint="eastAsia"/>
          <w:szCs w:val="21"/>
        </w:rPr>
        <w:t>-</w:t>
      </w:r>
      <w:r w:rsidR="003913DA" w:rsidRPr="003913DA">
        <w:rPr>
          <w:rFonts w:ascii="Times New Roman" w:hAnsi="Times New Roman" w:cs="Times New Roman" w:hint="eastAsia"/>
          <w:szCs w:val="21"/>
        </w:rPr>
        <w:t>(5), together with the operational invariants (6) and Assumptions A1</w:t>
      </w:r>
      <w:r w:rsidR="003913DA">
        <w:rPr>
          <w:rFonts w:ascii="Times New Roman" w:hAnsi="Times New Roman" w:cs="Times New Roman" w:hint="eastAsia"/>
          <w:szCs w:val="21"/>
        </w:rPr>
        <w:t>-</w:t>
      </w:r>
      <w:r w:rsidR="003913DA" w:rsidRPr="003913DA">
        <w:rPr>
          <w:rFonts w:ascii="Times New Roman" w:hAnsi="Times New Roman" w:cs="Times New Roman" w:hint="eastAsia"/>
          <w:szCs w:val="21"/>
        </w:rPr>
        <w:t>A5, define the wave release coordination problem under vertical resource constraints.</w:t>
      </w:r>
      <w:r w:rsidR="00D21402">
        <w:rPr>
          <w:rFonts w:ascii="Times New Roman" w:hAnsi="Times New Roman" w:cs="Times New Roman" w:hint="eastAsia"/>
          <w:szCs w:val="21"/>
        </w:rPr>
        <w:t xml:space="preserve"> </w:t>
      </w:r>
      <w:r w:rsidR="003913DA" w:rsidRPr="003913DA">
        <w:rPr>
          <w:rFonts w:ascii="Times New Roman" w:hAnsi="Times New Roman" w:cs="Times New Roman" w:hint="eastAsia"/>
          <w:szCs w:val="21"/>
        </w:rPr>
        <w:t>Direct solution by enumeration over</w:t>
      </w:r>
      <w:r w:rsidR="003913DA">
        <w:rPr>
          <w:rFonts w:ascii="Times New Roman" w:hAnsi="Times New Roman" w:cs="Times New Roman" w:hint="eastAsia"/>
          <w:szCs w:val="21"/>
        </w:rPr>
        <w:t xml:space="preserve"> </w:t>
      </w:r>
      <m:oMath>
        <m:sSub>
          <m:sSubPr>
            <m:ctrlPr>
              <w:rPr>
                <w:rFonts w:ascii="Cambria Math" w:hAnsi="Cambria Math" w:cs="Times New Roman"/>
                <w:i/>
                <w:szCs w:val="21"/>
              </w:rPr>
            </m:ctrlPr>
          </m:sSubPr>
          <m:e>
            <m:r>
              <w:rPr>
                <w:rFonts w:ascii="Cambria Math" w:hAnsi="Cambria Math" w:cs="Times New Roman"/>
                <w:szCs w:val="21"/>
              </w:rPr>
              <m:t>{</m:t>
            </m:r>
            <m:sSub>
              <m:sSubPr>
                <m:ctrlPr>
                  <w:rPr>
                    <w:rFonts w:ascii="Cambria Math" w:hAnsi="Cambria Math" w:cs="Times New Roman"/>
                    <w:i/>
                    <w:szCs w:val="21"/>
                  </w:rPr>
                </m:ctrlPr>
              </m:sSubPr>
              <m:e>
                <m:r>
                  <w:rPr>
                    <w:rFonts w:ascii="Cambria Math" w:hAnsi="Cambria Math" w:cs="Times New Roman"/>
                    <w:szCs w:val="21"/>
                  </w:rPr>
                  <m:t>x</m:t>
                </m:r>
              </m:e>
              <m:sub>
                <m:r>
                  <w:rPr>
                    <w:rFonts w:ascii="Cambria Math" w:hAnsi="Cambria Math" w:cs="Times New Roman"/>
                    <w:szCs w:val="21"/>
                  </w:rPr>
                  <m:t>o</m:t>
                </m:r>
              </m:sub>
            </m:sSub>
            <m:r>
              <w:rPr>
                <w:rFonts w:ascii="Cambria Math" w:hAnsi="Cambria Math" w:cs="Times New Roman"/>
                <w:szCs w:val="21"/>
              </w:rPr>
              <m:t>}</m:t>
            </m:r>
          </m:e>
          <m:sub>
            <m:r>
              <w:rPr>
                <w:rFonts w:ascii="Cambria Math" w:hAnsi="Cambria Math" w:cs="Times New Roman"/>
                <w:szCs w:val="21"/>
              </w:rPr>
              <m:t>o</m:t>
            </m:r>
          </m:sub>
        </m:sSub>
      </m:oMath>
      <w:r w:rsidR="00F57128">
        <w:rPr>
          <w:rFonts w:ascii="Times New Roman" w:hAnsi="Times New Roman" w:cs="Times New Roman" w:hint="eastAsia"/>
          <w:szCs w:val="21"/>
        </w:rPr>
        <w:t xml:space="preserve"> is intractable, because the decision space is combinatorial in</w:t>
      </w:r>
      <w:r w:rsidR="00D21402">
        <w:rPr>
          <w:rFonts w:ascii="Times New Roman" w:hAnsi="Times New Roman" w:cs="Times New Roman" w:hint="eastAsia"/>
          <w:szCs w:val="21"/>
        </w:rPr>
        <w:t xml:space="preserve"> </w:t>
      </w:r>
      <m:oMath>
        <m:d>
          <m:dPr>
            <m:begChr m:val="|"/>
            <m:endChr m:val="|"/>
            <m:ctrlPr>
              <w:rPr>
                <w:rFonts w:ascii="Cambria Math" w:hAnsi="Cambria Math" w:cs="Times New Roman"/>
                <w:i/>
                <w:szCs w:val="21"/>
              </w:rPr>
            </m:ctrlPr>
          </m:dPr>
          <m:e>
            <m:r>
              <m:rPr>
                <m:scr m:val="script"/>
              </m:rPr>
              <w:rPr>
                <w:rFonts w:ascii="Cambria Math" w:hAnsi="Cambria Math" w:cs="Times New Roman"/>
                <w:szCs w:val="21"/>
              </w:rPr>
              <m:t>O</m:t>
            </m:r>
          </m:e>
        </m:d>
      </m:oMath>
      <w:r w:rsidR="00F57128">
        <w:rPr>
          <w:rFonts w:ascii="Times New Roman" w:hAnsi="Times New Roman" w:cs="Times New Roman" w:hint="eastAsia"/>
          <w:szCs w:val="21"/>
        </w:rPr>
        <w:t xml:space="preserve"> and the objective is simulator-realized</w:t>
      </w:r>
      <w:r w:rsidR="00D21402">
        <w:rPr>
          <w:rFonts w:ascii="Times New Roman" w:hAnsi="Times New Roman" w:cs="Times New Roman" w:hint="eastAsia"/>
          <w:szCs w:val="21"/>
        </w:rPr>
        <w:t xml:space="preserve">. </w:t>
      </w:r>
      <w:r w:rsidR="00B143DF">
        <w:rPr>
          <w:rFonts w:ascii="Times New Roman" w:hAnsi="Times New Roman" w:cs="Times New Roman" w:hint="eastAsia"/>
          <w:szCs w:val="21"/>
        </w:rPr>
        <w:t xml:space="preserve">Section 4 therefore </w:t>
      </w:r>
      <w:r w:rsidR="00F57128">
        <w:rPr>
          <w:rFonts w:ascii="Times New Roman" w:hAnsi="Times New Roman" w:cs="Times New Roman" w:hint="eastAsia"/>
          <w:szCs w:val="21"/>
        </w:rPr>
        <w:t>i</w:t>
      </w:r>
      <w:r w:rsidR="00F57128" w:rsidRPr="00F57128">
        <w:rPr>
          <w:rFonts w:ascii="Times New Roman" w:hAnsi="Times New Roman" w:cs="Times New Roman" w:hint="eastAsia"/>
          <w:szCs w:val="21"/>
        </w:rPr>
        <w:t>ntroduces a three-dimensional structured representation</w:t>
      </w:r>
      <w:r w:rsidR="00B143DF">
        <w:rPr>
          <w:rFonts w:ascii="Times New Roman" w:hAnsi="Times New Roman" w:cs="Times New Roman" w:hint="eastAsia"/>
          <w:szCs w:val="21"/>
        </w:rPr>
        <w:t xml:space="preserve"> </w:t>
      </w:r>
      <m:oMath>
        <m:r>
          <m:rPr>
            <m:sty m:val="p"/>
          </m:rPr>
          <w:rPr>
            <w:rFonts w:ascii="Cambria Math" w:hAnsi="Cambria Math" w:cs="Times New Roman"/>
            <w:szCs w:val="21"/>
          </w:rPr>
          <m:t>Φ</m:t>
        </m:r>
        <m:d>
          <m:dPr>
            <m:ctrlPr>
              <w:rPr>
                <w:rFonts w:ascii="Cambria Math" w:hAnsi="Cambria Math" w:cs="Times New Roman"/>
                <w:i/>
                <w:szCs w:val="21"/>
              </w:rPr>
            </m:ctrlPr>
          </m:dPr>
          <m:e>
            <m:r>
              <w:rPr>
                <w:rFonts w:ascii="Cambria Math" w:hAnsi="Cambria Math" w:cs="Times New Roman"/>
                <w:szCs w:val="21"/>
              </w:rPr>
              <m:t>W</m:t>
            </m:r>
          </m:e>
        </m:d>
        <m:r>
          <w:rPr>
            <w:rFonts w:ascii="Cambria Math" w:hAnsi="Cambria Math" w:cs="Times New Roman"/>
            <w:szCs w:val="21"/>
          </w:rPr>
          <m:t>=(C</m:t>
        </m:r>
        <m:d>
          <m:dPr>
            <m:ctrlPr>
              <w:rPr>
                <w:rFonts w:ascii="Cambria Math" w:hAnsi="Cambria Math" w:cs="Times New Roman"/>
                <w:i/>
                <w:szCs w:val="21"/>
              </w:rPr>
            </m:ctrlPr>
          </m:dPr>
          <m:e>
            <m:r>
              <w:rPr>
                <w:rFonts w:ascii="Cambria Math" w:hAnsi="Cambria Math" w:cs="Times New Roman"/>
                <w:szCs w:val="21"/>
              </w:rPr>
              <m:t>W</m:t>
            </m:r>
          </m:e>
        </m:d>
        <m:r>
          <w:rPr>
            <w:rFonts w:ascii="Cambria Math" w:hAnsi="Cambria Math" w:cs="Times New Roman"/>
            <w:szCs w:val="21"/>
          </w:rPr>
          <m:t>, I</m:t>
        </m:r>
        <m:d>
          <m:dPr>
            <m:ctrlPr>
              <w:rPr>
                <w:rFonts w:ascii="Cambria Math" w:hAnsi="Cambria Math" w:cs="Times New Roman"/>
                <w:i/>
                <w:szCs w:val="21"/>
              </w:rPr>
            </m:ctrlPr>
          </m:dPr>
          <m:e>
            <m:r>
              <w:rPr>
                <w:rFonts w:ascii="Cambria Math" w:hAnsi="Cambria Math" w:cs="Times New Roman"/>
                <w:szCs w:val="21"/>
              </w:rPr>
              <m:t>W</m:t>
            </m:r>
          </m:e>
        </m:d>
        <m:r>
          <w:rPr>
            <w:rFonts w:ascii="Cambria Math" w:hAnsi="Cambria Math" w:cs="Times New Roman"/>
            <w:szCs w:val="21"/>
          </w:rPr>
          <m:t>, T(W))</m:t>
        </m:r>
      </m:oMath>
      <w:r w:rsidR="00B143DF">
        <w:rPr>
          <w:rFonts w:ascii="Times New Roman" w:hAnsi="Times New Roman" w:cs="Times New Roman" w:hint="eastAsia"/>
          <w:szCs w:val="21"/>
        </w:rPr>
        <w:t xml:space="preserve"> </w:t>
      </w:r>
      <w:r w:rsidR="00F57128" w:rsidRPr="00F57128">
        <w:rPr>
          <w:rFonts w:ascii="Times New Roman" w:hAnsi="Times New Roman" w:cs="Times New Roman" w:hint="eastAsia"/>
          <w:szCs w:val="21"/>
        </w:rPr>
        <w:t>of wave composition and develops two analytical tools that operate on it: a Bound-and-Gap decomposition theorem and a Model-Dominance</w:t>
      </w:r>
      <w:r w:rsidR="00F57128">
        <w:rPr>
          <w:rFonts w:ascii="Times New Roman" w:hAnsi="Times New Roman" w:cs="Times New Roman" w:hint="eastAsia"/>
          <w:szCs w:val="21"/>
        </w:rPr>
        <w:t xml:space="preserve"> Hedge Rule.</w:t>
      </w:r>
      <w:r w:rsidR="00040FB3">
        <w:rPr>
          <w:rFonts w:ascii="Times New Roman" w:hAnsi="Times New Roman" w:cs="Times New Roman" w:hint="eastAsia"/>
          <w:szCs w:val="21"/>
        </w:rPr>
        <w:t xml:space="preserve"> </w:t>
      </w:r>
      <w:r w:rsidR="00F57128" w:rsidRPr="00F57128">
        <w:rPr>
          <w:rFonts w:ascii="Times New Roman" w:hAnsi="Times New Roman" w:cs="Times New Roman" w:hint="eastAsia"/>
          <w:szCs w:val="21"/>
        </w:rPr>
        <w:t>The structured representation</w:t>
      </w:r>
      <w:r w:rsidR="00F57128">
        <w:rPr>
          <w:rFonts w:ascii="Times New Roman" w:hAnsi="Times New Roman" w:cs="Times New Roman" w:hint="eastAsia"/>
          <w:szCs w:val="21"/>
        </w:rPr>
        <w:t xml:space="preserve"> </w:t>
      </w:r>
      <m:oMath>
        <m:r>
          <m:rPr>
            <m:sty m:val="p"/>
          </m:rPr>
          <w:rPr>
            <w:rFonts w:ascii="Cambria Math" w:hAnsi="Cambria Math" w:cs="Times New Roman"/>
            <w:szCs w:val="21"/>
          </w:rPr>
          <m:t>Φ</m:t>
        </m:r>
      </m:oMath>
      <w:r w:rsidR="00F57128">
        <w:rPr>
          <w:rFonts w:ascii="Times New Roman" w:hAnsi="Times New Roman" w:cs="Times New Roman" w:hint="eastAsia"/>
          <w:szCs w:val="21"/>
        </w:rPr>
        <w:t xml:space="preserve"> </w:t>
      </w:r>
      <w:r w:rsidR="00F57128" w:rsidRPr="00F57128">
        <w:rPr>
          <w:rFonts w:ascii="Times New Roman" w:hAnsi="Times New Roman" w:cs="Times New Roman"/>
          <w:szCs w:val="21"/>
        </w:rPr>
        <w:t>is a deterministic function of the decision</w:t>
      </w:r>
      <w:r w:rsidR="00F57128">
        <w:rPr>
          <w:rFonts w:ascii="Times New Roman" w:hAnsi="Times New Roman" w:cs="Times New Roman" w:hint="eastAsia"/>
          <w:szCs w:val="21"/>
        </w:rPr>
        <w:t xml:space="preserve"> </w:t>
      </w:r>
      <m:oMath>
        <m:sSub>
          <m:sSubPr>
            <m:ctrlPr>
              <w:rPr>
                <w:rFonts w:ascii="Cambria Math" w:hAnsi="Cambria Math" w:cs="Times New Roman"/>
                <w:i/>
                <w:szCs w:val="21"/>
              </w:rPr>
            </m:ctrlPr>
          </m:sSubPr>
          <m:e>
            <m:r>
              <w:rPr>
                <w:rFonts w:ascii="Cambria Math" w:hAnsi="Cambria Math" w:cs="Times New Roman"/>
                <w:szCs w:val="21"/>
              </w:rPr>
              <m:t>{</m:t>
            </m:r>
            <m:sSub>
              <m:sSubPr>
                <m:ctrlPr>
                  <w:rPr>
                    <w:rFonts w:ascii="Cambria Math" w:hAnsi="Cambria Math" w:cs="Times New Roman"/>
                    <w:i/>
                    <w:szCs w:val="21"/>
                  </w:rPr>
                </m:ctrlPr>
              </m:sSubPr>
              <m:e>
                <m:r>
                  <w:rPr>
                    <w:rFonts w:ascii="Cambria Math" w:hAnsi="Cambria Math" w:cs="Times New Roman"/>
                    <w:szCs w:val="21"/>
                  </w:rPr>
                  <m:t>x</m:t>
                </m:r>
              </m:e>
              <m:sub>
                <m:r>
                  <w:rPr>
                    <w:rFonts w:ascii="Cambria Math" w:hAnsi="Cambria Math" w:cs="Times New Roman"/>
                    <w:szCs w:val="21"/>
                  </w:rPr>
                  <m:t>o</m:t>
                </m:r>
              </m:sub>
            </m:sSub>
            <m:r>
              <w:rPr>
                <w:rFonts w:ascii="Cambria Math" w:hAnsi="Cambria Math" w:cs="Times New Roman"/>
                <w:szCs w:val="21"/>
              </w:rPr>
              <m:t>}</m:t>
            </m:r>
          </m:e>
          <m:sub>
            <m:r>
              <w:rPr>
                <w:rFonts w:ascii="Cambria Math" w:hAnsi="Cambria Math" w:cs="Times New Roman"/>
                <w:szCs w:val="21"/>
              </w:rPr>
              <m:t>o</m:t>
            </m:r>
          </m:sub>
        </m:sSub>
      </m:oMath>
      <w:r w:rsidR="00F57128">
        <w:rPr>
          <w:rFonts w:ascii="Times New Roman" w:hAnsi="Times New Roman" w:cs="Times New Roman" w:hint="eastAsia"/>
          <w:szCs w:val="21"/>
        </w:rPr>
        <w:t xml:space="preserve">, </w:t>
      </w:r>
      <w:r w:rsidR="00F57128" w:rsidRPr="00F57128">
        <w:rPr>
          <w:rFonts w:ascii="Times New Roman" w:hAnsi="Times New Roman" w:cs="Times New Roman" w:hint="eastAsia"/>
          <w:szCs w:val="21"/>
        </w:rPr>
        <w:t>not an independent decision variable; its formal definition and the partition scheme on which the tools operate are deferred to Section 4.</w:t>
      </w:r>
    </w:p>
    <w:p w14:paraId="218360D0" w14:textId="77777777" w:rsidR="00A9748E" w:rsidRDefault="00A9748E">
      <w:pPr>
        <w:rPr>
          <w:rFonts w:ascii="Times New Roman" w:hAnsi="Times New Roman" w:cs="Times New Roman"/>
          <w:szCs w:val="21"/>
        </w:rPr>
      </w:pPr>
    </w:p>
    <w:sdt>
      <w:sdtPr>
        <w:rPr>
          <w:rFonts w:ascii="Times New Roman" w:hAnsi="Times New Roman" w:cs="Times New Roman" w:hint="eastAsia"/>
          <w:color w:val="000000"/>
          <w:szCs w:val="21"/>
        </w:rPr>
        <w:tag w:val="MENDELEY_BIBLIOGRAPHY"/>
        <w:id w:val="-1429728672"/>
        <w:placeholder>
          <w:docPart w:val="DefaultPlaceholder_-1854013440"/>
        </w:placeholder>
      </w:sdtPr>
      <w:sdtContent>
        <w:p w14:paraId="46116CBE" w14:textId="77777777" w:rsidR="00E8696D" w:rsidRPr="00E8696D" w:rsidRDefault="00E8696D">
          <w:pPr>
            <w:widowControl/>
            <w:autoSpaceDE w:val="0"/>
            <w:autoSpaceDN w:val="0"/>
            <w:ind w:hanging="480"/>
            <w:divId w:val="2130934628"/>
            <w:rPr>
              <w:rFonts w:ascii="Times New Roman" w:hAnsi="Times New Roman" w:cs="Times New Roman"/>
              <w:color w:val="000000"/>
              <w:kern w:val="0"/>
              <w:szCs w:val="24"/>
            </w:rPr>
          </w:pPr>
          <w:proofErr w:type="spellStart"/>
          <w:r w:rsidRPr="00E8696D">
            <w:rPr>
              <w:rFonts w:ascii="Times New Roman" w:hAnsi="Times New Roman" w:cs="Times New Roman"/>
              <w:color w:val="000000"/>
            </w:rPr>
            <w:t>Ardjmand</w:t>
          </w:r>
          <w:proofErr w:type="spellEnd"/>
          <w:r w:rsidRPr="00E8696D">
            <w:rPr>
              <w:rFonts w:ascii="Times New Roman" w:hAnsi="Times New Roman" w:cs="Times New Roman"/>
              <w:color w:val="000000"/>
            </w:rPr>
            <w:t xml:space="preserve">, E., Shakeri, H., Singh, M., &amp; Sanei </w:t>
          </w:r>
          <w:proofErr w:type="spellStart"/>
          <w:r w:rsidRPr="00E8696D">
            <w:rPr>
              <w:rFonts w:ascii="Times New Roman" w:hAnsi="Times New Roman" w:cs="Times New Roman"/>
              <w:color w:val="000000"/>
            </w:rPr>
            <w:t>Bajgiran</w:t>
          </w:r>
          <w:proofErr w:type="spellEnd"/>
          <w:r w:rsidRPr="00E8696D">
            <w:rPr>
              <w:rFonts w:ascii="Times New Roman" w:hAnsi="Times New Roman" w:cs="Times New Roman"/>
              <w:color w:val="000000"/>
            </w:rPr>
            <w:t xml:space="preserve">, O. (2018). Minimizing order picking </w:t>
          </w:r>
          <w:proofErr w:type="spellStart"/>
          <w:r w:rsidRPr="00E8696D">
            <w:rPr>
              <w:rFonts w:ascii="Times New Roman" w:hAnsi="Times New Roman" w:cs="Times New Roman"/>
              <w:color w:val="000000"/>
            </w:rPr>
            <w:t>makespan</w:t>
          </w:r>
          <w:proofErr w:type="spellEnd"/>
          <w:r w:rsidRPr="00E8696D">
            <w:rPr>
              <w:rFonts w:ascii="Times New Roman" w:hAnsi="Times New Roman" w:cs="Times New Roman"/>
              <w:color w:val="000000"/>
            </w:rPr>
            <w:t xml:space="preserve"> with multiple pickers in a wave picking warehouse. </w:t>
          </w:r>
          <w:r w:rsidRPr="00E8696D">
            <w:rPr>
              <w:rFonts w:ascii="Times New Roman" w:hAnsi="Times New Roman" w:cs="Times New Roman"/>
              <w:i/>
              <w:iCs/>
              <w:color w:val="000000"/>
            </w:rPr>
            <w:t>International Journal of Production Economics</w:t>
          </w:r>
          <w:r w:rsidRPr="00E8696D">
            <w:rPr>
              <w:rFonts w:ascii="Times New Roman" w:hAnsi="Times New Roman" w:cs="Times New Roman"/>
              <w:color w:val="000000"/>
            </w:rPr>
            <w:t xml:space="preserve">, </w:t>
          </w:r>
          <w:r w:rsidRPr="00E8696D">
            <w:rPr>
              <w:rFonts w:ascii="Times New Roman" w:hAnsi="Times New Roman" w:cs="Times New Roman"/>
              <w:i/>
              <w:iCs/>
              <w:color w:val="000000"/>
            </w:rPr>
            <w:t>206</w:t>
          </w:r>
          <w:r w:rsidRPr="00E8696D">
            <w:rPr>
              <w:rFonts w:ascii="Times New Roman" w:hAnsi="Times New Roman" w:cs="Times New Roman"/>
              <w:color w:val="000000"/>
            </w:rPr>
            <w:t>, 169–183. https://doi.org/10.1016/j.ijpe.2018.10.001</w:t>
          </w:r>
        </w:p>
        <w:p w14:paraId="2585881F" w14:textId="77777777" w:rsidR="00E8696D" w:rsidRPr="00E8696D" w:rsidRDefault="00E8696D">
          <w:pPr>
            <w:autoSpaceDE w:val="0"/>
            <w:autoSpaceDN w:val="0"/>
            <w:ind w:hanging="480"/>
            <w:divId w:val="1645354048"/>
            <w:rPr>
              <w:rFonts w:ascii="Times New Roman" w:hAnsi="Times New Roman" w:cs="Times New Roman"/>
              <w:color w:val="000000"/>
            </w:rPr>
          </w:pPr>
          <w:r w:rsidRPr="00E8696D">
            <w:rPr>
              <w:rFonts w:ascii="Times New Roman" w:hAnsi="Times New Roman" w:cs="Times New Roman"/>
              <w:color w:val="000000"/>
            </w:rPr>
            <w:lastRenderedPageBreak/>
            <w:t xml:space="preserve">Azadeh, K., De Koster, R., &amp; Roy, D. (2019). Robotized and automated warehouse systems: Review and recent developments. In </w:t>
          </w:r>
          <w:r w:rsidRPr="00E8696D">
            <w:rPr>
              <w:rFonts w:ascii="Times New Roman" w:hAnsi="Times New Roman" w:cs="Times New Roman"/>
              <w:i/>
              <w:iCs/>
              <w:color w:val="000000"/>
            </w:rPr>
            <w:t>Transportation Science</w:t>
          </w:r>
          <w:r w:rsidRPr="00E8696D">
            <w:rPr>
              <w:rFonts w:ascii="Times New Roman" w:hAnsi="Times New Roman" w:cs="Times New Roman"/>
              <w:color w:val="000000"/>
            </w:rPr>
            <w:t xml:space="preserve"> (Vol. 53, Number 4, pp. 917–945). INFORMS </w:t>
          </w:r>
          <w:proofErr w:type="spellStart"/>
          <w:r w:rsidRPr="00E8696D">
            <w:rPr>
              <w:rFonts w:ascii="Times New Roman" w:hAnsi="Times New Roman" w:cs="Times New Roman"/>
              <w:color w:val="000000"/>
            </w:rPr>
            <w:t>Inst.for</w:t>
          </w:r>
          <w:proofErr w:type="spellEnd"/>
          <w:r w:rsidRPr="00E8696D">
            <w:rPr>
              <w:rFonts w:ascii="Times New Roman" w:hAnsi="Times New Roman" w:cs="Times New Roman"/>
              <w:color w:val="000000"/>
            </w:rPr>
            <w:t xml:space="preserve"> Operations </w:t>
          </w:r>
          <w:proofErr w:type="spellStart"/>
          <w:r w:rsidRPr="00E8696D">
            <w:rPr>
              <w:rFonts w:ascii="Times New Roman" w:hAnsi="Times New Roman" w:cs="Times New Roman"/>
              <w:color w:val="000000"/>
            </w:rPr>
            <w:t>Res.and</w:t>
          </w:r>
          <w:proofErr w:type="spellEnd"/>
          <w:r w:rsidRPr="00E8696D">
            <w:rPr>
              <w:rFonts w:ascii="Times New Roman" w:hAnsi="Times New Roman" w:cs="Times New Roman"/>
              <w:color w:val="000000"/>
            </w:rPr>
            <w:t xml:space="preserve"> the Management Sciences. https://doi.org/10.1287/trsc.2018.0873</w:t>
          </w:r>
        </w:p>
        <w:p w14:paraId="0EC3D19A" w14:textId="77777777" w:rsidR="00E8696D" w:rsidRPr="00E8696D" w:rsidRDefault="00E8696D">
          <w:pPr>
            <w:autoSpaceDE w:val="0"/>
            <w:autoSpaceDN w:val="0"/>
            <w:ind w:hanging="480"/>
            <w:divId w:val="520703259"/>
            <w:rPr>
              <w:rFonts w:ascii="Times New Roman" w:hAnsi="Times New Roman" w:cs="Times New Roman"/>
              <w:color w:val="000000"/>
            </w:rPr>
          </w:pPr>
          <w:r w:rsidRPr="00E8696D">
            <w:rPr>
              <w:rFonts w:ascii="Times New Roman" w:hAnsi="Times New Roman" w:cs="Times New Roman"/>
              <w:color w:val="000000"/>
            </w:rPr>
            <w:t xml:space="preserve">Azadeh, K., Roy, D., &amp; De Koster, R. (2019). Design, modeling, and analysis of vertical robotic storage and retrieval systems. </w:t>
          </w:r>
          <w:r w:rsidRPr="00E8696D">
            <w:rPr>
              <w:rFonts w:ascii="Times New Roman" w:hAnsi="Times New Roman" w:cs="Times New Roman"/>
              <w:i/>
              <w:iCs/>
              <w:color w:val="000000"/>
            </w:rPr>
            <w:t>Transportation Science</w:t>
          </w:r>
          <w:r w:rsidRPr="00E8696D">
            <w:rPr>
              <w:rFonts w:ascii="Times New Roman" w:hAnsi="Times New Roman" w:cs="Times New Roman"/>
              <w:color w:val="000000"/>
            </w:rPr>
            <w:t xml:space="preserve">, </w:t>
          </w:r>
          <w:r w:rsidRPr="00E8696D">
            <w:rPr>
              <w:rFonts w:ascii="Times New Roman" w:hAnsi="Times New Roman" w:cs="Times New Roman"/>
              <w:i/>
              <w:iCs/>
              <w:color w:val="000000"/>
            </w:rPr>
            <w:t>53</w:t>
          </w:r>
          <w:r w:rsidRPr="00E8696D">
            <w:rPr>
              <w:rFonts w:ascii="Times New Roman" w:hAnsi="Times New Roman" w:cs="Times New Roman"/>
              <w:color w:val="000000"/>
            </w:rPr>
            <w:t>(5), 1213–1234. https://doi.org/10.1287/trsc.2018.0883</w:t>
          </w:r>
        </w:p>
        <w:p w14:paraId="094CA73D" w14:textId="77777777" w:rsidR="00E8696D" w:rsidRPr="00E8696D" w:rsidRDefault="00E8696D">
          <w:pPr>
            <w:autoSpaceDE w:val="0"/>
            <w:autoSpaceDN w:val="0"/>
            <w:ind w:hanging="480"/>
            <w:divId w:val="1220089675"/>
            <w:rPr>
              <w:rFonts w:ascii="Times New Roman" w:hAnsi="Times New Roman" w:cs="Times New Roman"/>
              <w:color w:val="000000"/>
            </w:rPr>
          </w:pPr>
          <w:r w:rsidRPr="00E8696D">
            <w:rPr>
              <w:rFonts w:ascii="Times New Roman" w:hAnsi="Times New Roman" w:cs="Times New Roman"/>
              <w:color w:val="000000"/>
            </w:rPr>
            <w:t xml:space="preserve">Bartholdi, J. J., &amp; Hackman, S. T. (2019). </w:t>
          </w:r>
          <w:r w:rsidRPr="00E8696D">
            <w:rPr>
              <w:rFonts w:ascii="Times New Roman" w:hAnsi="Times New Roman" w:cs="Times New Roman"/>
              <w:i/>
              <w:iCs/>
              <w:color w:val="000000"/>
            </w:rPr>
            <w:t>Warehouse &amp; Distribution Science</w:t>
          </w:r>
          <w:r w:rsidRPr="00E8696D">
            <w:rPr>
              <w:rFonts w:ascii="Times New Roman" w:hAnsi="Times New Roman" w:cs="Times New Roman"/>
              <w:color w:val="000000"/>
            </w:rPr>
            <w:t>. www.warehouse-science.com</w:t>
          </w:r>
        </w:p>
        <w:p w14:paraId="5CB87BAB" w14:textId="77777777" w:rsidR="00E8696D" w:rsidRPr="00E8696D" w:rsidRDefault="00E8696D">
          <w:pPr>
            <w:autoSpaceDE w:val="0"/>
            <w:autoSpaceDN w:val="0"/>
            <w:ind w:hanging="480"/>
            <w:divId w:val="1410536849"/>
            <w:rPr>
              <w:rFonts w:ascii="Times New Roman" w:hAnsi="Times New Roman" w:cs="Times New Roman"/>
              <w:color w:val="000000"/>
            </w:rPr>
          </w:pPr>
          <w:r w:rsidRPr="00E8696D">
            <w:rPr>
              <w:rFonts w:ascii="Times New Roman" w:hAnsi="Times New Roman" w:cs="Times New Roman"/>
              <w:color w:val="000000"/>
            </w:rPr>
            <w:t xml:space="preserve">Bertsimas, D., Brown, D. B., &amp; </w:t>
          </w:r>
          <w:proofErr w:type="spellStart"/>
          <w:r w:rsidRPr="00E8696D">
            <w:rPr>
              <w:rFonts w:ascii="Times New Roman" w:hAnsi="Times New Roman" w:cs="Times New Roman"/>
              <w:color w:val="000000"/>
            </w:rPr>
            <w:t>Caramanis</w:t>
          </w:r>
          <w:proofErr w:type="spellEnd"/>
          <w:r w:rsidRPr="00E8696D">
            <w:rPr>
              <w:rFonts w:ascii="Times New Roman" w:hAnsi="Times New Roman" w:cs="Times New Roman"/>
              <w:color w:val="000000"/>
            </w:rPr>
            <w:t xml:space="preserve">, C. (2011). Theory and applications of robust optimization. In </w:t>
          </w:r>
          <w:r w:rsidRPr="00E8696D">
            <w:rPr>
              <w:rFonts w:ascii="Times New Roman" w:hAnsi="Times New Roman" w:cs="Times New Roman"/>
              <w:i/>
              <w:iCs/>
              <w:color w:val="000000"/>
            </w:rPr>
            <w:t>SIAM Review</w:t>
          </w:r>
          <w:r w:rsidRPr="00E8696D">
            <w:rPr>
              <w:rFonts w:ascii="Times New Roman" w:hAnsi="Times New Roman" w:cs="Times New Roman"/>
              <w:color w:val="000000"/>
            </w:rPr>
            <w:t xml:space="preserve"> (Vol. 53, Number 3, pp. 464–501). https://doi.org/10.1137/080734510</w:t>
          </w:r>
        </w:p>
        <w:p w14:paraId="2C6D24EA" w14:textId="77777777" w:rsidR="00E8696D" w:rsidRPr="00E8696D" w:rsidRDefault="00E8696D">
          <w:pPr>
            <w:autoSpaceDE w:val="0"/>
            <w:autoSpaceDN w:val="0"/>
            <w:ind w:hanging="480"/>
            <w:divId w:val="44259745"/>
            <w:rPr>
              <w:rFonts w:ascii="Times New Roman" w:hAnsi="Times New Roman" w:cs="Times New Roman"/>
              <w:color w:val="000000"/>
            </w:rPr>
          </w:pPr>
          <w:r w:rsidRPr="00E8696D">
            <w:rPr>
              <w:rFonts w:ascii="Times New Roman" w:hAnsi="Times New Roman" w:cs="Times New Roman"/>
              <w:color w:val="000000"/>
            </w:rPr>
            <w:t xml:space="preserve">Blanchet, J., &amp; Murthy, K. (2019). Quantifying Distributional Model Risk via Optimal Transport MATHEMATICS OF OPERATIONS RESEARCH Quantifying Distributional Model Risk via Optimal Transport. </w:t>
          </w:r>
          <w:r w:rsidRPr="00E8696D">
            <w:rPr>
              <w:rFonts w:ascii="Times New Roman" w:hAnsi="Times New Roman" w:cs="Times New Roman"/>
              <w:i/>
              <w:iCs/>
              <w:color w:val="000000"/>
            </w:rPr>
            <w:t>Source: Mathematics of Operations Research</w:t>
          </w:r>
          <w:r w:rsidRPr="00E8696D">
            <w:rPr>
              <w:rFonts w:ascii="Times New Roman" w:hAnsi="Times New Roman" w:cs="Times New Roman"/>
              <w:color w:val="000000"/>
            </w:rPr>
            <w:t xml:space="preserve">, </w:t>
          </w:r>
          <w:r w:rsidRPr="00E8696D">
            <w:rPr>
              <w:rFonts w:ascii="Times New Roman" w:hAnsi="Times New Roman" w:cs="Times New Roman"/>
              <w:i/>
              <w:iCs/>
              <w:color w:val="000000"/>
            </w:rPr>
            <w:t>44</w:t>
          </w:r>
          <w:r w:rsidRPr="00E8696D">
            <w:rPr>
              <w:rFonts w:ascii="Times New Roman" w:hAnsi="Times New Roman" w:cs="Times New Roman"/>
              <w:color w:val="000000"/>
            </w:rPr>
            <w:t>(2), 565–600. https://doi.org/10.2307/27287849</w:t>
          </w:r>
        </w:p>
        <w:p w14:paraId="722DFE05" w14:textId="77777777" w:rsidR="00E8696D" w:rsidRPr="00E8696D" w:rsidRDefault="00E8696D">
          <w:pPr>
            <w:autoSpaceDE w:val="0"/>
            <w:autoSpaceDN w:val="0"/>
            <w:ind w:hanging="480"/>
            <w:divId w:val="839320446"/>
            <w:rPr>
              <w:rFonts w:ascii="Times New Roman" w:hAnsi="Times New Roman" w:cs="Times New Roman"/>
              <w:color w:val="000000"/>
            </w:rPr>
          </w:pPr>
          <w:r w:rsidRPr="00E8696D">
            <w:rPr>
              <w:rFonts w:ascii="Times New Roman" w:hAnsi="Times New Roman" w:cs="Times New Roman"/>
              <w:color w:val="000000"/>
            </w:rPr>
            <w:t xml:space="preserve">Boysen, N., de Koster, R., &amp; Weidinger, F. (2019). Warehousing in the e-commerce era: A survey. In </w:t>
          </w:r>
          <w:r w:rsidRPr="00E8696D">
            <w:rPr>
              <w:rFonts w:ascii="Times New Roman" w:hAnsi="Times New Roman" w:cs="Times New Roman"/>
              <w:i/>
              <w:iCs/>
              <w:color w:val="000000"/>
            </w:rPr>
            <w:t>European Journal of Operational Research</w:t>
          </w:r>
          <w:r w:rsidRPr="00E8696D">
            <w:rPr>
              <w:rFonts w:ascii="Times New Roman" w:hAnsi="Times New Roman" w:cs="Times New Roman"/>
              <w:color w:val="000000"/>
            </w:rPr>
            <w:t xml:space="preserve"> (Vol. 277, Number 2, pp. 396–411). Elsevier B.V. https://doi.org/10.1016/j.ejor.2018.08.023</w:t>
          </w:r>
        </w:p>
        <w:p w14:paraId="6976FDED" w14:textId="77777777" w:rsidR="00E8696D" w:rsidRPr="00E8696D" w:rsidRDefault="00E8696D">
          <w:pPr>
            <w:autoSpaceDE w:val="0"/>
            <w:autoSpaceDN w:val="0"/>
            <w:ind w:hanging="480"/>
            <w:divId w:val="830028108"/>
            <w:rPr>
              <w:rFonts w:ascii="Times New Roman" w:hAnsi="Times New Roman" w:cs="Times New Roman"/>
              <w:color w:val="000000"/>
            </w:rPr>
          </w:pPr>
          <w:r w:rsidRPr="00E8696D">
            <w:rPr>
              <w:rFonts w:ascii="Times New Roman" w:hAnsi="Times New Roman" w:cs="Times New Roman"/>
              <w:color w:val="000000"/>
            </w:rPr>
            <w:t xml:space="preserve">Boysen, N., </w:t>
          </w:r>
          <w:proofErr w:type="spellStart"/>
          <w:r w:rsidRPr="00E8696D">
            <w:rPr>
              <w:rFonts w:ascii="Times New Roman" w:hAnsi="Times New Roman" w:cs="Times New Roman"/>
              <w:color w:val="000000"/>
            </w:rPr>
            <w:t>Fedtke</w:t>
          </w:r>
          <w:proofErr w:type="spellEnd"/>
          <w:r w:rsidRPr="00E8696D">
            <w:rPr>
              <w:rFonts w:ascii="Times New Roman" w:hAnsi="Times New Roman" w:cs="Times New Roman"/>
              <w:color w:val="000000"/>
            </w:rPr>
            <w:t xml:space="preserve">, S., &amp; Weidinger, F. (2018). Optimizing automated sorting in warehouses: The minimum order spread sequencing problem. </w:t>
          </w:r>
          <w:r w:rsidRPr="00E8696D">
            <w:rPr>
              <w:rFonts w:ascii="Times New Roman" w:hAnsi="Times New Roman" w:cs="Times New Roman"/>
              <w:i/>
              <w:iCs/>
              <w:color w:val="000000"/>
            </w:rPr>
            <w:t>European Journal of Operational Research</w:t>
          </w:r>
          <w:r w:rsidRPr="00E8696D">
            <w:rPr>
              <w:rFonts w:ascii="Times New Roman" w:hAnsi="Times New Roman" w:cs="Times New Roman"/>
              <w:color w:val="000000"/>
            </w:rPr>
            <w:t xml:space="preserve">, </w:t>
          </w:r>
          <w:r w:rsidRPr="00E8696D">
            <w:rPr>
              <w:rFonts w:ascii="Times New Roman" w:hAnsi="Times New Roman" w:cs="Times New Roman"/>
              <w:i/>
              <w:iCs/>
              <w:color w:val="000000"/>
            </w:rPr>
            <w:t>270</w:t>
          </w:r>
          <w:r w:rsidRPr="00E8696D">
            <w:rPr>
              <w:rFonts w:ascii="Times New Roman" w:hAnsi="Times New Roman" w:cs="Times New Roman"/>
              <w:color w:val="000000"/>
            </w:rPr>
            <w:t>(1), 386–400. https://doi.org/10.1016/j.ejor.2018.03.026</w:t>
          </w:r>
        </w:p>
        <w:p w14:paraId="14F84D89" w14:textId="77777777" w:rsidR="00E8696D" w:rsidRPr="00E8696D" w:rsidRDefault="00E8696D">
          <w:pPr>
            <w:autoSpaceDE w:val="0"/>
            <w:autoSpaceDN w:val="0"/>
            <w:ind w:hanging="480"/>
            <w:divId w:val="1268779916"/>
            <w:rPr>
              <w:rFonts w:ascii="Times New Roman" w:hAnsi="Times New Roman" w:cs="Times New Roman"/>
              <w:color w:val="000000"/>
            </w:rPr>
          </w:pPr>
          <w:r w:rsidRPr="00E8696D">
            <w:rPr>
              <w:rFonts w:ascii="Times New Roman" w:hAnsi="Times New Roman" w:cs="Times New Roman"/>
              <w:color w:val="000000"/>
            </w:rPr>
            <w:t xml:space="preserve">Bozer, Y. A., &amp; Kile, J. W. (2008). Order batching in walk-and-pick order picking systems. </w:t>
          </w:r>
          <w:r w:rsidRPr="00E8696D">
            <w:rPr>
              <w:rFonts w:ascii="Times New Roman" w:hAnsi="Times New Roman" w:cs="Times New Roman"/>
              <w:i/>
              <w:iCs/>
              <w:color w:val="000000"/>
            </w:rPr>
            <w:t>International Journal of Production Research</w:t>
          </w:r>
          <w:r w:rsidRPr="00E8696D">
            <w:rPr>
              <w:rFonts w:ascii="Times New Roman" w:hAnsi="Times New Roman" w:cs="Times New Roman"/>
              <w:color w:val="000000"/>
            </w:rPr>
            <w:t xml:space="preserve">, </w:t>
          </w:r>
          <w:r w:rsidRPr="00E8696D">
            <w:rPr>
              <w:rFonts w:ascii="Times New Roman" w:hAnsi="Times New Roman" w:cs="Times New Roman"/>
              <w:i/>
              <w:iCs/>
              <w:color w:val="000000"/>
            </w:rPr>
            <w:t>46</w:t>
          </w:r>
          <w:r w:rsidRPr="00E8696D">
            <w:rPr>
              <w:rFonts w:ascii="Times New Roman" w:hAnsi="Times New Roman" w:cs="Times New Roman"/>
              <w:color w:val="000000"/>
            </w:rPr>
            <w:t>(7), 1887–1909. https://doi.org/10.1080/00207540600920850</w:t>
          </w:r>
        </w:p>
        <w:p w14:paraId="14C32B7B" w14:textId="77777777" w:rsidR="00E8696D" w:rsidRPr="00E8696D" w:rsidRDefault="00E8696D">
          <w:pPr>
            <w:autoSpaceDE w:val="0"/>
            <w:autoSpaceDN w:val="0"/>
            <w:ind w:hanging="480"/>
            <w:divId w:val="1088044407"/>
            <w:rPr>
              <w:rFonts w:ascii="Times New Roman" w:hAnsi="Times New Roman" w:cs="Times New Roman"/>
              <w:color w:val="000000"/>
            </w:rPr>
          </w:pPr>
          <w:r w:rsidRPr="00E8696D">
            <w:rPr>
              <w:rFonts w:ascii="Times New Roman" w:hAnsi="Times New Roman" w:cs="Times New Roman"/>
              <w:color w:val="000000"/>
            </w:rPr>
            <w:t xml:space="preserve">Chakravarty, A., Grey, M. X., </w:t>
          </w:r>
          <w:proofErr w:type="spellStart"/>
          <w:r w:rsidRPr="00E8696D">
            <w:rPr>
              <w:rFonts w:ascii="Times New Roman" w:hAnsi="Times New Roman" w:cs="Times New Roman"/>
              <w:color w:val="000000"/>
            </w:rPr>
            <w:t>Muthugala</w:t>
          </w:r>
          <w:proofErr w:type="spellEnd"/>
          <w:r w:rsidRPr="00E8696D">
            <w:rPr>
              <w:rFonts w:ascii="Times New Roman" w:hAnsi="Times New Roman" w:cs="Times New Roman"/>
              <w:color w:val="000000"/>
            </w:rPr>
            <w:t xml:space="preserve">, M. A. V. J., &amp; Elara, R. M. (2025). Toward Optimal Multi-Agent Robot and Lift Schedules via Boolean Satisfiability. </w:t>
          </w:r>
          <w:r w:rsidRPr="00E8696D">
            <w:rPr>
              <w:rFonts w:ascii="Times New Roman" w:hAnsi="Times New Roman" w:cs="Times New Roman"/>
              <w:i/>
              <w:iCs/>
              <w:color w:val="000000"/>
            </w:rPr>
            <w:t>Mathematics</w:t>
          </w:r>
          <w:r w:rsidRPr="00E8696D">
            <w:rPr>
              <w:rFonts w:ascii="Times New Roman" w:hAnsi="Times New Roman" w:cs="Times New Roman"/>
              <w:color w:val="000000"/>
            </w:rPr>
            <w:t xml:space="preserve">, </w:t>
          </w:r>
          <w:r w:rsidRPr="00E8696D">
            <w:rPr>
              <w:rFonts w:ascii="Times New Roman" w:hAnsi="Times New Roman" w:cs="Times New Roman"/>
              <w:i/>
              <w:iCs/>
              <w:color w:val="000000"/>
            </w:rPr>
            <w:t>13</w:t>
          </w:r>
          <w:r w:rsidRPr="00E8696D">
            <w:rPr>
              <w:rFonts w:ascii="Times New Roman" w:hAnsi="Times New Roman" w:cs="Times New Roman"/>
              <w:color w:val="000000"/>
            </w:rPr>
            <w:t>(18). https://doi.org/10.3390/math13183031</w:t>
          </w:r>
        </w:p>
        <w:p w14:paraId="1E67D5B1" w14:textId="77777777" w:rsidR="00E8696D" w:rsidRPr="00E8696D" w:rsidRDefault="00E8696D">
          <w:pPr>
            <w:autoSpaceDE w:val="0"/>
            <w:autoSpaceDN w:val="0"/>
            <w:ind w:hanging="480"/>
            <w:divId w:val="365956459"/>
            <w:rPr>
              <w:rFonts w:ascii="Times New Roman" w:hAnsi="Times New Roman" w:cs="Times New Roman"/>
              <w:color w:val="000000"/>
            </w:rPr>
          </w:pPr>
          <w:proofErr w:type="spellStart"/>
          <w:r w:rsidRPr="00E8696D">
            <w:rPr>
              <w:rFonts w:ascii="Times New Roman" w:hAnsi="Times New Roman" w:cs="Times New Roman"/>
              <w:color w:val="000000"/>
            </w:rPr>
            <w:t>Chenreddy</w:t>
          </w:r>
          <w:proofErr w:type="spellEnd"/>
          <w:r w:rsidRPr="00E8696D">
            <w:rPr>
              <w:rFonts w:ascii="Times New Roman" w:hAnsi="Times New Roman" w:cs="Times New Roman"/>
              <w:color w:val="000000"/>
            </w:rPr>
            <w:t xml:space="preserve">, A., &amp; Delage, E. (2024). </w:t>
          </w:r>
          <w:r w:rsidRPr="00E8696D">
            <w:rPr>
              <w:rFonts w:ascii="Times New Roman" w:hAnsi="Times New Roman" w:cs="Times New Roman"/>
              <w:i/>
              <w:iCs/>
              <w:color w:val="000000"/>
            </w:rPr>
            <w:t>End-to-end Conditional Robust Optimization</w:t>
          </w:r>
          <w:r w:rsidRPr="00E8696D">
            <w:rPr>
              <w:rFonts w:ascii="Times New Roman" w:hAnsi="Times New Roman" w:cs="Times New Roman"/>
              <w:color w:val="000000"/>
            </w:rPr>
            <w:t>. http://arxiv.org/abs/2403.04670</w:t>
          </w:r>
        </w:p>
        <w:p w14:paraId="107DB022" w14:textId="77777777" w:rsidR="00E8696D" w:rsidRPr="00E8696D" w:rsidRDefault="00E8696D">
          <w:pPr>
            <w:autoSpaceDE w:val="0"/>
            <w:autoSpaceDN w:val="0"/>
            <w:ind w:hanging="480"/>
            <w:divId w:val="2092123460"/>
            <w:rPr>
              <w:rFonts w:ascii="Times New Roman" w:hAnsi="Times New Roman" w:cs="Times New Roman"/>
              <w:color w:val="000000"/>
            </w:rPr>
          </w:pPr>
          <w:r w:rsidRPr="00E8696D">
            <w:rPr>
              <w:rFonts w:ascii="Times New Roman" w:hAnsi="Times New Roman" w:cs="Times New Roman"/>
              <w:color w:val="000000"/>
            </w:rPr>
            <w:t xml:space="preserve">Crites, R. H., Barto, A. G., </w:t>
          </w:r>
          <w:proofErr w:type="spellStart"/>
          <w:r w:rsidRPr="00E8696D">
            <w:rPr>
              <w:rFonts w:ascii="Times New Roman" w:hAnsi="Times New Roman" w:cs="Times New Roman"/>
              <w:color w:val="000000"/>
            </w:rPr>
            <w:t>Huhns</w:t>
          </w:r>
          <w:proofErr w:type="spellEnd"/>
          <w:r w:rsidRPr="00E8696D">
            <w:rPr>
              <w:rFonts w:ascii="Times New Roman" w:hAnsi="Times New Roman" w:cs="Times New Roman"/>
              <w:color w:val="000000"/>
            </w:rPr>
            <w:t xml:space="preserve">, M., &amp; Weiss, G. (1998). </w:t>
          </w:r>
          <w:r w:rsidRPr="00E8696D">
            <w:rPr>
              <w:rFonts w:ascii="Times New Roman" w:hAnsi="Times New Roman" w:cs="Times New Roman"/>
              <w:i/>
              <w:iCs/>
              <w:color w:val="000000"/>
            </w:rPr>
            <w:t>Elevator Group Control Using Multiple Reinforcement Learning Agents</w:t>
          </w:r>
          <w:r w:rsidRPr="00E8696D">
            <w:rPr>
              <w:rFonts w:ascii="Times New Roman" w:hAnsi="Times New Roman" w:cs="Times New Roman"/>
              <w:color w:val="000000"/>
            </w:rPr>
            <w:t xml:space="preserve"> (Vol. 33).</w:t>
          </w:r>
        </w:p>
        <w:p w14:paraId="40DAD11B" w14:textId="77777777" w:rsidR="00E8696D" w:rsidRPr="00E8696D" w:rsidRDefault="00E8696D">
          <w:pPr>
            <w:autoSpaceDE w:val="0"/>
            <w:autoSpaceDN w:val="0"/>
            <w:ind w:hanging="480"/>
            <w:divId w:val="1320886267"/>
            <w:rPr>
              <w:rFonts w:ascii="Times New Roman" w:hAnsi="Times New Roman" w:cs="Times New Roman"/>
              <w:color w:val="000000"/>
            </w:rPr>
          </w:pPr>
          <w:r w:rsidRPr="00E8696D">
            <w:rPr>
              <w:rFonts w:ascii="Times New Roman" w:hAnsi="Times New Roman" w:cs="Times New Roman"/>
              <w:color w:val="000000"/>
            </w:rPr>
            <w:t xml:space="preserve">Delage, E., &amp; Ye, Y. (2010). Accessibility support: If you experience accessibility issues with this file, report them here Distributionally Robust Optimization Under Moment Uncertainty with Application to Data-Driven Problems. </w:t>
          </w:r>
          <w:r w:rsidRPr="00E8696D">
            <w:rPr>
              <w:rFonts w:ascii="Times New Roman" w:hAnsi="Times New Roman" w:cs="Times New Roman"/>
              <w:i/>
              <w:iCs/>
              <w:color w:val="000000"/>
            </w:rPr>
            <w:t>Operations Research</w:t>
          </w:r>
          <w:r w:rsidRPr="00E8696D">
            <w:rPr>
              <w:rFonts w:ascii="Times New Roman" w:hAnsi="Times New Roman" w:cs="Times New Roman"/>
              <w:color w:val="000000"/>
            </w:rPr>
            <w:t xml:space="preserve">, </w:t>
          </w:r>
          <w:r w:rsidRPr="00E8696D">
            <w:rPr>
              <w:rFonts w:ascii="Times New Roman" w:hAnsi="Times New Roman" w:cs="Times New Roman"/>
              <w:i/>
              <w:iCs/>
              <w:color w:val="000000"/>
            </w:rPr>
            <w:t>62</w:t>
          </w:r>
          <w:r w:rsidRPr="00E8696D">
            <w:rPr>
              <w:rFonts w:ascii="Times New Roman" w:hAnsi="Times New Roman" w:cs="Times New Roman"/>
              <w:color w:val="000000"/>
            </w:rPr>
            <w:t>(6), 1358–1376. https://www.jstor.org/stable/40792682</w:t>
          </w:r>
        </w:p>
        <w:p w14:paraId="2594E0F6" w14:textId="77777777" w:rsidR="00E8696D" w:rsidRPr="00E8696D" w:rsidRDefault="00E8696D">
          <w:pPr>
            <w:autoSpaceDE w:val="0"/>
            <w:autoSpaceDN w:val="0"/>
            <w:ind w:hanging="480"/>
            <w:divId w:val="278880359"/>
            <w:rPr>
              <w:rFonts w:ascii="Times New Roman" w:hAnsi="Times New Roman" w:cs="Times New Roman"/>
              <w:color w:val="000000"/>
            </w:rPr>
          </w:pPr>
          <w:r w:rsidRPr="00E8696D">
            <w:rPr>
              <w:rFonts w:ascii="Times New Roman" w:hAnsi="Times New Roman" w:cs="Times New Roman"/>
              <w:color w:val="000000"/>
            </w:rPr>
            <w:t xml:space="preserve">Dhanaraj, N., </w:t>
          </w:r>
          <w:proofErr w:type="spellStart"/>
          <w:r w:rsidRPr="00E8696D">
            <w:rPr>
              <w:rFonts w:ascii="Times New Roman" w:hAnsi="Times New Roman" w:cs="Times New Roman"/>
              <w:color w:val="000000"/>
            </w:rPr>
            <w:t>Nemlekar</w:t>
          </w:r>
          <w:proofErr w:type="spellEnd"/>
          <w:r w:rsidRPr="00E8696D">
            <w:rPr>
              <w:rFonts w:ascii="Times New Roman" w:hAnsi="Times New Roman" w:cs="Times New Roman"/>
              <w:color w:val="000000"/>
            </w:rPr>
            <w:t xml:space="preserve">, H., Nikolaidis, S., &amp; Gupta, S. K. (2025). Proactive Contingency-Aware Task Allocation and Scheduling in Multi-Robot Multi-Human Cells via Hindsight Optimization. </w:t>
          </w:r>
          <w:r w:rsidRPr="00E8696D">
            <w:rPr>
              <w:rFonts w:ascii="Times New Roman" w:hAnsi="Times New Roman" w:cs="Times New Roman"/>
              <w:i/>
              <w:iCs/>
              <w:color w:val="000000"/>
            </w:rPr>
            <w:t>IEEE Transactions on Automation Science and Engineering</w:t>
          </w:r>
          <w:r w:rsidRPr="00E8696D">
            <w:rPr>
              <w:rFonts w:ascii="Times New Roman" w:hAnsi="Times New Roman" w:cs="Times New Roman"/>
              <w:color w:val="000000"/>
            </w:rPr>
            <w:t xml:space="preserve">, </w:t>
          </w:r>
          <w:r w:rsidRPr="00E8696D">
            <w:rPr>
              <w:rFonts w:ascii="Times New Roman" w:hAnsi="Times New Roman" w:cs="Times New Roman"/>
              <w:i/>
              <w:iCs/>
              <w:color w:val="000000"/>
            </w:rPr>
            <w:t>22</w:t>
          </w:r>
          <w:r w:rsidRPr="00E8696D">
            <w:rPr>
              <w:rFonts w:ascii="Times New Roman" w:hAnsi="Times New Roman" w:cs="Times New Roman"/>
              <w:color w:val="000000"/>
            </w:rPr>
            <w:t>, 13046–13060. https://doi.org/10.1109/TASE.2025.3546281</w:t>
          </w:r>
        </w:p>
        <w:p w14:paraId="5B870346" w14:textId="77777777" w:rsidR="00E8696D" w:rsidRPr="00E8696D" w:rsidRDefault="00E8696D">
          <w:pPr>
            <w:autoSpaceDE w:val="0"/>
            <w:autoSpaceDN w:val="0"/>
            <w:ind w:hanging="480"/>
            <w:divId w:val="392705882"/>
            <w:rPr>
              <w:rFonts w:ascii="Times New Roman" w:hAnsi="Times New Roman" w:cs="Times New Roman"/>
              <w:color w:val="000000"/>
            </w:rPr>
          </w:pPr>
          <w:proofErr w:type="spellStart"/>
          <w:r w:rsidRPr="00E8696D">
            <w:rPr>
              <w:rFonts w:ascii="Times New Roman" w:hAnsi="Times New Roman" w:cs="Times New Roman"/>
              <w:color w:val="000000"/>
            </w:rPr>
            <w:t>Elmachtoub</w:t>
          </w:r>
          <w:proofErr w:type="spellEnd"/>
          <w:r w:rsidRPr="00E8696D">
            <w:rPr>
              <w:rFonts w:ascii="Times New Roman" w:hAnsi="Times New Roman" w:cs="Times New Roman"/>
              <w:color w:val="000000"/>
            </w:rPr>
            <w:t xml:space="preserve">, A. N., &amp; Grigas, P. (2020). </w:t>
          </w:r>
          <w:r w:rsidRPr="00E8696D">
            <w:rPr>
              <w:rFonts w:ascii="Times New Roman" w:hAnsi="Times New Roman" w:cs="Times New Roman"/>
              <w:i/>
              <w:iCs/>
              <w:color w:val="000000"/>
            </w:rPr>
            <w:t>Smart “Predict, then Optimize.”</w:t>
          </w:r>
          <w:r w:rsidRPr="00E8696D">
            <w:rPr>
              <w:rFonts w:ascii="Times New Roman" w:hAnsi="Times New Roman" w:cs="Times New Roman"/>
              <w:color w:val="000000"/>
            </w:rPr>
            <w:t xml:space="preserve"> http://arxiv.org/abs/1710.08005</w:t>
          </w:r>
        </w:p>
        <w:p w14:paraId="65958053" w14:textId="77777777" w:rsidR="00E8696D" w:rsidRPr="00E8696D" w:rsidRDefault="00E8696D">
          <w:pPr>
            <w:autoSpaceDE w:val="0"/>
            <w:autoSpaceDN w:val="0"/>
            <w:ind w:hanging="480"/>
            <w:divId w:val="190801843"/>
            <w:rPr>
              <w:rFonts w:ascii="Times New Roman" w:hAnsi="Times New Roman" w:cs="Times New Roman"/>
              <w:color w:val="000000"/>
            </w:rPr>
          </w:pPr>
          <w:r w:rsidRPr="00E8696D">
            <w:rPr>
              <w:rFonts w:ascii="Times New Roman" w:hAnsi="Times New Roman" w:cs="Times New Roman"/>
              <w:color w:val="000000"/>
            </w:rPr>
            <w:t xml:space="preserve">Gademann, A. J. R. M. </w:t>
          </w:r>
          <w:proofErr w:type="spellStart"/>
          <w:r w:rsidRPr="00E8696D">
            <w:rPr>
              <w:rFonts w:ascii="Times New Roman" w:hAnsi="Times New Roman" w:cs="Times New Roman"/>
              <w:color w:val="000000"/>
            </w:rPr>
            <w:t>noud</w:t>
          </w:r>
          <w:proofErr w:type="spellEnd"/>
          <w:r w:rsidRPr="00E8696D">
            <w:rPr>
              <w:rFonts w:ascii="Times New Roman" w:hAnsi="Times New Roman" w:cs="Times New Roman"/>
              <w:color w:val="000000"/>
            </w:rPr>
            <w:t xml:space="preserve">, Van Den Berg, J. P., &amp; Van Der Hoff, H. H. (2001). An order batching </w:t>
          </w:r>
          <w:r w:rsidRPr="00E8696D">
            <w:rPr>
              <w:rFonts w:ascii="Times New Roman" w:hAnsi="Times New Roman" w:cs="Times New Roman"/>
              <w:color w:val="000000"/>
            </w:rPr>
            <w:lastRenderedPageBreak/>
            <w:t xml:space="preserve">algorithm for wave picking in a parallel-aisle warehouse. </w:t>
          </w:r>
          <w:r w:rsidRPr="00E8696D">
            <w:rPr>
              <w:rFonts w:ascii="Times New Roman" w:hAnsi="Times New Roman" w:cs="Times New Roman"/>
              <w:i/>
              <w:iCs/>
              <w:color w:val="000000"/>
            </w:rPr>
            <w:t>IIE Transactions (Institute of Industrial Engineers)</w:t>
          </w:r>
          <w:r w:rsidRPr="00E8696D">
            <w:rPr>
              <w:rFonts w:ascii="Times New Roman" w:hAnsi="Times New Roman" w:cs="Times New Roman"/>
              <w:color w:val="000000"/>
            </w:rPr>
            <w:t xml:space="preserve">, </w:t>
          </w:r>
          <w:r w:rsidRPr="00E8696D">
            <w:rPr>
              <w:rFonts w:ascii="Times New Roman" w:hAnsi="Times New Roman" w:cs="Times New Roman"/>
              <w:i/>
              <w:iCs/>
              <w:color w:val="000000"/>
            </w:rPr>
            <w:t>33</w:t>
          </w:r>
          <w:r w:rsidRPr="00E8696D">
            <w:rPr>
              <w:rFonts w:ascii="Times New Roman" w:hAnsi="Times New Roman" w:cs="Times New Roman"/>
              <w:color w:val="000000"/>
            </w:rPr>
            <w:t>(5), 385–398. https://doi.org/10.1080/07408170108936837</w:t>
          </w:r>
        </w:p>
        <w:p w14:paraId="3368DF92" w14:textId="77777777" w:rsidR="00E8696D" w:rsidRPr="00E8696D" w:rsidRDefault="00E8696D">
          <w:pPr>
            <w:autoSpaceDE w:val="0"/>
            <w:autoSpaceDN w:val="0"/>
            <w:ind w:hanging="480"/>
            <w:divId w:val="811795546"/>
            <w:rPr>
              <w:rFonts w:ascii="Times New Roman" w:hAnsi="Times New Roman" w:cs="Times New Roman"/>
              <w:color w:val="000000"/>
            </w:rPr>
          </w:pPr>
          <w:r w:rsidRPr="00E8696D">
            <w:rPr>
              <w:rFonts w:ascii="Times New Roman" w:hAnsi="Times New Roman" w:cs="Times New Roman"/>
              <w:color w:val="000000"/>
            </w:rPr>
            <w:t xml:space="preserve">Gao, R., &amp; </w:t>
          </w:r>
          <w:proofErr w:type="spellStart"/>
          <w:r w:rsidRPr="00E8696D">
            <w:rPr>
              <w:rFonts w:ascii="Times New Roman" w:hAnsi="Times New Roman" w:cs="Times New Roman"/>
              <w:color w:val="000000"/>
            </w:rPr>
            <w:t>Kleywegt</w:t>
          </w:r>
          <w:proofErr w:type="spellEnd"/>
          <w:r w:rsidRPr="00E8696D">
            <w:rPr>
              <w:rFonts w:ascii="Times New Roman" w:hAnsi="Times New Roman" w:cs="Times New Roman"/>
              <w:color w:val="000000"/>
            </w:rPr>
            <w:t xml:space="preserve">, A. (2023). Distributionally Robust Stochastic Optimization with Wasserstein Distance. </w:t>
          </w:r>
          <w:r w:rsidRPr="00E8696D">
            <w:rPr>
              <w:rFonts w:ascii="Times New Roman" w:hAnsi="Times New Roman" w:cs="Times New Roman"/>
              <w:i/>
              <w:iCs/>
              <w:color w:val="000000"/>
            </w:rPr>
            <w:t>Mathematics of Operations Research</w:t>
          </w:r>
          <w:r w:rsidRPr="00E8696D">
            <w:rPr>
              <w:rFonts w:ascii="Times New Roman" w:hAnsi="Times New Roman" w:cs="Times New Roman"/>
              <w:color w:val="000000"/>
            </w:rPr>
            <w:t xml:space="preserve">, </w:t>
          </w:r>
          <w:r w:rsidRPr="00E8696D">
            <w:rPr>
              <w:rFonts w:ascii="Times New Roman" w:hAnsi="Times New Roman" w:cs="Times New Roman"/>
              <w:i/>
              <w:iCs/>
              <w:color w:val="000000"/>
            </w:rPr>
            <w:t>48</w:t>
          </w:r>
          <w:r w:rsidRPr="00E8696D">
            <w:rPr>
              <w:rFonts w:ascii="Times New Roman" w:hAnsi="Times New Roman" w:cs="Times New Roman"/>
              <w:color w:val="000000"/>
            </w:rPr>
            <w:t>(2), 603–655. https://doi.org/10.1287/moor.2022.1275</w:t>
          </w:r>
        </w:p>
        <w:p w14:paraId="5955C1B3" w14:textId="77777777" w:rsidR="00E8696D" w:rsidRPr="00E8696D" w:rsidRDefault="00E8696D">
          <w:pPr>
            <w:autoSpaceDE w:val="0"/>
            <w:autoSpaceDN w:val="0"/>
            <w:ind w:hanging="480"/>
            <w:divId w:val="1332106300"/>
            <w:rPr>
              <w:rFonts w:ascii="Times New Roman" w:hAnsi="Times New Roman" w:cs="Times New Roman"/>
              <w:color w:val="000000"/>
            </w:rPr>
          </w:pPr>
          <w:proofErr w:type="spellStart"/>
          <w:r w:rsidRPr="00E8696D">
            <w:rPr>
              <w:rFonts w:ascii="Times New Roman" w:hAnsi="Times New Roman" w:cs="Times New Roman"/>
              <w:color w:val="000000"/>
            </w:rPr>
            <w:t>Haouassi</w:t>
          </w:r>
          <w:proofErr w:type="spellEnd"/>
          <w:r w:rsidRPr="00E8696D">
            <w:rPr>
              <w:rFonts w:ascii="Times New Roman" w:hAnsi="Times New Roman" w:cs="Times New Roman"/>
              <w:color w:val="000000"/>
            </w:rPr>
            <w:t xml:space="preserve">, M., </w:t>
          </w:r>
          <w:proofErr w:type="spellStart"/>
          <w:r w:rsidRPr="00E8696D">
            <w:rPr>
              <w:rFonts w:ascii="Times New Roman" w:hAnsi="Times New Roman" w:cs="Times New Roman"/>
              <w:color w:val="000000"/>
            </w:rPr>
            <w:t>Kergosien</w:t>
          </w:r>
          <w:proofErr w:type="spellEnd"/>
          <w:r w:rsidRPr="00E8696D">
            <w:rPr>
              <w:rFonts w:ascii="Times New Roman" w:hAnsi="Times New Roman" w:cs="Times New Roman"/>
              <w:color w:val="000000"/>
            </w:rPr>
            <w:t xml:space="preserve">, Y., Mendoza, J. E., &amp; Rousseau, L. M. (2022). The integrated </w:t>
          </w:r>
          <w:proofErr w:type="spellStart"/>
          <w:r w:rsidRPr="00E8696D">
            <w:rPr>
              <w:rFonts w:ascii="Times New Roman" w:hAnsi="Times New Roman" w:cs="Times New Roman"/>
              <w:color w:val="000000"/>
            </w:rPr>
            <w:t>orderline</w:t>
          </w:r>
          <w:proofErr w:type="spellEnd"/>
          <w:r w:rsidRPr="00E8696D">
            <w:rPr>
              <w:rFonts w:ascii="Times New Roman" w:hAnsi="Times New Roman" w:cs="Times New Roman"/>
              <w:color w:val="000000"/>
            </w:rPr>
            <w:t xml:space="preserve"> batching, batch scheduling, and picker routing problem with multiple pickers: the benefits of splitting customer orders. </w:t>
          </w:r>
          <w:r w:rsidRPr="00E8696D">
            <w:rPr>
              <w:rFonts w:ascii="Times New Roman" w:hAnsi="Times New Roman" w:cs="Times New Roman"/>
              <w:i/>
              <w:iCs/>
              <w:color w:val="000000"/>
            </w:rPr>
            <w:t>Flexible Services and Manufacturing Journal</w:t>
          </w:r>
          <w:r w:rsidRPr="00E8696D">
            <w:rPr>
              <w:rFonts w:ascii="Times New Roman" w:hAnsi="Times New Roman" w:cs="Times New Roman"/>
              <w:color w:val="000000"/>
            </w:rPr>
            <w:t xml:space="preserve">, </w:t>
          </w:r>
          <w:r w:rsidRPr="00E8696D">
            <w:rPr>
              <w:rFonts w:ascii="Times New Roman" w:hAnsi="Times New Roman" w:cs="Times New Roman"/>
              <w:i/>
              <w:iCs/>
              <w:color w:val="000000"/>
            </w:rPr>
            <w:t>34</w:t>
          </w:r>
          <w:r w:rsidRPr="00E8696D">
            <w:rPr>
              <w:rFonts w:ascii="Times New Roman" w:hAnsi="Times New Roman" w:cs="Times New Roman"/>
              <w:color w:val="000000"/>
            </w:rPr>
            <w:t>(3), 614–645. https://doi.org/10.1007/s10696-021-09425-8</w:t>
          </w:r>
        </w:p>
        <w:p w14:paraId="49F4CBD0" w14:textId="77777777" w:rsidR="00E8696D" w:rsidRPr="00E8696D" w:rsidRDefault="00E8696D">
          <w:pPr>
            <w:autoSpaceDE w:val="0"/>
            <w:autoSpaceDN w:val="0"/>
            <w:ind w:hanging="480"/>
            <w:divId w:val="866605796"/>
            <w:rPr>
              <w:rFonts w:ascii="Times New Roman" w:hAnsi="Times New Roman" w:cs="Times New Roman"/>
              <w:color w:val="000000"/>
            </w:rPr>
          </w:pPr>
          <w:r w:rsidRPr="00E8696D">
            <w:rPr>
              <w:rFonts w:ascii="Times New Roman" w:hAnsi="Times New Roman" w:cs="Times New Roman"/>
              <w:color w:val="000000"/>
            </w:rPr>
            <w:t xml:space="preserve">Lu, M., &amp; Shen, Z. J. M. (2021). A Review of Robust Operations Management under Model Uncertainty. </w:t>
          </w:r>
          <w:r w:rsidRPr="00E8696D">
            <w:rPr>
              <w:rFonts w:ascii="Times New Roman" w:hAnsi="Times New Roman" w:cs="Times New Roman"/>
              <w:i/>
              <w:iCs/>
              <w:color w:val="000000"/>
            </w:rPr>
            <w:t>Production and Operations Management</w:t>
          </w:r>
          <w:r w:rsidRPr="00E8696D">
            <w:rPr>
              <w:rFonts w:ascii="Times New Roman" w:hAnsi="Times New Roman" w:cs="Times New Roman"/>
              <w:color w:val="000000"/>
            </w:rPr>
            <w:t xml:space="preserve">, </w:t>
          </w:r>
          <w:r w:rsidRPr="00E8696D">
            <w:rPr>
              <w:rFonts w:ascii="Times New Roman" w:hAnsi="Times New Roman" w:cs="Times New Roman"/>
              <w:i/>
              <w:iCs/>
              <w:color w:val="000000"/>
            </w:rPr>
            <w:t>30</w:t>
          </w:r>
          <w:r w:rsidRPr="00E8696D">
            <w:rPr>
              <w:rFonts w:ascii="Times New Roman" w:hAnsi="Times New Roman" w:cs="Times New Roman"/>
              <w:color w:val="000000"/>
            </w:rPr>
            <w:t>(6), 1927–1943. https://doi.org/10.1111/poms.13239</w:t>
          </w:r>
        </w:p>
        <w:p w14:paraId="4F3BD7F5" w14:textId="77777777" w:rsidR="00E8696D" w:rsidRPr="00E8696D" w:rsidRDefault="00E8696D">
          <w:pPr>
            <w:autoSpaceDE w:val="0"/>
            <w:autoSpaceDN w:val="0"/>
            <w:ind w:hanging="480"/>
            <w:divId w:val="391124748"/>
            <w:rPr>
              <w:rFonts w:ascii="Times New Roman" w:hAnsi="Times New Roman" w:cs="Times New Roman"/>
              <w:color w:val="000000"/>
            </w:rPr>
          </w:pPr>
          <w:r w:rsidRPr="00E8696D">
            <w:rPr>
              <w:rFonts w:ascii="Times New Roman" w:hAnsi="Times New Roman" w:cs="Times New Roman"/>
              <w:color w:val="000000"/>
            </w:rPr>
            <w:t xml:space="preserve">Ma, S., Ruan, J., Du, Y., Bucknall, R., &amp; Liu, Y. (2025). An End-To-End Deep Reinforcement Learning Based Modular Task Allocation Framework for Autonomous Mobile Systems. </w:t>
          </w:r>
          <w:r w:rsidRPr="00E8696D">
            <w:rPr>
              <w:rFonts w:ascii="Times New Roman" w:hAnsi="Times New Roman" w:cs="Times New Roman"/>
              <w:i/>
              <w:iCs/>
              <w:color w:val="000000"/>
            </w:rPr>
            <w:t>IEEE Transactions on Automation Science and Engineering</w:t>
          </w:r>
          <w:r w:rsidRPr="00E8696D">
            <w:rPr>
              <w:rFonts w:ascii="Times New Roman" w:hAnsi="Times New Roman" w:cs="Times New Roman"/>
              <w:color w:val="000000"/>
            </w:rPr>
            <w:t xml:space="preserve">, </w:t>
          </w:r>
          <w:r w:rsidRPr="00E8696D">
            <w:rPr>
              <w:rFonts w:ascii="Times New Roman" w:hAnsi="Times New Roman" w:cs="Times New Roman"/>
              <w:i/>
              <w:iCs/>
              <w:color w:val="000000"/>
            </w:rPr>
            <w:t>22</w:t>
          </w:r>
          <w:r w:rsidRPr="00E8696D">
            <w:rPr>
              <w:rFonts w:ascii="Times New Roman" w:hAnsi="Times New Roman" w:cs="Times New Roman"/>
              <w:color w:val="000000"/>
            </w:rPr>
            <w:t>, 1519–1533. https://doi.org/10.1109/TASE.2024.3367237</w:t>
          </w:r>
        </w:p>
        <w:p w14:paraId="45D8B356" w14:textId="77777777" w:rsidR="00E8696D" w:rsidRPr="00E8696D" w:rsidRDefault="00E8696D">
          <w:pPr>
            <w:autoSpaceDE w:val="0"/>
            <w:autoSpaceDN w:val="0"/>
            <w:ind w:hanging="480"/>
            <w:divId w:val="637690398"/>
            <w:rPr>
              <w:rFonts w:ascii="Times New Roman" w:hAnsi="Times New Roman" w:cs="Times New Roman"/>
              <w:color w:val="000000"/>
            </w:rPr>
          </w:pPr>
          <w:proofErr w:type="spellStart"/>
          <w:r w:rsidRPr="00E8696D">
            <w:rPr>
              <w:rFonts w:ascii="Times New Roman" w:hAnsi="Times New Roman" w:cs="Times New Roman"/>
              <w:color w:val="000000"/>
            </w:rPr>
            <w:t>Mohajerin</w:t>
          </w:r>
          <w:proofErr w:type="spellEnd"/>
          <w:r w:rsidRPr="00E8696D">
            <w:rPr>
              <w:rFonts w:ascii="Times New Roman" w:hAnsi="Times New Roman" w:cs="Times New Roman"/>
              <w:color w:val="000000"/>
            </w:rPr>
            <w:t xml:space="preserve"> Esfahani, P., &amp; Kuhn, D. (2018). Data-driven distributionally robust optimization using the Wasserstein metric: performance guarantees and tractable reformulations. </w:t>
          </w:r>
          <w:r w:rsidRPr="00E8696D">
            <w:rPr>
              <w:rFonts w:ascii="Times New Roman" w:hAnsi="Times New Roman" w:cs="Times New Roman"/>
              <w:i/>
              <w:iCs/>
              <w:color w:val="000000"/>
            </w:rPr>
            <w:t>Mathematical Programming</w:t>
          </w:r>
          <w:r w:rsidRPr="00E8696D">
            <w:rPr>
              <w:rFonts w:ascii="Times New Roman" w:hAnsi="Times New Roman" w:cs="Times New Roman"/>
              <w:color w:val="000000"/>
            </w:rPr>
            <w:t xml:space="preserve">, </w:t>
          </w:r>
          <w:r w:rsidRPr="00E8696D">
            <w:rPr>
              <w:rFonts w:ascii="Times New Roman" w:hAnsi="Times New Roman" w:cs="Times New Roman"/>
              <w:i/>
              <w:iCs/>
              <w:color w:val="000000"/>
            </w:rPr>
            <w:t>171</w:t>
          </w:r>
          <w:r w:rsidRPr="00E8696D">
            <w:rPr>
              <w:rFonts w:ascii="Times New Roman" w:hAnsi="Times New Roman" w:cs="Times New Roman"/>
              <w:color w:val="000000"/>
            </w:rPr>
            <w:t>(1–2), 115–166. https://doi.org/10.1007/s10107-017-1172-1</w:t>
          </w:r>
        </w:p>
        <w:p w14:paraId="2564C236" w14:textId="77777777" w:rsidR="00E8696D" w:rsidRPr="00E8696D" w:rsidRDefault="00E8696D">
          <w:pPr>
            <w:autoSpaceDE w:val="0"/>
            <w:autoSpaceDN w:val="0"/>
            <w:ind w:hanging="480"/>
            <w:divId w:val="389618719"/>
            <w:rPr>
              <w:rFonts w:ascii="Times New Roman" w:hAnsi="Times New Roman" w:cs="Times New Roman"/>
              <w:color w:val="000000"/>
            </w:rPr>
          </w:pPr>
          <w:r w:rsidRPr="00E8696D">
            <w:rPr>
              <w:rFonts w:ascii="Times New Roman" w:hAnsi="Times New Roman" w:cs="Times New Roman"/>
              <w:color w:val="000000"/>
            </w:rPr>
            <w:t xml:space="preserve">Nicolas, L., Yannick, F., &amp; Ramzi, H. (2018). Order batching in an automated warehouse with several vertical lift modules: Optimization and experiments with real data. </w:t>
          </w:r>
          <w:r w:rsidRPr="00E8696D">
            <w:rPr>
              <w:rFonts w:ascii="Times New Roman" w:hAnsi="Times New Roman" w:cs="Times New Roman"/>
              <w:i/>
              <w:iCs/>
              <w:color w:val="000000"/>
            </w:rPr>
            <w:t>European Journal of Operational Research</w:t>
          </w:r>
          <w:r w:rsidRPr="00E8696D">
            <w:rPr>
              <w:rFonts w:ascii="Times New Roman" w:hAnsi="Times New Roman" w:cs="Times New Roman"/>
              <w:color w:val="000000"/>
            </w:rPr>
            <w:t xml:space="preserve">, </w:t>
          </w:r>
          <w:r w:rsidRPr="00E8696D">
            <w:rPr>
              <w:rFonts w:ascii="Times New Roman" w:hAnsi="Times New Roman" w:cs="Times New Roman"/>
              <w:i/>
              <w:iCs/>
              <w:color w:val="000000"/>
            </w:rPr>
            <w:t>267</w:t>
          </w:r>
          <w:r w:rsidRPr="00E8696D">
            <w:rPr>
              <w:rFonts w:ascii="Times New Roman" w:hAnsi="Times New Roman" w:cs="Times New Roman"/>
              <w:color w:val="000000"/>
            </w:rPr>
            <w:t>(3), 958–976. https://doi.org/10.1016/j.ejor.2017.12.037</w:t>
          </w:r>
        </w:p>
        <w:p w14:paraId="257B4E89" w14:textId="77777777" w:rsidR="00E8696D" w:rsidRPr="00E8696D" w:rsidRDefault="00E8696D">
          <w:pPr>
            <w:autoSpaceDE w:val="0"/>
            <w:autoSpaceDN w:val="0"/>
            <w:ind w:hanging="480"/>
            <w:divId w:val="407387415"/>
            <w:rPr>
              <w:rFonts w:ascii="Times New Roman" w:hAnsi="Times New Roman" w:cs="Times New Roman"/>
              <w:color w:val="000000"/>
            </w:rPr>
          </w:pPr>
          <w:r w:rsidRPr="00E8696D">
            <w:rPr>
              <w:rFonts w:ascii="Times New Roman" w:hAnsi="Times New Roman" w:cs="Times New Roman"/>
              <w:color w:val="000000"/>
            </w:rPr>
            <w:t>Pardo, Gil-</w:t>
          </w:r>
          <w:proofErr w:type="spellStart"/>
          <w:r w:rsidRPr="00E8696D">
            <w:rPr>
              <w:rFonts w:ascii="Times New Roman" w:hAnsi="Times New Roman" w:cs="Times New Roman"/>
              <w:color w:val="000000"/>
            </w:rPr>
            <w:t>Borrás</w:t>
          </w:r>
          <w:proofErr w:type="spellEnd"/>
          <w:r w:rsidRPr="00E8696D">
            <w:rPr>
              <w:rFonts w:ascii="Times New Roman" w:hAnsi="Times New Roman" w:cs="Times New Roman"/>
              <w:color w:val="000000"/>
            </w:rPr>
            <w:t xml:space="preserve">, Alonso-Ayuso, &amp; Duarte. (2024). Order batching problems: Taxonomy and literature review. </w:t>
          </w:r>
          <w:r w:rsidRPr="00E8696D">
            <w:rPr>
              <w:rFonts w:ascii="Times New Roman" w:hAnsi="Times New Roman" w:cs="Times New Roman"/>
              <w:i/>
              <w:iCs/>
              <w:color w:val="000000"/>
            </w:rPr>
            <w:t>European Journal of Operational Research</w:t>
          </w:r>
          <w:r w:rsidRPr="00E8696D">
            <w:rPr>
              <w:rFonts w:ascii="Times New Roman" w:hAnsi="Times New Roman" w:cs="Times New Roman"/>
              <w:color w:val="000000"/>
            </w:rPr>
            <w:t xml:space="preserve">, </w:t>
          </w:r>
          <w:r w:rsidRPr="00E8696D">
            <w:rPr>
              <w:rFonts w:ascii="Times New Roman" w:hAnsi="Times New Roman" w:cs="Times New Roman"/>
              <w:i/>
              <w:iCs/>
              <w:color w:val="000000"/>
            </w:rPr>
            <w:t>313</w:t>
          </w:r>
          <w:r w:rsidRPr="00E8696D">
            <w:rPr>
              <w:rFonts w:ascii="Times New Roman" w:hAnsi="Times New Roman" w:cs="Times New Roman"/>
              <w:color w:val="000000"/>
            </w:rPr>
            <w:t>(1), 1–24. https://doi.org/10.13039/501100011033</w:t>
          </w:r>
        </w:p>
        <w:p w14:paraId="0680AB19" w14:textId="77777777" w:rsidR="00E8696D" w:rsidRPr="00E8696D" w:rsidRDefault="00E8696D">
          <w:pPr>
            <w:autoSpaceDE w:val="0"/>
            <w:autoSpaceDN w:val="0"/>
            <w:ind w:hanging="480"/>
            <w:divId w:val="661348032"/>
            <w:rPr>
              <w:rFonts w:ascii="Times New Roman" w:hAnsi="Times New Roman" w:cs="Times New Roman"/>
              <w:color w:val="000000"/>
            </w:rPr>
          </w:pPr>
          <w:r w:rsidRPr="00E8696D">
            <w:rPr>
              <w:rFonts w:ascii="Times New Roman" w:hAnsi="Times New Roman" w:cs="Times New Roman"/>
              <w:color w:val="000000"/>
            </w:rPr>
            <w:t xml:space="preserve">Qin, Z., Kang, Y., &amp; Yang, P. (2024). Making better order fulfillment in multi-tote storage and retrieval autonomous mobile robot systems. </w:t>
          </w:r>
          <w:r w:rsidRPr="00E8696D">
            <w:rPr>
              <w:rFonts w:ascii="Times New Roman" w:hAnsi="Times New Roman" w:cs="Times New Roman"/>
              <w:i/>
              <w:iCs/>
              <w:color w:val="000000"/>
            </w:rPr>
            <w:t>Transportation Research Part E: Logistics and Transportation Review</w:t>
          </w:r>
          <w:r w:rsidRPr="00E8696D">
            <w:rPr>
              <w:rFonts w:ascii="Times New Roman" w:hAnsi="Times New Roman" w:cs="Times New Roman"/>
              <w:color w:val="000000"/>
            </w:rPr>
            <w:t xml:space="preserve">, </w:t>
          </w:r>
          <w:r w:rsidRPr="00E8696D">
            <w:rPr>
              <w:rFonts w:ascii="Times New Roman" w:hAnsi="Times New Roman" w:cs="Times New Roman"/>
              <w:i/>
              <w:iCs/>
              <w:color w:val="000000"/>
            </w:rPr>
            <w:t>192</w:t>
          </w:r>
          <w:r w:rsidRPr="00E8696D">
            <w:rPr>
              <w:rFonts w:ascii="Times New Roman" w:hAnsi="Times New Roman" w:cs="Times New Roman"/>
              <w:color w:val="000000"/>
            </w:rPr>
            <w:t>. https://doi.org/10.1016/j.tre.2024.103752</w:t>
          </w:r>
        </w:p>
        <w:p w14:paraId="1130A2F2" w14:textId="77777777" w:rsidR="00E8696D" w:rsidRPr="00E8696D" w:rsidRDefault="00E8696D">
          <w:pPr>
            <w:autoSpaceDE w:val="0"/>
            <w:autoSpaceDN w:val="0"/>
            <w:ind w:hanging="480"/>
            <w:divId w:val="1914856898"/>
            <w:rPr>
              <w:rFonts w:ascii="Times New Roman" w:hAnsi="Times New Roman" w:cs="Times New Roman"/>
              <w:color w:val="000000"/>
            </w:rPr>
          </w:pPr>
          <w:r w:rsidRPr="00E8696D">
            <w:rPr>
              <w:rFonts w:ascii="Times New Roman" w:hAnsi="Times New Roman" w:cs="Times New Roman"/>
              <w:color w:val="000000"/>
            </w:rPr>
            <w:t xml:space="preserve">Rasmi, S. A. B., Wang, Y., &amp; </w:t>
          </w:r>
          <w:proofErr w:type="spellStart"/>
          <w:r w:rsidRPr="00E8696D">
            <w:rPr>
              <w:rFonts w:ascii="Times New Roman" w:hAnsi="Times New Roman" w:cs="Times New Roman"/>
              <w:color w:val="000000"/>
            </w:rPr>
            <w:t>Charkhgard</w:t>
          </w:r>
          <w:proofErr w:type="spellEnd"/>
          <w:r w:rsidRPr="00E8696D">
            <w:rPr>
              <w:rFonts w:ascii="Times New Roman" w:hAnsi="Times New Roman" w:cs="Times New Roman"/>
              <w:color w:val="000000"/>
            </w:rPr>
            <w:t xml:space="preserve">, H. (2022). Wave order picking under the mixed-shelves storage strategy: A solution method and advantages. </w:t>
          </w:r>
          <w:r w:rsidRPr="00E8696D">
            <w:rPr>
              <w:rFonts w:ascii="Times New Roman" w:hAnsi="Times New Roman" w:cs="Times New Roman"/>
              <w:i/>
              <w:iCs/>
              <w:color w:val="000000"/>
            </w:rPr>
            <w:t>Computers and Operations Research</w:t>
          </w:r>
          <w:r w:rsidRPr="00E8696D">
            <w:rPr>
              <w:rFonts w:ascii="Times New Roman" w:hAnsi="Times New Roman" w:cs="Times New Roman"/>
              <w:color w:val="000000"/>
            </w:rPr>
            <w:t xml:space="preserve">, </w:t>
          </w:r>
          <w:r w:rsidRPr="00E8696D">
            <w:rPr>
              <w:rFonts w:ascii="Times New Roman" w:hAnsi="Times New Roman" w:cs="Times New Roman"/>
              <w:i/>
              <w:iCs/>
              <w:color w:val="000000"/>
            </w:rPr>
            <w:t>137</w:t>
          </w:r>
          <w:r w:rsidRPr="00E8696D">
            <w:rPr>
              <w:rFonts w:ascii="Times New Roman" w:hAnsi="Times New Roman" w:cs="Times New Roman"/>
              <w:color w:val="000000"/>
            </w:rPr>
            <w:t>. https://doi.org/10.1016/j.cor.2021.105556</w:t>
          </w:r>
        </w:p>
        <w:p w14:paraId="11E7CE9F" w14:textId="77777777" w:rsidR="00E8696D" w:rsidRPr="00E8696D" w:rsidRDefault="00E8696D">
          <w:pPr>
            <w:autoSpaceDE w:val="0"/>
            <w:autoSpaceDN w:val="0"/>
            <w:ind w:hanging="480"/>
            <w:divId w:val="621494472"/>
            <w:rPr>
              <w:rFonts w:ascii="Times New Roman" w:hAnsi="Times New Roman" w:cs="Times New Roman"/>
              <w:color w:val="000000"/>
            </w:rPr>
          </w:pPr>
          <w:r w:rsidRPr="00E8696D">
            <w:rPr>
              <w:rFonts w:ascii="Times New Roman" w:hAnsi="Times New Roman" w:cs="Times New Roman"/>
              <w:color w:val="000000"/>
            </w:rPr>
            <w:t xml:space="preserve">Schiffer, M., Boysen, N., Klein, P. S., Laporte, G., &amp; Pavone, M. (2022). Optimal Picking Policies in E-Commerce Warehouses. </w:t>
          </w:r>
          <w:r w:rsidRPr="00E8696D">
            <w:rPr>
              <w:rFonts w:ascii="Times New Roman" w:hAnsi="Times New Roman" w:cs="Times New Roman"/>
              <w:i/>
              <w:iCs/>
              <w:color w:val="000000"/>
            </w:rPr>
            <w:t>Management Science</w:t>
          </w:r>
          <w:r w:rsidRPr="00E8696D">
            <w:rPr>
              <w:rFonts w:ascii="Times New Roman" w:hAnsi="Times New Roman" w:cs="Times New Roman"/>
              <w:color w:val="000000"/>
            </w:rPr>
            <w:t xml:space="preserve">, </w:t>
          </w:r>
          <w:r w:rsidRPr="00E8696D">
            <w:rPr>
              <w:rFonts w:ascii="Times New Roman" w:hAnsi="Times New Roman" w:cs="Times New Roman"/>
              <w:i/>
              <w:iCs/>
              <w:color w:val="000000"/>
            </w:rPr>
            <w:t>68</w:t>
          </w:r>
          <w:r w:rsidRPr="00E8696D">
            <w:rPr>
              <w:rFonts w:ascii="Times New Roman" w:hAnsi="Times New Roman" w:cs="Times New Roman"/>
              <w:color w:val="000000"/>
            </w:rPr>
            <w:t>(10), 7497–7517. https://doi.org/10.1287/mnsc.2021.4275</w:t>
          </w:r>
        </w:p>
        <w:p w14:paraId="04EE5FCA" w14:textId="77777777" w:rsidR="00E8696D" w:rsidRPr="00E8696D" w:rsidRDefault="00E8696D">
          <w:pPr>
            <w:autoSpaceDE w:val="0"/>
            <w:autoSpaceDN w:val="0"/>
            <w:ind w:hanging="480"/>
            <w:divId w:val="715737396"/>
            <w:rPr>
              <w:rFonts w:ascii="Times New Roman" w:hAnsi="Times New Roman" w:cs="Times New Roman"/>
              <w:color w:val="000000"/>
            </w:rPr>
          </w:pPr>
          <w:r w:rsidRPr="00E8696D">
            <w:rPr>
              <w:rFonts w:ascii="Times New Roman" w:hAnsi="Times New Roman" w:cs="Times New Roman"/>
              <w:color w:val="000000"/>
            </w:rPr>
            <w:t xml:space="preserve">Scholz, A., Schubert, D., &amp; Wäscher, G. (2017). Order picking with multiple pickers and due dates – Simultaneous solution of Order Batching, Batch Assignment and Sequencing, and Picker Routing Problems. </w:t>
          </w:r>
          <w:r w:rsidRPr="00E8696D">
            <w:rPr>
              <w:rFonts w:ascii="Times New Roman" w:hAnsi="Times New Roman" w:cs="Times New Roman"/>
              <w:i/>
              <w:iCs/>
              <w:color w:val="000000"/>
            </w:rPr>
            <w:t>European Journal of Operational Research</w:t>
          </w:r>
          <w:r w:rsidRPr="00E8696D">
            <w:rPr>
              <w:rFonts w:ascii="Times New Roman" w:hAnsi="Times New Roman" w:cs="Times New Roman"/>
              <w:color w:val="000000"/>
            </w:rPr>
            <w:t xml:space="preserve">, </w:t>
          </w:r>
          <w:r w:rsidRPr="00E8696D">
            <w:rPr>
              <w:rFonts w:ascii="Times New Roman" w:hAnsi="Times New Roman" w:cs="Times New Roman"/>
              <w:i/>
              <w:iCs/>
              <w:color w:val="000000"/>
            </w:rPr>
            <w:t>263</w:t>
          </w:r>
          <w:r w:rsidRPr="00E8696D">
            <w:rPr>
              <w:rFonts w:ascii="Times New Roman" w:hAnsi="Times New Roman" w:cs="Times New Roman"/>
              <w:color w:val="000000"/>
            </w:rPr>
            <w:t>(2), 461–478. https://doi.org/10.1016/j.ejor.2017.04.038</w:t>
          </w:r>
        </w:p>
        <w:p w14:paraId="47DD7A6F" w14:textId="77777777" w:rsidR="00E8696D" w:rsidRPr="00E8696D" w:rsidRDefault="00E8696D">
          <w:pPr>
            <w:autoSpaceDE w:val="0"/>
            <w:autoSpaceDN w:val="0"/>
            <w:ind w:hanging="480"/>
            <w:divId w:val="825435800"/>
            <w:rPr>
              <w:rFonts w:ascii="Times New Roman" w:hAnsi="Times New Roman" w:cs="Times New Roman"/>
              <w:color w:val="000000"/>
            </w:rPr>
          </w:pPr>
          <w:proofErr w:type="spellStart"/>
          <w:r w:rsidRPr="00E8696D">
            <w:rPr>
              <w:rFonts w:ascii="Times New Roman" w:hAnsi="Times New Roman" w:cs="Times New Roman"/>
              <w:color w:val="000000"/>
            </w:rPr>
            <w:t>Tadumadze</w:t>
          </w:r>
          <w:proofErr w:type="spellEnd"/>
          <w:r w:rsidRPr="00E8696D">
            <w:rPr>
              <w:rFonts w:ascii="Times New Roman" w:hAnsi="Times New Roman" w:cs="Times New Roman"/>
              <w:color w:val="000000"/>
            </w:rPr>
            <w:t xml:space="preserve">, G., Wenzel, J., Emde, S., Weidinger, F., &amp; Elbert, R. (2023). Assigning orders and pods to picking stations in a multi-level robotic mobile fulfillment system. </w:t>
          </w:r>
          <w:r w:rsidRPr="00E8696D">
            <w:rPr>
              <w:rFonts w:ascii="Times New Roman" w:hAnsi="Times New Roman" w:cs="Times New Roman"/>
              <w:i/>
              <w:iCs/>
              <w:color w:val="000000"/>
            </w:rPr>
            <w:t>Flexible Services and Manufacturing Journal</w:t>
          </w:r>
          <w:r w:rsidRPr="00E8696D">
            <w:rPr>
              <w:rFonts w:ascii="Times New Roman" w:hAnsi="Times New Roman" w:cs="Times New Roman"/>
              <w:color w:val="000000"/>
            </w:rPr>
            <w:t xml:space="preserve">, </w:t>
          </w:r>
          <w:r w:rsidRPr="00E8696D">
            <w:rPr>
              <w:rFonts w:ascii="Times New Roman" w:hAnsi="Times New Roman" w:cs="Times New Roman"/>
              <w:i/>
              <w:iCs/>
              <w:color w:val="000000"/>
            </w:rPr>
            <w:t>35</w:t>
          </w:r>
          <w:r w:rsidRPr="00E8696D">
            <w:rPr>
              <w:rFonts w:ascii="Times New Roman" w:hAnsi="Times New Roman" w:cs="Times New Roman"/>
              <w:color w:val="000000"/>
            </w:rPr>
            <w:t>(4), 1038–1075. https://doi.org/10.1007/s10696-023-09491-0</w:t>
          </w:r>
        </w:p>
        <w:p w14:paraId="16AEDB0E" w14:textId="77777777" w:rsidR="00E8696D" w:rsidRPr="00E8696D" w:rsidRDefault="00E8696D">
          <w:pPr>
            <w:autoSpaceDE w:val="0"/>
            <w:autoSpaceDN w:val="0"/>
            <w:ind w:hanging="480"/>
            <w:divId w:val="2013943656"/>
            <w:rPr>
              <w:rFonts w:ascii="Times New Roman" w:hAnsi="Times New Roman" w:cs="Times New Roman"/>
              <w:color w:val="000000"/>
            </w:rPr>
          </w:pPr>
          <w:r w:rsidRPr="00E8696D">
            <w:rPr>
              <w:rFonts w:ascii="Times New Roman" w:hAnsi="Times New Roman" w:cs="Times New Roman"/>
              <w:color w:val="000000"/>
            </w:rPr>
            <w:t xml:space="preserve">Tsai, I. N., Wu, Y. X., Huang, Y. H., Chen, Y. C., &amp; Ding, J. J. (2025). Optimization of Elevator Standby </w:t>
          </w:r>
          <w:r w:rsidRPr="00E8696D">
            <w:rPr>
              <w:rFonts w:ascii="Times New Roman" w:hAnsi="Times New Roman" w:cs="Times New Roman"/>
              <w:color w:val="000000"/>
            </w:rPr>
            <w:lastRenderedPageBreak/>
            <w:t xml:space="preserve">Scheduling Strategy in Smart Buildings. </w:t>
          </w:r>
          <w:r w:rsidRPr="00E8696D">
            <w:rPr>
              <w:rFonts w:ascii="Times New Roman" w:hAnsi="Times New Roman" w:cs="Times New Roman"/>
              <w:i/>
              <w:iCs/>
              <w:color w:val="000000"/>
            </w:rPr>
            <w:t>Applied System Innovation</w:t>
          </w:r>
          <w:r w:rsidRPr="00E8696D">
            <w:rPr>
              <w:rFonts w:ascii="Times New Roman" w:hAnsi="Times New Roman" w:cs="Times New Roman"/>
              <w:color w:val="000000"/>
            </w:rPr>
            <w:t xml:space="preserve">, </w:t>
          </w:r>
          <w:r w:rsidRPr="00E8696D">
            <w:rPr>
              <w:rFonts w:ascii="Times New Roman" w:hAnsi="Times New Roman" w:cs="Times New Roman"/>
              <w:i/>
              <w:iCs/>
              <w:color w:val="000000"/>
            </w:rPr>
            <w:t>8</w:t>
          </w:r>
          <w:r w:rsidRPr="00E8696D">
            <w:rPr>
              <w:rFonts w:ascii="Times New Roman" w:hAnsi="Times New Roman" w:cs="Times New Roman"/>
              <w:color w:val="000000"/>
            </w:rPr>
            <w:t>(5). https://doi.org/10.3390/asi8050132</w:t>
          </w:r>
        </w:p>
        <w:p w14:paraId="4D165CAF" w14:textId="77777777" w:rsidR="00E8696D" w:rsidRPr="00E8696D" w:rsidRDefault="00E8696D">
          <w:pPr>
            <w:autoSpaceDE w:val="0"/>
            <w:autoSpaceDN w:val="0"/>
            <w:ind w:hanging="480"/>
            <w:divId w:val="1644970531"/>
            <w:rPr>
              <w:rFonts w:ascii="Times New Roman" w:hAnsi="Times New Roman" w:cs="Times New Roman"/>
              <w:color w:val="000000"/>
            </w:rPr>
          </w:pPr>
          <w:r w:rsidRPr="00E8696D">
            <w:rPr>
              <w:rFonts w:ascii="Times New Roman" w:hAnsi="Times New Roman" w:cs="Times New Roman"/>
              <w:color w:val="000000"/>
            </w:rPr>
            <w:t xml:space="preserve">Vera, A., Banerjee, S., &amp; Gurvich, I. (2020). </w:t>
          </w:r>
          <w:r w:rsidRPr="00E8696D">
            <w:rPr>
              <w:rFonts w:ascii="Times New Roman" w:hAnsi="Times New Roman" w:cs="Times New Roman"/>
              <w:i/>
              <w:iCs/>
              <w:color w:val="000000"/>
            </w:rPr>
            <w:t>Online Allocation and Pricing: Constant Regret via Bellman Inequalities</w:t>
          </w:r>
          <w:r w:rsidRPr="00E8696D">
            <w:rPr>
              <w:rFonts w:ascii="Times New Roman" w:hAnsi="Times New Roman" w:cs="Times New Roman"/>
              <w:color w:val="000000"/>
            </w:rPr>
            <w:t>. http://arxiv.org/abs/1906.06361</w:t>
          </w:r>
        </w:p>
        <w:p w14:paraId="6DEE930B" w14:textId="77777777" w:rsidR="00E8696D" w:rsidRPr="00E8696D" w:rsidRDefault="00E8696D">
          <w:pPr>
            <w:autoSpaceDE w:val="0"/>
            <w:autoSpaceDN w:val="0"/>
            <w:ind w:hanging="480"/>
            <w:divId w:val="1371879302"/>
            <w:rPr>
              <w:rFonts w:ascii="Times New Roman" w:hAnsi="Times New Roman" w:cs="Times New Roman"/>
              <w:color w:val="000000"/>
            </w:rPr>
          </w:pPr>
          <w:r w:rsidRPr="00E8696D">
            <w:rPr>
              <w:rFonts w:ascii="Times New Roman" w:hAnsi="Times New Roman" w:cs="Times New Roman"/>
              <w:color w:val="000000"/>
            </w:rPr>
            <w:t xml:space="preserve">Wen, C., &amp; Ma, H. (2024). An indicator-based evolutionary algorithm with adaptive archive update cycle for multi-objective multi-robot task allocation. </w:t>
          </w:r>
          <w:r w:rsidRPr="00E8696D">
            <w:rPr>
              <w:rFonts w:ascii="Times New Roman" w:hAnsi="Times New Roman" w:cs="Times New Roman"/>
              <w:i/>
              <w:iCs/>
              <w:color w:val="000000"/>
            </w:rPr>
            <w:t>Neurocomputing</w:t>
          </w:r>
          <w:r w:rsidRPr="00E8696D">
            <w:rPr>
              <w:rFonts w:ascii="Times New Roman" w:hAnsi="Times New Roman" w:cs="Times New Roman"/>
              <w:color w:val="000000"/>
            </w:rPr>
            <w:t xml:space="preserve">, </w:t>
          </w:r>
          <w:r w:rsidRPr="00E8696D">
            <w:rPr>
              <w:rFonts w:ascii="Times New Roman" w:hAnsi="Times New Roman" w:cs="Times New Roman"/>
              <w:i/>
              <w:iCs/>
              <w:color w:val="000000"/>
            </w:rPr>
            <w:t>593</w:t>
          </w:r>
          <w:r w:rsidRPr="00E8696D">
            <w:rPr>
              <w:rFonts w:ascii="Times New Roman" w:hAnsi="Times New Roman" w:cs="Times New Roman"/>
              <w:color w:val="000000"/>
            </w:rPr>
            <w:t>. https://doi.org/10.1016/j.neucom.2024.127836</w:t>
          </w:r>
        </w:p>
        <w:p w14:paraId="748BF54B" w14:textId="77777777" w:rsidR="00E8696D" w:rsidRPr="00E8696D" w:rsidRDefault="00E8696D">
          <w:pPr>
            <w:autoSpaceDE w:val="0"/>
            <w:autoSpaceDN w:val="0"/>
            <w:ind w:hanging="480"/>
            <w:divId w:val="1950618738"/>
            <w:rPr>
              <w:rFonts w:ascii="Times New Roman" w:hAnsi="Times New Roman" w:cs="Times New Roman"/>
              <w:color w:val="000000"/>
            </w:rPr>
          </w:pPr>
          <w:proofErr w:type="spellStart"/>
          <w:r w:rsidRPr="00E8696D">
            <w:rPr>
              <w:rFonts w:ascii="Times New Roman" w:hAnsi="Times New Roman" w:cs="Times New Roman"/>
              <w:color w:val="000000"/>
            </w:rPr>
            <w:t>Wesselhöft</w:t>
          </w:r>
          <w:proofErr w:type="spellEnd"/>
          <w:r w:rsidRPr="00E8696D">
            <w:rPr>
              <w:rFonts w:ascii="Times New Roman" w:hAnsi="Times New Roman" w:cs="Times New Roman"/>
              <w:color w:val="000000"/>
            </w:rPr>
            <w:t xml:space="preserve">, M., </w:t>
          </w:r>
          <w:proofErr w:type="spellStart"/>
          <w:r w:rsidRPr="00E8696D">
            <w:rPr>
              <w:rFonts w:ascii="Times New Roman" w:hAnsi="Times New Roman" w:cs="Times New Roman"/>
              <w:color w:val="000000"/>
            </w:rPr>
            <w:t>Hinckeldeyn</w:t>
          </w:r>
          <w:proofErr w:type="spellEnd"/>
          <w:r w:rsidRPr="00E8696D">
            <w:rPr>
              <w:rFonts w:ascii="Times New Roman" w:hAnsi="Times New Roman" w:cs="Times New Roman"/>
              <w:color w:val="000000"/>
            </w:rPr>
            <w:t xml:space="preserve">, J., &amp; Kreutzfeldt, J. (2022). Controlling Fleets of Autonomous Mobile Robots with Reinforcement Learning: A Brief Survey. </w:t>
          </w:r>
          <w:r w:rsidRPr="00E8696D">
            <w:rPr>
              <w:rFonts w:ascii="Times New Roman" w:hAnsi="Times New Roman" w:cs="Times New Roman"/>
              <w:i/>
              <w:iCs/>
              <w:color w:val="000000"/>
            </w:rPr>
            <w:t>Robotics</w:t>
          </w:r>
          <w:r w:rsidRPr="00E8696D">
            <w:rPr>
              <w:rFonts w:ascii="Times New Roman" w:hAnsi="Times New Roman" w:cs="Times New Roman"/>
              <w:color w:val="000000"/>
            </w:rPr>
            <w:t xml:space="preserve">, </w:t>
          </w:r>
          <w:r w:rsidRPr="00E8696D">
            <w:rPr>
              <w:rFonts w:ascii="Times New Roman" w:hAnsi="Times New Roman" w:cs="Times New Roman"/>
              <w:i/>
              <w:iCs/>
              <w:color w:val="000000"/>
            </w:rPr>
            <w:t>11</w:t>
          </w:r>
          <w:r w:rsidRPr="00E8696D">
            <w:rPr>
              <w:rFonts w:ascii="Times New Roman" w:hAnsi="Times New Roman" w:cs="Times New Roman"/>
              <w:color w:val="000000"/>
            </w:rPr>
            <w:t>(5). https://doi.org/10.3390/robotics11050085</w:t>
          </w:r>
        </w:p>
        <w:p w14:paraId="384E3874" w14:textId="77777777" w:rsidR="00E8696D" w:rsidRPr="00E8696D" w:rsidRDefault="00E8696D">
          <w:pPr>
            <w:autoSpaceDE w:val="0"/>
            <w:autoSpaceDN w:val="0"/>
            <w:ind w:hanging="480"/>
            <w:divId w:val="228422828"/>
            <w:rPr>
              <w:rFonts w:ascii="Times New Roman" w:hAnsi="Times New Roman" w:cs="Times New Roman"/>
              <w:color w:val="000000"/>
            </w:rPr>
          </w:pPr>
          <w:r w:rsidRPr="00E8696D">
            <w:rPr>
              <w:rFonts w:ascii="Times New Roman" w:hAnsi="Times New Roman" w:cs="Times New Roman"/>
              <w:color w:val="000000"/>
            </w:rPr>
            <w:t xml:space="preserve">Wiesemann, W., Kuhn, D., &amp; Rustem, B. (2013). Robust </w:t>
          </w:r>
          <w:proofErr w:type="spellStart"/>
          <w:r w:rsidRPr="00E8696D">
            <w:rPr>
              <w:rFonts w:ascii="Times New Roman" w:hAnsi="Times New Roman" w:cs="Times New Roman"/>
              <w:color w:val="000000"/>
            </w:rPr>
            <w:t>markov</w:t>
          </w:r>
          <w:proofErr w:type="spellEnd"/>
          <w:r w:rsidRPr="00E8696D">
            <w:rPr>
              <w:rFonts w:ascii="Times New Roman" w:hAnsi="Times New Roman" w:cs="Times New Roman"/>
              <w:color w:val="000000"/>
            </w:rPr>
            <w:t xml:space="preserve"> decision processes. </w:t>
          </w:r>
          <w:r w:rsidRPr="00E8696D">
            <w:rPr>
              <w:rFonts w:ascii="Times New Roman" w:hAnsi="Times New Roman" w:cs="Times New Roman"/>
              <w:i/>
              <w:iCs/>
              <w:color w:val="000000"/>
            </w:rPr>
            <w:t>Mathematics of Operations Research</w:t>
          </w:r>
          <w:r w:rsidRPr="00E8696D">
            <w:rPr>
              <w:rFonts w:ascii="Times New Roman" w:hAnsi="Times New Roman" w:cs="Times New Roman"/>
              <w:color w:val="000000"/>
            </w:rPr>
            <w:t xml:space="preserve">, </w:t>
          </w:r>
          <w:r w:rsidRPr="00E8696D">
            <w:rPr>
              <w:rFonts w:ascii="Times New Roman" w:hAnsi="Times New Roman" w:cs="Times New Roman"/>
              <w:i/>
              <w:iCs/>
              <w:color w:val="000000"/>
            </w:rPr>
            <w:t>38</w:t>
          </w:r>
          <w:r w:rsidRPr="00E8696D">
            <w:rPr>
              <w:rFonts w:ascii="Times New Roman" w:hAnsi="Times New Roman" w:cs="Times New Roman"/>
              <w:color w:val="000000"/>
            </w:rPr>
            <w:t>(1), 153–183. https://doi.org/10.1287/moor.1120.0566</w:t>
          </w:r>
        </w:p>
        <w:p w14:paraId="2BD89DDF" w14:textId="77777777" w:rsidR="00E8696D" w:rsidRPr="00E8696D" w:rsidRDefault="00E8696D">
          <w:pPr>
            <w:autoSpaceDE w:val="0"/>
            <w:autoSpaceDN w:val="0"/>
            <w:ind w:hanging="480"/>
            <w:divId w:val="1120607294"/>
            <w:rPr>
              <w:rFonts w:ascii="Times New Roman" w:hAnsi="Times New Roman" w:cs="Times New Roman"/>
              <w:color w:val="000000"/>
            </w:rPr>
          </w:pPr>
          <w:r w:rsidRPr="00E8696D">
            <w:rPr>
              <w:rFonts w:ascii="Times New Roman" w:hAnsi="Times New Roman" w:cs="Times New Roman"/>
              <w:color w:val="000000"/>
            </w:rPr>
            <w:t xml:space="preserve">Wu, Z., Zhang, Y., Li, L., Zhang, Z., Zhao, B., Zhang, Y., &amp; He, X. (2024). Research on Inbound Jobs’ Scheduling in Four-Way-Shuttle-Based Storage System. </w:t>
          </w:r>
          <w:r w:rsidRPr="00E8696D">
            <w:rPr>
              <w:rFonts w:ascii="Times New Roman" w:hAnsi="Times New Roman" w:cs="Times New Roman"/>
              <w:i/>
              <w:iCs/>
              <w:color w:val="000000"/>
            </w:rPr>
            <w:t>Processes</w:t>
          </w:r>
          <w:r w:rsidRPr="00E8696D">
            <w:rPr>
              <w:rFonts w:ascii="Times New Roman" w:hAnsi="Times New Roman" w:cs="Times New Roman"/>
              <w:color w:val="000000"/>
            </w:rPr>
            <w:t xml:space="preserve">, </w:t>
          </w:r>
          <w:r w:rsidRPr="00E8696D">
            <w:rPr>
              <w:rFonts w:ascii="Times New Roman" w:hAnsi="Times New Roman" w:cs="Times New Roman"/>
              <w:i/>
              <w:iCs/>
              <w:color w:val="000000"/>
            </w:rPr>
            <w:t>12</w:t>
          </w:r>
          <w:r w:rsidRPr="00E8696D">
            <w:rPr>
              <w:rFonts w:ascii="Times New Roman" w:hAnsi="Times New Roman" w:cs="Times New Roman"/>
              <w:color w:val="000000"/>
            </w:rPr>
            <w:t>(1). https://doi.org/10.3390/pr12010223</w:t>
          </w:r>
        </w:p>
        <w:p w14:paraId="302D44C9" w14:textId="77777777" w:rsidR="00E8696D" w:rsidRPr="00E8696D" w:rsidRDefault="00E8696D">
          <w:pPr>
            <w:autoSpaceDE w:val="0"/>
            <w:autoSpaceDN w:val="0"/>
            <w:ind w:hanging="480"/>
            <w:divId w:val="2051760325"/>
            <w:rPr>
              <w:rFonts w:ascii="Times New Roman" w:hAnsi="Times New Roman" w:cs="Times New Roman"/>
              <w:color w:val="000000"/>
            </w:rPr>
          </w:pPr>
          <w:proofErr w:type="spellStart"/>
          <w:r w:rsidRPr="00E8696D">
            <w:rPr>
              <w:rFonts w:ascii="Times New Roman" w:hAnsi="Times New Roman" w:cs="Times New Roman"/>
              <w:color w:val="000000"/>
            </w:rPr>
            <w:t>Žulj</w:t>
          </w:r>
          <w:proofErr w:type="spellEnd"/>
          <w:r w:rsidRPr="00E8696D">
            <w:rPr>
              <w:rFonts w:ascii="Times New Roman" w:hAnsi="Times New Roman" w:cs="Times New Roman"/>
              <w:color w:val="000000"/>
            </w:rPr>
            <w:t xml:space="preserve">, I., Salewski, H., Goeke, D., &amp; Schneider, M. (2022). Order batching and batch sequencing in an AMR-assisted picker-to-parts system. </w:t>
          </w:r>
          <w:r w:rsidRPr="00E8696D">
            <w:rPr>
              <w:rFonts w:ascii="Times New Roman" w:hAnsi="Times New Roman" w:cs="Times New Roman"/>
              <w:i/>
              <w:iCs/>
              <w:color w:val="000000"/>
            </w:rPr>
            <w:t>European Journal of Operational Research</w:t>
          </w:r>
          <w:r w:rsidRPr="00E8696D">
            <w:rPr>
              <w:rFonts w:ascii="Times New Roman" w:hAnsi="Times New Roman" w:cs="Times New Roman"/>
              <w:color w:val="000000"/>
            </w:rPr>
            <w:t xml:space="preserve">, </w:t>
          </w:r>
          <w:r w:rsidRPr="00E8696D">
            <w:rPr>
              <w:rFonts w:ascii="Times New Roman" w:hAnsi="Times New Roman" w:cs="Times New Roman"/>
              <w:i/>
              <w:iCs/>
              <w:color w:val="000000"/>
            </w:rPr>
            <w:t>298</w:t>
          </w:r>
          <w:r w:rsidRPr="00E8696D">
            <w:rPr>
              <w:rFonts w:ascii="Times New Roman" w:hAnsi="Times New Roman" w:cs="Times New Roman"/>
              <w:color w:val="000000"/>
            </w:rPr>
            <w:t>(1), 182–201. https://doi.org/10.1016/j.ejor.2021.05.033</w:t>
          </w:r>
        </w:p>
        <w:p w14:paraId="78EC2170" w14:textId="53B4A584" w:rsidR="00A9748E" w:rsidRPr="00B143DF" w:rsidRDefault="00E8696D">
          <w:pPr>
            <w:rPr>
              <w:rFonts w:ascii="Times New Roman" w:hAnsi="Times New Roman" w:cs="Times New Roman"/>
              <w:szCs w:val="21"/>
            </w:rPr>
          </w:pPr>
          <w:r w:rsidRPr="00E8696D">
            <w:rPr>
              <w:rFonts w:ascii="Times New Roman" w:hAnsi="Times New Roman" w:cs="Times New Roman"/>
              <w:color w:val="000000"/>
            </w:rPr>
            <w:t> </w:t>
          </w:r>
        </w:p>
      </w:sdtContent>
    </w:sdt>
    <w:sectPr w:rsidR="00A9748E" w:rsidRPr="00B143DF">
      <w:pgSz w:w="11906" w:h="16838"/>
      <w:pgMar w:top="1985" w:right="1701" w:bottom="1701" w:left="1701"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C725C1" w14:textId="77777777" w:rsidR="002B6E72" w:rsidRDefault="002B6E72" w:rsidP="00934A57">
      <w:pPr>
        <w:rPr>
          <w:rFonts w:hint="eastAsia"/>
        </w:rPr>
      </w:pPr>
      <w:r>
        <w:separator/>
      </w:r>
    </w:p>
  </w:endnote>
  <w:endnote w:type="continuationSeparator" w:id="0">
    <w:p w14:paraId="5B488952" w14:textId="77777777" w:rsidR="002B6E72" w:rsidRDefault="002B6E72" w:rsidP="00934A57">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EB946B" w14:textId="77777777" w:rsidR="002B6E72" w:rsidRDefault="002B6E72" w:rsidP="00934A57">
      <w:pPr>
        <w:rPr>
          <w:rFonts w:hint="eastAsia"/>
        </w:rPr>
      </w:pPr>
      <w:r>
        <w:separator/>
      </w:r>
    </w:p>
  </w:footnote>
  <w:footnote w:type="continuationSeparator" w:id="0">
    <w:p w14:paraId="218EDF41" w14:textId="77777777" w:rsidR="002B6E72" w:rsidRDefault="002B6E72" w:rsidP="00934A57">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963400"/>
    <w:multiLevelType w:val="hybridMultilevel"/>
    <w:tmpl w:val="0AA602E8"/>
    <w:lvl w:ilvl="0" w:tplc="6DDC008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3F543D29"/>
    <w:multiLevelType w:val="hybridMultilevel"/>
    <w:tmpl w:val="D6B094FC"/>
    <w:lvl w:ilvl="0" w:tplc="7A626004">
      <w:start w:val="1"/>
      <w:numFmt w:val="decimal"/>
      <w:lvlText w:val="%1."/>
      <w:lvlJc w:val="left"/>
      <w:pPr>
        <w:ind w:left="360" w:hanging="360"/>
      </w:pPr>
      <w:rPr>
        <w:rFonts w:hint="default"/>
        <w:i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6E8413D7"/>
    <w:multiLevelType w:val="hybridMultilevel"/>
    <w:tmpl w:val="1AFA5446"/>
    <w:lvl w:ilvl="0" w:tplc="D770907A">
      <w:start w:val="1"/>
      <w:numFmt w:val="decimal"/>
      <w:lvlText w:val="%1."/>
      <w:lvlJc w:val="left"/>
      <w:pPr>
        <w:ind w:left="360" w:hanging="360"/>
      </w:pPr>
      <w:rPr>
        <w:rFonts w:ascii="Times New Roman" w:hAnsi="Times New Roman" w:cs="Times New Roman"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413164202">
    <w:abstractNumId w:val="2"/>
  </w:num>
  <w:num w:numId="2" w16cid:durableId="1135299366">
    <w:abstractNumId w:val="1"/>
  </w:num>
  <w:num w:numId="3" w16cid:durableId="65192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3FE3"/>
    <w:rsid w:val="00005A5A"/>
    <w:rsid w:val="00007DFB"/>
    <w:rsid w:val="00011762"/>
    <w:rsid w:val="00011EC9"/>
    <w:rsid w:val="00011FDF"/>
    <w:rsid w:val="00015B13"/>
    <w:rsid w:val="00027717"/>
    <w:rsid w:val="00040FB3"/>
    <w:rsid w:val="000547E9"/>
    <w:rsid w:val="00061372"/>
    <w:rsid w:val="00062781"/>
    <w:rsid w:val="000730FB"/>
    <w:rsid w:val="000817EA"/>
    <w:rsid w:val="000839B3"/>
    <w:rsid w:val="00084E3C"/>
    <w:rsid w:val="000877F8"/>
    <w:rsid w:val="000948E1"/>
    <w:rsid w:val="00096418"/>
    <w:rsid w:val="00097202"/>
    <w:rsid w:val="000B1AC4"/>
    <w:rsid w:val="000B2AAF"/>
    <w:rsid w:val="000C1447"/>
    <w:rsid w:val="000C15CF"/>
    <w:rsid w:val="000C7A7A"/>
    <w:rsid w:val="000D0B58"/>
    <w:rsid w:val="000F44AC"/>
    <w:rsid w:val="000F4CF6"/>
    <w:rsid w:val="00105CE0"/>
    <w:rsid w:val="00125BE5"/>
    <w:rsid w:val="0013162A"/>
    <w:rsid w:val="00146965"/>
    <w:rsid w:val="00157A18"/>
    <w:rsid w:val="00170729"/>
    <w:rsid w:val="0018660F"/>
    <w:rsid w:val="00186AE6"/>
    <w:rsid w:val="001925E4"/>
    <w:rsid w:val="00195052"/>
    <w:rsid w:val="001A2925"/>
    <w:rsid w:val="001B14DB"/>
    <w:rsid w:val="001B1845"/>
    <w:rsid w:val="001D3A16"/>
    <w:rsid w:val="001D3FE3"/>
    <w:rsid w:val="001E24DD"/>
    <w:rsid w:val="001E29D1"/>
    <w:rsid w:val="001E53A2"/>
    <w:rsid w:val="001F39EA"/>
    <w:rsid w:val="00254550"/>
    <w:rsid w:val="002743BE"/>
    <w:rsid w:val="00292B7A"/>
    <w:rsid w:val="002A6C9E"/>
    <w:rsid w:val="002B6E72"/>
    <w:rsid w:val="002E3DC3"/>
    <w:rsid w:val="002E615E"/>
    <w:rsid w:val="002F1647"/>
    <w:rsid w:val="002F2D34"/>
    <w:rsid w:val="002F354B"/>
    <w:rsid w:val="00305550"/>
    <w:rsid w:val="00325592"/>
    <w:rsid w:val="0034428C"/>
    <w:rsid w:val="00344F6D"/>
    <w:rsid w:val="0035563E"/>
    <w:rsid w:val="00356774"/>
    <w:rsid w:val="00360C27"/>
    <w:rsid w:val="00374B48"/>
    <w:rsid w:val="00375850"/>
    <w:rsid w:val="00385F25"/>
    <w:rsid w:val="003905B4"/>
    <w:rsid w:val="003913DA"/>
    <w:rsid w:val="003B6D5C"/>
    <w:rsid w:val="003C0245"/>
    <w:rsid w:val="003E0BA4"/>
    <w:rsid w:val="003E13C9"/>
    <w:rsid w:val="003F4830"/>
    <w:rsid w:val="004035D2"/>
    <w:rsid w:val="00404B46"/>
    <w:rsid w:val="00406474"/>
    <w:rsid w:val="00406E17"/>
    <w:rsid w:val="00421F57"/>
    <w:rsid w:val="00422A46"/>
    <w:rsid w:val="004263F7"/>
    <w:rsid w:val="00427F47"/>
    <w:rsid w:val="00432F14"/>
    <w:rsid w:val="0043478D"/>
    <w:rsid w:val="00437878"/>
    <w:rsid w:val="0044767B"/>
    <w:rsid w:val="004528BD"/>
    <w:rsid w:val="00452F4D"/>
    <w:rsid w:val="004565A3"/>
    <w:rsid w:val="00461071"/>
    <w:rsid w:val="004634E1"/>
    <w:rsid w:val="004678CE"/>
    <w:rsid w:val="00471DD7"/>
    <w:rsid w:val="00480E8C"/>
    <w:rsid w:val="00490F65"/>
    <w:rsid w:val="004B0D27"/>
    <w:rsid w:val="004C01E7"/>
    <w:rsid w:val="004D3A63"/>
    <w:rsid w:val="004E0412"/>
    <w:rsid w:val="004E360F"/>
    <w:rsid w:val="004E7D03"/>
    <w:rsid w:val="004F442A"/>
    <w:rsid w:val="004F64B8"/>
    <w:rsid w:val="00515AEB"/>
    <w:rsid w:val="00517F48"/>
    <w:rsid w:val="00530067"/>
    <w:rsid w:val="005416F8"/>
    <w:rsid w:val="005418A3"/>
    <w:rsid w:val="0054214D"/>
    <w:rsid w:val="005437B0"/>
    <w:rsid w:val="005443B6"/>
    <w:rsid w:val="00545CEA"/>
    <w:rsid w:val="005606D4"/>
    <w:rsid w:val="00571336"/>
    <w:rsid w:val="005721F0"/>
    <w:rsid w:val="00573086"/>
    <w:rsid w:val="00584ABF"/>
    <w:rsid w:val="00593E6F"/>
    <w:rsid w:val="005A3456"/>
    <w:rsid w:val="005B3FBA"/>
    <w:rsid w:val="005B444B"/>
    <w:rsid w:val="005C6269"/>
    <w:rsid w:val="005E529F"/>
    <w:rsid w:val="005F3014"/>
    <w:rsid w:val="005F514C"/>
    <w:rsid w:val="005F6C18"/>
    <w:rsid w:val="00603455"/>
    <w:rsid w:val="00611123"/>
    <w:rsid w:val="00611827"/>
    <w:rsid w:val="006208AE"/>
    <w:rsid w:val="0062117E"/>
    <w:rsid w:val="006232FF"/>
    <w:rsid w:val="00627FA6"/>
    <w:rsid w:val="00636CE3"/>
    <w:rsid w:val="006507CF"/>
    <w:rsid w:val="00652EC3"/>
    <w:rsid w:val="00672211"/>
    <w:rsid w:val="006813F5"/>
    <w:rsid w:val="00684757"/>
    <w:rsid w:val="006942E1"/>
    <w:rsid w:val="006978FD"/>
    <w:rsid w:val="006A039B"/>
    <w:rsid w:val="006A3C79"/>
    <w:rsid w:val="006B1CFD"/>
    <w:rsid w:val="006B6D59"/>
    <w:rsid w:val="006C072E"/>
    <w:rsid w:val="006C2261"/>
    <w:rsid w:val="006E1984"/>
    <w:rsid w:val="006F2506"/>
    <w:rsid w:val="006F7268"/>
    <w:rsid w:val="00704DCF"/>
    <w:rsid w:val="00704FD6"/>
    <w:rsid w:val="007116ED"/>
    <w:rsid w:val="00715F80"/>
    <w:rsid w:val="00717E7F"/>
    <w:rsid w:val="00720C74"/>
    <w:rsid w:val="00722774"/>
    <w:rsid w:val="00727902"/>
    <w:rsid w:val="00727D8E"/>
    <w:rsid w:val="00735BE1"/>
    <w:rsid w:val="00747C12"/>
    <w:rsid w:val="00750917"/>
    <w:rsid w:val="00750A87"/>
    <w:rsid w:val="007554E4"/>
    <w:rsid w:val="00763785"/>
    <w:rsid w:val="007672B2"/>
    <w:rsid w:val="00775833"/>
    <w:rsid w:val="00781361"/>
    <w:rsid w:val="00783008"/>
    <w:rsid w:val="00786EA6"/>
    <w:rsid w:val="007A0483"/>
    <w:rsid w:val="007A0980"/>
    <w:rsid w:val="007A1F90"/>
    <w:rsid w:val="007B06F5"/>
    <w:rsid w:val="007C1D3D"/>
    <w:rsid w:val="007C5A2B"/>
    <w:rsid w:val="007D7A1C"/>
    <w:rsid w:val="007E3EAF"/>
    <w:rsid w:val="007F2E6D"/>
    <w:rsid w:val="007F4584"/>
    <w:rsid w:val="0081200A"/>
    <w:rsid w:val="00812588"/>
    <w:rsid w:val="008139D5"/>
    <w:rsid w:val="00820A76"/>
    <w:rsid w:val="008255A7"/>
    <w:rsid w:val="00832CBA"/>
    <w:rsid w:val="00833247"/>
    <w:rsid w:val="008356F0"/>
    <w:rsid w:val="0083699F"/>
    <w:rsid w:val="008444F6"/>
    <w:rsid w:val="00855B8D"/>
    <w:rsid w:val="00856CAC"/>
    <w:rsid w:val="00867170"/>
    <w:rsid w:val="00870CD5"/>
    <w:rsid w:val="00881885"/>
    <w:rsid w:val="00892FA3"/>
    <w:rsid w:val="008E07C2"/>
    <w:rsid w:val="008E68D2"/>
    <w:rsid w:val="008F288F"/>
    <w:rsid w:val="008F30F1"/>
    <w:rsid w:val="0090694A"/>
    <w:rsid w:val="00934A57"/>
    <w:rsid w:val="00945306"/>
    <w:rsid w:val="009657DC"/>
    <w:rsid w:val="00976BAA"/>
    <w:rsid w:val="00997FA8"/>
    <w:rsid w:val="009F42C5"/>
    <w:rsid w:val="009F4DA7"/>
    <w:rsid w:val="00A046FB"/>
    <w:rsid w:val="00A115FB"/>
    <w:rsid w:val="00A1224A"/>
    <w:rsid w:val="00A30CCC"/>
    <w:rsid w:val="00A3649D"/>
    <w:rsid w:val="00A45687"/>
    <w:rsid w:val="00A52EA2"/>
    <w:rsid w:val="00A618C5"/>
    <w:rsid w:val="00A61E34"/>
    <w:rsid w:val="00A642A7"/>
    <w:rsid w:val="00A719A3"/>
    <w:rsid w:val="00A913DE"/>
    <w:rsid w:val="00A93513"/>
    <w:rsid w:val="00A9748E"/>
    <w:rsid w:val="00AA64E2"/>
    <w:rsid w:val="00AB602F"/>
    <w:rsid w:val="00AB6F0F"/>
    <w:rsid w:val="00AC0BB6"/>
    <w:rsid w:val="00AE4838"/>
    <w:rsid w:val="00AF0A4A"/>
    <w:rsid w:val="00AF1626"/>
    <w:rsid w:val="00AF452D"/>
    <w:rsid w:val="00AF465D"/>
    <w:rsid w:val="00AF6528"/>
    <w:rsid w:val="00B124E7"/>
    <w:rsid w:val="00B1329A"/>
    <w:rsid w:val="00B143DF"/>
    <w:rsid w:val="00B250E0"/>
    <w:rsid w:val="00B26D45"/>
    <w:rsid w:val="00B33FB8"/>
    <w:rsid w:val="00B344C0"/>
    <w:rsid w:val="00B42968"/>
    <w:rsid w:val="00B42E24"/>
    <w:rsid w:val="00B45A30"/>
    <w:rsid w:val="00B50765"/>
    <w:rsid w:val="00B6437F"/>
    <w:rsid w:val="00B72D48"/>
    <w:rsid w:val="00B85320"/>
    <w:rsid w:val="00B949A5"/>
    <w:rsid w:val="00BA2C26"/>
    <w:rsid w:val="00BA3FA3"/>
    <w:rsid w:val="00BA5F2C"/>
    <w:rsid w:val="00BB0CAA"/>
    <w:rsid w:val="00BC36A2"/>
    <w:rsid w:val="00BC677E"/>
    <w:rsid w:val="00BD5D26"/>
    <w:rsid w:val="00BD6CE5"/>
    <w:rsid w:val="00BE0524"/>
    <w:rsid w:val="00BF289E"/>
    <w:rsid w:val="00BF5E75"/>
    <w:rsid w:val="00C0597D"/>
    <w:rsid w:val="00C127C6"/>
    <w:rsid w:val="00C17AA4"/>
    <w:rsid w:val="00C20D3B"/>
    <w:rsid w:val="00C3388E"/>
    <w:rsid w:val="00C4217A"/>
    <w:rsid w:val="00C43A10"/>
    <w:rsid w:val="00C464F6"/>
    <w:rsid w:val="00C46F03"/>
    <w:rsid w:val="00C47EE0"/>
    <w:rsid w:val="00C73C0A"/>
    <w:rsid w:val="00C92EF7"/>
    <w:rsid w:val="00C93947"/>
    <w:rsid w:val="00C93963"/>
    <w:rsid w:val="00C95696"/>
    <w:rsid w:val="00CA5A11"/>
    <w:rsid w:val="00CA60A9"/>
    <w:rsid w:val="00CA7A4F"/>
    <w:rsid w:val="00CA7D5E"/>
    <w:rsid w:val="00CB5E5D"/>
    <w:rsid w:val="00CE0C3F"/>
    <w:rsid w:val="00CF55A2"/>
    <w:rsid w:val="00D01A1E"/>
    <w:rsid w:val="00D210B8"/>
    <w:rsid w:val="00D21402"/>
    <w:rsid w:val="00D216DA"/>
    <w:rsid w:val="00D309CF"/>
    <w:rsid w:val="00D31BDF"/>
    <w:rsid w:val="00D31C73"/>
    <w:rsid w:val="00D41355"/>
    <w:rsid w:val="00D4268B"/>
    <w:rsid w:val="00D46A37"/>
    <w:rsid w:val="00D57492"/>
    <w:rsid w:val="00D648B5"/>
    <w:rsid w:val="00D676FB"/>
    <w:rsid w:val="00D74DF7"/>
    <w:rsid w:val="00D85E6D"/>
    <w:rsid w:val="00D928CC"/>
    <w:rsid w:val="00D92B93"/>
    <w:rsid w:val="00DB0EE1"/>
    <w:rsid w:val="00DB21C6"/>
    <w:rsid w:val="00DC6A16"/>
    <w:rsid w:val="00DC7B07"/>
    <w:rsid w:val="00DC7EEE"/>
    <w:rsid w:val="00DD5D86"/>
    <w:rsid w:val="00DD76B7"/>
    <w:rsid w:val="00E032EF"/>
    <w:rsid w:val="00E04BD2"/>
    <w:rsid w:val="00E11985"/>
    <w:rsid w:val="00E439E1"/>
    <w:rsid w:val="00E44A63"/>
    <w:rsid w:val="00E457A5"/>
    <w:rsid w:val="00E5239B"/>
    <w:rsid w:val="00E72D28"/>
    <w:rsid w:val="00E8696D"/>
    <w:rsid w:val="00E92365"/>
    <w:rsid w:val="00E92407"/>
    <w:rsid w:val="00E92A6C"/>
    <w:rsid w:val="00E96050"/>
    <w:rsid w:val="00E967F0"/>
    <w:rsid w:val="00E97944"/>
    <w:rsid w:val="00E97EE8"/>
    <w:rsid w:val="00EA03BD"/>
    <w:rsid w:val="00EA0D58"/>
    <w:rsid w:val="00EA2E9A"/>
    <w:rsid w:val="00EB605A"/>
    <w:rsid w:val="00EE35B7"/>
    <w:rsid w:val="00F11A36"/>
    <w:rsid w:val="00F16713"/>
    <w:rsid w:val="00F22C4E"/>
    <w:rsid w:val="00F24885"/>
    <w:rsid w:val="00F26EDD"/>
    <w:rsid w:val="00F27303"/>
    <w:rsid w:val="00F31289"/>
    <w:rsid w:val="00F314FD"/>
    <w:rsid w:val="00F36BA4"/>
    <w:rsid w:val="00F40F8F"/>
    <w:rsid w:val="00F53AE0"/>
    <w:rsid w:val="00F53DF0"/>
    <w:rsid w:val="00F5415F"/>
    <w:rsid w:val="00F56DD7"/>
    <w:rsid w:val="00F57128"/>
    <w:rsid w:val="00F575EF"/>
    <w:rsid w:val="00F61EBB"/>
    <w:rsid w:val="00F653C0"/>
    <w:rsid w:val="00F705CB"/>
    <w:rsid w:val="00F80516"/>
    <w:rsid w:val="00F80B05"/>
    <w:rsid w:val="00FA0D81"/>
    <w:rsid w:val="00FA1915"/>
    <w:rsid w:val="00FA5AC0"/>
    <w:rsid w:val="00FB0BF6"/>
    <w:rsid w:val="00FB6D40"/>
    <w:rsid w:val="00FC1449"/>
    <w:rsid w:val="00FC39F6"/>
    <w:rsid w:val="00FD287E"/>
    <w:rsid w:val="00FD3C6E"/>
    <w:rsid w:val="00FE01BC"/>
    <w:rsid w:val="00FE40C5"/>
    <w:rsid w:val="00FE4982"/>
    <w:rsid w:val="00FE7CA2"/>
    <w:rsid w:val="00FF148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CB7FEF4"/>
  <w14:defaultImageDpi w14:val="32767"/>
  <w15:chartTrackingRefBased/>
  <w15:docId w15:val="{69278264-E0B7-40B9-AB18-799E2F6062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1D3FE3"/>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1D3FE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1D3FE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1D3FE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1D3FE3"/>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1D3FE3"/>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1D3FE3"/>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D3FE3"/>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1D3FE3"/>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D3FE3"/>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1D3FE3"/>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1D3FE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1D3FE3"/>
    <w:rPr>
      <w:rFonts w:cstheme="majorBidi"/>
      <w:color w:val="0F4761" w:themeColor="accent1" w:themeShade="BF"/>
      <w:sz w:val="28"/>
      <w:szCs w:val="28"/>
    </w:rPr>
  </w:style>
  <w:style w:type="character" w:customStyle="1" w:styleId="50">
    <w:name w:val="标题 5 字符"/>
    <w:basedOn w:val="a0"/>
    <w:link w:val="5"/>
    <w:uiPriority w:val="9"/>
    <w:semiHidden/>
    <w:rsid w:val="001D3FE3"/>
    <w:rPr>
      <w:rFonts w:cstheme="majorBidi"/>
      <w:color w:val="0F4761" w:themeColor="accent1" w:themeShade="BF"/>
      <w:sz w:val="24"/>
      <w:szCs w:val="24"/>
    </w:rPr>
  </w:style>
  <w:style w:type="character" w:customStyle="1" w:styleId="60">
    <w:name w:val="标题 6 字符"/>
    <w:basedOn w:val="a0"/>
    <w:link w:val="6"/>
    <w:uiPriority w:val="9"/>
    <w:semiHidden/>
    <w:rsid w:val="001D3FE3"/>
    <w:rPr>
      <w:rFonts w:cstheme="majorBidi"/>
      <w:b/>
      <w:bCs/>
      <w:color w:val="0F4761" w:themeColor="accent1" w:themeShade="BF"/>
    </w:rPr>
  </w:style>
  <w:style w:type="character" w:customStyle="1" w:styleId="70">
    <w:name w:val="标题 7 字符"/>
    <w:basedOn w:val="a0"/>
    <w:link w:val="7"/>
    <w:uiPriority w:val="9"/>
    <w:semiHidden/>
    <w:rsid w:val="001D3FE3"/>
    <w:rPr>
      <w:rFonts w:cstheme="majorBidi"/>
      <w:b/>
      <w:bCs/>
      <w:color w:val="595959" w:themeColor="text1" w:themeTint="A6"/>
    </w:rPr>
  </w:style>
  <w:style w:type="character" w:customStyle="1" w:styleId="80">
    <w:name w:val="标题 8 字符"/>
    <w:basedOn w:val="a0"/>
    <w:link w:val="8"/>
    <w:uiPriority w:val="9"/>
    <w:semiHidden/>
    <w:rsid w:val="001D3FE3"/>
    <w:rPr>
      <w:rFonts w:cstheme="majorBidi"/>
      <w:color w:val="595959" w:themeColor="text1" w:themeTint="A6"/>
    </w:rPr>
  </w:style>
  <w:style w:type="character" w:customStyle="1" w:styleId="90">
    <w:name w:val="标题 9 字符"/>
    <w:basedOn w:val="a0"/>
    <w:link w:val="9"/>
    <w:uiPriority w:val="9"/>
    <w:semiHidden/>
    <w:rsid w:val="001D3FE3"/>
    <w:rPr>
      <w:rFonts w:eastAsiaTheme="majorEastAsia" w:cstheme="majorBidi"/>
      <w:color w:val="595959" w:themeColor="text1" w:themeTint="A6"/>
    </w:rPr>
  </w:style>
  <w:style w:type="paragraph" w:styleId="a3">
    <w:name w:val="Title"/>
    <w:basedOn w:val="a"/>
    <w:next w:val="a"/>
    <w:link w:val="a4"/>
    <w:uiPriority w:val="10"/>
    <w:qFormat/>
    <w:rsid w:val="001D3FE3"/>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D3FE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D3FE3"/>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D3FE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D3FE3"/>
    <w:pPr>
      <w:spacing w:before="160" w:after="160"/>
      <w:jc w:val="center"/>
    </w:pPr>
    <w:rPr>
      <w:i/>
      <w:iCs/>
      <w:color w:val="404040" w:themeColor="text1" w:themeTint="BF"/>
    </w:rPr>
  </w:style>
  <w:style w:type="character" w:customStyle="1" w:styleId="a8">
    <w:name w:val="引用 字符"/>
    <w:basedOn w:val="a0"/>
    <w:link w:val="a7"/>
    <w:uiPriority w:val="29"/>
    <w:rsid w:val="001D3FE3"/>
    <w:rPr>
      <w:i/>
      <w:iCs/>
      <w:color w:val="404040" w:themeColor="text1" w:themeTint="BF"/>
    </w:rPr>
  </w:style>
  <w:style w:type="paragraph" w:styleId="a9">
    <w:name w:val="List Paragraph"/>
    <w:basedOn w:val="a"/>
    <w:uiPriority w:val="34"/>
    <w:qFormat/>
    <w:rsid w:val="001D3FE3"/>
    <w:pPr>
      <w:ind w:left="720"/>
      <w:contextualSpacing/>
    </w:pPr>
  </w:style>
  <w:style w:type="character" w:styleId="aa">
    <w:name w:val="Intense Emphasis"/>
    <w:basedOn w:val="a0"/>
    <w:uiPriority w:val="21"/>
    <w:qFormat/>
    <w:rsid w:val="001D3FE3"/>
    <w:rPr>
      <w:i/>
      <w:iCs/>
      <w:color w:val="0F4761" w:themeColor="accent1" w:themeShade="BF"/>
    </w:rPr>
  </w:style>
  <w:style w:type="paragraph" w:styleId="ab">
    <w:name w:val="Intense Quote"/>
    <w:basedOn w:val="a"/>
    <w:next w:val="a"/>
    <w:link w:val="ac"/>
    <w:uiPriority w:val="30"/>
    <w:qFormat/>
    <w:rsid w:val="001D3F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1D3FE3"/>
    <w:rPr>
      <w:i/>
      <w:iCs/>
      <w:color w:val="0F4761" w:themeColor="accent1" w:themeShade="BF"/>
    </w:rPr>
  </w:style>
  <w:style w:type="character" w:styleId="ad">
    <w:name w:val="Intense Reference"/>
    <w:basedOn w:val="a0"/>
    <w:uiPriority w:val="32"/>
    <w:qFormat/>
    <w:rsid w:val="001D3FE3"/>
    <w:rPr>
      <w:b/>
      <w:bCs/>
      <w:smallCaps/>
      <w:color w:val="0F4761" w:themeColor="accent1" w:themeShade="BF"/>
      <w:spacing w:val="5"/>
    </w:rPr>
  </w:style>
  <w:style w:type="character" w:styleId="ae">
    <w:name w:val="Placeholder Text"/>
    <w:basedOn w:val="a0"/>
    <w:uiPriority w:val="99"/>
    <w:semiHidden/>
    <w:rsid w:val="001D3FE3"/>
    <w:rPr>
      <w:color w:val="666666"/>
    </w:rPr>
  </w:style>
  <w:style w:type="character" w:styleId="af">
    <w:name w:val="Emphasis"/>
    <w:basedOn w:val="a0"/>
    <w:uiPriority w:val="20"/>
    <w:qFormat/>
    <w:rsid w:val="00786EA6"/>
    <w:rPr>
      <w:i/>
      <w:iCs/>
    </w:rPr>
  </w:style>
  <w:style w:type="paragraph" w:styleId="af0">
    <w:name w:val="header"/>
    <w:basedOn w:val="a"/>
    <w:link w:val="af1"/>
    <w:uiPriority w:val="99"/>
    <w:unhideWhenUsed/>
    <w:rsid w:val="00934A57"/>
    <w:pPr>
      <w:tabs>
        <w:tab w:val="center" w:pos="4153"/>
        <w:tab w:val="right" w:pos="8306"/>
      </w:tabs>
      <w:snapToGrid w:val="0"/>
      <w:jc w:val="center"/>
    </w:pPr>
    <w:rPr>
      <w:sz w:val="18"/>
      <w:szCs w:val="18"/>
    </w:rPr>
  </w:style>
  <w:style w:type="character" w:customStyle="1" w:styleId="af1">
    <w:name w:val="页眉 字符"/>
    <w:basedOn w:val="a0"/>
    <w:link w:val="af0"/>
    <w:uiPriority w:val="99"/>
    <w:rsid w:val="00934A57"/>
    <w:rPr>
      <w:sz w:val="18"/>
      <w:szCs w:val="18"/>
    </w:rPr>
  </w:style>
  <w:style w:type="paragraph" w:styleId="af2">
    <w:name w:val="footer"/>
    <w:basedOn w:val="a"/>
    <w:link w:val="af3"/>
    <w:uiPriority w:val="99"/>
    <w:unhideWhenUsed/>
    <w:rsid w:val="00934A57"/>
    <w:pPr>
      <w:tabs>
        <w:tab w:val="center" w:pos="4153"/>
        <w:tab w:val="right" w:pos="8306"/>
      </w:tabs>
      <w:snapToGrid w:val="0"/>
      <w:jc w:val="left"/>
    </w:pPr>
    <w:rPr>
      <w:sz w:val="18"/>
      <w:szCs w:val="18"/>
    </w:rPr>
  </w:style>
  <w:style w:type="character" w:customStyle="1" w:styleId="af3">
    <w:name w:val="页脚 字符"/>
    <w:basedOn w:val="a0"/>
    <w:link w:val="af2"/>
    <w:uiPriority w:val="99"/>
    <w:rsid w:val="00934A57"/>
    <w:rPr>
      <w:sz w:val="18"/>
      <w:szCs w:val="18"/>
    </w:rPr>
  </w:style>
  <w:style w:type="table" w:styleId="af4">
    <w:name w:val="Table Grid"/>
    <w:basedOn w:val="a1"/>
    <w:uiPriority w:val="39"/>
    <w:rsid w:val="00AF65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37040">
      <w:marLeft w:val="480"/>
      <w:marRight w:val="0"/>
      <w:marTop w:val="0"/>
      <w:marBottom w:val="0"/>
      <w:divBdr>
        <w:top w:val="none" w:sz="0" w:space="0" w:color="auto"/>
        <w:left w:val="none" w:sz="0" w:space="0" w:color="auto"/>
        <w:bottom w:val="none" w:sz="0" w:space="0" w:color="auto"/>
        <w:right w:val="none" w:sz="0" w:space="0" w:color="auto"/>
      </w:divBdr>
    </w:div>
    <w:div w:id="9840530">
      <w:marLeft w:val="480"/>
      <w:marRight w:val="0"/>
      <w:marTop w:val="0"/>
      <w:marBottom w:val="0"/>
      <w:divBdr>
        <w:top w:val="none" w:sz="0" w:space="0" w:color="auto"/>
        <w:left w:val="none" w:sz="0" w:space="0" w:color="auto"/>
        <w:bottom w:val="none" w:sz="0" w:space="0" w:color="auto"/>
        <w:right w:val="none" w:sz="0" w:space="0" w:color="auto"/>
      </w:divBdr>
    </w:div>
    <w:div w:id="23094645">
      <w:marLeft w:val="480"/>
      <w:marRight w:val="0"/>
      <w:marTop w:val="0"/>
      <w:marBottom w:val="0"/>
      <w:divBdr>
        <w:top w:val="none" w:sz="0" w:space="0" w:color="auto"/>
        <w:left w:val="none" w:sz="0" w:space="0" w:color="auto"/>
        <w:bottom w:val="none" w:sz="0" w:space="0" w:color="auto"/>
        <w:right w:val="none" w:sz="0" w:space="0" w:color="auto"/>
      </w:divBdr>
    </w:div>
    <w:div w:id="23559296">
      <w:marLeft w:val="480"/>
      <w:marRight w:val="0"/>
      <w:marTop w:val="0"/>
      <w:marBottom w:val="0"/>
      <w:divBdr>
        <w:top w:val="none" w:sz="0" w:space="0" w:color="auto"/>
        <w:left w:val="none" w:sz="0" w:space="0" w:color="auto"/>
        <w:bottom w:val="none" w:sz="0" w:space="0" w:color="auto"/>
        <w:right w:val="none" w:sz="0" w:space="0" w:color="auto"/>
      </w:divBdr>
    </w:div>
    <w:div w:id="44259745">
      <w:marLeft w:val="480"/>
      <w:marRight w:val="0"/>
      <w:marTop w:val="0"/>
      <w:marBottom w:val="0"/>
      <w:divBdr>
        <w:top w:val="none" w:sz="0" w:space="0" w:color="auto"/>
        <w:left w:val="none" w:sz="0" w:space="0" w:color="auto"/>
        <w:bottom w:val="none" w:sz="0" w:space="0" w:color="auto"/>
        <w:right w:val="none" w:sz="0" w:space="0" w:color="auto"/>
      </w:divBdr>
    </w:div>
    <w:div w:id="49622515">
      <w:marLeft w:val="480"/>
      <w:marRight w:val="0"/>
      <w:marTop w:val="0"/>
      <w:marBottom w:val="0"/>
      <w:divBdr>
        <w:top w:val="none" w:sz="0" w:space="0" w:color="auto"/>
        <w:left w:val="none" w:sz="0" w:space="0" w:color="auto"/>
        <w:bottom w:val="none" w:sz="0" w:space="0" w:color="auto"/>
        <w:right w:val="none" w:sz="0" w:space="0" w:color="auto"/>
      </w:divBdr>
    </w:div>
    <w:div w:id="55323376">
      <w:marLeft w:val="480"/>
      <w:marRight w:val="0"/>
      <w:marTop w:val="0"/>
      <w:marBottom w:val="0"/>
      <w:divBdr>
        <w:top w:val="none" w:sz="0" w:space="0" w:color="auto"/>
        <w:left w:val="none" w:sz="0" w:space="0" w:color="auto"/>
        <w:bottom w:val="none" w:sz="0" w:space="0" w:color="auto"/>
        <w:right w:val="none" w:sz="0" w:space="0" w:color="auto"/>
      </w:divBdr>
    </w:div>
    <w:div w:id="59407816">
      <w:marLeft w:val="480"/>
      <w:marRight w:val="0"/>
      <w:marTop w:val="0"/>
      <w:marBottom w:val="0"/>
      <w:divBdr>
        <w:top w:val="none" w:sz="0" w:space="0" w:color="auto"/>
        <w:left w:val="none" w:sz="0" w:space="0" w:color="auto"/>
        <w:bottom w:val="none" w:sz="0" w:space="0" w:color="auto"/>
        <w:right w:val="none" w:sz="0" w:space="0" w:color="auto"/>
      </w:divBdr>
    </w:div>
    <w:div w:id="68381164">
      <w:marLeft w:val="480"/>
      <w:marRight w:val="0"/>
      <w:marTop w:val="0"/>
      <w:marBottom w:val="0"/>
      <w:divBdr>
        <w:top w:val="none" w:sz="0" w:space="0" w:color="auto"/>
        <w:left w:val="none" w:sz="0" w:space="0" w:color="auto"/>
        <w:bottom w:val="none" w:sz="0" w:space="0" w:color="auto"/>
        <w:right w:val="none" w:sz="0" w:space="0" w:color="auto"/>
      </w:divBdr>
    </w:div>
    <w:div w:id="73667057">
      <w:marLeft w:val="480"/>
      <w:marRight w:val="0"/>
      <w:marTop w:val="0"/>
      <w:marBottom w:val="0"/>
      <w:divBdr>
        <w:top w:val="none" w:sz="0" w:space="0" w:color="auto"/>
        <w:left w:val="none" w:sz="0" w:space="0" w:color="auto"/>
        <w:bottom w:val="none" w:sz="0" w:space="0" w:color="auto"/>
        <w:right w:val="none" w:sz="0" w:space="0" w:color="auto"/>
      </w:divBdr>
    </w:div>
    <w:div w:id="77023051">
      <w:marLeft w:val="480"/>
      <w:marRight w:val="0"/>
      <w:marTop w:val="0"/>
      <w:marBottom w:val="0"/>
      <w:divBdr>
        <w:top w:val="none" w:sz="0" w:space="0" w:color="auto"/>
        <w:left w:val="none" w:sz="0" w:space="0" w:color="auto"/>
        <w:bottom w:val="none" w:sz="0" w:space="0" w:color="auto"/>
        <w:right w:val="none" w:sz="0" w:space="0" w:color="auto"/>
      </w:divBdr>
    </w:div>
    <w:div w:id="80611696">
      <w:marLeft w:val="480"/>
      <w:marRight w:val="0"/>
      <w:marTop w:val="0"/>
      <w:marBottom w:val="0"/>
      <w:divBdr>
        <w:top w:val="none" w:sz="0" w:space="0" w:color="auto"/>
        <w:left w:val="none" w:sz="0" w:space="0" w:color="auto"/>
        <w:bottom w:val="none" w:sz="0" w:space="0" w:color="auto"/>
        <w:right w:val="none" w:sz="0" w:space="0" w:color="auto"/>
      </w:divBdr>
    </w:div>
    <w:div w:id="106855972">
      <w:marLeft w:val="480"/>
      <w:marRight w:val="0"/>
      <w:marTop w:val="0"/>
      <w:marBottom w:val="0"/>
      <w:divBdr>
        <w:top w:val="none" w:sz="0" w:space="0" w:color="auto"/>
        <w:left w:val="none" w:sz="0" w:space="0" w:color="auto"/>
        <w:bottom w:val="none" w:sz="0" w:space="0" w:color="auto"/>
        <w:right w:val="none" w:sz="0" w:space="0" w:color="auto"/>
      </w:divBdr>
    </w:div>
    <w:div w:id="109978388">
      <w:marLeft w:val="480"/>
      <w:marRight w:val="0"/>
      <w:marTop w:val="0"/>
      <w:marBottom w:val="0"/>
      <w:divBdr>
        <w:top w:val="none" w:sz="0" w:space="0" w:color="auto"/>
        <w:left w:val="none" w:sz="0" w:space="0" w:color="auto"/>
        <w:bottom w:val="none" w:sz="0" w:space="0" w:color="auto"/>
        <w:right w:val="none" w:sz="0" w:space="0" w:color="auto"/>
      </w:divBdr>
    </w:div>
    <w:div w:id="112595410">
      <w:marLeft w:val="480"/>
      <w:marRight w:val="0"/>
      <w:marTop w:val="0"/>
      <w:marBottom w:val="0"/>
      <w:divBdr>
        <w:top w:val="none" w:sz="0" w:space="0" w:color="auto"/>
        <w:left w:val="none" w:sz="0" w:space="0" w:color="auto"/>
        <w:bottom w:val="none" w:sz="0" w:space="0" w:color="auto"/>
        <w:right w:val="none" w:sz="0" w:space="0" w:color="auto"/>
      </w:divBdr>
    </w:div>
    <w:div w:id="145711781">
      <w:marLeft w:val="480"/>
      <w:marRight w:val="0"/>
      <w:marTop w:val="0"/>
      <w:marBottom w:val="0"/>
      <w:divBdr>
        <w:top w:val="none" w:sz="0" w:space="0" w:color="auto"/>
        <w:left w:val="none" w:sz="0" w:space="0" w:color="auto"/>
        <w:bottom w:val="none" w:sz="0" w:space="0" w:color="auto"/>
        <w:right w:val="none" w:sz="0" w:space="0" w:color="auto"/>
      </w:divBdr>
    </w:div>
    <w:div w:id="148325000">
      <w:marLeft w:val="480"/>
      <w:marRight w:val="0"/>
      <w:marTop w:val="0"/>
      <w:marBottom w:val="0"/>
      <w:divBdr>
        <w:top w:val="none" w:sz="0" w:space="0" w:color="auto"/>
        <w:left w:val="none" w:sz="0" w:space="0" w:color="auto"/>
        <w:bottom w:val="none" w:sz="0" w:space="0" w:color="auto"/>
        <w:right w:val="none" w:sz="0" w:space="0" w:color="auto"/>
      </w:divBdr>
    </w:div>
    <w:div w:id="151216599">
      <w:marLeft w:val="480"/>
      <w:marRight w:val="0"/>
      <w:marTop w:val="0"/>
      <w:marBottom w:val="0"/>
      <w:divBdr>
        <w:top w:val="none" w:sz="0" w:space="0" w:color="auto"/>
        <w:left w:val="none" w:sz="0" w:space="0" w:color="auto"/>
        <w:bottom w:val="none" w:sz="0" w:space="0" w:color="auto"/>
        <w:right w:val="none" w:sz="0" w:space="0" w:color="auto"/>
      </w:divBdr>
    </w:div>
    <w:div w:id="190801843">
      <w:marLeft w:val="480"/>
      <w:marRight w:val="0"/>
      <w:marTop w:val="0"/>
      <w:marBottom w:val="0"/>
      <w:divBdr>
        <w:top w:val="none" w:sz="0" w:space="0" w:color="auto"/>
        <w:left w:val="none" w:sz="0" w:space="0" w:color="auto"/>
        <w:bottom w:val="none" w:sz="0" w:space="0" w:color="auto"/>
        <w:right w:val="none" w:sz="0" w:space="0" w:color="auto"/>
      </w:divBdr>
    </w:div>
    <w:div w:id="220408288">
      <w:marLeft w:val="480"/>
      <w:marRight w:val="0"/>
      <w:marTop w:val="0"/>
      <w:marBottom w:val="0"/>
      <w:divBdr>
        <w:top w:val="none" w:sz="0" w:space="0" w:color="auto"/>
        <w:left w:val="none" w:sz="0" w:space="0" w:color="auto"/>
        <w:bottom w:val="none" w:sz="0" w:space="0" w:color="auto"/>
        <w:right w:val="none" w:sz="0" w:space="0" w:color="auto"/>
      </w:divBdr>
    </w:div>
    <w:div w:id="225343049">
      <w:marLeft w:val="480"/>
      <w:marRight w:val="0"/>
      <w:marTop w:val="0"/>
      <w:marBottom w:val="0"/>
      <w:divBdr>
        <w:top w:val="none" w:sz="0" w:space="0" w:color="auto"/>
        <w:left w:val="none" w:sz="0" w:space="0" w:color="auto"/>
        <w:bottom w:val="none" w:sz="0" w:space="0" w:color="auto"/>
        <w:right w:val="none" w:sz="0" w:space="0" w:color="auto"/>
      </w:divBdr>
    </w:div>
    <w:div w:id="227543565">
      <w:marLeft w:val="480"/>
      <w:marRight w:val="0"/>
      <w:marTop w:val="0"/>
      <w:marBottom w:val="0"/>
      <w:divBdr>
        <w:top w:val="none" w:sz="0" w:space="0" w:color="auto"/>
        <w:left w:val="none" w:sz="0" w:space="0" w:color="auto"/>
        <w:bottom w:val="none" w:sz="0" w:space="0" w:color="auto"/>
        <w:right w:val="none" w:sz="0" w:space="0" w:color="auto"/>
      </w:divBdr>
    </w:div>
    <w:div w:id="228422828">
      <w:marLeft w:val="480"/>
      <w:marRight w:val="0"/>
      <w:marTop w:val="0"/>
      <w:marBottom w:val="0"/>
      <w:divBdr>
        <w:top w:val="none" w:sz="0" w:space="0" w:color="auto"/>
        <w:left w:val="none" w:sz="0" w:space="0" w:color="auto"/>
        <w:bottom w:val="none" w:sz="0" w:space="0" w:color="auto"/>
        <w:right w:val="none" w:sz="0" w:space="0" w:color="auto"/>
      </w:divBdr>
    </w:div>
    <w:div w:id="231238453">
      <w:marLeft w:val="480"/>
      <w:marRight w:val="0"/>
      <w:marTop w:val="0"/>
      <w:marBottom w:val="0"/>
      <w:divBdr>
        <w:top w:val="none" w:sz="0" w:space="0" w:color="auto"/>
        <w:left w:val="none" w:sz="0" w:space="0" w:color="auto"/>
        <w:bottom w:val="none" w:sz="0" w:space="0" w:color="auto"/>
        <w:right w:val="none" w:sz="0" w:space="0" w:color="auto"/>
      </w:divBdr>
    </w:div>
    <w:div w:id="251161055">
      <w:marLeft w:val="480"/>
      <w:marRight w:val="0"/>
      <w:marTop w:val="0"/>
      <w:marBottom w:val="0"/>
      <w:divBdr>
        <w:top w:val="none" w:sz="0" w:space="0" w:color="auto"/>
        <w:left w:val="none" w:sz="0" w:space="0" w:color="auto"/>
        <w:bottom w:val="none" w:sz="0" w:space="0" w:color="auto"/>
        <w:right w:val="none" w:sz="0" w:space="0" w:color="auto"/>
      </w:divBdr>
    </w:div>
    <w:div w:id="265037547">
      <w:marLeft w:val="480"/>
      <w:marRight w:val="0"/>
      <w:marTop w:val="0"/>
      <w:marBottom w:val="0"/>
      <w:divBdr>
        <w:top w:val="none" w:sz="0" w:space="0" w:color="auto"/>
        <w:left w:val="none" w:sz="0" w:space="0" w:color="auto"/>
        <w:bottom w:val="none" w:sz="0" w:space="0" w:color="auto"/>
        <w:right w:val="none" w:sz="0" w:space="0" w:color="auto"/>
      </w:divBdr>
    </w:div>
    <w:div w:id="269624443">
      <w:marLeft w:val="480"/>
      <w:marRight w:val="0"/>
      <w:marTop w:val="0"/>
      <w:marBottom w:val="0"/>
      <w:divBdr>
        <w:top w:val="none" w:sz="0" w:space="0" w:color="auto"/>
        <w:left w:val="none" w:sz="0" w:space="0" w:color="auto"/>
        <w:bottom w:val="none" w:sz="0" w:space="0" w:color="auto"/>
        <w:right w:val="none" w:sz="0" w:space="0" w:color="auto"/>
      </w:divBdr>
    </w:div>
    <w:div w:id="278880359">
      <w:marLeft w:val="480"/>
      <w:marRight w:val="0"/>
      <w:marTop w:val="0"/>
      <w:marBottom w:val="0"/>
      <w:divBdr>
        <w:top w:val="none" w:sz="0" w:space="0" w:color="auto"/>
        <w:left w:val="none" w:sz="0" w:space="0" w:color="auto"/>
        <w:bottom w:val="none" w:sz="0" w:space="0" w:color="auto"/>
        <w:right w:val="none" w:sz="0" w:space="0" w:color="auto"/>
      </w:divBdr>
    </w:div>
    <w:div w:id="301278769">
      <w:marLeft w:val="480"/>
      <w:marRight w:val="0"/>
      <w:marTop w:val="0"/>
      <w:marBottom w:val="0"/>
      <w:divBdr>
        <w:top w:val="none" w:sz="0" w:space="0" w:color="auto"/>
        <w:left w:val="none" w:sz="0" w:space="0" w:color="auto"/>
        <w:bottom w:val="none" w:sz="0" w:space="0" w:color="auto"/>
        <w:right w:val="none" w:sz="0" w:space="0" w:color="auto"/>
      </w:divBdr>
    </w:div>
    <w:div w:id="306666815">
      <w:marLeft w:val="480"/>
      <w:marRight w:val="0"/>
      <w:marTop w:val="0"/>
      <w:marBottom w:val="0"/>
      <w:divBdr>
        <w:top w:val="none" w:sz="0" w:space="0" w:color="auto"/>
        <w:left w:val="none" w:sz="0" w:space="0" w:color="auto"/>
        <w:bottom w:val="none" w:sz="0" w:space="0" w:color="auto"/>
        <w:right w:val="none" w:sz="0" w:space="0" w:color="auto"/>
      </w:divBdr>
    </w:div>
    <w:div w:id="322315867">
      <w:marLeft w:val="480"/>
      <w:marRight w:val="0"/>
      <w:marTop w:val="0"/>
      <w:marBottom w:val="0"/>
      <w:divBdr>
        <w:top w:val="none" w:sz="0" w:space="0" w:color="auto"/>
        <w:left w:val="none" w:sz="0" w:space="0" w:color="auto"/>
        <w:bottom w:val="none" w:sz="0" w:space="0" w:color="auto"/>
        <w:right w:val="none" w:sz="0" w:space="0" w:color="auto"/>
      </w:divBdr>
    </w:div>
    <w:div w:id="347103168">
      <w:marLeft w:val="480"/>
      <w:marRight w:val="0"/>
      <w:marTop w:val="0"/>
      <w:marBottom w:val="0"/>
      <w:divBdr>
        <w:top w:val="none" w:sz="0" w:space="0" w:color="auto"/>
        <w:left w:val="none" w:sz="0" w:space="0" w:color="auto"/>
        <w:bottom w:val="none" w:sz="0" w:space="0" w:color="auto"/>
        <w:right w:val="none" w:sz="0" w:space="0" w:color="auto"/>
      </w:divBdr>
    </w:div>
    <w:div w:id="358626437">
      <w:marLeft w:val="480"/>
      <w:marRight w:val="0"/>
      <w:marTop w:val="0"/>
      <w:marBottom w:val="0"/>
      <w:divBdr>
        <w:top w:val="none" w:sz="0" w:space="0" w:color="auto"/>
        <w:left w:val="none" w:sz="0" w:space="0" w:color="auto"/>
        <w:bottom w:val="none" w:sz="0" w:space="0" w:color="auto"/>
        <w:right w:val="none" w:sz="0" w:space="0" w:color="auto"/>
      </w:divBdr>
    </w:div>
    <w:div w:id="359009820">
      <w:marLeft w:val="480"/>
      <w:marRight w:val="0"/>
      <w:marTop w:val="0"/>
      <w:marBottom w:val="0"/>
      <w:divBdr>
        <w:top w:val="none" w:sz="0" w:space="0" w:color="auto"/>
        <w:left w:val="none" w:sz="0" w:space="0" w:color="auto"/>
        <w:bottom w:val="none" w:sz="0" w:space="0" w:color="auto"/>
        <w:right w:val="none" w:sz="0" w:space="0" w:color="auto"/>
      </w:divBdr>
    </w:div>
    <w:div w:id="359361263">
      <w:marLeft w:val="480"/>
      <w:marRight w:val="0"/>
      <w:marTop w:val="0"/>
      <w:marBottom w:val="0"/>
      <w:divBdr>
        <w:top w:val="none" w:sz="0" w:space="0" w:color="auto"/>
        <w:left w:val="none" w:sz="0" w:space="0" w:color="auto"/>
        <w:bottom w:val="none" w:sz="0" w:space="0" w:color="auto"/>
        <w:right w:val="none" w:sz="0" w:space="0" w:color="auto"/>
      </w:divBdr>
    </w:div>
    <w:div w:id="365956459">
      <w:marLeft w:val="480"/>
      <w:marRight w:val="0"/>
      <w:marTop w:val="0"/>
      <w:marBottom w:val="0"/>
      <w:divBdr>
        <w:top w:val="none" w:sz="0" w:space="0" w:color="auto"/>
        <w:left w:val="none" w:sz="0" w:space="0" w:color="auto"/>
        <w:bottom w:val="none" w:sz="0" w:space="0" w:color="auto"/>
        <w:right w:val="none" w:sz="0" w:space="0" w:color="auto"/>
      </w:divBdr>
    </w:div>
    <w:div w:id="369695947">
      <w:marLeft w:val="480"/>
      <w:marRight w:val="0"/>
      <w:marTop w:val="0"/>
      <w:marBottom w:val="0"/>
      <w:divBdr>
        <w:top w:val="none" w:sz="0" w:space="0" w:color="auto"/>
        <w:left w:val="none" w:sz="0" w:space="0" w:color="auto"/>
        <w:bottom w:val="none" w:sz="0" w:space="0" w:color="auto"/>
        <w:right w:val="none" w:sz="0" w:space="0" w:color="auto"/>
      </w:divBdr>
    </w:div>
    <w:div w:id="389618719">
      <w:marLeft w:val="480"/>
      <w:marRight w:val="0"/>
      <w:marTop w:val="0"/>
      <w:marBottom w:val="0"/>
      <w:divBdr>
        <w:top w:val="none" w:sz="0" w:space="0" w:color="auto"/>
        <w:left w:val="none" w:sz="0" w:space="0" w:color="auto"/>
        <w:bottom w:val="none" w:sz="0" w:space="0" w:color="auto"/>
        <w:right w:val="none" w:sz="0" w:space="0" w:color="auto"/>
      </w:divBdr>
    </w:div>
    <w:div w:id="391124748">
      <w:marLeft w:val="480"/>
      <w:marRight w:val="0"/>
      <w:marTop w:val="0"/>
      <w:marBottom w:val="0"/>
      <w:divBdr>
        <w:top w:val="none" w:sz="0" w:space="0" w:color="auto"/>
        <w:left w:val="none" w:sz="0" w:space="0" w:color="auto"/>
        <w:bottom w:val="none" w:sz="0" w:space="0" w:color="auto"/>
        <w:right w:val="none" w:sz="0" w:space="0" w:color="auto"/>
      </w:divBdr>
    </w:div>
    <w:div w:id="392705882">
      <w:marLeft w:val="480"/>
      <w:marRight w:val="0"/>
      <w:marTop w:val="0"/>
      <w:marBottom w:val="0"/>
      <w:divBdr>
        <w:top w:val="none" w:sz="0" w:space="0" w:color="auto"/>
        <w:left w:val="none" w:sz="0" w:space="0" w:color="auto"/>
        <w:bottom w:val="none" w:sz="0" w:space="0" w:color="auto"/>
        <w:right w:val="none" w:sz="0" w:space="0" w:color="auto"/>
      </w:divBdr>
    </w:div>
    <w:div w:id="407387415">
      <w:marLeft w:val="480"/>
      <w:marRight w:val="0"/>
      <w:marTop w:val="0"/>
      <w:marBottom w:val="0"/>
      <w:divBdr>
        <w:top w:val="none" w:sz="0" w:space="0" w:color="auto"/>
        <w:left w:val="none" w:sz="0" w:space="0" w:color="auto"/>
        <w:bottom w:val="none" w:sz="0" w:space="0" w:color="auto"/>
        <w:right w:val="none" w:sz="0" w:space="0" w:color="auto"/>
      </w:divBdr>
    </w:div>
    <w:div w:id="415397805">
      <w:marLeft w:val="480"/>
      <w:marRight w:val="0"/>
      <w:marTop w:val="0"/>
      <w:marBottom w:val="0"/>
      <w:divBdr>
        <w:top w:val="none" w:sz="0" w:space="0" w:color="auto"/>
        <w:left w:val="none" w:sz="0" w:space="0" w:color="auto"/>
        <w:bottom w:val="none" w:sz="0" w:space="0" w:color="auto"/>
        <w:right w:val="none" w:sz="0" w:space="0" w:color="auto"/>
      </w:divBdr>
    </w:div>
    <w:div w:id="434525546">
      <w:marLeft w:val="480"/>
      <w:marRight w:val="0"/>
      <w:marTop w:val="0"/>
      <w:marBottom w:val="0"/>
      <w:divBdr>
        <w:top w:val="none" w:sz="0" w:space="0" w:color="auto"/>
        <w:left w:val="none" w:sz="0" w:space="0" w:color="auto"/>
        <w:bottom w:val="none" w:sz="0" w:space="0" w:color="auto"/>
        <w:right w:val="none" w:sz="0" w:space="0" w:color="auto"/>
      </w:divBdr>
    </w:div>
    <w:div w:id="442961826">
      <w:marLeft w:val="480"/>
      <w:marRight w:val="0"/>
      <w:marTop w:val="0"/>
      <w:marBottom w:val="0"/>
      <w:divBdr>
        <w:top w:val="none" w:sz="0" w:space="0" w:color="auto"/>
        <w:left w:val="none" w:sz="0" w:space="0" w:color="auto"/>
        <w:bottom w:val="none" w:sz="0" w:space="0" w:color="auto"/>
        <w:right w:val="none" w:sz="0" w:space="0" w:color="auto"/>
      </w:divBdr>
    </w:div>
    <w:div w:id="444540314">
      <w:marLeft w:val="480"/>
      <w:marRight w:val="0"/>
      <w:marTop w:val="0"/>
      <w:marBottom w:val="0"/>
      <w:divBdr>
        <w:top w:val="none" w:sz="0" w:space="0" w:color="auto"/>
        <w:left w:val="none" w:sz="0" w:space="0" w:color="auto"/>
        <w:bottom w:val="none" w:sz="0" w:space="0" w:color="auto"/>
        <w:right w:val="none" w:sz="0" w:space="0" w:color="auto"/>
      </w:divBdr>
    </w:div>
    <w:div w:id="451175581">
      <w:marLeft w:val="480"/>
      <w:marRight w:val="0"/>
      <w:marTop w:val="0"/>
      <w:marBottom w:val="0"/>
      <w:divBdr>
        <w:top w:val="none" w:sz="0" w:space="0" w:color="auto"/>
        <w:left w:val="none" w:sz="0" w:space="0" w:color="auto"/>
        <w:bottom w:val="none" w:sz="0" w:space="0" w:color="auto"/>
        <w:right w:val="none" w:sz="0" w:space="0" w:color="auto"/>
      </w:divBdr>
    </w:div>
    <w:div w:id="461653606">
      <w:marLeft w:val="480"/>
      <w:marRight w:val="0"/>
      <w:marTop w:val="0"/>
      <w:marBottom w:val="0"/>
      <w:divBdr>
        <w:top w:val="none" w:sz="0" w:space="0" w:color="auto"/>
        <w:left w:val="none" w:sz="0" w:space="0" w:color="auto"/>
        <w:bottom w:val="none" w:sz="0" w:space="0" w:color="auto"/>
        <w:right w:val="none" w:sz="0" w:space="0" w:color="auto"/>
      </w:divBdr>
    </w:div>
    <w:div w:id="468592641">
      <w:marLeft w:val="480"/>
      <w:marRight w:val="0"/>
      <w:marTop w:val="0"/>
      <w:marBottom w:val="0"/>
      <w:divBdr>
        <w:top w:val="none" w:sz="0" w:space="0" w:color="auto"/>
        <w:left w:val="none" w:sz="0" w:space="0" w:color="auto"/>
        <w:bottom w:val="none" w:sz="0" w:space="0" w:color="auto"/>
        <w:right w:val="none" w:sz="0" w:space="0" w:color="auto"/>
      </w:divBdr>
    </w:div>
    <w:div w:id="474488496">
      <w:bodyDiv w:val="1"/>
      <w:marLeft w:val="0"/>
      <w:marRight w:val="0"/>
      <w:marTop w:val="0"/>
      <w:marBottom w:val="0"/>
      <w:divBdr>
        <w:top w:val="none" w:sz="0" w:space="0" w:color="auto"/>
        <w:left w:val="none" w:sz="0" w:space="0" w:color="auto"/>
        <w:bottom w:val="none" w:sz="0" w:space="0" w:color="auto"/>
        <w:right w:val="none" w:sz="0" w:space="0" w:color="auto"/>
      </w:divBdr>
    </w:div>
    <w:div w:id="507525666">
      <w:marLeft w:val="480"/>
      <w:marRight w:val="0"/>
      <w:marTop w:val="0"/>
      <w:marBottom w:val="0"/>
      <w:divBdr>
        <w:top w:val="none" w:sz="0" w:space="0" w:color="auto"/>
        <w:left w:val="none" w:sz="0" w:space="0" w:color="auto"/>
        <w:bottom w:val="none" w:sz="0" w:space="0" w:color="auto"/>
        <w:right w:val="none" w:sz="0" w:space="0" w:color="auto"/>
      </w:divBdr>
    </w:div>
    <w:div w:id="520703259">
      <w:marLeft w:val="480"/>
      <w:marRight w:val="0"/>
      <w:marTop w:val="0"/>
      <w:marBottom w:val="0"/>
      <w:divBdr>
        <w:top w:val="none" w:sz="0" w:space="0" w:color="auto"/>
        <w:left w:val="none" w:sz="0" w:space="0" w:color="auto"/>
        <w:bottom w:val="none" w:sz="0" w:space="0" w:color="auto"/>
        <w:right w:val="none" w:sz="0" w:space="0" w:color="auto"/>
      </w:divBdr>
    </w:div>
    <w:div w:id="561403633">
      <w:marLeft w:val="480"/>
      <w:marRight w:val="0"/>
      <w:marTop w:val="0"/>
      <w:marBottom w:val="0"/>
      <w:divBdr>
        <w:top w:val="none" w:sz="0" w:space="0" w:color="auto"/>
        <w:left w:val="none" w:sz="0" w:space="0" w:color="auto"/>
        <w:bottom w:val="none" w:sz="0" w:space="0" w:color="auto"/>
        <w:right w:val="none" w:sz="0" w:space="0" w:color="auto"/>
      </w:divBdr>
    </w:div>
    <w:div w:id="568921725">
      <w:marLeft w:val="480"/>
      <w:marRight w:val="0"/>
      <w:marTop w:val="0"/>
      <w:marBottom w:val="0"/>
      <w:divBdr>
        <w:top w:val="none" w:sz="0" w:space="0" w:color="auto"/>
        <w:left w:val="none" w:sz="0" w:space="0" w:color="auto"/>
        <w:bottom w:val="none" w:sz="0" w:space="0" w:color="auto"/>
        <w:right w:val="none" w:sz="0" w:space="0" w:color="auto"/>
      </w:divBdr>
    </w:div>
    <w:div w:id="570430012">
      <w:marLeft w:val="480"/>
      <w:marRight w:val="0"/>
      <w:marTop w:val="0"/>
      <w:marBottom w:val="0"/>
      <w:divBdr>
        <w:top w:val="none" w:sz="0" w:space="0" w:color="auto"/>
        <w:left w:val="none" w:sz="0" w:space="0" w:color="auto"/>
        <w:bottom w:val="none" w:sz="0" w:space="0" w:color="auto"/>
        <w:right w:val="none" w:sz="0" w:space="0" w:color="auto"/>
      </w:divBdr>
    </w:div>
    <w:div w:id="575239577">
      <w:marLeft w:val="480"/>
      <w:marRight w:val="0"/>
      <w:marTop w:val="0"/>
      <w:marBottom w:val="0"/>
      <w:divBdr>
        <w:top w:val="none" w:sz="0" w:space="0" w:color="auto"/>
        <w:left w:val="none" w:sz="0" w:space="0" w:color="auto"/>
        <w:bottom w:val="none" w:sz="0" w:space="0" w:color="auto"/>
        <w:right w:val="none" w:sz="0" w:space="0" w:color="auto"/>
      </w:divBdr>
    </w:div>
    <w:div w:id="577908242">
      <w:marLeft w:val="480"/>
      <w:marRight w:val="0"/>
      <w:marTop w:val="0"/>
      <w:marBottom w:val="0"/>
      <w:divBdr>
        <w:top w:val="none" w:sz="0" w:space="0" w:color="auto"/>
        <w:left w:val="none" w:sz="0" w:space="0" w:color="auto"/>
        <w:bottom w:val="none" w:sz="0" w:space="0" w:color="auto"/>
        <w:right w:val="none" w:sz="0" w:space="0" w:color="auto"/>
      </w:divBdr>
    </w:div>
    <w:div w:id="584609649">
      <w:marLeft w:val="480"/>
      <w:marRight w:val="0"/>
      <w:marTop w:val="0"/>
      <w:marBottom w:val="0"/>
      <w:divBdr>
        <w:top w:val="none" w:sz="0" w:space="0" w:color="auto"/>
        <w:left w:val="none" w:sz="0" w:space="0" w:color="auto"/>
        <w:bottom w:val="none" w:sz="0" w:space="0" w:color="auto"/>
        <w:right w:val="none" w:sz="0" w:space="0" w:color="auto"/>
      </w:divBdr>
    </w:div>
    <w:div w:id="588004168">
      <w:marLeft w:val="480"/>
      <w:marRight w:val="0"/>
      <w:marTop w:val="0"/>
      <w:marBottom w:val="0"/>
      <w:divBdr>
        <w:top w:val="none" w:sz="0" w:space="0" w:color="auto"/>
        <w:left w:val="none" w:sz="0" w:space="0" w:color="auto"/>
        <w:bottom w:val="none" w:sz="0" w:space="0" w:color="auto"/>
        <w:right w:val="none" w:sz="0" w:space="0" w:color="auto"/>
      </w:divBdr>
    </w:div>
    <w:div w:id="592663248">
      <w:marLeft w:val="480"/>
      <w:marRight w:val="0"/>
      <w:marTop w:val="0"/>
      <w:marBottom w:val="0"/>
      <w:divBdr>
        <w:top w:val="none" w:sz="0" w:space="0" w:color="auto"/>
        <w:left w:val="none" w:sz="0" w:space="0" w:color="auto"/>
        <w:bottom w:val="none" w:sz="0" w:space="0" w:color="auto"/>
        <w:right w:val="none" w:sz="0" w:space="0" w:color="auto"/>
      </w:divBdr>
    </w:div>
    <w:div w:id="596868708">
      <w:marLeft w:val="480"/>
      <w:marRight w:val="0"/>
      <w:marTop w:val="0"/>
      <w:marBottom w:val="0"/>
      <w:divBdr>
        <w:top w:val="none" w:sz="0" w:space="0" w:color="auto"/>
        <w:left w:val="none" w:sz="0" w:space="0" w:color="auto"/>
        <w:bottom w:val="none" w:sz="0" w:space="0" w:color="auto"/>
        <w:right w:val="none" w:sz="0" w:space="0" w:color="auto"/>
      </w:divBdr>
    </w:div>
    <w:div w:id="609776108">
      <w:marLeft w:val="480"/>
      <w:marRight w:val="0"/>
      <w:marTop w:val="0"/>
      <w:marBottom w:val="0"/>
      <w:divBdr>
        <w:top w:val="none" w:sz="0" w:space="0" w:color="auto"/>
        <w:left w:val="none" w:sz="0" w:space="0" w:color="auto"/>
        <w:bottom w:val="none" w:sz="0" w:space="0" w:color="auto"/>
        <w:right w:val="none" w:sz="0" w:space="0" w:color="auto"/>
      </w:divBdr>
    </w:div>
    <w:div w:id="618342328">
      <w:marLeft w:val="480"/>
      <w:marRight w:val="0"/>
      <w:marTop w:val="0"/>
      <w:marBottom w:val="0"/>
      <w:divBdr>
        <w:top w:val="none" w:sz="0" w:space="0" w:color="auto"/>
        <w:left w:val="none" w:sz="0" w:space="0" w:color="auto"/>
        <w:bottom w:val="none" w:sz="0" w:space="0" w:color="auto"/>
        <w:right w:val="none" w:sz="0" w:space="0" w:color="auto"/>
      </w:divBdr>
    </w:div>
    <w:div w:id="621154977">
      <w:marLeft w:val="480"/>
      <w:marRight w:val="0"/>
      <w:marTop w:val="0"/>
      <w:marBottom w:val="0"/>
      <w:divBdr>
        <w:top w:val="none" w:sz="0" w:space="0" w:color="auto"/>
        <w:left w:val="none" w:sz="0" w:space="0" w:color="auto"/>
        <w:bottom w:val="none" w:sz="0" w:space="0" w:color="auto"/>
        <w:right w:val="none" w:sz="0" w:space="0" w:color="auto"/>
      </w:divBdr>
    </w:div>
    <w:div w:id="621494472">
      <w:marLeft w:val="480"/>
      <w:marRight w:val="0"/>
      <w:marTop w:val="0"/>
      <w:marBottom w:val="0"/>
      <w:divBdr>
        <w:top w:val="none" w:sz="0" w:space="0" w:color="auto"/>
        <w:left w:val="none" w:sz="0" w:space="0" w:color="auto"/>
        <w:bottom w:val="none" w:sz="0" w:space="0" w:color="auto"/>
        <w:right w:val="none" w:sz="0" w:space="0" w:color="auto"/>
      </w:divBdr>
    </w:div>
    <w:div w:id="629940222">
      <w:marLeft w:val="480"/>
      <w:marRight w:val="0"/>
      <w:marTop w:val="0"/>
      <w:marBottom w:val="0"/>
      <w:divBdr>
        <w:top w:val="none" w:sz="0" w:space="0" w:color="auto"/>
        <w:left w:val="none" w:sz="0" w:space="0" w:color="auto"/>
        <w:bottom w:val="none" w:sz="0" w:space="0" w:color="auto"/>
        <w:right w:val="none" w:sz="0" w:space="0" w:color="auto"/>
      </w:divBdr>
    </w:div>
    <w:div w:id="637690398">
      <w:marLeft w:val="480"/>
      <w:marRight w:val="0"/>
      <w:marTop w:val="0"/>
      <w:marBottom w:val="0"/>
      <w:divBdr>
        <w:top w:val="none" w:sz="0" w:space="0" w:color="auto"/>
        <w:left w:val="none" w:sz="0" w:space="0" w:color="auto"/>
        <w:bottom w:val="none" w:sz="0" w:space="0" w:color="auto"/>
        <w:right w:val="none" w:sz="0" w:space="0" w:color="auto"/>
      </w:divBdr>
    </w:div>
    <w:div w:id="637952049">
      <w:marLeft w:val="480"/>
      <w:marRight w:val="0"/>
      <w:marTop w:val="0"/>
      <w:marBottom w:val="0"/>
      <w:divBdr>
        <w:top w:val="none" w:sz="0" w:space="0" w:color="auto"/>
        <w:left w:val="none" w:sz="0" w:space="0" w:color="auto"/>
        <w:bottom w:val="none" w:sz="0" w:space="0" w:color="auto"/>
        <w:right w:val="none" w:sz="0" w:space="0" w:color="auto"/>
      </w:divBdr>
    </w:div>
    <w:div w:id="648096624">
      <w:marLeft w:val="480"/>
      <w:marRight w:val="0"/>
      <w:marTop w:val="0"/>
      <w:marBottom w:val="0"/>
      <w:divBdr>
        <w:top w:val="none" w:sz="0" w:space="0" w:color="auto"/>
        <w:left w:val="none" w:sz="0" w:space="0" w:color="auto"/>
        <w:bottom w:val="none" w:sz="0" w:space="0" w:color="auto"/>
        <w:right w:val="none" w:sz="0" w:space="0" w:color="auto"/>
      </w:divBdr>
    </w:div>
    <w:div w:id="661348032">
      <w:marLeft w:val="480"/>
      <w:marRight w:val="0"/>
      <w:marTop w:val="0"/>
      <w:marBottom w:val="0"/>
      <w:divBdr>
        <w:top w:val="none" w:sz="0" w:space="0" w:color="auto"/>
        <w:left w:val="none" w:sz="0" w:space="0" w:color="auto"/>
        <w:bottom w:val="none" w:sz="0" w:space="0" w:color="auto"/>
        <w:right w:val="none" w:sz="0" w:space="0" w:color="auto"/>
      </w:divBdr>
    </w:div>
    <w:div w:id="665979851">
      <w:marLeft w:val="480"/>
      <w:marRight w:val="0"/>
      <w:marTop w:val="0"/>
      <w:marBottom w:val="0"/>
      <w:divBdr>
        <w:top w:val="none" w:sz="0" w:space="0" w:color="auto"/>
        <w:left w:val="none" w:sz="0" w:space="0" w:color="auto"/>
        <w:bottom w:val="none" w:sz="0" w:space="0" w:color="auto"/>
        <w:right w:val="none" w:sz="0" w:space="0" w:color="auto"/>
      </w:divBdr>
    </w:div>
    <w:div w:id="672101987">
      <w:marLeft w:val="480"/>
      <w:marRight w:val="0"/>
      <w:marTop w:val="0"/>
      <w:marBottom w:val="0"/>
      <w:divBdr>
        <w:top w:val="none" w:sz="0" w:space="0" w:color="auto"/>
        <w:left w:val="none" w:sz="0" w:space="0" w:color="auto"/>
        <w:bottom w:val="none" w:sz="0" w:space="0" w:color="auto"/>
        <w:right w:val="none" w:sz="0" w:space="0" w:color="auto"/>
      </w:divBdr>
    </w:div>
    <w:div w:id="673723541">
      <w:marLeft w:val="480"/>
      <w:marRight w:val="0"/>
      <w:marTop w:val="0"/>
      <w:marBottom w:val="0"/>
      <w:divBdr>
        <w:top w:val="none" w:sz="0" w:space="0" w:color="auto"/>
        <w:left w:val="none" w:sz="0" w:space="0" w:color="auto"/>
        <w:bottom w:val="none" w:sz="0" w:space="0" w:color="auto"/>
        <w:right w:val="none" w:sz="0" w:space="0" w:color="auto"/>
      </w:divBdr>
    </w:div>
    <w:div w:id="689645681">
      <w:marLeft w:val="480"/>
      <w:marRight w:val="0"/>
      <w:marTop w:val="0"/>
      <w:marBottom w:val="0"/>
      <w:divBdr>
        <w:top w:val="none" w:sz="0" w:space="0" w:color="auto"/>
        <w:left w:val="none" w:sz="0" w:space="0" w:color="auto"/>
        <w:bottom w:val="none" w:sz="0" w:space="0" w:color="auto"/>
        <w:right w:val="none" w:sz="0" w:space="0" w:color="auto"/>
      </w:divBdr>
    </w:div>
    <w:div w:id="702898506">
      <w:marLeft w:val="480"/>
      <w:marRight w:val="0"/>
      <w:marTop w:val="0"/>
      <w:marBottom w:val="0"/>
      <w:divBdr>
        <w:top w:val="none" w:sz="0" w:space="0" w:color="auto"/>
        <w:left w:val="none" w:sz="0" w:space="0" w:color="auto"/>
        <w:bottom w:val="none" w:sz="0" w:space="0" w:color="auto"/>
        <w:right w:val="none" w:sz="0" w:space="0" w:color="auto"/>
      </w:divBdr>
    </w:div>
    <w:div w:id="708144648">
      <w:marLeft w:val="480"/>
      <w:marRight w:val="0"/>
      <w:marTop w:val="0"/>
      <w:marBottom w:val="0"/>
      <w:divBdr>
        <w:top w:val="none" w:sz="0" w:space="0" w:color="auto"/>
        <w:left w:val="none" w:sz="0" w:space="0" w:color="auto"/>
        <w:bottom w:val="none" w:sz="0" w:space="0" w:color="auto"/>
        <w:right w:val="none" w:sz="0" w:space="0" w:color="auto"/>
      </w:divBdr>
    </w:div>
    <w:div w:id="711000291">
      <w:marLeft w:val="480"/>
      <w:marRight w:val="0"/>
      <w:marTop w:val="0"/>
      <w:marBottom w:val="0"/>
      <w:divBdr>
        <w:top w:val="none" w:sz="0" w:space="0" w:color="auto"/>
        <w:left w:val="none" w:sz="0" w:space="0" w:color="auto"/>
        <w:bottom w:val="none" w:sz="0" w:space="0" w:color="auto"/>
        <w:right w:val="none" w:sz="0" w:space="0" w:color="auto"/>
      </w:divBdr>
    </w:div>
    <w:div w:id="715737396">
      <w:marLeft w:val="480"/>
      <w:marRight w:val="0"/>
      <w:marTop w:val="0"/>
      <w:marBottom w:val="0"/>
      <w:divBdr>
        <w:top w:val="none" w:sz="0" w:space="0" w:color="auto"/>
        <w:left w:val="none" w:sz="0" w:space="0" w:color="auto"/>
        <w:bottom w:val="none" w:sz="0" w:space="0" w:color="auto"/>
        <w:right w:val="none" w:sz="0" w:space="0" w:color="auto"/>
      </w:divBdr>
    </w:div>
    <w:div w:id="716853078">
      <w:marLeft w:val="480"/>
      <w:marRight w:val="0"/>
      <w:marTop w:val="0"/>
      <w:marBottom w:val="0"/>
      <w:divBdr>
        <w:top w:val="none" w:sz="0" w:space="0" w:color="auto"/>
        <w:left w:val="none" w:sz="0" w:space="0" w:color="auto"/>
        <w:bottom w:val="none" w:sz="0" w:space="0" w:color="auto"/>
        <w:right w:val="none" w:sz="0" w:space="0" w:color="auto"/>
      </w:divBdr>
    </w:div>
    <w:div w:id="716900542">
      <w:marLeft w:val="480"/>
      <w:marRight w:val="0"/>
      <w:marTop w:val="0"/>
      <w:marBottom w:val="0"/>
      <w:divBdr>
        <w:top w:val="none" w:sz="0" w:space="0" w:color="auto"/>
        <w:left w:val="none" w:sz="0" w:space="0" w:color="auto"/>
        <w:bottom w:val="none" w:sz="0" w:space="0" w:color="auto"/>
        <w:right w:val="none" w:sz="0" w:space="0" w:color="auto"/>
      </w:divBdr>
    </w:div>
    <w:div w:id="734664940">
      <w:marLeft w:val="480"/>
      <w:marRight w:val="0"/>
      <w:marTop w:val="0"/>
      <w:marBottom w:val="0"/>
      <w:divBdr>
        <w:top w:val="none" w:sz="0" w:space="0" w:color="auto"/>
        <w:left w:val="none" w:sz="0" w:space="0" w:color="auto"/>
        <w:bottom w:val="none" w:sz="0" w:space="0" w:color="auto"/>
        <w:right w:val="none" w:sz="0" w:space="0" w:color="auto"/>
      </w:divBdr>
    </w:div>
    <w:div w:id="748380007">
      <w:marLeft w:val="480"/>
      <w:marRight w:val="0"/>
      <w:marTop w:val="0"/>
      <w:marBottom w:val="0"/>
      <w:divBdr>
        <w:top w:val="none" w:sz="0" w:space="0" w:color="auto"/>
        <w:left w:val="none" w:sz="0" w:space="0" w:color="auto"/>
        <w:bottom w:val="none" w:sz="0" w:space="0" w:color="auto"/>
        <w:right w:val="none" w:sz="0" w:space="0" w:color="auto"/>
      </w:divBdr>
    </w:div>
    <w:div w:id="759759222">
      <w:marLeft w:val="480"/>
      <w:marRight w:val="0"/>
      <w:marTop w:val="0"/>
      <w:marBottom w:val="0"/>
      <w:divBdr>
        <w:top w:val="none" w:sz="0" w:space="0" w:color="auto"/>
        <w:left w:val="none" w:sz="0" w:space="0" w:color="auto"/>
        <w:bottom w:val="none" w:sz="0" w:space="0" w:color="auto"/>
        <w:right w:val="none" w:sz="0" w:space="0" w:color="auto"/>
      </w:divBdr>
    </w:div>
    <w:div w:id="767238686">
      <w:marLeft w:val="480"/>
      <w:marRight w:val="0"/>
      <w:marTop w:val="0"/>
      <w:marBottom w:val="0"/>
      <w:divBdr>
        <w:top w:val="none" w:sz="0" w:space="0" w:color="auto"/>
        <w:left w:val="none" w:sz="0" w:space="0" w:color="auto"/>
        <w:bottom w:val="none" w:sz="0" w:space="0" w:color="auto"/>
        <w:right w:val="none" w:sz="0" w:space="0" w:color="auto"/>
      </w:divBdr>
    </w:div>
    <w:div w:id="797770064">
      <w:marLeft w:val="480"/>
      <w:marRight w:val="0"/>
      <w:marTop w:val="0"/>
      <w:marBottom w:val="0"/>
      <w:divBdr>
        <w:top w:val="none" w:sz="0" w:space="0" w:color="auto"/>
        <w:left w:val="none" w:sz="0" w:space="0" w:color="auto"/>
        <w:bottom w:val="none" w:sz="0" w:space="0" w:color="auto"/>
        <w:right w:val="none" w:sz="0" w:space="0" w:color="auto"/>
      </w:divBdr>
    </w:div>
    <w:div w:id="810025030">
      <w:marLeft w:val="480"/>
      <w:marRight w:val="0"/>
      <w:marTop w:val="0"/>
      <w:marBottom w:val="0"/>
      <w:divBdr>
        <w:top w:val="none" w:sz="0" w:space="0" w:color="auto"/>
        <w:left w:val="none" w:sz="0" w:space="0" w:color="auto"/>
        <w:bottom w:val="none" w:sz="0" w:space="0" w:color="auto"/>
        <w:right w:val="none" w:sz="0" w:space="0" w:color="auto"/>
      </w:divBdr>
    </w:div>
    <w:div w:id="811795546">
      <w:marLeft w:val="480"/>
      <w:marRight w:val="0"/>
      <w:marTop w:val="0"/>
      <w:marBottom w:val="0"/>
      <w:divBdr>
        <w:top w:val="none" w:sz="0" w:space="0" w:color="auto"/>
        <w:left w:val="none" w:sz="0" w:space="0" w:color="auto"/>
        <w:bottom w:val="none" w:sz="0" w:space="0" w:color="auto"/>
        <w:right w:val="none" w:sz="0" w:space="0" w:color="auto"/>
      </w:divBdr>
    </w:div>
    <w:div w:id="825435800">
      <w:marLeft w:val="480"/>
      <w:marRight w:val="0"/>
      <w:marTop w:val="0"/>
      <w:marBottom w:val="0"/>
      <w:divBdr>
        <w:top w:val="none" w:sz="0" w:space="0" w:color="auto"/>
        <w:left w:val="none" w:sz="0" w:space="0" w:color="auto"/>
        <w:bottom w:val="none" w:sz="0" w:space="0" w:color="auto"/>
        <w:right w:val="none" w:sz="0" w:space="0" w:color="auto"/>
      </w:divBdr>
    </w:div>
    <w:div w:id="827865011">
      <w:marLeft w:val="480"/>
      <w:marRight w:val="0"/>
      <w:marTop w:val="0"/>
      <w:marBottom w:val="0"/>
      <w:divBdr>
        <w:top w:val="none" w:sz="0" w:space="0" w:color="auto"/>
        <w:left w:val="none" w:sz="0" w:space="0" w:color="auto"/>
        <w:bottom w:val="none" w:sz="0" w:space="0" w:color="auto"/>
        <w:right w:val="none" w:sz="0" w:space="0" w:color="auto"/>
      </w:divBdr>
    </w:div>
    <w:div w:id="830028108">
      <w:marLeft w:val="480"/>
      <w:marRight w:val="0"/>
      <w:marTop w:val="0"/>
      <w:marBottom w:val="0"/>
      <w:divBdr>
        <w:top w:val="none" w:sz="0" w:space="0" w:color="auto"/>
        <w:left w:val="none" w:sz="0" w:space="0" w:color="auto"/>
        <w:bottom w:val="none" w:sz="0" w:space="0" w:color="auto"/>
        <w:right w:val="none" w:sz="0" w:space="0" w:color="auto"/>
      </w:divBdr>
    </w:div>
    <w:div w:id="839320446">
      <w:marLeft w:val="480"/>
      <w:marRight w:val="0"/>
      <w:marTop w:val="0"/>
      <w:marBottom w:val="0"/>
      <w:divBdr>
        <w:top w:val="none" w:sz="0" w:space="0" w:color="auto"/>
        <w:left w:val="none" w:sz="0" w:space="0" w:color="auto"/>
        <w:bottom w:val="none" w:sz="0" w:space="0" w:color="auto"/>
        <w:right w:val="none" w:sz="0" w:space="0" w:color="auto"/>
      </w:divBdr>
    </w:div>
    <w:div w:id="846410143">
      <w:marLeft w:val="480"/>
      <w:marRight w:val="0"/>
      <w:marTop w:val="0"/>
      <w:marBottom w:val="0"/>
      <w:divBdr>
        <w:top w:val="none" w:sz="0" w:space="0" w:color="auto"/>
        <w:left w:val="none" w:sz="0" w:space="0" w:color="auto"/>
        <w:bottom w:val="none" w:sz="0" w:space="0" w:color="auto"/>
        <w:right w:val="none" w:sz="0" w:space="0" w:color="auto"/>
      </w:divBdr>
    </w:div>
    <w:div w:id="857620764">
      <w:marLeft w:val="480"/>
      <w:marRight w:val="0"/>
      <w:marTop w:val="0"/>
      <w:marBottom w:val="0"/>
      <w:divBdr>
        <w:top w:val="none" w:sz="0" w:space="0" w:color="auto"/>
        <w:left w:val="none" w:sz="0" w:space="0" w:color="auto"/>
        <w:bottom w:val="none" w:sz="0" w:space="0" w:color="auto"/>
        <w:right w:val="none" w:sz="0" w:space="0" w:color="auto"/>
      </w:divBdr>
    </w:div>
    <w:div w:id="866605796">
      <w:marLeft w:val="480"/>
      <w:marRight w:val="0"/>
      <w:marTop w:val="0"/>
      <w:marBottom w:val="0"/>
      <w:divBdr>
        <w:top w:val="none" w:sz="0" w:space="0" w:color="auto"/>
        <w:left w:val="none" w:sz="0" w:space="0" w:color="auto"/>
        <w:bottom w:val="none" w:sz="0" w:space="0" w:color="auto"/>
        <w:right w:val="none" w:sz="0" w:space="0" w:color="auto"/>
      </w:divBdr>
    </w:div>
    <w:div w:id="866991073">
      <w:marLeft w:val="480"/>
      <w:marRight w:val="0"/>
      <w:marTop w:val="0"/>
      <w:marBottom w:val="0"/>
      <w:divBdr>
        <w:top w:val="none" w:sz="0" w:space="0" w:color="auto"/>
        <w:left w:val="none" w:sz="0" w:space="0" w:color="auto"/>
        <w:bottom w:val="none" w:sz="0" w:space="0" w:color="auto"/>
        <w:right w:val="none" w:sz="0" w:space="0" w:color="auto"/>
      </w:divBdr>
    </w:div>
    <w:div w:id="868569861">
      <w:marLeft w:val="480"/>
      <w:marRight w:val="0"/>
      <w:marTop w:val="0"/>
      <w:marBottom w:val="0"/>
      <w:divBdr>
        <w:top w:val="none" w:sz="0" w:space="0" w:color="auto"/>
        <w:left w:val="none" w:sz="0" w:space="0" w:color="auto"/>
        <w:bottom w:val="none" w:sz="0" w:space="0" w:color="auto"/>
        <w:right w:val="none" w:sz="0" w:space="0" w:color="auto"/>
      </w:divBdr>
    </w:div>
    <w:div w:id="869994200">
      <w:marLeft w:val="480"/>
      <w:marRight w:val="0"/>
      <w:marTop w:val="0"/>
      <w:marBottom w:val="0"/>
      <w:divBdr>
        <w:top w:val="none" w:sz="0" w:space="0" w:color="auto"/>
        <w:left w:val="none" w:sz="0" w:space="0" w:color="auto"/>
        <w:bottom w:val="none" w:sz="0" w:space="0" w:color="auto"/>
        <w:right w:val="none" w:sz="0" w:space="0" w:color="auto"/>
      </w:divBdr>
    </w:div>
    <w:div w:id="877205905">
      <w:marLeft w:val="480"/>
      <w:marRight w:val="0"/>
      <w:marTop w:val="0"/>
      <w:marBottom w:val="0"/>
      <w:divBdr>
        <w:top w:val="none" w:sz="0" w:space="0" w:color="auto"/>
        <w:left w:val="none" w:sz="0" w:space="0" w:color="auto"/>
        <w:bottom w:val="none" w:sz="0" w:space="0" w:color="auto"/>
        <w:right w:val="none" w:sz="0" w:space="0" w:color="auto"/>
      </w:divBdr>
    </w:div>
    <w:div w:id="896279556">
      <w:marLeft w:val="480"/>
      <w:marRight w:val="0"/>
      <w:marTop w:val="0"/>
      <w:marBottom w:val="0"/>
      <w:divBdr>
        <w:top w:val="none" w:sz="0" w:space="0" w:color="auto"/>
        <w:left w:val="none" w:sz="0" w:space="0" w:color="auto"/>
        <w:bottom w:val="none" w:sz="0" w:space="0" w:color="auto"/>
        <w:right w:val="none" w:sz="0" w:space="0" w:color="auto"/>
      </w:divBdr>
    </w:div>
    <w:div w:id="901058182">
      <w:marLeft w:val="480"/>
      <w:marRight w:val="0"/>
      <w:marTop w:val="0"/>
      <w:marBottom w:val="0"/>
      <w:divBdr>
        <w:top w:val="none" w:sz="0" w:space="0" w:color="auto"/>
        <w:left w:val="none" w:sz="0" w:space="0" w:color="auto"/>
        <w:bottom w:val="none" w:sz="0" w:space="0" w:color="auto"/>
        <w:right w:val="none" w:sz="0" w:space="0" w:color="auto"/>
      </w:divBdr>
    </w:div>
    <w:div w:id="915868975">
      <w:marLeft w:val="480"/>
      <w:marRight w:val="0"/>
      <w:marTop w:val="0"/>
      <w:marBottom w:val="0"/>
      <w:divBdr>
        <w:top w:val="none" w:sz="0" w:space="0" w:color="auto"/>
        <w:left w:val="none" w:sz="0" w:space="0" w:color="auto"/>
        <w:bottom w:val="none" w:sz="0" w:space="0" w:color="auto"/>
        <w:right w:val="none" w:sz="0" w:space="0" w:color="auto"/>
      </w:divBdr>
    </w:div>
    <w:div w:id="924462458">
      <w:marLeft w:val="480"/>
      <w:marRight w:val="0"/>
      <w:marTop w:val="0"/>
      <w:marBottom w:val="0"/>
      <w:divBdr>
        <w:top w:val="none" w:sz="0" w:space="0" w:color="auto"/>
        <w:left w:val="none" w:sz="0" w:space="0" w:color="auto"/>
        <w:bottom w:val="none" w:sz="0" w:space="0" w:color="auto"/>
        <w:right w:val="none" w:sz="0" w:space="0" w:color="auto"/>
      </w:divBdr>
    </w:div>
    <w:div w:id="965083837">
      <w:marLeft w:val="480"/>
      <w:marRight w:val="0"/>
      <w:marTop w:val="0"/>
      <w:marBottom w:val="0"/>
      <w:divBdr>
        <w:top w:val="none" w:sz="0" w:space="0" w:color="auto"/>
        <w:left w:val="none" w:sz="0" w:space="0" w:color="auto"/>
        <w:bottom w:val="none" w:sz="0" w:space="0" w:color="auto"/>
        <w:right w:val="none" w:sz="0" w:space="0" w:color="auto"/>
      </w:divBdr>
    </w:div>
    <w:div w:id="967782843">
      <w:marLeft w:val="480"/>
      <w:marRight w:val="0"/>
      <w:marTop w:val="0"/>
      <w:marBottom w:val="0"/>
      <w:divBdr>
        <w:top w:val="none" w:sz="0" w:space="0" w:color="auto"/>
        <w:left w:val="none" w:sz="0" w:space="0" w:color="auto"/>
        <w:bottom w:val="none" w:sz="0" w:space="0" w:color="auto"/>
        <w:right w:val="none" w:sz="0" w:space="0" w:color="auto"/>
      </w:divBdr>
    </w:div>
    <w:div w:id="975984299">
      <w:marLeft w:val="480"/>
      <w:marRight w:val="0"/>
      <w:marTop w:val="0"/>
      <w:marBottom w:val="0"/>
      <w:divBdr>
        <w:top w:val="none" w:sz="0" w:space="0" w:color="auto"/>
        <w:left w:val="none" w:sz="0" w:space="0" w:color="auto"/>
        <w:bottom w:val="none" w:sz="0" w:space="0" w:color="auto"/>
        <w:right w:val="none" w:sz="0" w:space="0" w:color="auto"/>
      </w:divBdr>
    </w:div>
    <w:div w:id="980307643">
      <w:marLeft w:val="480"/>
      <w:marRight w:val="0"/>
      <w:marTop w:val="0"/>
      <w:marBottom w:val="0"/>
      <w:divBdr>
        <w:top w:val="none" w:sz="0" w:space="0" w:color="auto"/>
        <w:left w:val="none" w:sz="0" w:space="0" w:color="auto"/>
        <w:bottom w:val="none" w:sz="0" w:space="0" w:color="auto"/>
        <w:right w:val="none" w:sz="0" w:space="0" w:color="auto"/>
      </w:divBdr>
    </w:div>
    <w:div w:id="981467735">
      <w:marLeft w:val="480"/>
      <w:marRight w:val="0"/>
      <w:marTop w:val="0"/>
      <w:marBottom w:val="0"/>
      <w:divBdr>
        <w:top w:val="none" w:sz="0" w:space="0" w:color="auto"/>
        <w:left w:val="none" w:sz="0" w:space="0" w:color="auto"/>
        <w:bottom w:val="none" w:sz="0" w:space="0" w:color="auto"/>
        <w:right w:val="none" w:sz="0" w:space="0" w:color="auto"/>
      </w:divBdr>
    </w:div>
    <w:div w:id="983894046">
      <w:marLeft w:val="480"/>
      <w:marRight w:val="0"/>
      <w:marTop w:val="0"/>
      <w:marBottom w:val="0"/>
      <w:divBdr>
        <w:top w:val="none" w:sz="0" w:space="0" w:color="auto"/>
        <w:left w:val="none" w:sz="0" w:space="0" w:color="auto"/>
        <w:bottom w:val="none" w:sz="0" w:space="0" w:color="auto"/>
        <w:right w:val="none" w:sz="0" w:space="0" w:color="auto"/>
      </w:divBdr>
    </w:div>
    <w:div w:id="1009942264">
      <w:marLeft w:val="480"/>
      <w:marRight w:val="0"/>
      <w:marTop w:val="0"/>
      <w:marBottom w:val="0"/>
      <w:divBdr>
        <w:top w:val="none" w:sz="0" w:space="0" w:color="auto"/>
        <w:left w:val="none" w:sz="0" w:space="0" w:color="auto"/>
        <w:bottom w:val="none" w:sz="0" w:space="0" w:color="auto"/>
        <w:right w:val="none" w:sz="0" w:space="0" w:color="auto"/>
      </w:divBdr>
    </w:div>
    <w:div w:id="1012611056">
      <w:marLeft w:val="480"/>
      <w:marRight w:val="0"/>
      <w:marTop w:val="0"/>
      <w:marBottom w:val="0"/>
      <w:divBdr>
        <w:top w:val="none" w:sz="0" w:space="0" w:color="auto"/>
        <w:left w:val="none" w:sz="0" w:space="0" w:color="auto"/>
        <w:bottom w:val="none" w:sz="0" w:space="0" w:color="auto"/>
        <w:right w:val="none" w:sz="0" w:space="0" w:color="auto"/>
      </w:divBdr>
    </w:div>
    <w:div w:id="1020935120">
      <w:marLeft w:val="480"/>
      <w:marRight w:val="0"/>
      <w:marTop w:val="0"/>
      <w:marBottom w:val="0"/>
      <w:divBdr>
        <w:top w:val="none" w:sz="0" w:space="0" w:color="auto"/>
        <w:left w:val="none" w:sz="0" w:space="0" w:color="auto"/>
        <w:bottom w:val="none" w:sz="0" w:space="0" w:color="auto"/>
        <w:right w:val="none" w:sz="0" w:space="0" w:color="auto"/>
      </w:divBdr>
    </w:div>
    <w:div w:id="1021316742">
      <w:marLeft w:val="480"/>
      <w:marRight w:val="0"/>
      <w:marTop w:val="0"/>
      <w:marBottom w:val="0"/>
      <w:divBdr>
        <w:top w:val="none" w:sz="0" w:space="0" w:color="auto"/>
        <w:left w:val="none" w:sz="0" w:space="0" w:color="auto"/>
        <w:bottom w:val="none" w:sz="0" w:space="0" w:color="auto"/>
        <w:right w:val="none" w:sz="0" w:space="0" w:color="auto"/>
      </w:divBdr>
    </w:div>
    <w:div w:id="1026102181">
      <w:marLeft w:val="480"/>
      <w:marRight w:val="0"/>
      <w:marTop w:val="0"/>
      <w:marBottom w:val="0"/>
      <w:divBdr>
        <w:top w:val="none" w:sz="0" w:space="0" w:color="auto"/>
        <w:left w:val="none" w:sz="0" w:space="0" w:color="auto"/>
        <w:bottom w:val="none" w:sz="0" w:space="0" w:color="auto"/>
        <w:right w:val="none" w:sz="0" w:space="0" w:color="auto"/>
      </w:divBdr>
    </w:div>
    <w:div w:id="1035468817">
      <w:marLeft w:val="480"/>
      <w:marRight w:val="0"/>
      <w:marTop w:val="0"/>
      <w:marBottom w:val="0"/>
      <w:divBdr>
        <w:top w:val="none" w:sz="0" w:space="0" w:color="auto"/>
        <w:left w:val="none" w:sz="0" w:space="0" w:color="auto"/>
        <w:bottom w:val="none" w:sz="0" w:space="0" w:color="auto"/>
        <w:right w:val="none" w:sz="0" w:space="0" w:color="auto"/>
      </w:divBdr>
    </w:div>
    <w:div w:id="1050151998">
      <w:marLeft w:val="480"/>
      <w:marRight w:val="0"/>
      <w:marTop w:val="0"/>
      <w:marBottom w:val="0"/>
      <w:divBdr>
        <w:top w:val="none" w:sz="0" w:space="0" w:color="auto"/>
        <w:left w:val="none" w:sz="0" w:space="0" w:color="auto"/>
        <w:bottom w:val="none" w:sz="0" w:space="0" w:color="auto"/>
        <w:right w:val="none" w:sz="0" w:space="0" w:color="auto"/>
      </w:divBdr>
    </w:div>
    <w:div w:id="1081945544">
      <w:marLeft w:val="480"/>
      <w:marRight w:val="0"/>
      <w:marTop w:val="0"/>
      <w:marBottom w:val="0"/>
      <w:divBdr>
        <w:top w:val="none" w:sz="0" w:space="0" w:color="auto"/>
        <w:left w:val="none" w:sz="0" w:space="0" w:color="auto"/>
        <w:bottom w:val="none" w:sz="0" w:space="0" w:color="auto"/>
        <w:right w:val="none" w:sz="0" w:space="0" w:color="auto"/>
      </w:divBdr>
    </w:div>
    <w:div w:id="1084378831">
      <w:marLeft w:val="480"/>
      <w:marRight w:val="0"/>
      <w:marTop w:val="0"/>
      <w:marBottom w:val="0"/>
      <w:divBdr>
        <w:top w:val="none" w:sz="0" w:space="0" w:color="auto"/>
        <w:left w:val="none" w:sz="0" w:space="0" w:color="auto"/>
        <w:bottom w:val="none" w:sz="0" w:space="0" w:color="auto"/>
        <w:right w:val="none" w:sz="0" w:space="0" w:color="auto"/>
      </w:divBdr>
    </w:div>
    <w:div w:id="1084960055">
      <w:marLeft w:val="480"/>
      <w:marRight w:val="0"/>
      <w:marTop w:val="0"/>
      <w:marBottom w:val="0"/>
      <w:divBdr>
        <w:top w:val="none" w:sz="0" w:space="0" w:color="auto"/>
        <w:left w:val="none" w:sz="0" w:space="0" w:color="auto"/>
        <w:bottom w:val="none" w:sz="0" w:space="0" w:color="auto"/>
        <w:right w:val="none" w:sz="0" w:space="0" w:color="auto"/>
      </w:divBdr>
    </w:div>
    <w:div w:id="1088044407">
      <w:marLeft w:val="480"/>
      <w:marRight w:val="0"/>
      <w:marTop w:val="0"/>
      <w:marBottom w:val="0"/>
      <w:divBdr>
        <w:top w:val="none" w:sz="0" w:space="0" w:color="auto"/>
        <w:left w:val="none" w:sz="0" w:space="0" w:color="auto"/>
        <w:bottom w:val="none" w:sz="0" w:space="0" w:color="auto"/>
        <w:right w:val="none" w:sz="0" w:space="0" w:color="auto"/>
      </w:divBdr>
    </w:div>
    <w:div w:id="1096947698">
      <w:marLeft w:val="480"/>
      <w:marRight w:val="0"/>
      <w:marTop w:val="0"/>
      <w:marBottom w:val="0"/>
      <w:divBdr>
        <w:top w:val="none" w:sz="0" w:space="0" w:color="auto"/>
        <w:left w:val="none" w:sz="0" w:space="0" w:color="auto"/>
        <w:bottom w:val="none" w:sz="0" w:space="0" w:color="auto"/>
        <w:right w:val="none" w:sz="0" w:space="0" w:color="auto"/>
      </w:divBdr>
    </w:div>
    <w:div w:id="1112632315">
      <w:marLeft w:val="480"/>
      <w:marRight w:val="0"/>
      <w:marTop w:val="0"/>
      <w:marBottom w:val="0"/>
      <w:divBdr>
        <w:top w:val="none" w:sz="0" w:space="0" w:color="auto"/>
        <w:left w:val="none" w:sz="0" w:space="0" w:color="auto"/>
        <w:bottom w:val="none" w:sz="0" w:space="0" w:color="auto"/>
        <w:right w:val="none" w:sz="0" w:space="0" w:color="auto"/>
      </w:divBdr>
    </w:div>
    <w:div w:id="1113011804">
      <w:marLeft w:val="480"/>
      <w:marRight w:val="0"/>
      <w:marTop w:val="0"/>
      <w:marBottom w:val="0"/>
      <w:divBdr>
        <w:top w:val="none" w:sz="0" w:space="0" w:color="auto"/>
        <w:left w:val="none" w:sz="0" w:space="0" w:color="auto"/>
        <w:bottom w:val="none" w:sz="0" w:space="0" w:color="auto"/>
        <w:right w:val="none" w:sz="0" w:space="0" w:color="auto"/>
      </w:divBdr>
    </w:div>
    <w:div w:id="1113088735">
      <w:marLeft w:val="480"/>
      <w:marRight w:val="0"/>
      <w:marTop w:val="0"/>
      <w:marBottom w:val="0"/>
      <w:divBdr>
        <w:top w:val="none" w:sz="0" w:space="0" w:color="auto"/>
        <w:left w:val="none" w:sz="0" w:space="0" w:color="auto"/>
        <w:bottom w:val="none" w:sz="0" w:space="0" w:color="auto"/>
        <w:right w:val="none" w:sz="0" w:space="0" w:color="auto"/>
      </w:divBdr>
    </w:div>
    <w:div w:id="1120607294">
      <w:marLeft w:val="480"/>
      <w:marRight w:val="0"/>
      <w:marTop w:val="0"/>
      <w:marBottom w:val="0"/>
      <w:divBdr>
        <w:top w:val="none" w:sz="0" w:space="0" w:color="auto"/>
        <w:left w:val="none" w:sz="0" w:space="0" w:color="auto"/>
        <w:bottom w:val="none" w:sz="0" w:space="0" w:color="auto"/>
        <w:right w:val="none" w:sz="0" w:space="0" w:color="auto"/>
      </w:divBdr>
    </w:div>
    <w:div w:id="1140729208">
      <w:marLeft w:val="480"/>
      <w:marRight w:val="0"/>
      <w:marTop w:val="0"/>
      <w:marBottom w:val="0"/>
      <w:divBdr>
        <w:top w:val="none" w:sz="0" w:space="0" w:color="auto"/>
        <w:left w:val="none" w:sz="0" w:space="0" w:color="auto"/>
        <w:bottom w:val="none" w:sz="0" w:space="0" w:color="auto"/>
        <w:right w:val="none" w:sz="0" w:space="0" w:color="auto"/>
      </w:divBdr>
    </w:div>
    <w:div w:id="1143543964">
      <w:marLeft w:val="480"/>
      <w:marRight w:val="0"/>
      <w:marTop w:val="0"/>
      <w:marBottom w:val="0"/>
      <w:divBdr>
        <w:top w:val="none" w:sz="0" w:space="0" w:color="auto"/>
        <w:left w:val="none" w:sz="0" w:space="0" w:color="auto"/>
        <w:bottom w:val="none" w:sz="0" w:space="0" w:color="auto"/>
        <w:right w:val="none" w:sz="0" w:space="0" w:color="auto"/>
      </w:divBdr>
    </w:div>
    <w:div w:id="1149595585">
      <w:marLeft w:val="480"/>
      <w:marRight w:val="0"/>
      <w:marTop w:val="0"/>
      <w:marBottom w:val="0"/>
      <w:divBdr>
        <w:top w:val="none" w:sz="0" w:space="0" w:color="auto"/>
        <w:left w:val="none" w:sz="0" w:space="0" w:color="auto"/>
        <w:bottom w:val="none" w:sz="0" w:space="0" w:color="auto"/>
        <w:right w:val="none" w:sz="0" w:space="0" w:color="auto"/>
      </w:divBdr>
    </w:div>
    <w:div w:id="1173840176">
      <w:marLeft w:val="480"/>
      <w:marRight w:val="0"/>
      <w:marTop w:val="0"/>
      <w:marBottom w:val="0"/>
      <w:divBdr>
        <w:top w:val="none" w:sz="0" w:space="0" w:color="auto"/>
        <w:left w:val="none" w:sz="0" w:space="0" w:color="auto"/>
        <w:bottom w:val="none" w:sz="0" w:space="0" w:color="auto"/>
        <w:right w:val="none" w:sz="0" w:space="0" w:color="auto"/>
      </w:divBdr>
    </w:div>
    <w:div w:id="1195658113">
      <w:marLeft w:val="480"/>
      <w:marRight w:val="0"/>
      <w:marTop w:val="0"/>
      <w:marBottom w:val="0"/>
      <w:divBdr>
        <w:top w:val="none" w:sz="0" w:space="0" w:color="auto"/>
        <w:left w:val="none" w:sz="0" w:space="0" w:color="auto"/>
        <w:bottom w:val="none" w:sz="0" w:space="0" w:color="auto"/>
        <w:right w:val="none" w:sz="0" w:space="0" w:color="auto"/>
      </w:divBdr>
    </w:div>
    <w:div w:id="1210459046">
      <w:marLeft w:val="480"/>
      <w:marRight w:val="0"/>
      <w:marTop w:val="0"/>
      <w:marBottom w:val="0"/>
      <w:divBdr>
        <w:top w:val="none" w:sz="0" w:space="0" w:color="auto"/>
        <w:left w:val="none" w:sz="0" w:space="0" w:color="auto"/>
        <w:bottom w:val="none" w:sz="0" w:space="0" w:color="auto"/>
        <w:right w:val="none" w:sz="0" w:space="0" w:color="auto"/>
      </w:divBdr>
    </w:div>
    <w:div w:id="1220089675">
      <w:marLeft w:val="480"/>
      <w:marRight w:val="0"/>
      <w:marTop w:val="0"/>
      <w:marBottom w:val="0"/>
      <w:divBdr>
        <w:top w:val="none" w:sz="0" w:space="0" w:color="auto"/>
        <w:left w:val="none" w:sz="0" w:space="0" w:color="auto"/>
        <w:bottom w:val="none" w:sz="0" w:space="0" w:color="auto"/>
        <w:right w:val="none" w:sz="0" w:space="0" w:color="auto"/>
      </w:divBdr>
    </w:div>
    <w:div w:id="1222641496">
      <w:marLeft w:val="480"/>
      <w:marRight w:val="0"/>
      <w:marTop w:val="0"/>
      <w:marBottom w:val="0"/>
      <w:divBdr>
        <w:top w:val="none" w:sz="0" w:space="0" w:color="auto"/>
        <w:left w:val="none" w:sz="0" w:space="0" w:color="auto"/>
        <w:bottom w:val="none" w:sz="0" w:space="0" w:color="auto"/>
        <w:right w:val="none" w:sz="0" w:space="0" w:color="auto"/>
      </w:divBdr>
    </w:div>
    <w:div w:id="1256404411">
      <w:marLeft w:val="480"/>
      <w:marRight w:val="0"/>
      <w:marTop w:val="0"/>
      <w:marBottom w:val="0"/>
      <w:divBdr>
        <w:top w:val="none" w:sz="0" w:space="0" w:color="auto"/>
        <w:left w:val="none" w:sz="0" w:space="0" w:color="auto"/>
        <w:bottom w:val="none" w:sz="0" w:space="0" w:color="auto"/>
        <w:right w:val="none" w:sz="0" w:space="0" w:color="auto"/>
      </w:divBdr>
    </w:div>
    <w:div w:id="1268779916">
      <w:marLeft w:val="480"/>
      <w:marRight w:val="0"/>
      <w:marTop w:val="0"/>
      <w:marBottom w:val="0"/>
      <w:divBdr>
        <w:top w:val="none" w:sz="0" w:space="0" w:color="auto"/>
        <w:left w:val="none" w:sz="0" w:space="0" w:color="auto"/>
        <w:bottom w:val="none" w:sz="0" w:space="0" w:color="auto"/>
        <w:right w:val="none" w:sz="0" w:space="0" w:color="auto"/>
      </w:divBdr>
    </w:div>
    <w:div w:id="1280843689">
      <w:marLeft w:val="480"/>
      <w:marRight w:val="0"/>
      <w:marTop w:val="0"/>
      <w:marBottom w:val="0"/>
      <w:divBdr>
        <w:top w:val="none" w:sz="0" w:space="0" w:color="auto"/>
        <w:left w:val="none" w:sz="0" w:space="0" w:color="auto"/>
        <w:bottom w:val="none" w:sz="0" w:space="0" w:color="auto"/>
        <w:right w:val="none" w:sz="0" w:space="0" w:color="auto"/>
      </w:divBdr>
    </w:div>
    <w:div w:id="1289431694">
      <w:marLeft w:val="480"/>
      <w:marRight w:val="0"/>
      <w:marTop w:val="0"/>
      <w:marBottom w:val="0"/>
      <w:divBdr>
        <w:top w:val="none" w:sz="0" w:space="0" w:color="auto"/>
        <w:left w:val="none" w:sz="0" w:space="0" w:color="auto"/>
        <w:bottom w:val="none" w:sz="0" w:space="0" w:color="auto"/>
        <w:right w:val="none" w:sz="0" w:space="0" w:color="auto"/>
      </w:divBdr>
    </w:div>
    <w:div w:id="1301614386">
      <w:marLeft w:val="480"/>
      <w:marRight w:val="0"/>
      <w:marTop w:val="0"/>
      <w:marBottom w:val="0"/>
      <w:divBdr>
        <w:top w:val="none" w:sz="0" w:space="0" w:color="auto"/>
        <w:left w:val="none" w:sz="0" w:space="0" w:color="auto"/>
        <w:bottom w:val="none" w:sz="0" w:space="0" w:color="auto"/>
        <w:right w:val="none" w:sz="0" w:space="0" w:color="auto"/>
      </w:divBdr>
    </w:div>
    <w:div w:id="1306425761">
      <w:marLeft w:val="480"/>
      <w:marRight w:val="0"/>
      <w:marTop w:val="0"/>
      <w:marBottom w:val="0"/>
      <w:divBdr>
        <w:top w:val="none" w:sz="0" w:space="0" w:color="auto"/>
        <w:left w:val="none" w:sz="0" w:space="0" w:color="auto"/>
        <w:bottom w:val="none" w:sz="0" w:space="0" w:color="auto"/>
        <w:right w:val="none" w:sz="0" w:space="0" w:color="auto"/>
      </w:divBdr>
    </w:div>
    <w:div w:id="1308318958">
      <w:marLeft w:val="480"/>
      <w:marRight w:val="0"/>
      <w:marTop w:val="0"/>
      <w:marBottom w:val="0"/>
      <w:divBdr>
        <w:top w:val="none" w:sz="0" w:space="0" w:color="auto"/>
        <w:left w:val="none" w:sz="0" w:space="0" w:color="auto"/>
        <w:bottom w:val="none" w:sz="0" w:space="0" w:color="auto"/>
        <w:right w:val="none" w:sz="0" w:space="0" w:color="auto"/>
      </w:divBdr>
    </w:div>
    <w:div w:id="1320886267">
      <w:marLeft w:val="480"/>
      <w:marRight w:val="0"/>
      <w:marTop w:val="0"/>
      <w:marBottom w:val="0"/>
      <w:divBdr>
        <w:top w:val="none" w:sz="0" w:space="0" w:color="auto"/>
        <w:left w:val="none" w:sz="0" w:space="0" w:color="auto"/>
        <w:bottom w:val="none" w:sz="0" w:space="0" w:color="auto"/>
        <w:right w:val="none" w:sz="0" w:space="0" w:color="auto"/>
      </w:divBdr>
    </w:div>
    <w:div w:id="1332106300">
      <w:marLeft w:val="480"/>
      <w:marRight w:val="0"/>
      <w:marTop w:val="0"/>
      <w:marBottom w:val="0"/>
      <w:divBdr>
        <w:top w:val="none" w:sz="0" w:space="0" w:color="auto"/>
        <w:left w:val="none" w:sz="0" w:space="0" w:color="auto"/>
        <w:bottom w:val="none" w:sz="0" w:space="0" w:color="auto"/>
        <w:right w:val="none" w:sz="0" w:space="0" w:color="auto"/>
      </w:divBdr>
    </w:div>
    <w:div w:id="1335914548">
      <w:marLeft w:val="480"/>
      <w:marRight w:val="0"/>
      <w:marTop w:val="0"/>
      <w:marBottom w:val="0"/>
      <w:divBdr>
        <w:top w:val="none" w:sz="0" w:space="0" w:color="auto"/>
        <w:left w:val="none" w:sz="0" w:space="0" w:color="auto"/>
        <w:bottom w:val="none" w:sz="0" w:space="0" w:color="auto"/>
        <w:right w:val="none" w:sz="0" w:space="0" w:color="auto"/>
      </w:divBdr>
    </w:div>
    <w:div w:id="1350327309">
      <w:marLeft w:val="480"/>
      <w:marRight w:val="0"/>
      <w:marTop w:val="0"/>
      <w:marBottom w:val="0"/>
      <w:divBdr>
        <w:top w:val="none" w:sz="0" w:space="0" w:color="auto"/>
        <w:left w:val="none" w:sz="0" w:space="0" w:color="auto"/>
        <w:bottom w:val="none" w:sz="0" w:space="0" w:color="auto"/>
        <w:right w:val="none" w:sz="0" w:space="0" w:color="auto"/>
      </w:divBdr>
    </w:div>
    <w:div w:id="1351955172">
      <w:marLeft w:val="480"/>
      <w:marRight w:val="0"/>
      <w:marTop w:val="0"/>
      <w:marBottom w:val="0"/>
      <w:divBdr>
        <w:top w:val="none" w:sz="0" w:space="0" w:color="auto"/>
        <w:left w:val="none" w:sz="0" w:space="0" w:color="auto"/>
        <w:bottom w:val="none" w:sz="0" w:space="0" w:color="auto"/>
        <w:right w:val="none" w:sz="0" w:space="0" w:color="auto"/>
      </w:divBdr>
    </w:div>
    <w:div w:id="1365710484">
      <w:marLeft w:val="480"/>
      <w:marRight w:val="0"/>
      <w:marTop w:val="0"/>
      <w:marBottom w:val="0"/>
      <w:divBdr>
        <w:top w:val="none" w:sz="0" w:space="0" w:color="auto"/>
        <w:left w:val="none" w:sz="0" w:space="0" w:color="auto"/>
        <w:bottom w:val="none" w:sz="0" w:space="0" w:color="auto"/>
        <w:right w:val="none" w:sz="0" w:space="0" w:color="auto"/>
      </w:divBdr>
    </w:div>
    <w:div w:id="1371879302">
      <w:marLeft w:val="480"/>
      <w:marRight w:val="0"/>
      <w:marTop w:val="0"/>
      <w:marBottom w:val="0"/>
      <w:divBdr>
        <w:top w:val="none" w:sz="0" w:space="0" w:color="auto"/>
        <w:left w:val="none" w:sz="0" w:space="0" w:color="auto"/>
        <w:bottom w:val="none" w:sz="0" w:space="0" w:color="auto"/>
        <w:right w:val="none" w:sz="0" w:space="0" w:color="auto"/>
      </w:divBdr>
    </w:div>
    <w:div w:id="1379938054">
      <w:marLeft w:val="480"/>
      <w:marRight w:val="0"/>
      <w:marTop w:val="0"/>
      <w:marBottom w:val="0"/>
      <w:divBdr>
        <w:top w:val="none" w:sz="0" w:space="0" w:color="auto"/>
        <w:left w:val="none" w:sz="0" w:space="0" w:color="auto"/>
        <w:bottom w:val="none" w:sz="0" w:space="0" w:color="auto"/>
        <w:right w:val="none" w:sz="0" w:space="0" w:color="auto"/>
      </w:divBdr>
    </w:div>
    <w:div w:id="1381324599">
      <w:marLeft w:val="480"/>
      <w:marRight w:val="0"/>
      <w:marTop w:val="0"/>
      <w:marBottom w:val="0"/>
      <w:divBdr>
        <w:top w:val="none" w:sz="0" w:space="0" w:color="auto"/>
        <w:left w:val="none" w:sz="0" w:space="0" w:color="auto"/>
        <w:bottom w:val="none" w:sz="0" w:space="0" w:color="auto"/>
        <w:right w:val="none" w:sz="0" w:space="0" w:color="auto"/>
      </w:divBdr>
    </w:div>
    <w:div w:id="1403600164">
      <w:marLeft w:val="480"/>
      <w:marRight w:val="0"/>
      <w:marTop w:val="0"/>
      <w:marBottom w:val="0"/>
      <w:divBdr>
        <w:top w:val="none" w:sz="0" w:space="0" w:color="auto"/>
        <w:left w:val="none" w:sz="0" w:space="0" w:color="auto"/>
        <w:bottom w:val="none" w:sz="0" w:space="0" w:color="auto"/>
        <w:right w:val="none" w:sz="0" w:space="0" w:color="auto"/>
      </w:divBdr>
    </w:div>
    <w:div w:id="1403672952">
      <w:marLeft w:val="480"/>
      <w:marRight w:val="0"/>
      <w:marTop w:val="0"/>
      <w:marBottom w:val="0"/>
      <w:divBdr>
        <w:top w:val="none" w:sz="0" w:space="0" w:color="auto"/>
        <w:left w:val="none" w:sz="0" w:space="0" w:color="auto"/>
        <w:bottom w:val="none" w:sz="0" w:space="0" w:color="auto"/>
        <w:right w:val="none" w:sz="0" w:space="0" w:color="auto"/>
      </w:divBdr>
    </w:div>
    <w:div w:id="1410536849">
      <w:marLeft w:val="480"/>
      <w:marRight w:val="0"/>
      <w:marTop w:val="0"/>
      <w:marBottom w:val="0"/>
      <w:divBdr>
        <w:top w:val="none" w:sz="0" w:space="0" w:color="auto"/>
        <w:left w:val="none" w:sz="0" w:space="0" w:color="auto"/>
        <w:bottom w:val="none" w:sz="0" w:space="0" w:color="auto"/>
        <w:right w:val="none" w:sz="0" w:space="0" w:color="auto"/>
      </w:divBdr>
    </w:div>
    <w:div w:id="1415199245">
      <w:marLeft w:val="480"/>
      <w:marRight w:val="0"/>
      <w:marTop w:val="0"/>
      <w:marBottom w:val="0"/>
      <w:divBdr>
        <w:top w:val="none" w:sz="0" w:space="0" w:color="auto"/>
        <w:left w:val="none" w:sz="0" w:space="0" w:color="auto"/>
        <w:bottom w:val="none" w:sz="0" w:space="0" w:color="auto"/>
        <w:right w:val="none" w:sz="0" w:space="0" w:color="auto"/>
      </w:divBdr>
    </w:div>
    <w:div w:id="1427266428">
      <w:marLeft w:val="480"/>
      <w:marRight w:val="0"/>
      <w:marTop w:val="0"/>
      <w:marBottom w:val="0"/>
      <w:divBdr>
        <w:top w:val="none" w:sz="0" w:space="0" w:color="auto"/>
        <w:left w:val="none" w:sz="0" w:space="0" w:color="auto"/>
        <w:bottom w:val="none" w:sz="0" w:space="0" w:color="auto"/>
        <w:right w:val="none" w:sz="0" w:space="0" w:color="auto"/>
      </w:divBdr>
    </w:div>
    <w:div w:id="1451822357">
      <w:marLeft w:val="480"/>
      <w:marRight w:val="0"/>
      <w:marTop w:val="0"/>
      <w:marBottom w:val="0"/>
      <w:divBdr>
        <w:top w:val="none" w:sz="0" w:space="0" w:color="auto"/>
        <w:left w:val="none" w:sz="0" w:space="0" w:color="auto"/>
        <w:bottom w:val="none" w:sz="0" w:space="0" w:color="auto"/>
        <w:right w:val="none" w:sz="0" w:space="0" w:color="auto"/>
      </w:divBdr>
    </w:div>
    <w:div w:id="1458983609">
      <w:marLeft w:val="480"/>
      <w:marRight w:val="0"/>
      <w:marTop w:val="0"/>
      <w:marBottom w:val="0"/>
      <w:divBdr>
        <w:top w:val="none" w:sz="0" w:space="0" w:color="auto"/>
        <w:left w:val="none" w:sz="0" w:space="0" w:color="auto"/>
        <w:bottom w:val="none" w:sz="0" w:space="0" w:color="auto"/>
        <w:right w:val="none" w:sz="0" w:space="0" w:color="auto"/>
      </w:divBdr>
    </w:div>
    <w:div w:id="1459714858">
      <w:marLeft w:val="480"/>
      <w:marRight w:val="0"/>
      <w:marTop w:val="0"/>
      <w:marBottom w:val="0"/>
      <w:divBdr>
        <w:top w:val="none" w:sz="0" w:space="0" w:color="auto"/>
        <w:left w:val="none" w:sz="0" w:space="0" w:color="auto"/>
        <w:bottom w:val="none" w:sz="0" w:space="0" w:color="auto"/>
        <w:right w:val="none" w:sz="0" w:space="0" w:color="auto"/>
      </w:divBdr>
    </w:div>
    <w:div w:id="1472481797">
      <w:marLeft w:val="480"/>
      <w:marRight w:val="0"/>
      <w:marTop w:val="0"/>
      <w:marBottom w:val="0"/>
      <w:divBdr>
        <w:top w:val="none" w:sz="0" w:space="0" w:color="auto"/>
        <w:left w:val="none" w:sz="0" w:space="0" w:color="auto"/>
        <w:bottom w:val="none" w:sz="0" w:space="0" w:color="auto"/>
        <w:right w:val="none" w:sz="0" w:space="0" w:color="auto"/>
      </w:divBdr>
    </w:div>
    <w:div w:id="1483692024">
      <w:marLeft w:val="480"/>
      <w:marRight w:val="0"/>
      <w:marTop w:val="0"/>
      <w:marBottom w:val="0"/>
      <w:divBdr>
        <w:top w:val="none" w:sz="0" w:space="0" w:color="auto"/>
        <w:left w:val="none" w:sz="0" w:space="0" w:color="auto"/>
        <w:bottom w:val="none" w:sz="0" w:space="0" w:color="auto"/>
        <w:right w:val="none" w:sz="0" w:space="0" w:color="auto"/>
      </w:divBdr>
    </w:div>
    <w:div w:id="1499465868">
      <w:marLeft w:val="480"/>
      <w:marRight w:val="0"/>
      <w:marTop w:val="0"/>
      <w:marBottom w:val="0"/>
      <w:divBdr>
        <w:top w:val="none" w:sz="0" w:space="0" w:color="auto"/>
        <w:left w:val="none" w:sz="0" w:space="0" w:color="auto"/>
        <w:bottom w:val="none" w:sz="0" w:space="0" w:color="auto"/>
        <w:right w:val="none" w:sz="0" w:space="0" w:color="auto"/>
      </w:divBdr>
    </w:div>
    <w:div w:id="1499685530">
      <w:marLeft w:val="480"/>
      <w:marRight w:val="0"/>
      <w:marTop w:val="0"/>
      <w:marBottom w:val="0"/>
      <w:divBdr>
        <w:top w:val="none" w:sz="0" w:space="0" w:color="auto"/>
        <w:left w:val="none" w:sz="0" w:space="0" w:color="auto"/>
        <w:bottom w:val="none" w:sz="0" w:space="0" w:color="auto"/>
        <w:right w:val="none" w:sz="0" w:space="0" w:color="auto"/>
      </w:divBdr>
    </w:div>
    <w:div w:id="1545553954">
      <w:marLeft w:val="480"/>
      <w:marRight w:val="0"/>
      <w:marTop w:val="0"/>
      <w:marBottom w:val="0"/>
      <w:divBdr>
        <w:top w:val="none" w:sz="0" w:space="0" w:color="auto"/>
        <w:left w:val="none" w:sz="0" w:space="0" w:color="auto"/>
        <w:bottom w:val="none" w:sz="0" w:space="0" w:color="auto"/>
        <w:right w:val="none" w:sz="0" w:space="0" w:color="auto"/>
      </w:divBdr>
    </w:div>
    <w:div w:id="1551110405">
      <w:marLeft w:val="480"/>
      <w:marRight w:val="0"/>
      <w:marTop w:val="0"/>
      <w:marBottom w:val="0"/>
      <w:divBdr>
        <w:top w:val="none" w:sz="0" w:space="0" w:color="auto"/>
        <w:left w:val="none" w:sz="0" w:space="0" w:color="auto"/>
        <w:bottom w:val="none" w:sz="0" w:space="0" w:color="auto"/>
        <w:right w:val="none" w:sz="0" w:space="0" w:color="auto"/>
      </w:divBdr>
    </w:div>
    <w:div w:id="1566640926">
      <w:marLeft w:val="480"/>
      <w:marRight w:val="0"/>
      <w:marTop w:val="0"/>
      <w:marBottom w:val="0"/>
      <w:divBdr>
        <w:top w:val="none" w:sz="0" w:space="0" w:color="auto"/>
        <w:left w:val="none" w:sz="0" w:space="0" w:color="auto"/>
        <w:bottom w:val="none" w:sz="0" w:space="0" w:color="auto"/>
        <w:right w:val="none" w:sz="0" w:space="0" w:color="auto"/>
      </w:divBdr>
    </w:div>
    <w:div w:id="1585340539">
      <w:marLeft w:val="480"/>
      <w:marRight w:val="0"/>
      <w:marTop w:val="0"/>
      <w:marBottom w:val="0"/>
      <w:divBdr>
        <w:top w:val="none" w:sz="0" w:space="0" w:color="auto"/>
        <w:left w:val="none" w:sz="0" w:space="0" w:color="auto"/>
        <w:bottom w:val="none" w:sz="0" w:space="0" w:color="auto"/>
        <w:right w:val="none" w:sz="0" w:space="0" w:color="auto"/>
      </w:divBdr>
    </w:div>
    <w:div w:id="1587616933">
      <w:marLeft w:val="480"/>
      <w:marRight w:val="0"/>
      <w:marTop w:val="0"/>
      <w:marBottom w:val="0"/>
      <w:divBdr>
        <w:top w:val="none" w:sz="0" w:space="0" w:color="auto"/>
        <w:left w:val="none" w:sz="0" w:space="0" w:color="auto"/>
        <w:bottom w:val="none" w:sz="0" w:space="0" w:color="auto"/>
        <w:right w:val="none" w:sz="0" w:space="0" w:color="auto"/>
      </w:divBdr>
    </w:div>
    <w:div w:id="1588538485">
      <w:marLeft w:val="480"/>
      <w:marRight w:val="0"/>
      <w:marTop w:val="0"/>
      <w:marBottom w:val="0"/>
      <w:divBdr>
        <w:top w:val="none" w:sz="0" w:space="0" w:color="auto"/>
        <w:left w:val="none" w:sz="0" w:space="0" w:color="auto"/>
        <w:bottom w:val="none" w:sz="0" w:space="0" w:color="auto"/>
        <w:right w:val="none" w:sz="0" w:space="0" w:color="auto"/>
      </w:divBdr>
    </w:div>
    <w:div w:id="1604336427">
      <w:marLeft w:val="480"/>
      <w:marRight w:val="0"/>
      <w:marTop w:val="0"/>
      <w:marBottom w:val="0"/>
      <w:divBdr>
        <w:top w:val="none" w:sz="0" w:space="0" w:color="auto"/>
        <w:left w:val="none" w:sz="0" w:space="0" w:color="auto"/>
        <w:bottom w:val="none" w:sz="0" w:space="0" w:color="auto"/>
        <w:right w:val="none" w:sz="0" w:space="0" w:color="auto"/>
      </w:divBdr>
    </w:div>
    <w:div w:id="1605382847">
      <w:marLeft w:val="480"/>
      <w:marRight w:val="0"/>
      <w:marTop w:val="0"/>
      <w:marBottom w:val="0"/>
      <w:divBdr>
        <w:top w:val="none" w:sz="0" w:space="0" w:color="auto"/>
        <w:left w:val="none" w:sz="0" w:space="0" w:color="auto"/>
        <w:bottom w:val="none" w:sz="0" w:space="0" w:color="auto"/>
        <w:right w:val="none" w:sz="0" w:space="0" w:color="auto"/>
      </w:divBdr>
    </w:div>
    <w:div w:id="1615475693">
      <w:marLeft w:val="480"/>
      <w:marRight w:val="0"/>
      <w:marTop w:val="0"/>
      <w:marBottom w:val="0"/>
      <w:divBdr>
        <w:top w:val="none" w:sz="0" w:space="0" w:color="auto"/>
        <w:left w:val="none" w:sz="0" w:space="0" w:color="auto"/>
        <w:bottom w:val="none" w:sz="0" w:space="0" w:color="auto"/>
        <w:right w:val="none" w:sz="0" w:space="0" w:color="auto"/>
      </w:divBdr>
    </w:div>
    <w:div w:id="1615625113">
      <w:marLeft w:val="480"/>
      <w:marRight w:val="0"/>
      <w:marTop w:val="0"/>
      <w:marBottom w:val="0"/>
      <w:divBdr>
        <w:top w:val="none" w:sz="0" w:space="0" w:color="auto"/>
        <w:left w:val="none" w:sz="0" w:space="0" w:color="auto"/>
        <w:bottom w:val="none" w:sz="0" w:space="0" w:color="auto"/>
        <w:right w:val="none" w:sz="0" w:space="0" w:color="auto"/>
      </w:divBdr>
    </w:div>
    <w:div w:id="1626886260">
      <w:marLeft w:val="480"/>
      <w:marRight w:val="0"/>
      <w:marTop w:val="0"/>
      <w:marBottom w:val="0"/>
      <w:divBdr>
        <w:top w:val="none" w:sz="0" w:space="0" w:color="auto"/>
        <w:left w:val="none" w:sz="0" w:space="0" w:color="auto"/>
        <w:bottom w:val="none" w:sz="0" w:space="0" w:color="auto"/>
        <w:right w:val="none" w:sz="0" w:space="0" w:color="auto"/>
      </w:divBdr>
    </w:div>
    <w:div w:id="1626934374">
      <w:marLeft w:val="480"/>
      <w:marRight w:val="0"/>
      <w:marTop w:val="0"/>
      <w:marBottom w:val="0"/>
      <w:divBdr>
        <w:top w:val="none" w:sz="0" w:space="0" w:color="auto"/>
        <w:left w:val="none" w:sz="0" w:space="0" w:color="auto"/>
        <w:bottom w:val="none" w:sz="0" w:space="0" w:color="auto"/>
        <w:right w:val="none" w:sz="0" w:space="0" w:color="auto"/>
      </w:divBdr>
    </w:div>
    <w:div w:id="1629429472">
      <w:marLeft w:val="480"/>
      <w:marRight w:val="0"/>
      <w:marTop w:val="0"/>
      <w:marBottom w:val="0"/>
      <w:divBdr>
        <w:top w:val="none" w:sz="0" w:space="0" w:color="auto"/>
        <w:left w:val="none" w:sz="0" w:space="0" w:color="auto"/>
        <w:bottom w:val="none" w:sz="0" w:space="0" w:color="auto"/>
        <w:right w:val="none" w:sz="0" w:space="0" w:color="auto"/>
      </w:divBdr>
    </w:div>
    <w:div w:id="1634099556">
      <w:bodyDiv w:val="1"/>
      <w:marLeft w:val="0"/>
      <w:marRight w:val="0"/>
      <w:marTop w:val="0"/>
      <w:marBottom w:val="0"/>
      <w:divBdr>
        <w:top w:val="none" w:sz="0" w:space="0" w:color="auto"/>
        <w:left w:val="none" w:sz="0" w:space="0" w:color="auto"/>
        <w:bottom w:val="none" w:sz="0" w:space="0" w:color="auto"/>
        <w:right w:val="none" w:sz="0" w:space="0" w:color="auto"/>
      </w:divBdr>
    </w:div>
    <w:div w:id="1644970531">
      <w:marLeft w:val="480"/>
      <w:marRight w:val="0"/>
      <w:marTop w:val="0"/>
      <w:marBottom w:val="0"/>
      <w:divBdr>
        <w:top w:val="none" w:sz="0" w:space="0" w:color="auto"/>
        <w:left w:val="none" w:sz="0" w:space="0" w:color="auto"/>
        <w:bottom w:val="none" w:sz="0" w:space="0" w:color="auto"/>
        <w:right w:val="none" w:sz="0" w:space="0" w:color="auto"/>
      </w:divBdr>
    </w:div>
    <w:div w:id="1645354048">
      <w:marLeft w:val="480"/>
      <w:marRight w:val="0"/>
      <w:marTop w:val="0"/>
      <w:marBottom w:val="0"/>
      <w:divBdr>
        <w:top w:val="none" w:sz="0" w:space="0" w:color="auto"/>
        <w:left w:val="none" w:sz="0" w:space="0" w:color="auto"/>
        <w:bottom w:val="none" w:sz="0" w:space="0" w:color="auto"/>
        <w:right w:val="none" w:sz="0" w:space="0" w:color="auto"/>
      </w:divBdr>
    </w:div>
    <w:div w:id="1646810080">
      <w:marLeft w:val="480"/>
      <w:marRight w:val="0"/>
      <w:marTop w:val="0"/>
      <w:marBottom w:val="0"/>
      <w:divBdr>
        <w:top w:val="none" w:sz="0" w:space="0" w:color="auto"/>
        <w:left w:val="none" w:sz="0" w:space="0" w:color="auto"/>
        <w:bottom w:val="none" w:sz="0" w:space="0" w:color="auto"/>
        <w:right w:val="none" w:sz="0" w:space="0" w:color="auto"/>
      </w:divBdr>
    </w:div>
    <w:div w:id="1647854527">
      <w:marLeft w:val="480"/>
      <w:marRight w:val="0"/>
      <w:marTop w:val="0"/>
      <w:marBottom w:val="0"/>
      <w:divBdr>
        <w:top w:val="none" w:sz="0" w:space="0" w:color="auto"/>
        <w:left w:val="none" w:sz="0" w:space="0" w:color="auto"/>
        <w:bottom w:val="none" w:sz="0" w:space="0" w:color="auto"/>
        <w:right w:val="none" w:sz="0" w:space="0" w:color="auto"/>
      </w:divBdr>
    </w:div>
    <w:div w:id="1647927902">
      <w:marLeft w:val="480"/>
      <w:marRight w:val="0"/>
      <w:marTop w:val="0"/>
      <w:marBottom w:val="0"/>
      <w:divBdr>
        <w:top w:val="none" w:sz="0" w:space="0" w:color="auto"/>
        <w:left w:val="none" w:sz="0" w:space="0" w:color="auto"/>
        <w:bottom w:val="none" w:sz="0" w:space="0" w:color="auto"/>
        <w:right w:val="none" w:sz="0" w:space="0" w:color="auto"/>
      </w:divBdr>
    </w:div>
    <w:div w:id="1654409944">
      <w:marLeft w:val="480"/>
      <w:marRight w:val="0"/>
      <w:marTop w:val="0"/>
      <w:marBottom w:val="0"/>
      <w:divBdr>
        <w:top w:val="none" w:sz="0" w:space="0" w:color="auto"/>
        <w:left w:val="none" w:sz="0" w:space="0" w:color="auto"/>
        <w:bottom w:val="none" w:sz="0" w:space="0" w:color="auto"/>
        <w:right w:val="none" w:sz="0" w:space="0" w:color="auto"/>
      </w:divBdr>
    </w:div>
    <w:div w:id="1657343670">
      <w:marLeft w:val="480"/>
      <w:marRight w:val="0"/>
      <w:marTop w:val="0"/>
      <w:marBottom w:val="0"/>
      <w:divBdr>
        <w:top w:val="none" w:sz="0" w:space="0" w:color="auto"/>
        <w:left w:val="none" w:sz="0" w:space="0" w:color="auto"/>
        <w:bottom w:val="none" w:sz="0" w:space="0" w:color="auto"/>
        <w:right w:val="none" w:sz="0" w:space="0" w:color="auto"/>
      </w:divBdr>
    </w:div>
    <w:div w:id="1665469745">
      <w:marLeft w:val="480"/>
      <w:marRight w:val="0"/>
      <w:marTop w:val="0"/>
      <w:marBottom w:val="0"/>
      <w:divBdr>
        <w:top w:val="none" w:sz="0" w:space="0" w:color="auto"/>
        <w:left w:val="none" w:sz="0" w:space="0" w:color="auto"/>
        <w:bottom w:val="none" w:sz="0" w:space="0" w:color="auto"/>
        <w:right w:val="none" w:sz="0" w:space="0" w:color="auto"/>
      </w:divBdr>
    </w:div>
    <w:div w:id="1669022811">
      <w:marLeft w:val="480"/>
      <w:marRight w:val="0"/>
      <w:marTop w:val="0"/>
      <w:marBottom w:val="0"/>
      <w:divBdr>
        <w:top w:val="none" w:sz="0" w:space="0" w:color="auto"/>
        <w:left w:val="none" w:sz="0" w:space="0" w:color="auto"/>
        <w:bottom w:val="none" w:sz="0" w:space="0" w:color="auto"/>
        <w:right w:val="none" w:sz="0" w:space="0" w:color="auto"/>
      </w:divBdr>
    </w:div>
    <w:div w:id="1671368555">
      <w:marLeft w:val="480"/>
      <w:marRight w:val="0"/>
      <w:marTop w:val="0"/>
      <w:marBottom w:val="0"/>
      <w:divBdr>
        <w:top w:val="none" w:sz="0" w:space="0" w:color="auto"/>
        <w:left w:val="none" w:sz="0" w:space="0" w:color="auto"/>
        <w:bottom w:val="none" w:sz="0" w:space="0" w:color="auto"/>
        <w:right w:val="none" w:sz="0" w:space="0" w:color="auto"/>
      </w:divBdr>
    </w:div>
    <w:div w:id="1685203133">
      <w:marLeft w:val="480"/>
      <w:marRight w:val="0"/>
      <w:marTop w:val="0"/>
      <w:marBottom w:val="0"/>
      <w:divBdr>
        <w:top w:val="none" w:sz="0" w:space="0" w:color="auto"/>
        <w:left w:val="none" w:sz="0" w:space="0" w:color="auto"/>
        <w:bottom w:val="none" w:sz="0" w:space="0" w:color="auto"/>
        <w:right w:val="none" w:sz="0" w:space="0" w:color="auto"/>
      </w:divBdr>
    </w:div>
    <w:div w:id="1746756342">
      <w:marLeft w:val="480"/>
      <w:marRight w:val="0"/>
      <w:marTop w:val="0"/>
      <w:marBottom w:val="0"/>
      <w:divBdr>
        <w:top w:val="none" w:sz="0" w:space="0" w:color="auto"/>
        <w:left w:val="none" w:sz="0" w:space="0" w:color="auto"/>
        <w:bottom w:val="none" w:sz="0" w:space="0" w:color="auto"/>
        <w:right w:val="none" w:sz="0" w:space="0" w:color="auto"/>
      </w:divBdr>
    </w:div>
    <w:div w:id="1752266888">
      <w:marLeft w:val="480"/>
      <w:marRight w:val="0"/>
      <w:marTop w:val="0"/>
      <w:marBottom w:val="0"/>
      <w:divBdr>
        <w:top w:val="none" w:sz="0" w:space="0" w:color="auto"/>
        <w:left w:val="none" w:sz="0" w:space="0" w:color="auto"/>
        <w:bottom w:val="none" w:sz="0" w:space="0" w:color="auto"/>
        <w:right w:val="none" w:sz="0" w:space="0" w:color="auto"/>
      </w:divBdr>
    </w:div>
    <w:div w:id="1758361608">
      <w:marLeft w:val="480"/>
      <w:marRight w:val="0"/>
      <w:marTop w:val="0"/>
      <w:marBottom w:val="0"/>
      <w:divBdr>
        <w:top w:val="none" w:sz="0" w:space="0" w:color="auto"/>
        <w:left w:val="none" w:sz="0" w:space="0" w:color="auto"/>
        <w:bottom w:val="none" w:sz="0" w:space="0" w:color="auto"/>
        <w:right w:val="none" w:sz="0" w:space="0" w:color="auto"/>
      </w:divBdr>
    </w:div>
    <w:div w:id="1760636029">
      <w:marLeft w:val="480"/>
      <w:marRight w:val="0"/>
      <w:marTop w:val="0"/>
      <w:marBottom w:val="0"/>
      <w:divBdr>
        <w:top w:val="none" w:sz="0" w:space="0" w:color="auto"/>
        <w:left w:val="none" w:sz="0" w:space="0" w:color="auto"/>
        <w:bottom w:val="none" w:sz="0" w:space="0" w:color="auto"/>
        <w:right w:val="none" w:sz="0" w:space="0" w:color="auto"/>
      </w:divBdr>
    </w:div>
    <w:div w:id="1766879532">
      <w:marLeft w:val="480"/>
      <w:marRight w:val="0"/>
      <w:marTop w:val="0"/>
      <w:marBottom w:val="0"/>
      <w:divBdr>
        <w:top w:val="none" w:sz="0" w:space="0" w:color="auto"/>
        <w:left w:val="none" w:sz="0" w:space="0" w:color="auto"/>
        <w:bottom w:val="none" w:sz="0" w:space="0" w:color="auto"/>
        <w:right w:val="none" w:sz="0" w:space="0" w:color="auto"/>
      </w:divBdr>
    </w:div>
    <w:div w:id="1772164058">
      <w:marLeft w:val="480"/>
      <w:marRight w:val="0"/>
      <w:marTop w:val="0"/>
      <w:marBottom w:val="0"/>
      <w:divBdr>
        <w:top w:val="none" w:sz="0" w:space="0" w:color="auto"/>
        <w:left w:val="none" w:sz="0" w:space="0" w:color="auto"/>
        <w:bottom w:val="none" w:sz="0" w:space="0" w:color="auto"/>
        <w:right w:val="none" w:sz="0" w:space="0" w:color="auto"/>
      </w:divBdr>
    </w:div>
    <w:div w:id="1777141325">
      <w:marLeft w:val="480"/>
      <w:marRight w:val="0"/>
      <w:marTop w:val="0"/>
      <w:marBottom w:val="0"/>
      <w:divBdr>
        <w:top w:val="none" w:sz="0" w:space="0" w:color="auto"/>
        <w:left w:val="none" w:sz="0" w:space="0" w:color="auto"/>
        <w:bottom w:val="none" w:sz="0" w:space="0" w:color="auto"/>
        <w:right w:val="none" w:sz="0" w:space="0" w:color="auto"/>
      </w:divBdr>
    </w:div>
    <w:div w:id="1777675069">
      <w:marLeft w:val="480"/>
      <w:marRight w:val="0"/>
      <w:marTop w:val="0"/>
      <w:marBottom w:val="0"/>
      <w:divBdr>
        <w:top w:val="none" w:sz="0" w:space="0" w:color="auto"/>
        <w:left w:val="none" w:sz="0" w:space="0" w:color="auto"/>
        <w:bottom w:val="none" w:sz="0" w:space="0" w:color="auto"/>
        <w:right w:val="none" w:sz="0" w:space="0" w:color="auto"/>
      </w:divBdr>
    </w:div>
    <w:div w:id="1793359141">
      <w:marLeft w:val="480"/>
      <w:marRight w:val="0"/>
      <w:marTop w:val="0"/>
      <w:marBottom w:val="0"/>
      <w:divBdr>
        <w:top w:val="none" w:sz="0" w:space="0" w:color="auto"/>
        <w:left w:val="none" w:sz="0" w:space="0" w:color="auto"/>
        <w:bottom w:val="none" w:sz="0" w:space="0" w:color="auto"/>
        <w:right w:val="none" w:sz="0" w:space="0" w:color="auto"/>
      </w:divBdr>
    </w:div>
    <w:div w:id="1793787437">
      <w:marLeft w:val="480"/>
      <w:marRight w:val="0"/>
      <w:marTop w:val="0"/>
      <w:marBottom w:val="0"/>
      <w:divBdr>
        <w:top w:val="none" w:sz="0" w:space="0" w:color="auto"/>
        <w:left w:val="none" w:sz="0" w:space="0" w:color="auto"/>
        <w:bottom w:val="none" w:sz="0" w:space="0" w:color="auto"/>
        <w:right w:val="none" w:sz="0" w:space="0" w:color="auto"/>
      </w:divBdr>
    </w:div>
    <w:div w:id="1806460708">
      <w:marLeft w:val="480"/>
      <w:marRight w:val="0"/>
      <w:marTop w:val="0"/>
      <w:marBottom w:val="0"/>
      <w:divBdr>
        <w:top w:val="none" w:sz="0" w:space="0" w:color="auto"/>
        <w:left w:val="none" w:sz="0" w:space="0" w:color="auto"/>
        <w:bottom w:val="none" w:sz="0" w:space="0" w:color="auto"/>
        <w:right w:val="none" w:sz="0" w:space="0" w:color="auto"/>
      </w:divBdr>
    </w:div>
    <w:div w:id="1821846062">
      <w:marLeft w:val="480"/>
      <w:marRight w:val="0"/>
      <w:marTop w:val="0"/>
      <w:marBottom w:val="0"/>
      <w:divBdr>
        <w:top w:val="none" w:sz="0" w:space="0" w:color="auto"/>
        <w:left w:val="none" w:sz="0" w:space="0" w:color="auto"/>
        <w:bottom w:val="none" w:sz="0" w:space="0" w:color="auto"/>
        <w:right w:val="none" w:sz="0" w:space="0" w:color="auto"/>
      </w:divBdr>
    </w:div>
    <w:div w:id="1822232851">
      <w:marLeft w:val="480"/>
      <w:marRight w:val="0"/>
      <w:marTop w:val="0"/>
      <w:marBottom w:val="0"/>
      <w:divBdr>
        <w:top w:val="none" w:sz="0" w:space="0" w:color="auto"/>
        <w:left w:val="none" w:sz="0" w:space="0" w:color="auto"/>
        <w:bottom w:val="none" w:sz="0" w:space="0" w:color="auto"/>
        <w:right w:val="none" w:sz="0" w:space="0" w:color="auto"/>
      </w:divBdr>
    </w:div>
    <w:div w:id="1828159030">
      <w:marLeft w:val="480"/>
      <w:marRight w:val="0"/>
      <w:marTop w:val="0"/>
      <w:marBottom w:val="0"/>
      <w:divBdr>
        <w:top w:val="none" w:sz="0" w:space="0" w:color="auto"/>
        <w:left w:val="none" w:sz="0" w:space="0" w:color="auto"/>
        <w:bottom w:val="none" w:sz="0" w:space="0" w:color="auto"/>
        <w:right w:val="none" w:sz="0" w:space="0" w:color="auto"/>
      </w:divBdr>
    </w:div>
    <w:div w:id="1831015733">
      <w:marLeft w:val="480"/>
      <w:marRight w:val="0"/>
      <w:marTop w:val="0"/>
      <w:marBottom w:val="0"/>
      <w:divBdr>
        <w:top w:val="none" w:sz="0" w:space="0" w:color="auto"/>
        <w:left w:val="none" w:sz="0" w:space="0" w:color="auto"/>
        <w:bottom w:val="none" w:sz="0" w:space="0" w:color="auto"/>
        <w:right w:val="none" w:sz="0" w:space="0" w:color="auto"/>
      </w:divBdr>
    </w:div>
    <w:div w:id="1846548976">
      <w:marLeft w:val="480"/>
      <w:marRight w:val="0"/>
      <w:marTop w:val="0"/>
      <w:marBottom w:val="0"/>
      <w:divBdr>
        <w:top w:val="none" w:sz="0" w:space="0" w:color="auto"/>
        <w:left w:val="none" w:sz="0" w:space="0" w:color="auto"/>
        <w:bottom w:val="none" w:sz="0" w:space="0" w:color="auto"/>
        <w:right w:val="none" w:sz="0" w:space="0" w:color="auto"/>
      </w:divBdr>
    </w:div>
    <w:div w:id="1855878051">
      <w:marLeft w:val="480"/>
      <w:marRight w:val="0"/>
      <w:marTop w:val="0"/>
      <w:marBottom w:val="0"/>
      <w:divBdr>
        <w:top w:val="none" w:sz="0" w:space="0" w:color="auto"/>
        <w:left w:val="none" w:sz="0" w:space="0" w:color="auto"/>
        <w:bottom w:val="none" w:sz="0" w:space="0" w:color="auto"/>
        <w:right w:val="none" w:sz="0" w:space="0" w:color="auto"/>
      </w:divBdr>
    </w:div>
    <w:div w:id="1862208211">
      <w:marLeft w:val="480"/>
      <w:marRight w:val="0"/>
      <w:marTop w:val="0"/>
      <w:marBottom w:val="0"/>
      <w:divBdr>
        <w:top w:val="none" w:sz="0" w:space="0" w:color="auto"/>
        <w:left w:val="none" w:sz="0" w:space="0" w:color="auto"/>
        <w:bottom w:val="none" w:sz="0" w:space="0" w:color="auto"/>
        <w:right w:val="none" w:sz="0" w:space="0" w:color="auto"/>
      </w:divBdr>
    </w:div>
    <w:div w:id="1862429465">
      <w:marLeft w:val="480"/>
      <w:marRight w:val="0"/>
      <w:marTop w:val="0"/>
      <w:marBottom w:val="0"/>
      <w:divBdr>
        <w:top w:val="none" w:sz="0" w:space="0" w:color="auto"/>
        <w:left w:val="none" w:sz="0" w:space="0" w:color="auto"/>
        <w:bottom w:val="none" w:sz="0" w:space="0" w:color="auto"/>
        <w:right w:val="none" w:sz="0" w:space="0" w:color="auto"/>
      </w:divBdr>
    </w:div>
    <w:div w:id="1883901371">
      <w:marLeft w:val="480"/>
      <w:marRight w:val="0"/>
      <w:marTop w:val="0"/>
      <w:marBottom w:val="0"/>
      <w:divBdr>
        <w:top w:val="none" w:sz="0" w:space="0" w:color="auto"/>
        <w:left w:val="none" w:sz="0" w:space="0" w:color="auto"/>
        <w:bottom w:val="none" w:sz="0" w:space="0" w:color="auto"/>
        <w:right w:val="none" w:sz="0" w:space="0" w:color="auto"/>
      </w:divBdr>
    </w:div>
    <w:div w:id="1894075699">
      <w:marLeft w:val="480"/>
      <w:marRight w:val="0"/>
      <w:marTop w:val="0"/>
      <w:marBottom w:val="0"/>
      <w:divBdr>
        <w:top w:val="none" w:sz="0" w:space="0" w:color="auto"/>
        <w:left w:val="none" w:sz="0" w:space="0" w:color="auto"/>
        <w:bottom w:val="none" w:sz="0" w:space="0" w:color="auto"/>
        <w:right w:val="none" w:sz="0" w:space="0" w:color="auto"/>
      </w:divBdr>
    </w:div>
    <w:div w:id="1895697465">
      <w:marLeft w:val="480"/>
      <w:marRight w:val="0"/>
      <w:marTop w:val="0"/>
      <w:marBottom w:val="0"/>
      <w:divBdr>
        <w:top w:val="none" w:sz="0" w:space="0" w:color="auto"/>
        <w:left w:val="none" w:sz="0" w:space="0" w:color="auto"/>
        <w:bottom w:val="none" w:sz="0" w:space="0" w:color="auto"/>
        <w:right w:val="none" w:sz="0" w:space="0" w:color="auto"/>
      </w:divBdr>
    </w:div>
    <w:div w:id="1914856898">
      <w:marLeft w:val="480"/>
      <w:marRight w:val="0"/>
      <w:marTop w:val="0"/>
      <w:marBottom w:val="0"/>
      <w:divBdr>
        <w:top w:val="none" w:sz="0" w:space="0" w:color="auto"/>
        <w:left w:val="none" w:sz="0" w:space="0" w:color="auto"/>
        <w:bottom w:val="none" w:sz="0" w:space="0" w:color="auto"/>
        <w:right w:val="none" w:sz="0" w:space="0" w:color="auto"/>
      </w:divBdr>
    </w:div>
    <w:div w:id="1922250107">
      <w:marLeft w:val="480"/>
      <w:marRight w:val="0"/>
      <w:marTop w:val="0"/>
      <w:marBottom w:val="0"/>
      <w:divBdr>
        <w:top w:val="none" w:sz="0" w:space="0" w:color="auto"/>
        <w:left w:val="none" w:sz="0" w:space="0" w:color="auto"/>
        <w:bottom w:val="none" w:sz="0" w:space="0" w:color="auto"/>
        <w:right w:val="none" w:sz="0" w:space="0" w:color="auto"/>
      </w:divBdr>
    </w:div>
    <w:div w:id="1936016515">
      <w:marLeft w:val="480"/>
      <w:marRight w:val="0"/>
      <w:marTop w:val="0"/>
      <w:marBottom w:val="0"/>
      <w:divBdr>
        <w:top w:val="none" w:sz="0" w:space="0" w:color="auto"/>
        <w:left w:val="none" w:sz="0" w:space="0" w:color="auto"/>
        <w:bottom w:val="none" w:sz="0" w:space="0" w:color="auto"/>
        <w:right w:val="none" w:sz="0" w:space="0" w:color="auto"/>
      </w:divBdr>
    </w:div>
    <w:div w:id="1950618738">
      <w:marLeft w:val="480"/>
      <w:marRight w:val="0"/>
      <w:marTop w:val="0"/>
      <w:marBottom w:val="0"/>
      <w:divBdr>
        <w:top w:val="none" w:sz="0" w:space="0" w:color="auto"/>
        <w:left w:val="none" w:sz="0" w:space="0" w:color="auto"/>
        <w:bottom w:val="none" w:sz="0" w:space="0" w:color="auto"/>
        <w:right w:val="none" w:sz="0" w:space="0" w:color="auto"/>
      </w:divBdr>
    </w:div>
    <w:div w:id="1972516215">
      <w:marLeft w:val="480"/>
      <w:marRight w:val="0"/>
      <w:marTop w:val="0"/>
      <w:marBottom w:val="0"/>
      <w:divBdr>
        <w:top w:val="none" w:sz="0" w:space="0" w:color="auto"/>
        <w:left w:val="none" w:sz="0" w:space="0" w:color="auto"/>
        <w:bottom w:val="none" w:sz="0" w:space="0" w:color="auto"/>
        <w:right w:val="none" w:sz="0" w:space="0" w:color="auto"/>
      </w:divBdr>
    </w:div>
    <w:div w:id="1992707210">
      <w:marLeft w:val="480"/>
      <w:marRight w:val="0"/>
      <w:marTop w:val="0"/>
      <w:marBottom w:val="0"/>
      <w:divBdr>
        <w:top w:val="none" w:sz="0" w:space="0" w:color="auto"/>
        <w:left w:val="none" w:sz="0" w:space="0" w:color="auto"/>
        <w:bottom w:val="none" w:sz="0" w:space="0" w:color="auto"/>
        <w:right w:val="none" w:sz="0" w:space="0" w:color="auto"/>
      </w:divBdr>
    </w:div>
    <w:div w:id="2001738303">
      <w:marLeft w:val="480"/>
      <w:marRight w:val="0"/>
      <w:marTop w:val="0"/>
      <w:marBottom w:val="0"/>
      <w:divBdr>
        <w:top w:val="none" w:sz="0" w:space="0" w:color="auto"/>
        <w:left w:val="none" w:sz="0" w:space="0" w:color="auto"/>
        <w:bottom w:val="none" w:sz="0" w:space="0" w:color="auto"/>
        <w:right w:val="none" w:sz="0" w:space="0" w:color="auto"/>
      </w:divBdr>
    </w:div>
    <w:div w:id="2007704794">
      <w:marLeft w:val="480"/>
      <w:marRight w:val="0"/>
      <w:marTop w:val="0"/>
      <w:marBottom w:val="0"/>
      <w:divBdr>
        <w:top w:val="none" w:sz="0" w:space="0" w:color="auto"/>
        <w:left w:val="none" w:sz="0" w:space="0" w:color="auto"/>
        <w:bottom w:val="none" w:sz="0" w:space="0" w:color="auto"/>
        <w:right w:val="none" w:sz="0" w:space="0" w:color="auto"/>
      </w:divBdr>
    </w:div>
    <w:div w:id="2013943656">
      <w:marLeft w:val="480"/>
      <w:marRight w:val="0"/>
      <w:marTop w:val="0"/>
      <w:marBottom w:val="0"/>
      <w:divBdr>
        <w:top w:val="none" w:sz="0" w:space="0" w:color="auto"/>
        <w:left w:val="none" w:sz="0" w:space="0" w:color="auto"/>
        <w:bottom w:val="none" w:sz="0" w:space="0" w:color="auto"/>
        <w:right w:val="none" w:sz="0" w:space="0" w:color="auto"/>
      </w:divBdr>
    </w:div>
    <w:div w:id="2020309222">
      <w:marLeft w:val="480"/>
      <w:marRight w:val="0"/>
      <w:marTop w:val="0"/>
      <w:marBottom w:val="0"/>
      <w:divBdr>
        <w:top w:val="none" w:sz="0" w:space="0" w:color="auto"/>
        <w:left w:val="none" w:sz="0" w:space="0" w:color="auto"/>
        <w:bottom w:val="none" w:sz="0" w:space="0" w:color="auto"/>
        <w:right w:val="none" w:sz="0" w:space="0" w:color="auto"/>
      </w:divBdr>
    </w:div>
    <w:div w:id="2051760325">
      <w:marLeft w:val="480"/>
      <w:marRight w:val="0"/>
      <w:marTop w:val="0"/>
      <w:marBottom w:val="0"/>
      <w:divBdr>
        <w:top w:val="none" w:sz="0" w:space="0" w:color="auto"/>
        <w:left w:val="none" w:sz="0" w:space="0" w:color="auto"/>
        <w:bottom w:val="none" w:sz="0" w:space="0" w:color="auto"/>
        <w:right w:val="none" w:sz="0" w:space="0" w:color="auto"/>
      </w:divBdr>
    </w:div>
    <w:div w:id="2082561152">
      <w:marLeft w:val="480"/>
      <w:marRight w:val="0"/>
      <w:marTop w:val="0"/>
      <w:marBottom w:val="0"/>
      <w:divBdr>
        <w:top w:val="none" w:sz="0" w:space="0" w:color="auto"/>
        <w:left w:val="none" w:sz="0" w:space="0" w:color="auto"/>
        <w:bottom w:val="none" w:sz="0" w:space="0" w:color="auto"/>
        <w:right w:val="none" w:sz="0" w:space="0" w:color="auto"/>
      </w:divBdr>
    </w:div>
    <w:div w:id="2092123460">
      <w:marLeft w:val="480"/>
      <w:marRight w:val="0"/>
      <w:marTop w:val="0"/>
      <w:marBottom w:val="0"/>
      <w:divBdr>
        <w:top w:val="none" w:sz="0" w:space="0" w:color="auto"/>
        <w:left w:val="none" w:sz="0" w:space="0" w:color="auto"/>
        <w:bottom w:val="none" w:sz="0" w:space="0" w:color="auto"/>
        <w:right w:val="none" w:sz="0" w:space="0" w:color="auto"/>
      </w:divBdr>
    </w:div>
    <w:div w:id="2106143875">
      <w:marLeft w:val="480"/>
      <w:marRight w:val="0"/>
      <w:marTop w:val="0"/>
      <w:marBottom w:val="0"/>
      <w:divBdr>
        <w:top w:val="none" w:sz="0" w:space="0" w:color="auto"/>
        <w:left w:val="none" w:sz="0" w:space="0" w:color="auto"/>
        <w:bottom w:val="none" w:sz="0" w:space="0" w:color="auto"/>
        <w:right w:val="none" w:sz="0" w:space="0" w:color="auto"/>
      </w:divBdr>
    </w:div>
    <w:div w:id="2108765229">
      <w:marLeft w:val="480"/>
      <w:marRight w:val="0"/>
      <w:marTop w:val="0"/>
      <w:marBottom w:val="0"/>
      <w:divBdr>
        <w:top w:val="none" w:sz="0" w:space="0" w:color="auto"/>
        <w:left w:val="none" w:sz="0" w:space="0" w:color="auto"/>
        <w:bottom w:val="none" w:sz="0" w:space="0" w:color="auto"/>
        <w:right w:val="none" w:sz="0" w:space="0" w:color="auto"/>
      </w:divBdr>
    </w:div>
    <w:div w:id="2127574441">
      <w:marLeft w:val="480"/>
      <w:marRight w:val="0"/>
      <w:marTop w:val="0"/>
      <w:marBottom w:val="0"/>
      <w:divBdr>
        <w:top w:val="none" w:sz="0" w:space="0" w:color="auto"/>
        <w:left w:val="none" w:sz="0" w:space="0" w:color="auto"/>
        <w:bottom w:val="none" w:sz="0" w:space="0" w:color="auto"/>
        <w:right w:val="none" w:sz="0" w:space="0" w:color="auto"/>
      </w:divBdr>
    </w:div>
    <w:div w:id="2130934628">
      <w:marLeft w:val="480"/>
      <w:marRight w:val="0"/>
      <w:marTop w:val="0"/>
      <w:marBottom w:val="0"/>
      <w:divBdr>
        <w:top w:val="none" w:sz="0" w:space="0" w:color="auto"/>
        <w:left w:val="none" w:sz="0" w:space="0" w:color="auto"/>
        <w:bottom w:val="none" w:sz="0" w:space="0" w:color="auto"/>
        <w:right w:val="none" w:sz="0" w:space="0" w:color="auto"/>
      </w:divBdr>
    </w:div>
    <w:div w:id="2136026462">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常规"/>
          <w:gallery w:val="placeholder"/>
        </w:category>
        <w:types>
          <w:type w:val="bbPlcHdr"/>
        </w:types>
        <w:behaviors>
          <w:behavior w:val="content"/>
        </w:behaviors>
        <w:guid w:val="{FC35F70E-E37B-4E09-9FFF-6D56C2DDBB82}"/>
      </w:docPartPr>
      <w:docPartBody>
        <w:p w:rsidR="00E77A21" w:rsidRDefault="001F4349">
          <w:pPr>
            <w:rPr>
              <w:rFonts w:hint="eastAsia"/>
            </w:rPr>
          </w:pPr>
          <w:r w:rsidRPr="00911ED0">
            <w:rPr>
              <w:rStyle w:val="a3"/>
              <w:rFonts w:hint="eastAsia"/>
            </w:rPr>
            <w:t>单击或点击此处输入文字。</w:t>
          </w:r>
        </w:p>
      </w:docPartBody>
    </w:docPart>
    <w:docPart>
      <w:docPartPr>
        <w:name w:val="BD06B67A1F6A417A940C0916F339BA0D"/>
        <w:category>
          <w:name w:val="常规"/>
          <w:gallery w:val="placeholder"/>
        </w:category>
        <w:types>
          <w:type w:val="bbPlcHdr"/>
        </w:types>
        <w:behaviors>
          <w:behavior w:val="content"/>
        </w:behaviors>
        <w:guid w:val="{16379327-7BDB-40FA-B8B3-B456FC3A951B}"/>
      </w:docPartPr>
      <w:docPartBody>
        <w:p w:rsidR="000D271F" w:rsidRDefault="00B54A92" w:rsidP="00B54A92">
          <w:pPr>
            <w:pStyle w:val="BD06B67A1F6A417A940C0916F339BA0D"/>
            <w:rPr>
              <w:rFonts w:hint="eastAsia"/>
            </w:rPr>
          </w:pPr>
          <w:r w:rsidRPr="00911ED0">
            <w:rPr>
              <w:rStyle w:val="a3"/>
              <w:rFonts w:hint="eastAsia"/>
            </w:rPr>
            <w:t>单击或点击此处输入文字。</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revisionView w:markup="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4349"/>
    <w:rsid w:val="000547E9"/>
    <w:rsid w:val="00065D84"/>
    <w:rsid w:val="000817EA"/>
    <w:rsid w:val="000A2645"/>
    <w:rsid w:val="000D271F"/>
    <w:rsid w:val="000F44AC"/>
    <w:rsid w:val="00151B94"/>
    <w:rsid w:val="001A2925"/>
    <w:rsid w:val="001C0C91"/>
    <w:rsid w:val="001E0DC7"/>
    <w:rsid w:val="001E24DD"/>
    <w:rsid w:val="001E7457"/>
    <w:rsid w:val="001F4349"/>
    <w:rsid w:val="00220DFD"/>
    <w:rsid w:val="00224FBA"/>
    <w:rsid w:val="002A32B4"/>
    <w:rsid w:val="002A419E"/>
    <w:rsid w:val="002B526A"/>
    <w:rsid w:val="002D138F"/>
    <w:rsid w:val="002F7A9A"/>
    <w:rsid w:val="00305550"/>
    <w:rsid w:val="003133D4"/>
    <w:rsid w:val="00374B48"/>
    <w:rsid w:val="003E13C9"/>
    <w:rsid w:val="003F582F"/>
    <w:rsid w:val="00406E17"/>
    <w:rsid w:val="00484845"/>
    <w:rsid w:val="004A7D97"/>
    <w:rsid w:val="004F1C89"/>
    <w:rsid w:val="005418A3"/>
    <w:rsid w:val="0054214D"/>
    <w:rsid w:val="00567367"/>
    <w:rsid w:val="005D3A5D"/>
    <w:rsid w:val="00603455"/>
    <w:rsid w:val="00654AE3"/>
    <w:rsid w:val="006E6BEA"/>
    <w:rsid w:val="00717E7F"/>
    <w:rsid w:val="00724CAD"/>
    <w:rsid w:val="00732825"/>
    <w:rsid w:val="00735BE1"/>
    <w:rsid w:val="007554E4"/>
    <w:rsid w:val="007B1A74"/>
    <w:rsid w:val="0083699F"/>
    <w:rsid w:val="0085704A"/>
    <w:rsid w:val="008A3608"/>
    <w:rsid w:val="008C3E10"/>
    <w:rsid w:val="009152D9"/>
    <w:rsid w:val="00976FF4"/>
    <w:rsid w:val="009D6489"/>
    <w:rsid w:val="00A618C5"/>
    <w:rsid w:val="00A959C6"/>
    <w:rsid w:val="00AB6F0F"/>
    <w:rsid w:val="00AD53EC"/>
    <w:rsid w:val="00B5174B"/>
    <w:rsid w:val="00B54A92"/>
    <w:rsid w:val="00B67B0B"/>
    <w:rsid w:val="00BD260F"/>
    <w:rsid w:val="00BF289E"/>
    <w:rsid w:val="00C462DD"/>
    <w:rsid w:val="00C95696"/>
    <w:rsid w:val="00CF2005"/>
    <w:rsid w:val="00D25342"/>
    <w:rsid w:val="00DB0EE1"/>
    <w:rsid w:val="00DB21C6"/>
    <w:rsid w:val="00DF66C8"/>
    <w:rsid w:val="00E3005A"/>
    <w:rsid w:val="00E43EC2"/>
    <w:rsid w:val="00E44A63"/>
    <w:rsid w:val="00E77A21"/>
    <w:rsid w:val="00F70C8B"/>
    <w:rsid w:val="00F90631"/>
    <w:rsid w:val="00FA5AC0"/>
    <w:rsid w:val="00FC39F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AD53EC"/>
    <w:rPr>
      <w:color w:val="666666"/>
    </w:rPr>
  </w:style>
  <w:style w:type="paragraph" w:customStyle="1" w:styleId="BD06B67A1F6A417A940C0916F339BA0D">
    <w:name w:val="BD06B67A1F6A417A940C0916F339BA0D"/>
    <w:rsid w:val="00B54A92"/>
    <w:pPr>
      <w:widowControl w:val="0"/>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8428890-9290-49A6-8234-6B71A55B5EA8}">
  <we:reference id="wa104382081" version="1.55.1.0" store="zh-CN" storeType="OMEX"/>
  <we:alternateReferences>
    <we:reference id="WA104382081" version="1.55.1.0" store="" storeType="OMEX"/>
  </we:alternateReferences>
  <we:properties>
    <we:property name="MENDELEY_BIBLIOGRAPHY_IS_DIRTY" value="true"/>
    <we:property name="MENDELEY_BIBLIOGRAPHY_LAST_MODIFIED" value="1779513644200"/>
    <we:property name="MENDELEY_CITATIONS" value="[{&quot;citationID&quot;:&quot;MENDELEY_CITATION_dbaa8053-af89-413b-952d-4d415415046f&quot;,&quot;properties&quot;:{&quot;noteIndex&quot;:0},&quot;isEdited&quot;:false,&quot;manualOverride&quot;:{&quot;isManuallyOverridden&quot;:false,&quot;citeprocText&quot;:&quot;(Chakravarty et al., 2025)&quot;,&quot;manualOverrideText&quot;:&quot;&quot;},&quot;citationTag&quot;:&quot;MENDELEY_CITATION_v3_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&quot;,&quot;citationItems&quot;:[{&quot;id&quot;:&quot;354c298c-705d-32a7-8bae-3ce5288dbf81&quot;,&quot;itemData&quot;:{&quot;type&quot;:&quot;article-journal&quot;,&quot;id&quot;:&quot;354c298c-705d-32a7-8bae-3ce5288dbf81&quot;,&quot;title&quot;:&quot;Toward Optimal Multi-Agent Robot and Lift Schedules via Boolean Satisfiability&quot;,&quot;author&quot;:[{&quot;family&quot;:&quot;Chakravarty&quot;,&quot;given&quot;:&quot;Arjo&quot;,&quot;parse-names&quot;:false,&quot;dropping-particle&quot;:&quot;&quot;,&quot;non-dropping-particle&quot;:&quot;&quot;},{&quot;family&quot;:&quot;Grey&quot;,&quot;given&quot;:&quot;Michael X.&quot;,&quot;parse-names&quot;:false,&quot;dropping-particle&quot;:&quot;&quot;,&quot;non-dropping-particle&quot;:&quot;&quot;},{&quot;family&quot;:&quot;Muthugala&quot;,&quot;given&quot;:&quot;M. A.Viraj J.&quot;,&quot;parse-names&quot;:false,&quot;dropping-particle&quot;:&quot;&quot;,&quot;non-dropping-particle&quot;:&quot;&quot;},{&quot;family&quot;:&quot;Elara&quot;,&quot;given&quot;:&quot;Rajesh Mohan&quot;,&quot;parse-names&quot;:false,&quot;dropping-particle&quot;:&quot;&quot;,&quot;non-dropping-particle&quot;:&quot;&quot;}],&quot;container-title&quot;:&quot;Mathematics&quot;,&quot;DOI&quot;:&quot;10.3390/math13183031&quot;,&quot;ISSN&quot;:&quot;22277390&quot;,&quot;issued&quot;:{&quot;date-parts&quot;:[[2025,9,1]]},&quot;abstract&quot;:&quot;As a multirobot system grows in its number of agents, contention over shared resources poses a more significant risk of deadlock and operational deficiencies. When integrating with buildings, one of the most common pieces of equipment that robots have to use is the lift (elevator). This work focuses on exploring different Anytime Constraint Programming techniques for finding time-optimal schedules across multiple robots and lifts. The choice of which lift each robot uses to complete its task has a noticeable impact on the makespan of the system. This work explores a Time-Ordered-based approach and a Time-Expansion Graph-based approach. The Time-Expansion Graph-based approach is found to outperform the Time-Ordered-based approach. This is because the Time-Expansion Graph method has immediate access to more comprehensive information. Additionally, this paper shows that, in some cases, applying such an optimization can considerably reduce the makespan.&quot;,&quot;publisher&quot;:&quot;Multidisciplinary Digital Publishing Institute (MDPI)&quot;,&quot;issue&quot;:&quot;18&quot;,&quot;volume&quot;:&quot;13&quot;,&quot;container-title-short&quot;:&quot;&quot;},&quot;isTemporary&quot;:false}]},{&quot;citationID&quot;:&quot;MENDELEY_CITATION_9ad8fb32-e3f0-4949-bd33-7d161bd5f6a3&quot;,&quot;properties&quot;:{&quot;noteIndex&quot;:0},&quot;isEdited&quot;:false,&quot;manualOverride&quot;:{&quot;isManuallyOverridden&quot;:false,&quot;citeprocText&quot;:&quot;(Nicolas et al., 2018)&quot;,&quot;manualOverrideText&quot;:&quot;&quot;},&quot;citationTag&quot;:&quot;MENDELEY_CITATION_v3_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&quot;,&quot;citationItems&quot;:[{&quot;id&quot;:&quot;c13a64a3-f4f0-371d-9941-466ff7b77fcd&quot;,&quot;itemData&quot;:{&quot;type&quot;:&quot;article-journal&quot;,&quot;id&quot;:&quot;c13a64a3-f4f0-371d-9941-466ff7b77fcd&quot;,&quot;title&quot;:&quot;Order batching in an automated warehouse with several vertical lift modules: Optimization and experiments with real data&quot;,&quot;author&quot;:[{&quot;family&quot;:&quot;Nicolas&quot;,&quot;given&quot;:&quot;Lenoble&quot;,&quot;parse-names&quot;:false,&quot;dropping-particle&quot;:&quot;&quot;,&quot;non-dropping-particle&quot;:&quot;&quot;},{&quot;family&quot;:&quot;Yannick&quot;,&quot;given&quot;:&quot;Frein&quot;,&quot;parse-names&quot;:false,&quot;dropping-particle&quot;:&quot;&quot;,&quot;non-dropping-particle&quot;:&quot;&quot;},{&quot;family&quot;:&quot;Ramzi&quot;,&quot;given&quot;:&quot;Hammami&quot;,&quot;parse-names&quot;:false,&quot;dropping-particle&quot;:&quot;&quot;,&quot;non-dropping-particle&quot;:&quot;&quot;}],&quot;container-title&quot;:&quot;European Journal of Operational Research&quot;,&quot;container-title-short&quot;:&quot;Eur. J. Oper. Res.&quot;,&quot;DOI&quot;:&quot;10.1016/j.ejor.2017.12.037&quot;,&quot;ISSN&quot;:&quot;03772217&quot;,&quot;issued&quot;:{&quot;date-parts&quot;:[[2018,6,16]]},&quot;page&quot;:&quot;958-976&quot;,&quot;abstract&quot;:&quot;The vertical lift module is an automated storage and retrieval system widely used in warehouses. The performance of a warehouse with vertical lift modules is highly correlated with the efficiency of the order picking. Order batching, namely regrouping customers’ orders into batches to be collected from the module, constitutes a critical decision impacting the picking efficiency. In this paper, we provide optimization models for order batching, with the objective of minimizing total completion time, that is, the time required to collect a given set of customers’ orders. We first consider the case of one vertical lift module and then extend our approach to study a warehouse with several modules. We use real data from two companies operating in different sectors in order to test and validate our models. Numerical experiments show that our models perform much better than the batching method currently used by these companies. For complex cases that cannot be solved within a reasonable timeframe with Cplex, we develop a metaheuristic approach, which generally yields very good solutions in less than one minute. This paper investigates problems that are firmly grounded in practice. Our batching models and metaheuristic approach have been implemented in practice and are currently used by some companies.&quot;,&quot;publisher&quot;:&quot;Elsevier B.V.&quot;,&quot;issue&quot;:&quot;3&quot;,&quot;volume&quot;:&quot;267&quot;},&quot;isTemporary&quot;:false}]},{&quot;citationID&quot;:&quot;MENDELEY_CITATION_af3b3df5-a2cc-4ecc-91ba-3fc3f6809118&quot;,&quot;properties&quot;:{&quot;noteIndex&quot;:0},&quot;isEdited&quot;:false,&quot;manualOverride&quot;:{&quot;isManuallyOverridden&quot;:false,&quot;citeprocText&quot;:&quot;(Tadumadze et al., 2023a)&quot;,&quot;manualOverrideText&quot;:&quot;&quot;},&quot;citationTag&quot;:&quot;MENDELEY_CITATION_v3_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&quot;,&quot;citationItems&quot;:[{&quot;id&quot;:&quot;abb8755f-447f-3ef9-804c-a78a830c5b5f&quot;,&quot;itemData&quot;:{&quot;type&quot;:&quot;article-journal&quot;,&quot;id&quot;:&quot;abb8755f-447f-3ef9-804c-a78a830c5b5f&quot;,&quot;title&quot;:&quot;Assigning orders and pods to picking stations in a multi-level robotic mobile fulfillment system&quot;,&quot;author&quot;:[{&quot;family&quot;:&quot;Tadumadze&quot;,&quot;given&quot;:&quot;Giorgi&quot;,&quot;parse-names&quot;:false,&quot;dropping-particle&quot;:&quot;&quot;,&quot;non-dropping-particle&quot;:&quot;&quot;},{&quot;family&quot;:&quot;Wenzel&quot;,&quot;given&quot;:&quot;Julia&quot;,&quot;parse-names&quot;:false,&quot;dropping-particle&quot;:&quot;&quot;,&quot;non-dropping-particle&quot;:&quot;&quot;},{&quot;family&quot;:&quot;Emde&quot;,&quot;given&quot;:&quot;Simon&quot;,&quot;parse-names&quot;:false,&quot;dropping-particle&quot;:&quot;&quot;,&quot;non-dropping-particle&quot;:&quot;&quot;},{&quot;family&quot;:&quot;Weidinger&quot;,&quot;given&quot;:&quot;Felix&quot;,&quot;parse-names&quot;:false,&quot;dropping-particle&quot;:&quot;&quot;,&quot;non-dropping-particle&quot;:&quot;&quot;},{&quot;family&quot;:&quot;Elbert&quot;,&quot;given&quot;:&quot;Ralf&quot;,&quot;parse-names&quot;:false,&quot;dropping-particle&quot;:&quot;&quot;,&quot;non-dropping-particle&quot;:&quot;&quot;}],&quot;container-title&quot;:&quot;Flexible Services and Manufacturing Journal&quot;,&quot;container-title-short&quot;:&quot;Flex. Serv. Manuf. J.&quot;,&quot;DOI&quot;:&quot;10.1007/s10696-023-09491-0&quot;,&quot;ISSN&quot;:&quot;19366590&quot;,&quot;issued&quot;:{&quot;date-parts&quot;:[[2023,12,1]]},&quot;page&quot;:&quot;1038-1075&quot;,&quot;abstract&quot;:&quot;This paper addresses the operational planning problem of assigning orders and pods (i.e., mobile shelves) to picking stations in a multi-level robotic mobile fulfillment system (RMFS), which deals with two issues: deciding on which picking station handles which order, and from which pods to pick the ordered items, considering the limited storage capacity of the pods. Due to the relatively poor space utilization of single-level RMFS warehouses, such systems are often spread over multiple floors in practice. Therefore, we explicitly consider multi-level warehouse layouts with isolated levels (or zones) where a pod can only be brought to a station if both of them are on the same level. We optimize the problem with regard to a multi-criteria objective function that consists of three workload-oriented objectives: we aim to balance the total workload among all pickers, minimize the total order-consolidation effort for the packers, and the pod movement effort for the mobile robots. After formalizing the planning problem as a multi-objective optimization problem, we provide two mixed-integer linear programming models. Additionally, we propose a matheuristic that reduces the model size to the desired granularity so that realistically sized problem instances can be solved within less than four minutes of computation time. Moreover, we derive some managerial insights, such as the impact of the number of warehouse levels and picking waves on the objective values. We find evidence that running the RMFS warehouse in a multi-level facility can substantially compromise the consolidation effort at packing stations since it leads to a higher number of split orders. Furthermore, splitting the planning horizon into multiple short waves can lead to a higher number of pod-to-station assignments and, thus, to a raised pod-movement workload for mobile robots.&quot;,&quot;publisher&quot;:&quot;Springer&quot;,&quot;issue&quot;:&quot;4&quot;,&quot;volume&quot;:&quot;35&quot;},&quot;isTemporary&quot;:false}]},{&quot;citationID&quot;:&quot;MENDELEY_CITATION_3fc04b58-ec76-4eca-90b0-eebbd0c6783d&quot;,&quot;properties&quot;:{&quot;noteIndex&quot;:0},&quot;isEdited&quot;:false,&quot;manualOverride&quot;:{&quot;isManuallyOverridden&quot;:false,&quot;citeprocText&quot;:&quot;(Qin et al., 2024; Scholz et al., 2017; Žulj et al., 2022)&quot;,&quot;manualOverrideText&quot;:&quot;&quot;},&quot;citationItems&quot;:[{&quot;id&quot;:&quot;2d3e0c04-2e09-3300-821d-9b4190e7b8c0&quot;,&quot;itemData&quot;:{&quot;type&quot;:&quot;article-journal&quot;,&quot;id&quot;:&quot;2d3e0c04-2e09-3300-821d-9b4190e7b8c0&quot;,&quot;title&quot;:&quot;Making better order fulfillment in multi-tote storage and retrieval autonomous mobile robot systems&quot;,&quot;author&quot;:[{&quot;family&quot;:&quot;Qin&quot;,&quot;given&quot;:&quot;Zhizhen&quot;,&quot;parse-names&quot;:false,&quot;dropping-particle&quot;:&quot;&quot;,&quot;non-dropping-particle&quot;:&quot;&quot;},{&quot;family&quot;:&quot;Kang&quot;,&quot;given&quot;:&quot;Yuexin&quot;,&quot;parse-names&quot;:false,&quot;dropping-particle&quot;:&quot;&quot;,&quot;non-dropping-particle&quot;:&quot;&quot;},{&quot;family&quot;:&quot;Yang&quot;,&quot;given&quot;:&quot;Peng&quot;,&quot;parse-names&quot;:false,&quot;dropping-particle&quot;:&quot;&quot;,&quot;non-dropping-particle&quot;:&quot;&quot;}],&quot;container-title&quot;:&quot;Transportation Research Part E: Logistics and Transportation Review&quot;,&quot;container-title-short&quot;:&quot;Transp. Res. E Logist. Transp. Rev.&quot;,&quot;DOI&quot;:&quot;10.1016/j.tre.2024.103752&quot;,&quot;ISSN&quot;:&quot;13665545&quot;,&quot;issued&quot;:{&quot;date-parts&quot;:[[2024,12,1]]},&quot;abstract&quot;:&quot;The multi-tote storage and retrieval (MTSR) autonomous mobile robot (AMR) systems are increasingly prominent in e-commerce and third-party logistics. These systems feature robots capable of handling multiple totes per tour. The operational decisions of order fulfillment in MTSR AMR systems include assigning and sequencing orders and totes at various workstations and scheduling robots. The intricate interplay among order, tote, and robot significantly heightens the order fulfillment challenge in MTSR AMR systems. This study proposes a mixed-integer programming model that simultaneously determines the assignment and sequence of orders and totes, and the scheduling of robots in MTSR AMR systems with multiple workstations. We develop an item characteristic-driven adaptive large neighborhood search algorithm tailored to efficiently resolve this multifaceted problem. The numerical experiments demonstrate the effectiveness of the proposed algorithm, which swiftly yields optimal or near-optimal solutions for small-scale instances. For large-scale instances, the algorithm achieves a 50.2% reduction in makespan compared to the scheduling methods currently used in an actual warehouse. Keeping the number of robots fixed and increasing the buffer positions of the robots can lead to a substantial makespan reduction, up to 55.4%. Intriguingly, we find that augmenting the number of workstations does not proportionally decrease the makespan once the capacity of put wall at each workstation surpasses five order boxes. Furthermore, the experiments reveal that the optimal number of orders per wave is around 100, and a wider warehouse layout can reduce the makespan by 26.3% compared to a narrow layout.&quot;,&quot;publisher&quot;:&quot;Elsevier Ltd&quot;,&quot;volume&quot;:&quot;192&quot;},&quot;isTemporary&quot;:false},{&quot;id&quot;:&quot;f3f74f2c-20d3-31d5-8451-9b50603e2652&quot;,&quot;itemData&quot;:{&quot;type&quot;:&quot;article-journal&quot;,&quot;id&quot;:&quot;f3f74f2c-20d3-31d5-8451-9b50603e2652&quot;,&quot;title&quot;:&quot;Order batching and batch sequencing in an AMR-assisted picker-to-parts system&quot;,&quot;author&quot;:[{&quot;family&quot;:&quot;Žulj&quot;,&quot;given&quot;:&quot;Ivan&quot;,&quot;parse-names&quot;:false,&quot;dropping-particle&quot;:&quot;&quot;,&quot;non-dropping-particle&quot;:&quot;&quot;},{&quot;family&quot;:&quot;Salewski&quot;,&quot;given&quot;:&quot;Hagen&quot;,&quot;parse-names&quot;:false,&quot;dropping-particle&quot;:&quot;&quot;,&quot;non-dropping-particle&quot;:&quot;&quot;},{&quot;family&quot;:&quot;Goeke&quot;,&quot;given&quot;:&quot;Dominik&quot;,&quot;parse-names&quot;:false,&quot;dropping-particle&quot;:&quot;&quot;,&quot;non-dropping-particle&quot;:&quot;&quot;},{&quot;family&quot;:&quot;Schneider&quot;,&quot;given&quot;:&quot;Michael&quot;,&quot;parse-names&quot;:false,&quot;dropping-particle&quot;:&quot;&quot;,&quot;non-dropping-particle&quot;:&quot;&quot;}],&quot;container-title&quot;:&quot;European Journal of Operational Research&quot;,&quot;container-title-short&quot;:&quot;Eur. J. Oper. Res.&quot;,&quot;DOI&quot;:&quot;10.1016/j.ejor.2021.05.033&quot;,&quot;ISSN&quot;:&quot;03772217&quot;,&quot;issued&quot;:{&quot;date-parts&quot;:[[2022,4,1]]},&quot;page&quot;:&quot;182-201&quot;,&quot;abstract&quot;:&quot;Efficient order fulfillment processes in warehouses are a key success factor in times of increasing global retail sales volumes and same-day deliveries. To streamline order fulfillment processes, warehouse managers frequently rely on autonomous mobile robots (AMRs). By supporting human order pickers with AMRs, unproductive picker walking time can be reduced, which is essential for increasing the performance of a traditional picker-to-parts system. We study an AMR-assisted picker-to-parts system in which the warehouse is partitioned into disjoint zones, each with one order picker assigned to it. A set of customer orders is given, each associated with a due date until which its items are to be collected. Each AMR of a given fleet is responsible for transporting the items of a single batch of customer orders from the picking area to the depot. An order picker collects those batch items that are stored in her zone and transports them to a handover location. The AMR visits the handover locations and returns to the depot after collecting all batch items. The objective is to minimize the total tardiness of all customer orders. We define the resulting problem as mixed integer program and provide an efficient heuristic solution approach. Furthermore, we investigate the influence of increasing the AMR fleet size and varying travel and walking speed ratios between AMRs and order pickers. We find that a slight increase in the speed ratio leads to a larger reduction of the total tardiness compared to increasing the AMR fleet size.&quot;,&quot;publisher&quot;:&quot;Elsevier B.V.&quot;,&quot;issue&quot;:&quot;1&quot;,&quot;volume&quot;:&quot;298&quot;},&quot;isTemporary&quot;:false},{&quot;id&quot;:&quot;2751a344-5052-395c-8ff7-0bb79ff15d5d&quot;,&quot;itemData&quot;:{&quot;type&quot;:&quot;article-journal&quot;,&quot;id&quot;:&quot;2751a344-5052-395c-8ff7-0bb79ff15d5d&quot;,&quot;title&quot;:&quot;Order picking with multiple pickers and due dates – Simultaneous solution of Order Batching, Batch Assignment and Sequencing, and Picker Routing Problems&quot;,&quot;author&quot;:[{&quot;family&quot;:&quot;Scholz&quot;,&quot;given&quot;:&quot;André&quot;,&quot;parse-names&quot;:false,&quot;dropping-particle&quot;:&quot;&quot;,&quot;non-dropping-particle&quot;:&quot;&quot;},{&quot;family&quot;:&quot;Schubert&quot;,&quot;given&quot;:&quot;Daniel&quot;,&quot;parse-names&quot;:false,&quot;dropping-particle&quot;:&quot;&quot;,&quot;non-dropping-particle&quot;:&quot;&quot;},{&quot;family&quot;:&quot;Wäscher&quot;,&quot;given&quot;:&quot;Gerhard&quot;,&quot;parse-names&quot;:false,&quot;dropping-particle&quot;:&quot;&quot;,&quot;non-dropping-particle&quot;:&quot;&quot;}],&quot;container-title&quot;:&quot;European Journal of Operational Research&quot;,&quot;container-title-short&quot;:&quot;Eur. J. Oper. Res.&quot;,&quot;DOI&quot;:&quot;10.1016/j.ejor.2017.04.038&quot;,&quot;ISSN&quot;:&quot;03772217&quot;,&quot;issued&quot;:{&quot;date-parts&quot;:[[2017,12,1]]},&quot;page&quot;:&quot;461-478&quot;,&quot;abstract&quot;:&quot;In manual picker-to-part order picking systems, human operators (order pickers) walk or ride through the warehouse, retrieving items from their storage locations in order to satisfy a given demand specified by customer orders. Each customer order is characterized by a certain due date until which all items included in the order are to be retrieved. For the actual picking process, customer orders may be grouped (batched) into more substantial picking orders (batches). The items of a batch are then collected on a picker tour. Thus, the picking process of each customer order in the batch is completed when the picker returns to the depot after the last item of the batch has been picked. Whether and to what extent due dates are violated depends on how the customer orders are batched, how the batches are assigned to order pickers, how the assigned batches are sequenced and how the pickers are routed. Existing literature has only dealt with specific aspects of this problem so far. In this paper, for the first time, an approach is proposed which considers all subproblems simultaneously. A mathematical model of the problem is introduced that allows for solving small problem instances. For larger instances, a variable neighborhood descent algorithm is presented. By means of numerical experiments, it is demonstrated that the algorithm provides solutions of excellent quality. Furthermore, it is shown that a simultaneous solution approach to the above-mentioned subproblems can be considered as a significant source for improving the efficiency of operations in distribution warehouses.&quot;,&quot;publisher&quot;:&quot;Elsevier B.V.&quot;,&quot;issue&quot;:&quot;2&quot;,&quot;volume&quot;:&quot;263&quot;},&quot;isTemporary&quot;:false}],&quot;citationTag&quot;:&quot;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&quot;},{&quot;citationID&quot;:&quot;MENDELEY_CITATION_a8434327-6ec8-4c34-9d66-806178c28136&quot;,&quot;properties&quot;:{&quot;noteIndex&quot;:0},&quot;isEdited&quot;:false,&quot;manualOverride&quot;:{&quot;isManuallyOverridden&quot;:false,&quot;citeprocText&quot;:&quot;(Elmachtoub &amp;#38; Grigas, 2020; Vera et al., 2020)&quot;,&quot;manualOverrideText&quot;:&quot;&quot;},&quot;citationItems&quot;:[{&quot;id&quot;:&quot;9f3a68c2-fd13-3122-ba45-9708f96bb872&quot;,&quot;itemData&quot;:{&quot;type&quot;:&quot;article-journal&quot;,&quot;id&quot;:&quot;9f3a68c2-fd13-3122-ba45-9708f96bb872&quot;,&quot;title&quot;:&quot;Online Allocation and Pricing: Constant Regret via Bellman Inequalities&quot;,&quot;author&quot;:[{&quot;family&quot;:&quot;Vera&quot;,&quot;given&quot;:&quot;Alberto&quot;,&quot;parse-names&quot;:false,&quot;dropping-particle&quot;:&quot;&quot;,&quot;non-dropping-particle&quot;:&quot;&quot;},{&quot;family&quot;:&quot;Banerjee&quot;,&quot;given&quot;:&quot;Siddhartha&quot;,&quot;parse-names&quot;:false,&quot;dropping-particle&quot;:&quot;&quot;,&quot;non-dropping-particle&quot;:&quot;&quot;},{&quot;family&quot;:&quot;Gurvich&quot;,&quot;given&quot;:&quot;Itai&quot;,&quot;parse-names&quot;:false,&quot;dropping-particle&quot;:&quot;&quot;,&quot;non-dropping-particle&quot;:&quot;&quot;}],&quot;URL&quot;:&quot;http://arxiv.org/abs/1906.06361&quot;,&quot;issued&quot;:{&quot;date-parts&quot;:[[2020,7,30]]},&quot;abstract&quot;:&quot;We develop a framework for designing simple and efficient policies for a family of online allocation and pricing problems, that includes online packing, budget-constrained probing, dynamic pricing, and online contextual bandits with knapsacks. In each case, we evaluate the performance of our policies in terms of their regret (i.e., additive gap) relative to an offline controller that is endowed with more information than the online controller. Our framework is based on Bellman Inequalities, which decompose the loss of an algorithm into two distinct sources of error: (1) arising from computational tractability issues, and (2) arising from estimation/prediction of random trajectories. Balancing these errors guides the choice of benchmarks, and leads to policies that are both tractable and have strong performance guarantees. In particular, in all our examples, we demonstrate constant-regret policies that only require re-solving an LP in each period, followed by a simple greedy action-selection rule; thus, our policies are practical as well as provably near optimal.&quot;,&quot;container-title-short&quot;:&quot;&quot;},&quot;isTemporary&quot;:false},{&quot;id&quot;:&quot;69a7e303-1a1b-3978-8e0f-ab9323c48abe&quot;,&quot;itemData&quot;:{&quot;type&quot;:&quot;article-journal&quot;,&quot;id&quot;:&quot;69a7e303-1a1b-3978-8e0f-ab9323c48abe&quot;,&quot;title&quot;:&quot;Smart \&quot;Predict, then Optimize\&quot;&quot;,&quot;author&quot;:[{&quot;family&quot;:&quot;Elmachtoub&quot;,&quot;given&quot;:&quot;Adam N.&quot;,&quot;parse-names&quot;:false,&quot;dropping-particle&quot;:&quot;&quot;,&quot;non-dropping-particle&quot;:&quot;&quot;},{&quot;family&quot;:&quot;Grigas&quot;,&quot;given&quot;:&quot;Paul&quot;,&quot;parse-names&quot;:false,&quot;dropping-particle&quot;:&quot;&quot;,&quot;non-dropping-particle&quot;:&quot;&quot;}],&quot;URL&quot;:&quot;http://arxiv.org/abs/1710.08005&quot;,&quot;issued&quot;:{&quot;date-parts&quot;:[[2020,11,19]]},&quot;abstract&quot;:&quot;Many real-world analytics problems involve two significant challenges: prediction and optimization. Due to the typically complex nature of each challenge, the standard paradigm is predict-then-optimize. By and large, machine learning tools are intended to minimize prediction error and do not account for how the predictions will be used in the downstream optimization problem. In contrast, we propose a new and very general framework, called Smart \&quot;Predict, then Optimize\&quot; (SPO), which directly leverages the optimization problem structure, i.e., its objective and constraints, for designing better prediction models. A key component of our framework is the SPO loss function which measures the decision error induced by a prediction. Training a prediction model with respect to the SPO loss is computationally challenging, and thus we derive, using duality theory, a convex surrogate loss function which we call the SPO+ loss. Most importantly, we prove that the SPO+ loss is statistically consistent with respect to the SPO loss under mild conditions. Our SPO+ loss function can tractably handle any polyhedral, convex, or even mixed-integer optimization problem with a linear objective. Numerical experiments on shortest path and portfolio optimization problems show that the SPO framework can lead to significant improvement under the predict-then-optimize paradigm, in particular when the prediction model being trained is misspecified. We find that linear models trained using SPO+ loss tend to dominate random forest algorithms, even when the ground truth is highly nonlinear.&quot;},&quot;isTemporary&quot;:false}],&quot;citationTag&quot;:&quot;MENDELEY_CITATION_v3_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&quot;},{&quot;citationID&quot;:&quot;MENDELEY_CITATION_5e31d76d-1adb-476f-9317-72779cb0271e&quot;,&quot;properties&quot;:{&quot;noteIndex&quot;:0},&quot;isEdited&quot;:false,&quot;manualOverride&quot;:{&quot;isManuallyOverridden&quot;:false,&quot;citeprocText&quot;:&quot;(Lu &amp;#38; Shen, 2021; Wiesemann et al., 2013)&quot;,&quot;manualOverrideText&quot;:&quot;&quot;},&quot;citationItems&quot;:[{&quot;id&quot;:&quot;b454d958-58e4-3e14-a29c-de9286cd44f4&quot;,&quot;itemData&quot;:{&quot;type&quot;:&quot;article-journal&quot;,&quot;id&quot;:&quot;b454d958-58e4-3e14-a29c-de9286cd44f4&quot;,&quot;title&quot;:&quot;A Review of Robust Operations Management under Model Uncertainty&quot;,&quot;author&quot;:[{&quot;family&quot;:&quot;Lu&quot;,&quot;given&quot;:&quot;Mengshi&quot;,&quot;parse-names&quot;:false,&quot;dropping-particle&quot;:&quot;&quot;,&quot;non-dropping-particle&quot;:&quot;&quot;},{&quot;family&quot;:&quot;Shen&quot;,&quot;given&quot;:&quot;Zuo Jun Max&quot;,&quot;parse-names&quot;:false,&quot;dropping-particle&quot;:&quot;&quot;,&quot;non-dropping-particle&quot;:&quot;&quot;}],&quot;container-title&quot;:&quot;Production and Operations Management&quot;,&quot;container-title-short&quot;:&quot;Prod. Oper. Manag.&quot;,&quot;DOI&quot;:&quot;10.1111/poms.13239&quot;,&quot;ISSN&quot;:&quot;19375956&quot;,&quot;issued&quot;:{&quot;date-parts&quot;:[[2021,6,1]]},&quot;page&quot;:&quot;1927-1943&quot;,&quot;abstract&quot;:&quot;Over the past two decades, there has been explosive growth in the application of robust optimization in operations management (robust OM), fueled by both significant advances in optimization theory and a volatile business environment that has led to rising concerns about model uncertainty. We review some common modeling frameworks in robust OM, including the representation of uncertainty and the decision-making criteria, and sources of model uncertainty that have arisen in the literature, such as demand, supply, and preference. We discuss the successes of robust OM in addressing model uncertainty, enriching decision criteria, generating structural results, and facilitating computation. We also discuss several future research opportunities and challenges.&quot;,&quot;publisher&quot;:&quot;John Wiley and Sons Inc&quot;,&quot;issue&quot;:&quot;6&quot;,&quot;volume&quot;:&quot;30&quot;},&quot;isTemporary&quot;:false},{&quot;id&quot;:&quot;caf48487-66fa-3189-90d0-4ba112d61179&quot;,&quot;itemData&quot;:{&quot;type&quot;:&quot;article-journal&quot;,&quot;id&quot;:&quot;caf48487-66fa-3189-90d0-4ba112d61179&quot;,&quot;title&quot;:&quot;Robust markov decision processes&quot;,&quot;author&quot;:[{&quot;family&quot;:&quot;Wiesemann&quot;,&quot;given&quot;:&quot;Wolfram&quot;,&quot;parse-names&quot;:false,&quot;dropping-particle&quot;:&quot;&quot;,&quot;non-dropping-particle&quot;:&quot;&quot;},{&quot;family&quot;:&quot;Kuhn&quot;,&quot;given&quot;:&quot;Daniel&quot;,&quot;parse-names&quot;:false,&quot;dropping-particle&quot;:&quot;&quot;,&quot;non-dropping-particle&quot;:&quot;&quot;},{&quot;family&quot;:&quot;Rustem&quot;,&quot;given&quot;:&quot;Berç&quot;,&quot;parse-names&quot;:false,&quot;dropping-particle&quot;:&quot;&quot;,&quot;non-dropping-particle&quot;:&quot;&quot;}],&quot;container-title&quot;:&quot;Mathematics of Operations Research&quot;,&quot;DOI&quot;:&quot;10.1287/moor.1120.0566&quot;,&quot;ISSN&quot;:&quot;0364765X&quot;,&quot;issued&quot;:{&quot;date-parts&quot;:[[2013,2]]},&quot;page&quot;:&quot;153-183&quot;,&quot;abstract&quot;:&quot;Markov decision processes (MDPs) are powerful tools for decision making in uncertain dynamic environments. However, the solutions of MDPs are of limited practical use because of their sensitivity to distributional model parameters, which are typically unknown and have to be estimated by the decision maker. To counter the detrimental effects of estimation errors, we consider robust MDPs that offer probabilistic guarantees in view of the unknown parameters. To this end, we assume that an observation history of the MDP is available. Based on this history, we derive a confidence region that contains the unknown parameters with a prespecified probability 1-β. Afterward, we determine a policy that attains the highest worstcase performance over this confidence region. By construction, this policy achieves or exceeds its worst-case performance with a confidence of at least 1-β Our method involves the solution of tractable conic programs of moderate size. ©2013 INFORMS.&quot;,&quot;issue&quot;:&quot;1&quot;,&quot;volume&quot;:&quot;38&quot;},&quot;isTemporary&quot;:false}],&quot;citationTag&quot;:&quot;MENDELEY_CITATION_v3_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&quot;},{&quot;citationID&quot;:&quot;MENDELEY_CITATION_507f6045-0102-4fb1-ac97-58a1c81b210c&quot;,&quot;properties&quot;:{&quot;noteIndex&quot;:0,&quot;mode&quot;:&quot;composite&quot;},&quot;isEdited&quot;:false,&quot;manualOverride&quot;:{&quot;isManuallyOverridden&quot;:false,&quot;citeprocText&quot;:&quot;Boysen et al. (2019)&quot;,&quot;manualOverrideText&quot;:&quot;&quot;},&quot;citationTag&quot;:&quot;MENDELEY_CITATION_v3_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&quot;,&quot;citationItems&quot;:[{&quot;id&quot;:&quot;023db3f6-18d4-3db6-83d8-d62cedcf812c&quot;,&quot;itemData&quot;:{&quot;type&quot;:&quot;article&quot;,&quot;id&quot;:&quot;023db3f6-18d4-3db6-83d8-d62cedcf812c&quot;,&quot;title&quot;:&quot;Warehousing in the e-commerce era: A survey&quot;,&quot;author&quot;:[{&quot;family&quot;:&quot;Boysen&quot;,&quot;given&quot;:&quot;Nils&quot;,&quot;parse-names&quot;:false,&quot;dropping-particle&quot;:&quot;&quot;,&quot;non-dropping-particle&quot;:&quot;&quot;},{&quot;family&quot;:&quot;Koster&quot;,&quot;given&quot;:&quot;René&quot;,&quot;parse-names&quot;:false,&quot;dropping-particle&quot;:&quot;&quot;,&quot;non-dropping-particle&quot;:&quot;de&quot;},{&quot;family&quot;:&quot;Weidinger&quot;,&quot;given&quot;:&quot;Felix&quot;,&quot;parse-names&quot;:false,&quot;dropping-particle&quot;:&quot;&quot;,&quot;non-dropping-particle&quot;:&quot;&quot;}],&quot;container-title&quot;:&quot;European Journal of Operational Research&quot;,&quot;container-title-short&quot;:&quot;Eur. J. Oper. Res.&quot;,&quot;DOI&quot;:&quot;10.1016/j.ejor.2018.08.023&quot;,&quot;ISSN&quot;:&quot;03772217&quot;,&quot;issued&quot;:{&quot;date-parts&quot;:[[2019,9,1]]},&quot;page&quot;:&quot;396-411&quot;,&quot;abstract&quot;:&quot;E-commerce retailers face the challenge to assemble large numbers of time-critical picking orders each consisting of just a few order lines with low order quantities. Traditional picker-to-parts warehouses are often ill-suited for these prerequisites, so that automated warehousing systems (e.g., automated picking workstations, robots, and AGV-assisted order picking systems) are applied and organizational adaptions (e.g., mixed-shelves storage, dynamic order processing, and batching, zoning and sorting systems) are made in this branch of industry. This paper is dedicated to these warehousing systems especially suited for e-commerce retailers. We discuss suited systems, survey the relevant literature, and define future research needs.&quot;,&quot;publisher&quot;:&quot;Elsevier B.V.&quot;,&quot;issue&quot;:&quot;2&quot;,&quot;volume&quot;:&quot;277&quot;},&quot;isTemporary&quot;:false,&quot;displayAs&quot;:&quot;composite&quot;,&quot;suppress-author&quot;:false,&quot;composite&quot;:true,&quot;author-only&quot;:false}]},{&quot;citationID&quot;:&quot;MENDELEY_CITATION_df74ee57-19ab-4e65-90a6-c0071cc1b0a5&quot;,&quot;properties&quot;:{&quot;noteIndex&quot;:0,&quot;mode&quot;:&quot;composite&quot;},&quot;isEdited&quot;:false,&quot;manualOverride&quot;:{&quot;isManuallyOverridden&quot;:false,&quot;citeprocText&quot;:&quot;Azadeh, De Koster, et al. (2019)&quot;,&quot;manualOverrideText&quot;:&quot;&quot;},&quot;citationTag&quot;:&quot;MENDELEY_CITATION_v3_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&quot;,&quot;citationItems&quot;:[{&quot;id&quot;:&quot;4bd7093f-6df4-3fa5-b305-bafcaebc738d&quot;,&quot;itemData&quot;:{&quot;type&quot;:&quot;article&quot;,&quot;id&quot;:&quot;4bd7093f-6df4-3fa5-b305-bafcaebc738d&quot;,&quot;title&quot;:&quot;Robotized and automated warehouse systems: Review and recent developments&quot;,&quot;author&quot;:[{&quot;family&quot;:&quot;Azadeh&quot;,&quot;given&quot;:&quot;Kaveh&quot;,&quot;parse-names&quot;:false,&quot;dropping-particle&quot;:&quot;&quot;,&quot;non-dropping-particle&quot;:&quot;&quot;},{&quot;family&quot;:&quot;Koster&quot;,&quot;given&quot;:&quot;René&quot;,&quot;parse-names&quot;:false,&quot;dropping-particle&quot;:&quot;&quot;,&quot;non-dropping-particle&quot;:&quot;De&quot;},{&quot;family&quot;:&quot;Roy&quot;,&quot;given&quot;:&quot;Debjit&quot;,&quot;parse-names&quot;:false,&quot;dropping-particle&quot;:&quot;&quot;,&quot;non-dropping-particle&quot;:&quot;&quot;}],&quot;container-title&quot;:&quot;Transportation Science&quot;,&quot;DOI&quot;:&quot;10.1287/trsc.2018.0873&quot;,&quot;ISSN&quot;:&quot;15265447&quot;,&quot;issued&quot;:{&quot;date-parts&quot;:[[2019]]},&quot;page&quot;:&quot;917-945&quot;,&quot;abstract&quot;:&quot;Robotic handling systems are increasingly applied in distribution centers. The require little space, provide flexibility in managing varying demand requirements, and are able to work 24/7. This makes them particularly fit for e-commerce operations. This paper reviews new categories of automated and robotic handling systems, such as shuttle-based storage and retrieval systems, shuttle-based compact storage systems, and robotic mobile fulfillment systems. For each system, we categorize the literature in three groups: system analysis, design optimization, and operations planning and control. Our focus is to identify the research issue and operations research modeling methodology adopted to analyze the problem. We find that many new robotic systems and applications have hardly been studied in academic literature, despite their increasing use in practice. Because of unique system features (such as autonomous control, flexible layout, networked and dynamic operation), new models and methods are needed to address the design and operational control challenges for such systems, in particular, for the integration of subsystems. Integrated robotic warehouse systems will form the next category of warehouses. All vital warehouse design, planning, and control logic, such as methods to design layout, storage and order-picking system selection, storage slotting, order batching, picker routing, and picker to order assignment, will have to be revisited for new robotized warehouses.&quot;,&quot;publisher&quot;:&quot;INFORMS Inst.for Operations Res.and the Management Sciences&quot;,&quot;issue&quot;:&quot;4&quot;,&quot;volume&quot;:&quot;53&quot;,&quot;container-title-short&quot;:&quot;&quot;},&quot;isTemporary&quot;:false,&quot;displayAs&quot;:&quot;composite&quot;,&quot;suppress-author&quot;:false,&quot;composite&quot;:true,&quot;author-only&quot;:false}]},{&quot;citationID&quot;:&quot;MENDELEY_CITATION_06da084e-5cf8-435c-9c67-d752a73f67eb&quot;,&quot;properties&quot;:{&quot;noteIndex&quot;:0,&quot;mode&quot;:&quot;composite&quot;},&quot;isEdited&quot;:false,&quot;manualOverride&quot;:{&quot;isManuallyOverridden&quot;:false,&quot;citeprocText&quot;:&quot;Pardo et al. (2024)&quot;,&quot;manualOverrideText&quot;:&quot;&quot;},&quot;citationTag&quot;:&quot;MENDELEY_CITATION_v3_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&quot;,&quot;citationItems&quot;:[{&quot;id&quot;:&quot;5d35375d-5b20-3bc0-b04a-5f2e6fbb790a&quot;,&quot;itemData&quot;:{&quot;type&quot;:&quot;article-journal&quot;,&quot;id&quot;:&quot;5d35375d-5b20-3bc0-b04a-5f2e6fbb790a&quot;,&quot;title&quot;:&quot;Order batching problems: Taxonomy and literature review&quot;,&quot;author&quot;:[{&quot;family&quot;:&quot;Pardo&quot;,&quot;given&quot;:&quot;&quot;,&quot;parse-names&quot;:false,&quot;dropping-particle&quot;:&quot;&quot;,&quot;non-dropping-particle&quot;:&quot;&quot;},{&quot;family&quot;:&quot;Gil-Borrás&quot;,&quot;given&quot;:&quot;&quot;,&quot;parse-names&quot;:false,&quot;dropping-particle&quot;:&quot;&quot;,&quot;non-dropping-particle&quot;:&quot;&quot;},{&quot;family&quot;:&quot;Alonso-Ayuso&quot;,&quot;given&quot;:&quot;&quot;,&quot;parse-names&quot;:false,&quot;dropping-particle&quot;:&quot;&quot;,&quot;non-dropping-particle&quot;:&quot;&quot;},{&quot;family&quot;:&quot;Duarte&quot;,&quot;given&quot;:&quot;&quot;,&quot;parse-names&quot;:false,&quot;dropping-particle&quot;:&quot;&quot;,&quot;non-dropping-particle&quot;:&quot;&quot;}],&quot;container-title&quot;:&quot;European Journal of Operational Research&quot;,&quot;container-title-short&quot;:&quot;Eur. J. Oper. Res.&quot;,&quot;DOI&quot;:&quot;10.13039/501100011033&quot;,&quot;ISSN&quot;:&quot;23864567&quot;,&quot;issued&quot;:{&quot;date-parts&quot;:[[2024,8,1]]},&quot;page&quot;:&quot;1-24&quot;,&quot;abstract&quot;:&quot;Advances in the Information Society and new communication technologies have brought with them an alarming increase in the sexual abuse of minors via the Internet. The tools available so far to tackle this form of criminality have proved insufficient, which has highlighted the need to strengthen regulation and develop new mechanisms to effectively prevent and combat this type of conduct. To this end, the Proposal for a European Union Regulation to prevent and combat child sexual abuse was presented in 2022.&quot;,&quot;publisher&quot;:&quot;Ibero-American Law Institute&quot;,&quot;issue&quot;:&quot;1&quot;,&quot;volume&quot;:&quot;313&quot;},&quot;isTemporary&quot;:false,&quot;displayAs&quot;:&quot;composite&quot;,&quot;suppress-author&quot;:false,&quot;composite&quot;:true,&quot;author-only&quot;:false}]},{&quot;citationID&quot;:&quot;MENDELEY_CITATION_8e210ebd-02bd-45c9-9988-25746815a553&quot;,&quot;properties&quot;:{&quot;noteIndex&quot;:0,&quot;mode&quot;:&quot;composite&quot;},&quot;isEdited&quot;:false,&quot;manualOverride&quot;:{&quot;isManuallyOverridden&quot;:false,&quot;citeprocText&quot;:&quot;Chakravarty et al. (2025)&quot;,&quot;manualOverrideText&quot;:&quot;&quot;},&quot;citationTag&quot;:&quot;MENDELEY_CITATION_v3_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&quot;,&quot;citationItems&quot;:[{&quot;id&quot;:&quot;354c298c-705d-32a7-8bae-3ce5288dbf81&quot;,&quot;itemData&quot;:{&quot;type&quot;:&quot;article-journal&quot;,&quot;id&quot;:&quot;354c298c-705d-32a7-8bae-3ce5288dbf81&quot;,&quot;title&quot;:&quot;Toward Optimal Multi-Agent Robot and Lift Schedules via Boolean Satisfiability&quot;,&quot;author&quot;:[{&quot;family&quot;:&quot;Chakravarty&quot;,&quot;given&quot;:&quot;Arjo&quot;,&quot;parse-names&quot;:false,&quot;dropping-particle&quot;:&quot;&quot;,&quot;non-dropping-particle&quot;:&quot;&quot;},{&quot;family&quot;:&quot;Grey&quot;,&quot;given&quot;:&quot;Michael X.&quot;,&quot;parse-names&quot;:false,&quot;dropping-particle&quot;:&quot;&quot;,&quot;non-dropping-particle&quot;:&quot;&quot;},{&quot;family&quot;:&quot;Muthugala&quot;,&quot;given&quot;:&quot;M. A.Viraj J.&quot;,&quot;parse-names&quot;:false,&quot;dropping-particle&quot;:&quot;&quot;,&quot;non-dropping-particle&quot;:&quot;&quot;},{&quot;family&quot;:&quot;Elara&quot;,&quot;given&quot;:&quot;Rajesh Mohan&quot;,&quot;parse-names&quot;:false,&quot;dropping-particle&quot;:&quot;&quot;,&quot;non-dropping-particle&quot;:&quot;&quot;}],&quot;container-title&quot;:&quot;Mathematics&quot;,&quot;DOI&quot;:&quot;10.3390/math13183031&quot;,&quot;ISSN&quot;:&quot;22277390&quot;,&quot;issued&quot;:{&quot;date-parts&quot;:[[2025,9,1]]},&quot;abstract&quot;:&quot;As a multirobot system grows in its number of agents, contention over shared resources poses a more significant risk of deadlock and operational deficiencies. When integrating with buildings, one of the most common pieces of equipment that robots have to use is the lift (elevator). This work focuses on exploring different Anytime Constraint Programming techniques for finding time-optimal schedules across multiple robots and lifts. The choice of which lift each robot uses to complete its task has a noticeable impact on the makespan of the system. This work explores a Time-Ordered-based approach and a Time-Expansion Graph-based approach. The Time-Expansion Graph-based approach is found to outperform the Time-Ordered-based approach. This is because the Time-Expansion Graph method has immediate access to more comprehensive information. Additionally, this paper shows that, in some cases, applying such an optimization can considerably reduce the makespan.&quot;,&quot;publisher&quot;:&quot;Multidisciplinary Digital Publishing Institute (MDPI)&quot;,&quot;issue&quot;:&quot;18&quot;,&quot;volume&quot;:&quot;13&quot;,&quot;container-title-short&quot;:&quot;&quot;},&quot;isTemporary&quot;:false,&quot;displayAs&quot;:&quot;composite&quot;,&quot;suppress-author&quot;:false,&quot;composite&quot;:true,&quot;author-only&quot;:false}]},{&quot;citationID&quot;:&quot;MENDELEY_CITATION_332e14ff-056b-4e8a-bc85-2fc6313f8f97&quot;,&quot;properties&quot;:{&quot;noteIndex&quot;:0,&quot;mode&quot;:&quot;composite&quot;},&quot;isEdited&quot;:false,&quot;manualOverride&quot;:{&quot;isManuallyOverridden&quot;:false,&quot;citeprocText&quot;:&quot;Crites et al. (1998)&quot;,&quot;manualOverrideText&quot;:&quot;&quot;},&quot;citationTag&quot;:&quot;MENDELEY_CITATION_v3_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&quot;,&quot;citationItems&quot;:[{&quot;id&quot;:&quot;80461492-bb0c-3e00-a789-3374fc344064&quot;,&quot;itemData&quot;:{&quot;type&quot;:&quot;report&quot;,&quot;id&quot;:&quot;80461492-bb0c-3e00-a789-3374fc344064&quot;,&quot;title&quot;:&quot;Elevator Group Control Using Multiple Reinforcement Learning Agents&quot;,&quot;author&quot;:[{&quot;family&quot;:&quot;Crites&quot;,&quot;given&quot;:&quot;Robert H&quot;,&quot;parse-names&quot;:false,&quot;dropping-particle&quot;:&quot;&quot;,&quot;non-dropping-particle&quot;:&quot;&quot;},{&quot;family&quot;:&quot;Barto&quot;,&quot;given&quot;:&quot;Andrew G&quot;,&quot;parse-names&quot;:false,&quot;dropping-particle&quot;:&quot;&quot;,&quot;non-dropping-particle&quot;:&quot;&quot;},{&quot;family&quot;:&quot;Huhns&quot;,&quot;given&quot;:&quot;Michael&quot;,&quot;parse-names&quot;:false,&quot;dropping-particle&quot;:&quot;&quot;,&quot;non-dropping-particle&quot;:&quot;&quot;},{&quot;family&quot;:&quot;Weiss&quot;,&quot;given&quot;:&quot;Gerhard&quot;,&quot;parse-names&quot;:false,&quot;dropping-particle&quot;:&quot;&quot;,&quot;non-dropping-particle&quot;:&quot;&quot;}],&quot;issued&quot;:{&quot;date-parts&quot;:[[1998]]},&quot;number-of-pages&quot;:&quot;235-262&quot;,&quot;abstract&quot;:&quot;Recent algorithmic and theoretical advances in reinforcement learning (RL) have attracted widespread interest. RL algorithms have appeared that approximate dynamic programming on an incremental basis. They can be trained on the basis of real or simulated experiences, focusing their computation on areas of state space that are actually visited during control, making them computationally tractable on very large problems. If each member of a team of agents employs one of these algorithms, a new collective learning algorithm emerges for the team as a whole. In this paper we demonstrate that such collective RL algorithms can be powerful heuristic methods for addressing large-scale control problems. Elevator group control serves as our testbed. It is a difficult domain posing a combination of challenges not seen in most multi-agent learning research to date. We use a team of RL agents, each of which is responsible for controlling one elevator car. The team receives a global reward signal which appears noisy to each agent due to the effects of the actions of the other agents, the random nature of the arrivals and the incomplete observation of the state. In spite of these complications, we show results that in simulation surpass the best of the heuristic elevator control algorithms of which we are aware. These results demonstrate the power of multi-agent RL on a very large scale stochastic dynamic optimization problem of practical utility.&quot;,&quot;volume&quot;:&quot;33&quot;,&quot;container-title-short&quot;:&quot;&quot;},&quot;isTemporary&quot;:false,&quot;displayAs&quot;:&quot;composite&quot;,&quot;suppress-author&quot;:false,&quot;composite&quot;:true,&quot;author-only&quot;:false}]},{&quot;citationID&quot;:&quot;MENDELEY_CITATION_c40c097b-5be7-427d-b22c-52940eb59433&quot;,&quot;properties&quot;:{&quot;noteIndex&quot;:0,&quot;mode&quot;:&quot;composite&quot;},&quot;isEdited&quot;:false,&quot;manualOverride&quot;:{&quot;isManuallyOverridden&quot;:false,&quot;citeprocText&quot;:&quot;Tsai et al. (2025)&quot;,&quot;manualOverrideText&quot;:&quot;&quot;},&quot;citationTag&quot;:&quot;MENDELEY_CITATION_v3_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&quot;,&quot;citationItems&quot;:[{&quot;id&quot;:&quot;173ded14-ca09-333c-b7da-a214d922c53c&quot;,&quot;itemData&quot;:{&quot;type&quot;:&quot;article-journal&quot;,&quot;id&quot;:&quot;173ded14-ca09-333c-b7da-a214d922c53c&quot;,&quot;title&quot;:&quot;Optimization of Elevator Standby Scheduling Strategy in Smart Buildings&quot;,&quot;author&quot;:[{&quot;family&quot;:&quot;Tsai&quot;,&quot;given&quot;:&quot;I. Ning&quot;,&quot;parse-names&quot;:false,&quot;dropping-particle&quot;:&quot;&quot;,&quot;non-dropping-particle&quot;:&quot;&quot;},{&quot;family&quot;:&quot;Wu&quot;,&quot;given&quot;:&quot;You Xuan&quot;,&quot;parse-names&quot;:false,&quot;dropping-particle&quot;:&quot;&quot;,&quot;non-dropping-particle&quot;:&quot;&quot;},{&quot;family&quot;:&quot;Huang&quot;,&quot;given&quot;:&quot;Yueh Hsuan&quot;,&quot;parse-names&quot;:false,&quot;dropping-particle&quot;:&quot;&quot;,&quot;non-dropping-particle&quot;:&quot;&quot;},{&quot;family&quot;:&quot;Chen&quot;,&quot;given&quot;:&quot;Yu Chen&quot;,&quot;parse-names&quot;:false,&quot;dropping-particle&quot;:&quot;&quot;,&quot;non-dropping-particle&quot;:&quot;&quot;},{&quot;family&quot;:&quot;Ding&quot;,&quot;given&quot;:&quot;Jian Jiun&quot;,&quot;parse-names&quot;:false,&quot;dropping-particle&quot;:&quot;&quot;,&quot;non-dropping-particle&quot;:&quot;&quot;}],&quot;container-title&quot;:&quot;Applied System Innovation&quot;,&quot;DOI&quot;:&quot;10.3390/asi8050132&quot;,&quot;ISSN&quot;:&quot;25715577&quot;,&quot;issued&quot;:{&quot;date-parts&quot;:[[2025,10,1]]},&quot;abstract&quot;:&quot;Elevator Group Control Systems (EGCSs) play a key role in managing the passenger flow and consumption of energy in modern buildings. However, existing EGCS algorithms are typically only applied to real-time passenger calls, which does not take the long-term statistics of passenger requirement into account. To address this gap, we propose a standby strategy that proactively repositioning idle elevators even if there is no passenger call. It calculates a combined score that balances the expected waiting time and the energy consumption to determine the optimal standby floors for idle elevators. We implement this strategy on a simple baseline dispatcher using the closest car algorithm and introduce tunable parameters to adjust the standby behavior. Experiments on mid-rise and high-rise building scenarios show that the standby strategy significantly reduces the average waiting time for passengers by more than 24% in both cases. Moreover, because this strategy operates independently of the core dispatcher, it can be combined with existing EGCS algorithms to further improve waiting time without compromising core energy optimizations. These findings demonstrate that proactive standby repositioning is an effective complementary approach for next-generation elevator control systems and offers a practical way to reduce waiting times under realistic office building traffic conditions.&quot;,&quot;publisher&quot;:&quot;Multidisciplinary Digital Publishing Institute (MDPI)&quot;,&quot;issue&quot;:&quot;5&quot;,&quot;volume&quot;:&quot;8&quot;,&quot;container-title-short&quot;:&quot;&quot;},&quot;isTemporary&quot;:false,&quot;displayAs&quot;:&quot;composite&quot;,&quot;suppress-author&quot;:false,&quot;composite&quot;:true,&quot;author-only&quot;:false}]},{&quot;citationID&quot;:&quot;MENDELEY_CITATION_3958eaa1-f640-47fe-8da3-dcf816116d11&quot;,&quot;properties&quot;:{&quot;noteIndex&quot;:0,&quot;mode&quot;:&quot;composite&quot;},&quot;isEdited&quot;:false,&quot;manualOverride&quot;:{&quot;isManuallyOverridden&quot;:false,&quot;citeprocText&quot;:&quot;Azadeh, Roy, et al. (2019)&quot;,&quot;manualOverrideText&quot;:&quot;&quot;},&quot;citationTag&quot;:&quot;MENDELEY_CITATION_v3_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&quot;,&quot;citationItems&quot;:[{&quot;id&quot;:&quot;f13aaaf0-c95d-3cca-8fee-16d62b5ca39b&quot;,&quot;itemData&quot;:{&quot;type&quot;:&quot;article-journal&quot;,&quot;id&quot;:&quot;f13aaaf0-c95d-3cca-8fee-16d62b5ca39b&quot;,&quot;title&quot;:&quot;Design, modeling, and analysis of vertical robotic storage and retrieval systems&quot;,&quot;author&quot;:[{&quot;family&quot;:&quot;Azadeh&quot;,&quot;given&quot;:&quot;Kaveh&quot;,&quot;parse-names&quot;:false,&quot;dropping-particle&quot;:&quot;&quot;,&quot;non-dropping-particle&quot;:&quot;&quot;},{&quot;family&quot;:&quot;Roy&quot;,&quot;given&quot;:&quot;Debjit&quot;,&quot;parse-names&quot;:false,&quot;dropping-particle&quot;:&quot;&quot;,&quot;non-dropping-particle&quot;:&quot;&quot;},{&quot;family&quot;:&quot;Koster&quot;,&quot;given&quot;:&quot;René&quot;,&quot;parse-names&quot;:false,&quot;dropping-particle&quot;:&quot;&quot;,&quot;non-dropping-particle&quot;:&quot;De&quot;}],&quot;container-title&quot;:&quot;Transportation Science&quot;,&quot;DOI&quot;:&quot;10.1287/trsc.2018.0883&quot;,&quot;ISSN&quot;:&quot;15265447&quot;,&quot;issued&quot;:{&quot;date-parts&quot;:[[2019]]},&quot;page&quot;:&quot;1213-1234&quot;,&quot;abstract&quot;:&quot;Autonomous vehicle-based storage and retrieval systems are commonly used in many fulfillment centers (e.g., e-commerce warehouses), because they allow a high- and flexible-throughput capacity. In these systems, roaming robots transport loads between a storage location and a workstation. Two main variants exist: horizontal, where the robots only move horizontally and use lifts for vertical transport, and a new variant vertical, where the robots can also travel vertically in the rack. This paper builds a framework to analyze the performance of the vertical system and compare its throughput capacity with the horizontal system. We build closed queueing network models for this that, in turn, are used to optimize the design. The results show that the optimal height-to-width ratio of a vertical system is around one. Because a large number of system robots may lead to blocking and delays, we compare the effects of different robot blocking protocols on the system throughput: robot Recirculation and Wait-on-Spot. The Wait-on-Spot policy produces a higher system throughput when the number of robots in the system is small. However, for a large number of robots in the system, the Recirculation policy dominates the Wait-on- Spot policy. Finally, we compare the operational costs of the vertical and horizontal transport systems. For systems with one load/unload (L/U) point, the vertical system always produces a similar or higher system throughput with a lower operating cost compared with the horizontal system with a discrete lift. It also outperforms the horizontal system with a continuous lift in systems with two L/U points.&quot;,&quot;publisher&quot;:&quot;INFORMS Inst.for Operations Res.and the Management Sciences&quot;,&quot;issue&quot;:&quot;5&quot;,&quot;volume&quot;:&quot;53&quot;,&quot;container-title-short&quot;:&quot;&quot;},&quot;isTemporary&quot;:false,&quot;displayAs&quot;:&quot;composite&quot;,&quot;suppress-author&quot;:false,&quot;composite&quot;:true,&quot;author-only&quot;:false}]},{&quot;citationID&quot;:&quot;MENDELEY_CITATION_3855ee8a-c885-49d9-bd71-32daa8618106&quot;,&quot;properties&quot;:{&quot;noteIndex&quot;:0,&quot;mode&quot;:&quot;composite&quot;},&quot;isEdited&quot;:false,&quot;manualOverride&quot;:{&quot;isManuallyOverridden&quot;:false,&quot;citeprocText&quot;:&quot;Wu et al. (2024)&quot;,&quot;manualOverrideText&quot;:&quot;&quot;},&quot;citationTag&quot;:&quot;MENDELEY_CITATION_v3_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&quot;,&quot;citationItems&quot;:[{&quot;id&quot;:&quot;b45e500f-ad29-3775-8d95-a1947ec95e22&quot;,&quot;itemData&quot;:{&quot;type&quot;:&quot;article-journal&quot;,&quot;id&quot;:&quot;b45e500f-ad29-3775-8d95-a1947ec95e22&quot;,&quot;title&quot;:&quot;Research on Inbound Jobs’ Scheduling in Four-Way-Shuttle-Based Storage System&quot;,&quot;author&quot;:[{&quot;family&quot;:&quot;Wu&quot;,&quot;given&quot;:&quot;Zhaoyun&quot;,&quot;parse-names&quot;:false,&quot;dropping-particle&quot;:&quot;&quot;,&quot;non-dropping-particle&quot;:&quot;&quot;},{&quot;family&quot;:&quot;Zhang&quot;,&quot;given&quot;:&quot;Yingxu&quot;,&quot;parse-names&quot;:false,&quot;dropping-particle&quot;:&quot;&quot;,&quot;non-dropping-particle&quot;:&quot;&quot;},{&quot;family&quot;:&quot;Li&quot;,&quot;given&quot;:&quot;Li&quot;,&quot;parse-names&quot;:false,&quot;dropping-particle&quot;:&quot;&quot;,&quot;non-dropping-particle&quot;:&quot;&quot;},{&quot;family&quot;:&quot;Zhang&quot;,&quot;given&quot;:&quot;Zhongwei&quot;,&quot;parse-names&quot;:false,&quot;dropping-particle&quot;:&quot;&quot;,&quot;non-dropping-particle&quot;:&quot;&quot;},{&quot;family&quot;:&quot;Zhao&quot;,&quot;given&quot;:&quot;Binbin&quot;,&quot;parse-names&quot;:false,&quot;dropping-particle&quot;:&quot;&quot;,&quot;non-dropping-particle&quot;:&quot;&quot;},{&quot;family&quot;:&quot;Zhang&quot;,&quot;given&quot;:&quot;Yehao&quot;,&quot;parse-names&quot;:false,&quot;dropping-particle&quot;:&quot;&quot;,&quot;non-dropping-particle&quot;:&quot;&quot;},{&quot;family&quot;:&quot;He&quot;,&quot;given&quot;:&quot;Xuewu&quot;,&quot;parse-names&quot;:false,&quot;dropping-particle&quot;:&quot;&quot;,&quot;non-dropping-particle&quot;:&quot;&quot;}],&quot;container-title&quot;:&quot;Processes&quot;,&quot;DOI&quot;:&quot;10.3390/pr12010223&quot;,&quot;ISSN&quot;:&quot;22279717&quot;,&quot;issued&quot;:{&quot;date-parts&quot;:[[2024,1,1]]},&quot;abstract&quot;:&quot;The four-way-shuttle-based storage and retrieval system is a recent innovative intelligent vertical warehousing system that has been widely applied in manufacturing and e-commerce environments due to its high flexibility and density. As a complex multi-device cooperative operational system, this system features the parallel operation of multiple elevators and four-way shuttles. During large-scale-batch inbound operations, the quality of scheduling solutions for inbound-operation equipment significantly impacts the system’s efficiency and performance. In this paper, a detailed analysis of the inbound-operation process in the system is conducted, taking into consideration the motion characteristics of both the elevators and four-way shuttles. Furthermore, we establish operational time constraints that account for equipment acceleration and deceleration characteristics and introduce a flexible flow-shop-scheduling model to address the scheduling problem in the system. Additionally, we propose an improved genetic algorithm based on double-layer encoding to solve this problem. Comparative experiments with a traditional genetic algorithm and ant-colony algorithm demonstrate the superior efficiency and accuracy of our approach. Finally, the effectiveness of the proposed algorithm is validated through comparisons with large-scale practical experiments.&quot;,&quot;publisher&quot;:&quot;Multidisciplinary Digital Publishing Institute (MDPI)&quot;,&quot;issue&quot;:&quot;1&quot;,&quot;volume&quot;:&quot;12&quot;,&quot;container-title-short&quot;:&quot;&quot;},&quot;isTemporary&quot;:false,&quot;displayAs&quot;:&quot;composite&quot;,&quot;suppress-author&quot;:false,&quot;composite&quot;:true,&quot;author-only&quot;:false}]},{&quot;citationID&quot;:&quot;MENDELEY_CITATION_97465160-5baa-44ea-be19-5e226dbb5b99&quot;,&quot;properties&quot;:{&quot;noteIndex&quot;:0,&quot;mode&quot;:&quot;composite&quot;},&quot;isEdited&quot;:false,&quot;manualOverride&quot;:{&quot;isManuallyOverridden&quot;:false,&quot;citeprocText&quot;:&quot;Tadumadze et al. (2023a)&quot;,&quot;manualOverrideText&quot;:&quot;&quot;},&quot;citationTag&quot;:&quot;MENDELEY_CITATION_v3_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&quot;,&quot;citationItems&quot;:[{&quot;id&quot;:&quot;abb8755f-447f-3ef9-804c-a78a830c5b5f&quot;,&quot;itemData&quot;:{&quot;type&quot;:&quot;article-journal&quot;,&quot;id&quot;:&quot;abb8755f-447f-3ef9-804c-a78a830c5b5f&quot;,&quot;title&quot;:&quot;Assigning orders and pods to picking stations in a multi-level robotic mobile fulfillment system&quot;,&quot;author&quot;:[{&quot;family&quot;:&quot;Tadumadze&quot;,&quot;given&quot;:&quot;Giorgi&quot;,&quot;parse-names&quot;:false,&quot;dropping-particle&quot;:&quot;&quot;,&quot;non-dropping-particle&quot;:&quot;&quot;},{&quot;family&quot;:&quot;Wenzel&quot;,&quot;given&quot;:&quot;Julia&quot;,&quot;parse-names&quot;:false,&quot;dropping-particle&quot;:&quot;&quot;,&quot;non-dropping-particle&quot;:&quot;&quot;},{&quot;family&quot;:&quot;Emde&quot;,&quot;given&quot;:&quot;Simon&quot;,&quot;parse-names&quot;:false,&quot;dropping-particle&quot;:&quot;&quot;,&quot;non-dropping-particle&quot;:&quot;&quot;},{&quot;family&quot;:&quot;Weidinger&quot;,&quot;given&quot;:&quot;Felix&quot;,&quot;parse-names&quot;:false,&quot;dropping-particle&quot;:&quot;&quot;,&quot;non-dropping-particle&quot;:&quot;&quot;},{&quot;family&quot;:&quot;Elbert&quot;,&quot;given&quot;:&quot;Ralf&quot;,&quot;parse-names&quot;:false,&quot;dropping-particle&quot;:&quot;&quot;,&quot;non-dropping-particle&quot;:&quot;&quot;}],&quot;container-title&quot;:&quot;Flexible Services and Manufacturing Journal&quot;,&quot;container-title-short&quot;:&quot;Flex. Serv. Manuf. J.&quot;,&quot;DOI&quot;:&quot;10.1007/s10696-023-09491-0&quot;,&quot;ISSN&quot;:&quot;19366590&quot;,&quot;issued&quot;:{&quot;date-parts&quot;:[[2023,12,1]]},&quot;page&quot;:&quot;1038-1075&quot;,&quot;abstract&quot;:&quot;This paper addresses the operational planning problem of assigning orders and pods (i.e., mobile shelves) to picking stations in a multi-level robotic mobile fulfillment system (RMFS), which deals with two issues: deciding on which picking station handles which order, and from which pods to pick the ordered items, considering the limited storage capacity of the pods. Due to the relatively poor space utilization of single-level RMFS warehouses, such systems are often spread over multiple floors in practice. Therefore, we explicitly consider multi-level warehouse layouts with isolated levels (or zones) where a pod can only be brought to a station if both of them are on the same level. We optimize the problem with regard to a multi-criteria objective function that consists of three workload-oriented objectives: we aim to balance the total workload among all pickers, minimize the total order-consolidation effort for the packers, and the pod movement effort for the mobile robots. After formalizing the planning problem as a multi-objective optimization problem, we provide two mixed-integer linear programming models. Additionally, we propose a matheuristic that reduces the model size to the desired granularity so that realistically sized problem instances can be solved within less than four minutes of computation time. Moreover, we derive some managerial insights, such as the impact of the number of warehouse levels and picking waves on the objective values. We find evidence that running the RMFS warehouse in a multi-level facility can substantially compromise the consolidation effort at packing stations since it leads to a higher number of split orders. Furthermore, splitting the planning horizon into multiple short waves can lead to a higher number of pod-to-station assignments and, thus, to a raised pod-movement workload for mobile robots.&quot;,&quot;publisher&quot;:&quot;Springer&quot;,&quot;issue&quot;:&quot;4&quot;,&quot;volume&quot;:&quot;35&quot;},&quot;isTemporary&quot;:false,&quot;displayAs&quot;:&quot;composite&quot;,&quot;suppress-author&quot;:false,&quot;composite&quot;:true,&quot;author-only&quot;:false}]},{&quot;citationID&quot;:&quot;MENDELEY_CITATION_0872cd97-82ef-4b56-8d8c-9d38bcc55148&quot;,&quot;properties&quot;:{&quot;noteIndex&quot;:0,&quot;mode&quot;:&quot;composite&quot;},&quot;isEdited&quot;:false,&quot;manualOverride&quot;:{&quot;isManuallyOverridden&quot;:false,&quot;citeprocText&quot;:&quot;Gademann et al. (2001)&quot;,&quot;manualOverrideText&quot;:&quot;&quot;},&quot;citationTag&quot;:&quot;MENDELEY_CITATION_v3_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&quot;,&quot;citationItems&quot;:[{&quot;id&quot;:&quot;22a7ac31-9159-3349-b01c-a17df9d9cca2&quot;,&quot;itemData&quot;:{&quot;type&quot;:&quot;article-journal&quot;,&quot;id&quot;:&quot;22a7ac31-9159-3349-b01c-a17df9d9cca2&quot;,&quot;title&quot;:&quot;An order batching algorithm for wave picking in a parallel-aisle warehouse&quot;,&quot;author&quot;:[{&quot;family&quot;:&quot;Gademann&quot;,&quot;given&quot;:&quot;A. J.R.M.noud&quot;,&quot;parse-names&quot;:false,&quot;dropping-particle&quot;:&quot;&quot;,&quot;non-dropping-particle&quot;:&quot;&quot;},{&quot;family&quot;:&quot;Berg&quot;,&quot;given&quot;:&quot;Jeroen P.&quot;,&quot;parse-names&quot;:false,&quot;dropping-particle&quot;:&quot;&quot;,&quot;non-dropping-particle&quot;:&quot;Van Den&quot;},{&quot;family&quot;:&quot;Hoff&quot;,&quot;given&quot;:&quot;Hassan H.&quot;,&quot;parse-names&quot;:false,&quot;dropping-particle&quot;:&quot;&quot;,&quot;non-dropping-particle&quot;:&quot;Van Der&quot;}],&quot;container-title&quot;:&quot;IIE Transactions (Institute of Industrial Engineers)&quot;,&quot;DOI&quot;:&quot;10.1080/07408170108936837&quot;,&quot;ISSN&quot;:&quot;15458830&quot;,&quot;issued&quot;:{&quot;date-parts&quot;:[[2001]]},&quot;page&quot;:&quot;385-398&quot;,&quot;abstract&quot;:&quot;In this paper we address the problem of batching orders in a parallel-aisle warehouse, with the objective to minimize the maximum lead time of any of the batches. This is a typical objective for a wave picking operation. Many heuristics have been suggested to solve order batching problems. We present a branch-and-bound algorithm to solve this problem exactly. An initial upper bound for the branch-and-bound algorithm is obtained using a 2-opt heuristic. We present a basic version of the algorithm and show that major improvements are obtained by a simple but very powerful preprocessing step and an improved lower bound. The improvements for the algorithm are developed and tested using a relatively small test set. Next, the improved algorithm is tested on an extensive test set. It appears that problems of moderate size can be solved to optimality in practical time, especially when the number of batches is of importance. The 2-opt heuristic appears to be very powerful, providing tight upper bounds. Therefore, a truncated branch-and-bound algorithm would suffice in practice. © 2001, Taylor &amp; Francis Group, LLC.&quot;,&quot;issue&quot;:&quot;5&quot;,&quot;volume&quot;:&quot;33&quot;,&quot;container-title-short&quot;:&quot;&quot;},&quot;isTemporary&quot;:false,&quot;displayAs&quot;:&quot;composite&quot;,&quot;suppress-author&quot;:false,&quot;composite&quot;:true,&quot;author-only&quot;:false}]},{&quot;citationID&quot;:&quot;MENDELEY_CITATION_910a75ac-8769-4d35-b6e3-9216f8d55c8f&quot;,&quot;properties&quot;:{&quot;noteIndex&quot;:0,&quot;mode&quot;:&quot;composite&quot;},&quot;isEdited&quot;:false,&quot;manualOverride&quot;:{&quot;isManuallyOverridden&quot;:false,&quot;citeprocText&quot;:&quot;Bozer &amp;#38; Kile (2008)&quot;,&quot;manualOverrideText&quot;:&quot;&quot;},&quot;citationTag&quot;:&quot;MENDELEY_CITATION_v3_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&quot;,&quot;citationItems&quot;:[{&quot;id&quot;:&quot;79552511-4589-3a7e-b549-372cf2e7d4b9&quot;,&quot;itemData&quot;:{&quot;type&quot;:&quot;article-journal&quot;,&quot;id&quot;:&quot;79552511-4589-3a7e-b549-372cf2e7d4b9&quot;,&quot;title&quot;:&quot;Order batching in walk-and-pick order picking systems&quot;,&quot;author&quot;:[{&quot;family&quot;:&quot;Bozer&quot;,&quot;given&quot;:&quot;Y. A.&quot;,&quot;parse-names&quot;:false,&quot;dropping-particle&quot;:&quot;&quot;,&quot;non-dropping-particle&quot;:&quot;&quot;},{&quot;family&quot;:&quot;Kile&quot;,&quot;given&quot;:&quot;J. W.&quot;,&quot;parse-names&quot;:false,&quot;dropping-particle&quot;:&quot;&quot;,&quot;non-dropping-particle&quot;:&quot;&quot;}],&quot;container-title&quot;:&quot;International Journal of Production Research&quot;,&quot;container-title-short&quot;:&quot;Int. J. Prod. Res.&quot;,&quot;DOI&quot;:&quot;10.1080/00207540600920850&quot;,&quot;ISSN&quot;:&quot;00207543&quot;,&quot;issued&quot;:{&quot;date-parts&quot;:[[2008,4]]},&quot;page&quot;:&quot;1887-1909&quot;,&quot;abstract&quot;:&quot;This paper investigates the order-batching problem both as a theoretical problem, including its special variants, and as a practical problem, with possible heuristic solution procedures. It shows that certain special cases or variants of the order batching problem are solvable, while other cases of the problem are NP-hard. It also develops a new Mixed-Integer Programming (MIP) model to obtain near-exact solutions to the problem. The MIP provides good lower and upper bounds to the problem, which prove useful in the investigation of the heuristic solution procedures. The paper identifies and modifies slightly the order batching heuristic, which shows the strongest results in the numerical experiments. Although good solutions are obtained with this particular heuristic, the results indicate that it is computationally intensive. Furthermore, solutions obtained through the MIP model suggest there is still room to obtain even better solutions to the problem via heuristic procedures, although the challenge is to do so without further increasing the computational burden.&quot;,&quot;issue&quot;:&quot;7&quot;,&quot;volume&quot;:&quot;46&quot;},&quot;isTemporary&quot;:false,&quot;displayAs&quot;:&quot;composite&quot;,&quot;suppress-author&quot;:false,&quot;composite&quot;:true,&quot;author-only&quot;:false}]},{&quot;citationID&quot;:&quot;MENDELEY_CITATION_8dd19cb0-cb8b-458f-8609-e98501cdd3d4&quot;,&quot;properties&quot;:{&quot;noteIndex&quot;:0,&quot;mode&quot;:&quot;composite&quot;},&quot;isEdited&quot;:false,&quot;manualOverride&quot;:{&quot;isManuallyOverridden&quot;:false,&quot;citeprocText&quot;:&quot;Bartholdi &amp;#38; Hackman (2019)&quot;,&quot;manualOverrideText&quot;:&quot;&quot;},&quot;citationTag&quot;:&quot;MENDELEY_CITATION_v3_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&quot;,&quot;citationItems&quot;:[{&quot;id&quot;:&quot;154a2f70-f503-3ac5-af11-e765e0f3f3d9&quot;,&quot;itemData&quot;:{&quot;type&quot;:&quot;report&quot;,&quot;id&quot;:&quot;154a2f70-f503-3ac5-af11-e765e0f3f3d9&quot;,&quot;title&quot;:&quot;Warehouse &amp; Distribution Science&quot;,&quot;author&quot;:[{&quot;family&quot;:&quot;Bartholdi&quot;,&quot;given&quot;:&quot;John J&quot;,&quot;parse-names&quot;:false,&quot;dropping-particle&quot;:&quot;&quot;,&quot;non-dropping-particle&quot;:&quot;&quot;},{&quot;family&quot;:&quot;Hackman&quot;,&quot;given&quot;:&quot;Steven T&quot;,&quot;parse-names&quot;:false,&quot;dropping-particle&quot;:&quot;&quot;,&quot;non-dropping-particle&quot;:&quot;&quot;}],&quot;URL&quot;:&quot;www.warehouse-science.com&quot;,&quot;issued&quot;:{&quot;date-parts&quot;:[[2019]]},&quot;container-title-short&quot;:&quot;&quot;},&quot;isTemporary&quot;:false,&quot;displayAs&quot;:&quot;composite&quot;,&quot;suppress-author&quot;:false,&quot;composite&quot;:true,&quot;author-only&quot;:false}]},{&quot;citationID&quot;:&quot;MENDELEY_CITATION_f86f4883-8859-429a-84ed-fcb242e0de10&quot;,&quot;properties&quot;:{&quot;noteIndex&quot;:0,&quot;mode&quot;:&quot;composite&quot;},&quot;isEdited&quot;:false,&quot;manualOverride&quot;:{&quot;isManuallyOverridden&quot;:false,&quot;citeprocText&quot;:&quot;Ardjmand et al. (2018)&quot;,&quot;manualOverrideText&quot;:&quot;&quot;},&quot;citationTag&quot;:&quot;MENDELEY_CITATION_v3_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&quot;,&quot;citationItems&quot;:[{&quot;id&quot;:&quot;331b1556-298e-3aef-96fc-4ac0eb13cc5b&quot;,&quot;itemData&quot;:{&quot;type&quot;:&quot;article-journal&quot;,&quot;id&quot;:&quot;331b1556-298e-3aef-96fc-4ac0eb13cc5b&quot;,&quot;title&quot;:&quot;Minimizing order picking makespan with multiple pickers in a wave picking warehouse&quot;,&quot;author&quot;:[{&quot;family&quot;:&quot;Ardjmand&quot;,&quot;given&quot;:&quot;Ehsan&quot;,&quot;parse-names&quot;:false,&quot;dropping-particle&quot;:&quot;&quot;,&quot;non-dropping-particle&quot;:&quot;&quot;},{&quot;family&quot;:&quot;Shakeri&quot;,&quot;given&quot;:&quot;Heman&quot;,&quot;parse-names&quot;:false,&quot;dropping-particle&quot;:&quot;&quot;,&quot;non-dropping-particle&quot;:&quot;&quot;},{&quot;family&quot;:&quot;Singh&quot;,&quot;given&quot;:&quot;Manjeet&quot;,&quot;parse-names&quot;:false,&quot;dropping-particle&quot;:&quot;&quot;,&quot;non-dropping-particle&quot;:&quot;&quot;},{&quot;family&quot;:&quot;Sanei Bajgiran&quot;,&quot;given&quot;:&quot;Omid&quot;,&quot;parse-names&quot;:false,&quot;dropping-particle&quot;:&quot;&quot;,&quot;non-dropping-particle&quot;:&quot;&quot;}],&quot;container-title&quot;:&quot;International Journal of Production Economics&quot;,&quot;container-title-short&quot;:&quot;Int. J. Prod. Econ.&quot;,&quot;DOI&quot;:&quot;10.1016/j.ijpe.2018.10.001&quot;,&quot;ISSN&quot;:&quot;09255273&quot;,&quot;issued&quot;:{&quot;date-parts&quot;:[[2018,12,1]]},&quot;page&quot;:&quot;169-183&quot;,&quot;abstract&quot;:&quot;In this paper, order assignment, order batching and picker routing problems with multiple pickers in a wave picking warehouse of a major US third party logistics company is studied and modeled mathematically. The proposed mathematical model is solved using an exact algorithm. Since the exact algorithm suffers from long CPU time, a Lagrangian decomposition heuristic combined with particle swarm optimization (LD-PSO) algorithm is proposed, which performs well for small size waves. To solve large-scale problems, a hybrid parallel simulated annealing and ant colony optimization (PSA-ACO) is presented. The proposed methods are tested using the warehouse data. The results are compared against the minimum makespan impact (MMI) heuristic that is currently being used in the warehouse and a state-of-the-art variable neighborhood descent (VND). While PSA-ACO slightly outperforms VND, for picking large waves, PSA-ACO and VND can improve the makespan by approximately 7.8% and 6.9% over MMI respectively. Numerical experiments show that increasing number of pickers and picking capacity has a greater impact on reducing makespan when the ratio of orders to number of pickers or picking capacity is high.&quot;,&quot;publisher&quot;:&quot;Elsevier B.V.&quot;,&quot;volume&quot;:&quot;206&quot;},&quot;isTemporary&quot;:false,&quot;displayAs&quot;:&quot;composite&quot;,&quot;suppress-author&quot;:false,&quot;composite&quot;:true,&quot;author-only&quot;:false}]},{&quot;citationID&quot;:&quot;MENDELEY_CITATION_e35b794e-ccd2-46f1-91e3-0bd204a8f1a7&quot;,&quot;properties&quot;:{&quot;noteIndex&quot;:0,&quot;mode&quot;:&quot;composite&quot;},&quot;isEdited&quot;:false,&quot;manualOverride&quot;:{&quot;isManuallyOverridden&quot;:false,&quot;citeprocText&quot;:&quot;Rasmi et al. (2022)&quot;,&quot;manualOverrideText&quot;:&quot;&quot;},&quot;citationTag&quot;:&quot;MENDELEY_CITATION_v3_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&quot;,&quot;citationItems&quot;:[{&quot;id&quot;:&quot;6a3658ef-0c75-3cb3-b435-84f533b20329&quot;,&quot;itemData&quot;:{&quot;type&quot;:&quot;article-journal&quot;,&quot;id&quot;:&quot;6a3658ef-0c75-3cb3-b435-84f533b20329&quot;,&quot;title&quot;:&quot;Wave order picking under the mixed-shelves storage strategy: A solution method and advantages&quot;,&quot;author&quot;:[{&quot;family&quot;:&quot;Rasmi&quot;,&quot;given&quot;:&quot;Seyyed Amir Babak&quot;,&quot;parse-names&quot;:false,&quot;dropping-particle&quot;:&quot;&quot;,&quot;non-dropping-particle&quot;:&quot;&quot;},{&quot;family&quot;:&quot;Wang&quot;,&quot;given&quot;:&quot;Yuan&quot;,&quot;parse-names&quot;:false,&quot;dropping-particle&quot;:&quot;&quot;,&quot;non-dropping-particle&quot;:&quot;&quot;},{&quot;family&quot;:&quot;Charkhgard&quot;,&quot;given&quot;:&quot;Hadi&quot;,&quot;parse-names&quot;:false,&quot;dropping-particle&quot;:&quot;&quot;,&quot;non-dropping-particle&quot;:&quot;&quot;}],&quot;container-title&quot;:&quot;Computers and Operations Research&quot;,&quot;container-title-short&quot;:&quot;Comput. Oper. Res.&quot;,&quot;DOI&quot;:&quot;10.1016/j.cor.2021.105556&quot;,&quot;ISSN&quot;:&quot;03050548&quot;,&quot;issued&quot;:{&quot;date-parts&quot;:[[2022,1,1]]},&quot;abstract&quot;:&quot;Order picking (OP) is a time and cost consuming operation in many warehouses. The optimization of order picking planning is crucial to speed up customers’ delivery process and reduce warehouse expenses. A commonly adopted strategy is called mixed-shelves storage strategy (MSSS) that is highly recommended for e-commerce warehouses. Applying this, the units of the same stock keeping unit (SKU) are scattered to various storage locations which provides more improvement room for OP. However, consolidated methods have not been sufficiently discussed when OP is under the MSSS. In this paper, we study the problem of wave picking systems to jointly address order batching, batch assignment, and picker routing (BAR) in a MSSS-based warehouse. We propose the decomposition of OP into BAR subproblems (DOPBAR) for solving such a wave OP problem. We examine our approach on a large set of instances, validate the effectiveness of our method, and point out the advantages of the MSSS in OP. Moreover, we analyze the trade-offs between two conflicting objectives that practitioners aim to optimize: customer service level (makespan) and workforce level (labor cost). Finally, a few insightful managerial recommendations are proposed that support the decision making in choosing a storage location assignment strategy.&quot;,&quot;publisher&quot;:&quot;Elsevier Ltd&quot;,&quot;volume&quot;:&quot;137&quot;},&quot;isTemporary&quot;:false,&quot;displayAs&quot;:&quot;composite&quot;,&quot;suppress-author&quot;:false,&quot;composite&quot;:true,&quot;author-only&quot;:false}]},{&quot;citationID&quot;:&quot;MENDELEY_CITATION_60781dd1-0481-4098-bb9d-760adc747043&quot;,&quot;properties&quot;:{&quot;noteIndex&quot;:0,&quot;mode&quot;:&quot;composite&quot;},&quot;isEdited&quot;:false,&quot;manualOverride&quot;:{&quot;isManuallyOverridden&quot;:false,&quot;citeprocText&quot;:&quot;Schiffer et al. (2022)&quot;,&quot;manualOverrideText&quot;:&quot;&quot;},&quot;citationTag&quot;:&quot;MENDELEY_CITATION_v3_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&quot;,&quot;citationItems&quot;:[{&quot;id&quot;:&quot;cfd69db4-392e-34ab-a3e3-edae8508ca34&quot;,&quot;itemData&quot;:{&quot;type&quot;:&quot;article-journal&quot;,&quot;id&quot;:&quot;cfd69db4-392e-34ab-a3e3-edae8508ca34&quot;,&quot;title&quot;:&quot;Optimal Picking Policies in E-Commerce Warehouses&quot;,&quot;author&quot;:[{&quot;family&quot;:&quot;Schiffer&quot;,&quot;given&quot;:&quot;Maximilian&quot;,&quot;parse-names&quot;:false,&quot;dropping-particle&quot;:&quot;&quot;,&quot;non-dropping-particle&quot;:&quot;&quot;},{&quot;family&quot;:&quot;Boysen&quot;,&quot;given&quot;:&quot;Nils&quot;,&quot;parse-names&quot;:false,&quot;dropping-particle&quot;:&quot;&quot;,&quot;non-dropping-particle&quot;:&quot;&quot;},{&quot;family&quot;:&quot;Klein&quot;,&quot;given&quot;:&quot;Patrick S.&quot;,&quot;parse-names&quot;:false,&quot;dropping-particle&quot;:&quot;&quot;,&quot;non-dropping-particle&quot;:&quot;&quot;},{&quot;family&quot;:&quot;Laporte&quot;,&quot;given&quot;:&quot;Gilbert&quot;,&quot;parse-names&quot;:false,&quot;dropping-particle&quot;:&quot;&quot;,&quot;non-dropping-particle&quot;:&quot;&quot;},{&quot;family&quot;:&quot;Pavone&quot;,&quot;given&quot;:&quot;Marco&quot;,&quot;parse-names&quot;:false,&quot;dropping-particle&quot;:&quot;&quot;,&quot;non-dropping-particle&quot;:&quot;&quot;}],&quot;container-title&quot;:&quot;Management Science&quot;,&quot;container-title-short&quot;:&quot;Manage. Sci.&quot;,&quot;DOI&quot;:&quot;10.1287/mnsc.2021.4275&quot;,&quot;ISSN&quot;:&quot;15265501&quot;,&quot;issued&quot;:{&quot;date-parts&quot;:[[2022,10,1]]},&quot;page&quot;:&quot;7497-7517&quot;,&quot;abstract&quot;:&quot;In e-commerce warehouses, online retailers increase their efficiency by using a mixed-shelves (or scattered storage) concept, where unit loads are purposefully broken down into single items, which are individually stored in multiple locations. Irrespective of the stock keeping units a customer jointly orders, this storage strategy increases the likelihood that somewhere in the warehouse the items of the requested stock keeping units will be in close vicinity, which may significantly reduce an order picker's unproductive walking time. This paper optimizes picker routing through such mixed-shelves warehouses. Specifically, we introduce a generic exact algorithmic framework that covers a multitude of picking policies, independently of the underlying picking zone layout, and is suitable for real-time applications. This framework embeds a bidirectional layered graph algorithm that provides the best known performance for the simple picking problem with a single depot and no further attributes. We compare three different real-world e-commerce warehouse settings that differ slightly in their application of scattered storage and in their picking policies. Based on these, we derive additional layouts and settings that yield further managerial insights. Our results reveal that the right combination of drop-off points, dynamic batching, the utilization of picking carts, and the picking zone layout can greatly improve the picking performance. In particular, some combinations of policies yield efficiency increases of more than 30% compared with standard policies currently used in practice.&quot;,&quot;publisher&quot;:&quot;INFORMS Inst.for Operations Res.and the Management Sciences&quot;,&quot;issue&quot;:&quot;10&quot;,&quot;volume&quot;:&quot;68&quot;},&quot;isTemporary&quot;:false,&quot;displayAs&quot;:&quot;composite&quot;,&quot;suppress-author&quot;:false,&quot;composite&quot;:true,&quot;author-only&quot;:false}]},{&quot;citationID&quot;:&quot;MENDELEY_CITATION_c56a724b-f328-4aab-9ed8-d7e8c45252e4&quot;,&quot;properties&quot;:{&quot;noteIndex&quot;:0,&quot;mode&quot;:&quot;composite&quot;},&quot;isEdited&quot;:false,&quot;manualOverride&quot;:{&quot;isManuallyOverridden&quot;:false,&quot;citeprocText&quot;:&quot;Haouassi et al. (2022)&quot;,&quot;manualOverrideText&quot;:&quot;&quot;},&quot;citationTag&quot;:&quot;MENDELEY_CITATION_v3_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&quot;,&quot;citationItems&quot;:[{&quot;id&quot;:&quot;395a80e3-ac3a-3693-9532-d63bc41a2667&quot;,&quot;itemData&quot;:{&quot;type&quot;:&quot;article-journal&quot;,&quot;id&quot;:&quot;395a80e3-ac3a-3693-9532-d63bc41a2667&quot;,&quot;title&quot;:&quot;The integrated orderline batching, batch scheduling, and picker routing problem with multiple pickers: the benefits of splitting customer orders&quot;,&quot;author&quot;:[{&quot;family&quot;:&quot;Haouassi&quot;,&quot;given&quot;:&quot;Mustapha&quot;,&quot;parse-names&quot;:false,&quot;dropping-particle&quot;:&quot;&quot;,&quot;non-dropping-particle&quot;:&quot;&quot;},{&quot;family&quot;:&quot;Kergosien&quot;,&quot;given&quot;:&quot;Yannick&quot;,&quot;parse-names&quot;:false,&quot;dropping-particle&quot;:&quot;&quot;,&quot;non-dropping-particle&quot;:&quot;&quot;},{&quot;family&quot;:&quot;Mendoza&quot;,&quot;given&quot;:&quot;Jorge E.&quot;,&quot;parse-names&quot;:false,&quot;dropping-particle&quot;:&quot;&quot;,&quot;non-dropping-particle&quot;:&quot;&quot;},{&quot;family&quot;:&quot;Rousseau&quot;,&quot;given&quot;:&quot;Louis Martin&quot;,&quot;parse-names&quot;:false,&quot;dropping-particle&quot;:&quot;&quot;,&quot;non-dropping-particle&quot;:&quot;&quot;}],&quot;container-title&quot;:&quot;Flexible Services and Manufacturing Journal&quot;,&quot;container-title-short&quot;:&quot;Flex. Serv. Manuf. J.&quot;,&quot;DOI&quot;:&quot;10.1007/s10696-021-09425-8&quot;,&quot;ISSN&quot;:&quot;19366590&quot;,&quot;issued&quot;:{&quot;date-parts&quot;:[[2022,9,1]]},&quot;page&quot;:&quot;614-645&quot;,&quot;abstract&quot;:&quot;Fast delivery is one of the most popular services in e-commerce retail. It consists in shipping the items ordered on-line in short times. Customer orders in this segment come with deadlines, and respecting this latter is pivotal to ensure a high service quality. The most time-consuming process in the warehouse is order picking. It consists in regrouping orders into batches, assigning those batches to order pickers, sequencing the batches assigned to each order picker such that the orders deadlines are satisfied, and the picking time is minimized. To speed up the order picking operations, e-commerce warehouses implement new logistical practices. In this paper, we study the impact of splitting the orders (assigning the orderlines of an order to multiple pickers). We thus generalize the integrated orders batching, batch scheduling, and picker routing problem by allowing the orders splitting and propose a route first-schedule second heuristic to solve the problem. In the routing phase, the heuristic divides the orders into clusters and constructs the picking tours that retrieve the orderlines of each cluster using a split-based procedure. In the scheduling phase, the constructed tours are assigned to pickers such that the orders deadlines are satisfied using a constraint programming formulation. On a publicly available benchmark, we compare our results against a state-of-the-art iterated local search algorithm designed for the non-splitting version of the problem. Results show that splitting the customer orders using our algorithm reduces the picking time by 30% on average with a maximum reduction of 60%.&quot;,&quot;publisher&quot;:&quot;Springer&quot;,&quot;issue&quot;:&quot;3&quot;,&quot;volume&quot;:&quot;34&quot;},&quot;isTemporary&quot;:false,&quot;displayAs&quot;:&quot;composite&quot;,&quot;suppress-author&quot;:false,&quot;composite&quot;:true,&quot;author-only&quot;:false}]},{&quot;citationID&quot;:&quot;MENDELEY_CITATION_77be07e4-8b0d-49fe-a4b6-a686ad909bb7&quot;,&quot;properties&quot;:{&quot;noteIndex&quot;:0,&quot;mode&quot;:&quot;composite&quot;},&quot;isEdited&quot;:false,&quot;manualOverride&quot;:{&quot;isManuallyOverridden&quot;:false,&quot;citeprocText&quot;:&quot;Scholz et al. (2017)&quot;,&quot;manualOverrideText&quot;:&quot;&quot;},&quot;citationTag&quot;:&quot;MENDELEY_CITATION_v3_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&quot;,&quot;citationItems&quot;:[{&quot;id&quot;:&quot;2751a344-5052-395c-8ff7-0bb79ff15d5d&quot;,&quot;itemData&quot;:{&quot;type&quot;:&quot;article-journal&quot;,&quot;id&quot;:&quot;2751a344-5052-395c-8ff7-0bb79ff15d5d&quot;,&quot;title&quot;:&quot;Order picking with multiple pickers and due dates – Simultaneous solution of Order Batching, Batch Assignment and Sequencing, and Picker Routing Problems&quot;,&quot;author&quot;:[{&quot;family&quot;:&quot;Scholz&quot;,&quot;given&quot;:&quot;André&quot;,&quot;parse-names&quot;:false,&quot;dropping-particle&quot;:&quot;&quot;,&quot;non-dropping-particle&quot;:&quot;&quot;},{&quot;family&quot;:&quot;Schubert&quot;,&quot;given&quot;:&quot;Daniel&quot;,&quot;parse-names&quot;:false,&quot;dropping-particle&quot;:&quot;&quot;,&quot;non-dropping-particle&quot;:&quot;&quot;},{&quot;family&quot;:&quot;Wäscher&quot;,&quot;given&quot;:&quot;Gerhard&quot;,&quot;parse-names&quot;:false,&quot;dropping-particle&quot;:&quot;&quot;,&quot;non-dropping-particle&quot;:&quot;&quot;}],&quot;container-title&quot;:&quot;European Journal of Operational Research&quot;,&quot;container-title-short&quot;:&quot;Eur. J. Oper. Res.&quot;,&quot;DOI&quot;:&quot;10.1016/j.ejor.2017.04.038&quot;,&quot;ISSN&quot;:&quot;03772217&quot;,&quot;issued&quot;:{&quot;date-parts&quot;:[[2017,12,1]]},&quot;page&quot;:&quot;461-478&quot;,&quot;abstract&quot;:&quot;In manual picker-to-part order picking systems, human operators (order pickers) walk or ride through the warehouse, retrieving items from their storage locations in order to satisfy a given demand specified by customer orders. Each customer order is characterized by a certain due date until which all items included in the order are to be retrieved. For the actual picking process, customer orders may be grouped (batched) into more substantial picking orders (batches). The items of a batch are then collected on a picker tour. Thus, the picking process of each customer order in the batch is completed when the picker returns to the depot after the last item of the batch has been picked. Whether and to what extent due dates are violated depends on how the customer orders are batched, how the batches are assigned to order pickers, how the assigned batches are sequenced and how the pickers are routed. Existing literature has only dealt with specific aspects of this problem so far. In this paper, for the first time, an approach is proposed which considers all subproblems simultaneously. A mathematical model of the problem is introduced that allows for solving small problem instances. For larger instances, a variable neighborhood descent algorithm is presented. By means of numerical experiments, it is demonstrated that the algorithm provides solutions of excellent quality. Furthermore, it is shown that a simultaneous solution approach to the above-mentioned subproblems can be considered as a significant source for improving the efficiency of operations in distribution warehouses.&quot;,&quot;publisher&quot;:&quot;Elsevier B.V.&quot;,&quot;issue&quot;:&quot;2&quot;,&quot;volume&quot;:&quot;263&quot;},&quot;isTemporary&quot;:false,&quot;displayAs&quot;:&quot;composite&quot;,&quot;suppress-author&quot;:false,&quot;composite&quot;:true,&quot;author-only&quot;:false}]},{&quot;citationID&quot;:&quot;MENDELEY_CITATION_32a37c83-b3a1-40e3-bfb2-efe53c2a5873&quot;,&quot;properties&quot;:{&quot;noteIndex&quot;:0,&quot;mode&quot;:&quot;composite&quot;},&quot;isEdited&quot;:false,&quot;manualOverride&quot;:{&quot;isManuallyOverridden&quot;:false,&quot;citeprocText&quot;:&quot;Žulj et al. (2022)&quot;,&quot;manualOverrideText&quot;:&quot;&quot;},&quot;citationTag&quot;:&quot;MENDELEY_CITATION_v3_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&quot;,&quot;citationItems&quot;:[{&quot;id&quot;:&quot;f3f74f2c-20d3-31d5-8451-9b50603e2652&quot;,&quot;itemData&quot;:{&quot;type&quot;:&quot;article-journal&quot;,&quot;id&quot;:&quot;f3f74f2c-20d3-31d5-8451-9b50603e2652&quot;,&quot;title&quot;:&quot;Order batching and batch sequencing in an AMR-assisted picker-to-parts system&quot;,&quot;author&quot;:[{&quot;family&quot;:&quot;Žulj&quot;,&quot;given&quot;:&quot;Ivan&quot;,&quot;parse-names&quot;:false,&quot;dropping-particle&quot;:&quot;&quot;,&quot;non-dropping-particle&quot;:&quot;&quot;},{&quot;family&quot;:&quot;Salewski&quot;,&quot;given&quot;:&quot;Hagen&quot;,&quot;parse-names&quot;:false,&quot;dropping-particle&quot;:&quot;&quot;,&quot;non-dropping-particle&quot;:&quot;&quot;},{&quot;family&quot;:&quot;Goeke&quot;,&quot;given&quot;:&quot;Dominik&quot;,&quot;parse-names&quot;:false,&quot;dropping-particle&quot;:&quot;&quot;,&quot;non-dropping-particle&quot;:&quot;&quot;},{&quot;family&quot;:&quot;Schneider&quot;,&quot;given&quot;:&quot;Michael&quot;,&quot;parse-names&quot;:false,&quot;dropping-particle&quot;:&quot;&quot;,&quot;non-dropping-particle&quot;:&quot;&quot;}],&quot;container-title&quot;:&quot;European Journal of Operational Research&quot;,&quot;container-title-short&quot;:&quot;Eur. J. Oper. Res.&quot;,&quot;DOI&quot;:&quot;10.1016/j.ejor.2021.05.033&quot;,&quot;ISSN&quot;:&quot;03772217&quot;,&quot;issued&quot;:{&quot;date-parts&quot;:[[2022,4,1]]},&quot;page&quot;:&quot;182-201&quot;,&quot;abstract&quot;:&quot;Efficient order fulfillment processes in warehouses are a key success factor in times of increasing global retail sales volumes and same-day deliveries. To streamline order fulfillment processes, warehouse managers frequently rely on autonomous mobile robots (AMRs). By supporting human order pickers with AMRs, unproductive picker walking time can be reduced, which is essential for increasing the performance of a traditional picker-to-parts system. We study an AMR-assisted picker-to-parts system in which the warehouse is partitioned into disjoint zones, each with one order picker assigned to it. A set of customer orders is given, each associated with a due date until which its items are to be collected. Each AMR of a given fleet is responsible for transporting the items of a single batch of customer orders from the picking area to the depot. An order picker collects those batch items that are stored in her zone and transports them to a handover location. The AMR visits the handover locations and returns to the depot after collecting all batch items. The objective is to minimize the total tardiness of all customer orders. We define the resulting problem as mixed integer program and provide an efficient heuristic solution approach. Furthermore, we investigate the influence of increasing the AMR fleet size and varying travel and walking speed ratios between AMRs and order pickers. We find that a slight increase in the speed ratio leads to a larger reduction of the total tardiness compared to increasing the AMR fleet size.&quot;,&quot;publisher&quot;:&quot;Elsevier B.V.&quot;,&quot;issue&quot;:&quot;1&quot;,&quot;volume&quot;:&quot;298&quot;},&quot;isTemporary&quot;:false,&quot;displayAs&quot;:&quot;composite&quot;,&quot;suppress-author&quot;:false,&quot;composite&quot;:true,&quot;author-only&quot;:false}]},{&quot;citationID&quot;:&quot;MENDELEY_CITATION_3e626762-ed18-4e11-a99f-960d55b314f5&quot;,&quot;properties&quot;:{&quot;noteIndex&quot;:0,&quot;mode&quot;:&quot;composite&quot;},&quot;isEdited&quot;:false,&quot;manualOverride&quot;:{&quot;isManuallyOverridden&quot;:false,&quot;citeprocText&quot;:&quot;Qin et al. (2024)&quot;,&quot;manualOverrideText&quot;:&quot;&quot;},&quot;citationTag&quot;:&quot;MENDELEY_CITATION_v3_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&quot;,&quot;citationItems&quot;:[{&quot;id&quot;:&quot;2d3e0c04-2e09-3300-821d-9b4190e7b8c0&quot;,&quot;itemData&quot;:{&quot;type&quot;:&quot;article-journal&quot;,&quot;id&quot;:&quot;2d3e0c04-2e09-3300-821d-9b4190e7b8c0&quot;,&quot;title&quot;:&quot;Making better order fulfillment in multi-tote storage and retrieval autonomous mobile robot systems&quot;,&quot;author&quot;:[{&quot;family&quot;:&quot;Qin&quot;,&quot;given&quot;:&quot;Zhizhen&quot;,&quot;parse-names&quot;:false,&quot;dropping-particle&quot;:&quot;&quot;,&quot;non-dropping-particle&quot;:&quot;&quot;},{&quot;family&quot;:&quot;Kang&quot;,&quot;given&quot;:&quot;Yuexin&quot;,&quot;parse-names&quot;:false,&quot;dropping-particle&quot;:&quot;&quot;,&quot;non-dropping-particle&quot;:&quot;&quot;},{&quot;family&quot;:&quot;Yang&quot;,&quot;given&quot;:&quot;Peng&quot;,&quot;parse-names&quot;:false,&quot;dropping-particle&quot;:&quot;&quot;,&quot;non-dropping-particle&quot;:&quot;&quot;}],&quot;container-title&quot;:&quot;Transportation Research Part E: Logistics and Transportation Review&quot;,&quot;container-title-short&quot;:&quot;Transp. Res. E Logist. Transp. Rev.&quot;,&quot;DOI&quot;:&quot;10.1016/j.tre.2024.103752&quot;,&quot;ISSN&quot;:&quot;13665545&quot;,&quot;issued&quot;:{&quot;date-parts&quot;:[[2024,12,1]]},&quot;abstract&quot;:&quot;The multi-tote storage and retrieval (MTSR) autonomous mobile robot (AMR) systems are increasingly prominent in e-commerce and third-party logistics. These systems feature robots capable of handling multiple totes per tour. The operational decisions of order fulfillment in MTSR AMR systems include assigning and sequencing orders and totes at various workstations and scheduling robots. The intricate interplay among order, tote, and robot significantly heightens the order fulfillment challenge in MTSR AMR systems. This study proposes a mixed-integer programming model that simultaneously determines the assignment and sequence of orders and totes, and the scheduling of robots in MTSR AMR systems with multiple workstations. We develop an item characteristic-driven adaptive large neighborhood search algorithm tailored to efficiently resolve this multifaceted problem. The numerical experiments demonstrate the effectiveness of the proposed algorithm, which swiftly yields optimal or near-optimal solutions for small-scale instances. For large-scale instances, the algorithm achieves a 50.2% reduction in makespan compared to the scheduling methods currently used in an actual warehouse. Keeping the number of robots fixed and increasing the buffer positions of the robots can lead to a substantial makespan reduction, up to 55.4%. Intriguingly, we find that augmenting the number of workstations does not proportionally decrease the makespan once the capacity of put wall at each workstation surpasses five order boxes. Furthermore, the experiments reveal that the optimal number of orders per wave is around 100, and a wider warehouse layout can reduce the makespan by 26.3% compared to a narrow layout.&quot;,&quot;publisher&quot;:&quot;Elsevier Ltd&quot;,&quot;volume&quot;:&quot;192&quot;},&quot;isTemporary&quot;:false,&quot;displayAs&quot;:&quot;composite&quot;,&quot;suppress-author&quot;:false,&quot;composite&quot;:true,&quot;author-only&quot;:false}]},{&quot;citationID&quot;:&quot;MENDELEY_CITATION_d8c84bc4-16d2-411c-8561-d0ea0a3cb7f6&quot;,&quot;properties&quot;:{&quot;noteIndex&quot;:0,&quot;mode&quot;:&quot;composite&quot;},&quot;isEdited&quot;:false,&quot;manualOverride&quot;:{&quot;isManuallyOverridden&quot;:false,&quot;citeprocText&quot;:&quot;Nicolas et al. (2018)&quot;,&quot;manualOverrideText&quot;:&quot;&quot;},&quot;citationTag&quot;:&quot;MENDELEY_CITATION_v3_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&quot;,&quot;citationItems&quot;:[{&quot;id&quot;:&quot;c13a64a3-f4f0-371d-9941-466ff7b77fcd&quot;,&quot;itemData&quot;:{&quot;type&quot;:&quot;article-journal&quot;,&quot;id&quot;:&quot;c13a64a3-f4f0-371d-9941-466ff7b77fcd&quot;,&quot;title&quot;:&quot;Order batching in an automated warehouse with several vertical lift modules: Optimization and experiments with real data&quot;,&quot;author&quot;:[{&quot;family&quot;:&quot;Nicolas&quot;,&quot;given&quot;:&quot;Lenoble&quot;,&quot;parse-names&quot;:false,&quot;dropping-particle&quot;:&quot;&quot;,&quot;non-dropping-particle&quot;:&quot;&quot;},{&quot;family&quot;:&quot;Yannick&quot;,&quot;given&quot;:&quot;Frein&quot;,&quot;parse-names&quot;:false,&quot;dropping-particle&quot;:&quot;&quot;,&quot;non-dropping-particle&quot;:&quot;&quot;},{&quot;family&quot;:&quot;Ramzi&quot;,&quot;given&quot;:&quot;Hammami&quot;,&quot;parse-names&quot;:false,&quot;dropping-particle&quot;:&quot;&quot;,&quot;non-dropping-particle&quot;:&quot;&quot;}],&quot;container-title&quot;:&quot;European Journal of Operational Research&quot;,&quot;container-title-short&quot;:&quot;Eur. J. Oper. Res.&quot;,&quot;DOI&quot;:&quot;10.1016/j.ejor.2017.12.037&quot;,&quot;ISSN&quot;:&quot;03772217&quot;,&quot;issued&quot;:{&quot;date-parts&quot;:[[2018,6,16]]},&quot;page&quot;:&quot;958-976&quot;,&quot;abstract&quot;:&quot;The vertical lift module is an automated storage and retrieval system widely used in warehouses. The performance of a warehouse with vertical lift modules is highly correlated with the efficiency of the order picking. Order batching, namely regrouping customers’ orders into batches to be collected from the module, constitutes a critical decision impacting the picking efficiency. In this paper, we provide optimization models for order batching, with the objective of minimizing total completion time, that is, the time required to collect a given set of customers’ orders. We first consider the case of one vertical lift module and then extend our approach to study a warehouse with several modules. We use real data from two companies operating in different sectors in order to test and validate our models. Numerical experiments show that our models perform much better than the batching method currently used by these companies. For complex cases that cannot be solved within a reasonable timeframe with Cplex, we develop a metaheuristic approach, which generally yields very good solutions in less than one minute. This paper investigates problems that are firmly grounded in practice. Our batching models and metaheuristic approach have been implemented in practice and are currently used by some companies.&quot;,&quot;publisher&quot;:&quot;Elsevier B.V.&quot;,&quot;issue&quot;:&quot;3&quot;,&quot;volume&quot;:&quot;267&quot;},&quot;isTemporary&quot;:false,&quot;displayAs&quot;:&quot;composite&quot;,&quot;suppress-author&quot;:false,&quot;composite&quot;:true,&quot;author-only&quot;:false}]},{&quot;citationID&quot;:&quot;MENDELEY_CITATION_dd5f9ef1-f4fb-4e71-8311-08d91b1b82fa&quot;,&quot;properties&quot;:{&quot;noteIndex&quot;:0,&quot;mode&quot;:&quot;composite&quot;},&quot;isEdited&quot;:false,&quot;manualOverride&quot;:{&quot;isManuallyOverridden&quot;:false,&quot;citeprocText&quot;:&quot;Boysen et al. (2018)&quot;,&quot;manualOverrideText&quot;:&quot;&quot;},&quot;citationTag&quot;:&quot;MENDELEY_CITATION_v3_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&quot;,&quot;citationItems&quot;:[{&quot;id&quot;:&quot;44627780-4e18-39a5-ada1-0d95cc48d9f3&quot;,&quot;itemData&quot;:{&quot;type&quot;:&quot;article-journal&quot;,&quot;id&quot;:&quot;44627780-4e18-39a5-ada1-0d95cc48d9f3&quot;,&quot;title&quot;:&quot;Optimizing automated sorting in warehouses: The minimum order spread sequencing problem&quot;,&quot;author&quot;:[{&quot;family&quot;:&quot;Boysen&quot;,&quot;given&quot;:&quot;Nils&quot;,&quot;parse-names&quot;:false,&quot;dropping-particle&quot;:&quot;&quot;,&quot;non-dropping-particle&quot;:&quot;&quot;},{&quot;family&quot;:&quot;Fedtke&quot;,&quot;given&quot;:&quot;Stefan&quot;,&quot;parse-names&quot;:false,&quot;dropping-particle&quot;:&quot;&quot;,&quot;non-dropping-particle&quot;:&quot;&quot;},{&quot;family&quot;:&quot;Weidinger&quot;,&quot;given&quot;:&quot;Felix&quot;,&quot;parse-names&quot;:false,&quot;dropping-particle&quot;:&quot;&quot;,&quot;non-dropping-particle&quot;:&quot;&quot;}],&quot;container-title&quot;:&quot;European Journal of Operational Research&quot;,&quot;container-title-short&quot;:&quot;Eur. J. Oper. Res.&quot;,&quot;DOI&quot;:&quot;10.1016/j.ejor.2018.03.026&quot;,&quot;ISSN&quot;:&quot;03772217&quot;,&quot;issued&quot;:{&quot;date-parts&quot;:[[2018,10,1]]},&quot;page&quot;:&quot;386-400&quot;,&quot;abstract&quot;:&quot;In warehouses, order consolidation processes are inevitable whenever picking orders are assembled under a zoning and/or batching policy. In our specific warehouse setting, bins containing partial orders picked under a zoning and batching policy are intermediately stored in an automated storage/retrieval system (ASRS) and, afterwards, released on a conveyor system supplying the consolidation area. Here, a fully-automated sorter merges partial orders dedicated to the same customer in packing stations where, finally, the customers’ cardboard boxes are packed. For sequencing the release of bins from the ASRS we derive an elementary optimization problem, which aims to minimize the spread of orders in the release sequence so that picking orders are quickly assembled at their packing stations. The resulting problem is formalized, computational complexity is proven, and efficient solution procedures are provided. Additionally, managerial aspects are addressed with the help of a comprehensive simulation study.&quot;,&quot;publisher&quot;:&quot;Elsevier B.V.&quot;,&quot;issue&quot;:&quot;1&quot;,&quot;volume&quot;:&quot;270&quot;},&quot;isTemporary&quot;:false,&quot;displayAs&quot;:&quot;composite&quot;,&quot;suppress-author&quot;:false,&quot;composite&quot;:true,&quot;author-only&quot;:false}]},{&quot;citationID&quot;:&quot;MENDELEY_CITATION_4bfe9b6b-0eb1-44c7-893c-6d6ebed8ecd7&quot;,&quot;properties&quot;:{&quot;noteIndex&quot;:0,&quot;mode&quot;:&quot;composite&quot;},&quot;isEdited&quot;:false,&quot;manualOverride&quot;:{&quot;isManuallyOverridden&quot;:false,&quot;citeprocText&quot;:&quot;Pardo et al. (2024)&quot;,&quot;manualOverrideText&quot;:&quot;&quot;},&quot;citationTag&quot;:&quot;MENDELEY_CITATION_v3_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&quot;,&quot;citationItems&quot;:[{&quot;id&quot;:&quot;5d35375d-5b20-3bc0-b04a-5f2e6fbb790a&quot;,&quot;itemData&quot;:{&quot;type&quot;:&quot;article-journal&quot;,&quot;id&quot;:&quot;5d35375d-5b20-3bc0-b04a-5f2e6fbb790a&quot;,&quot;title&quot;:&quot;Order batching problems: Taxonomy and literature review&quot;,&quot;author&quot;:[{&quot;family&quot;:&quot;Pardo&quot;,&quot;given&quot;:&quot;&quot;,&quot;parse-names&quot;:false,&quot;dropping-particle&quot;:&quot;&quot;,&quot;non-dropping-particle&quot;:&quot;&quot;},{&quot;family&quot;:&quot;Gil-Borrás&quot;,&quot;given&quot;:&quot;&quot;,&quot;parse-names&quot;:false,&quot;dropping-particle&quot;:&quot;&quot;,&quot;non-dropping-particle&quot;:&quot;&quot;},{&quot;family&quot;:&quot;Alonso-Ayuso&quot;,&quot;given&quot;:&quot;&quot;,&quot;parse-names&quot;:false,&quot;dropping-particle&quot;:&quot;&quot;,&quot;non-dropping-particle&quot;:&quot;&quot;},{&quot;family&quot;:&quot;Duarte&quot;,&quot;given&quot;:&quot;&quot;,&quot;parse-names&quot;:false,&quot;dropping-particle&quot;:&quot;&quot;,&quot;non-dropping-particle&quot;:&quot;&quot;}],&quot;container-title&quot;:&quot;European Journal of Operational Research&quot;,&quot;container-title-short&quot;:&quot;Eur. J. Oper. Res.&quot;,&quot;DOI&quot;:&quot;10.13039/501100011033&quot;,&quot;ISSN&quot;:&quot;23864567&quot;,&quot;issued&quot;:{&quot;date-parts&quot;:[[2024,8,1]]},&quot;page&quot;:&quot;1-24&quot;,&quot;abstract&quot;:&quot;Advances in the Information Society and new communication technologies have brought with them an alarming increase in the sexual abuse of minors via the Internet. The tools available so far to tackle this form of criminality have proved insufficient, which has highlighted the need to strengthen regulation and develop new mechanisms to effectively prevent and combat this type of conduct. To this end, the Proposal for a European Union Regulation to prevent and combat child sexual abuse was presented in 2022.&quot;,&quot;publisher&quot;:&quot;Ibero-American Law Institute&quot;,&quot;issue&quot;:&quot;1&quot;,&quot;volume&quot;:&quot;313&quot;},&quot;isTemporary&quot;:false,&quot;displayAs&quot;:&quot;composite&quot;,&quot;suppress-author&quot;:false,&quot;composite&quot;:true,&quot;author-only&quot;:false}]},{&quot;citationID&quot;:&quot;MENDELEY_CITATION_e1d2605f-ad49-4b44-809d-534676e6a735&quot;,&quot;properties&quot;:{&quot;noteIndex&quot;:0,&quot;mode&quot;:&quot;composite&quot;},&quot;isEdited&quot;:false,&quot;manualOverride&quot;:{&quot;isManuallyOverridden&quot;:false,&quot;citeprocText&quot;:&quot;Crites et al. (1998)&quot;,&quot;manualOverrideText&quot;:&quot;&quot;},&quot;citationItems&quot;:[{&quot;id&quot;:&quot;80461492-bb0c-3e00-a789-3374fc344064&quot;,&quot;itemData&quot;:{&quot;type&quot;:&quot;report&quot;,&quot;id&quot;:&quot;80461492-bb0c-3e00-a789-3374fc344064&quot;,&quot;title&quot;:&quot;Elevator Group Control Using Multiple Reinforcement Learning Agents&quot;,&quot;author&quot;:[{&quot;family&quot;:&quot;Crites&quot;,&quot;given&quot;:&quot;Robert H&quot;,&quot;parse-names&quot;:false,&quot;dropping-particle&quot;:&quot;&quot;,&quot;non-dropping-particle&quot;:&quot;&quot;},{&quot;family&quot;:&quot;Barto&quot;,&quot;given&quot;:&quot;Andrew G&quot;,&quot;parse-names&quot;:false,&quot;dropping-particle&quot;:&quot;&quot;,&quot;non-dropping-particle&quot;:&quot;&quot;},{&quot;family&quot;:&quot;Huhns&quot;,&quot;given&quot;:&quot;Michael&quot;,&quot;parse-names&quot;:false,&quot;dropping-particle&quot;:&quot;&quot;,&quot;non-dropping-particle&quot;:&quot;&quot;},{&quot;family&quot;:&quot;Weiss&quot;,&quot;given&quot;:&quot;Gerhard&quot;,&quot;parse-names&quot;:false,&quot;dropping-particle&quot;:&quot;&quot;,&quot;non-dropping-particle&quot;:&quot;&quot;}],&quot;issued&quot;:{&quot;date-parts&quot;:[[1998]]},&quot;number-of-pages&quot;:&quot;235-262&quot;,&quot;abstract&quot;:&quot;Recent algorithmic and theoretical advances in reinforcement learning (RL) have attracted widespread interest. RL algorithms have appeared that approximate dynamic programming on an incremental basis. They can be trained on the basis of real or simulated experiences, focusing their computation on areas of state space that are actually visited during control, making them computationally tractable on very large problems. If each member of a team of agents employs one of these algorithms, a new collective learning algorithm emerges for the team as a whole. In this paper we demonstrate that such collective RL algorithms can be powerful heuristic methods for addressing large-scale control problems. Elevator group control serves as our testbed. It is a difficult domain posing a combination of challenges not seen in most multi-agent learning research to date. We use a team of RL agents, each of which is responsible for controlling one elevator car. The team receives a global reward signal which appears noisy to each agent due to the effects of the actions of the other agents, the random nature of the arrivals and the incomplete observation of the state. In spite of these complications, we show results that in simulation surpass the best of the heuristic elevator control algorithms of which we are aware. These results demonstrate the power of multi-agent RL on a very large scale stochastic dynamic optimization problem of practical utility.&quot;,&quot;volume&quot;:&quot;33&quot;,&quot;container-title-short&quot;:&quot;&quot;},&quot;isTemporary&quot;:false,&quot;displayAs&quot;:&quot;composite&quot;,&quot;suppress-author&quot;:false,&quot;composite&quot;:true,&quot;author-only&quot;:false}],&quot;citationTag&quot;:&quot;MENDELEY_CITATION_v3_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&quot;},{&quot;citationID&quot;:&quot;MENDELEY_CITATION_fceb7428-99ff-430f-bee0-d30e8ab50f7b&quot;,&quot;properties&quot;:{&quot;noteIndex&quot;:0,&quot;mode&quot;:&quot;composite&quot;},&quot;isEdited&quot;:false,&quot;manualOverride&quot;:{&quot;isManuallyOverridden&quot;:false,&quot;citeprocText&quot;:&quot;Ma et al. (2025)&quot;,&quot;manualOverrideText&quot;:&quot;&quot;},&quot;citationTag&quot;:&quot;MENDELEY_CITATION_v3_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&quot;,&quot;citationItems&quot;:[{&quot;id&quot;:&quot;ec000ed0-cb6e-3f6c-b954-16dc8ae8cbed&quot;,&quot;itemData&quot;:{&quot;type&quot;:&quot;article-journal&quot;,&quot;id&quot;:&quot;ec000ed0-cb6e-3f6c-b954-16dc8ae8cbed&quot;,&quot;title&quot;:&quot;An End-To-End Deep Reinforcement Learning Based Modular Task Allocation Framework for Autonomous Mobile Systems&quot;,&quot;author&quot;:[{&quot;family&quot;:&quot;Ma&quot;,&quot;given&quot;:&quot;Song&quot;,&quot;parse-names&quot;:false,&quot;dropping-particle&quot;:&quot;&quot;,&quot;non-dropping-particle&quot;:&quot;&quot;},{&quot;family&quot;:&quot;Ruan&quot;,&quot;given&quot;:&quot;Jingqing&quot;,&quot;parse-names&quot;:false,&quot;dropping-particle&quot;:&quot;&quot;,&quot;non-dropping-particle&quot;:&quot;&quot;},{&quot;family&quot;:&quot;Du&quot;,&quot;given&quot;:&quot;Yali&quot;,&quot;parse-names&quot;:false,&quot;dropping-particle&quot;:&quot;&quot;,&quot;non-dropping-particle&quot;:&quot;&quot;},{&quot;family&quot;:&quot;Bucknall&quot;,&quot;given&quot;:&quot;Richard&quot;,&quot;parse-names&quot;:false,&quot;dropping-particle&quot;:&quot;&quot;,&quot;non-dropping-particle&quot;:&quot;&quot;},{&quot;family&quot;:&quot;Liu&quot;,&quot;given&quot;:&quot;Yuanchang&quot;,&quot;parse-names&quot;:false,&quot;dropping-particle&quot;:&quot;&quot;,&quot;non-dropping-particle&quot;:&quot;&quot;}],&quot;container-title&quot;:&quot;IEEE Transactions on Automation Science and Engineering&quot;,&quot;DOI&quot;:&quot;10.1109/TASE.2024.3367237&quot;,&quot;ISSN&quot;:&quot;15583783&quot;,&quot;issued&quot;:{&quot;date-parts&quot;:[[2025]]},&quot;page&quot;:&quot;1519-1533&quot;,&quot;abstract&quot;:&quot;Intelligent decision-making systems that can solve task allocation problems are critical for multi-robot systems to conduct industrial applications in a collaborative and automated way, such as warehouse inspection using mobile robots, hydrographic surveying using unmanned surface vehicles, etc. This paper, therefore, aims to address the task allocation problem for multi-Agent autonomous mobile systems to autonomously and intelligently allocate multiple tasks to a fleet of robots. Such a problem is normally regarded as an independent decision-making process decoupled from the following task planning for the member robots. To avoid the sub-optimal allocation caused by the decoupling, an end-To-end task allocation framework is proposed to tackle this combinatorial optimisation problem while taking the succeeding task planning into account during the optimisation process. The problem is formulated as a special variant of the multi-depot multiple travelling salesmen problem (mTSP). The proposed end-To-end task allocation framework employs deep reinforcement learning methods to replace the handcrafted heuristics used in previous works. The proposed framework features a modular design of the reinforcement learning agent which can be customised for various applications. Moreover, a real-robot implementation setup based on the Robot Operating System 2 is presented to fulfil the simulation-To-reality gap. A warehouse inspection mission is executed to validate the training outcome of the proposed framework. The framework has been cross-validated via both simulated and real-robot tests with various parameter settings, where adaptability and performance are well demonstrated.Note to Practitioners-This paper is motivated by the problem of dispatching a fleet of autonomous mobile robots to tackle a mission that can be resolved into multiple waypoint-following tasks. An end-To-end modular framework is proposed, making task allocation decisions based on the given waypoint information. By using the reinforcement learning technique, the deep neural network could learn sophisticated policies for allocating tasks. The policies are trained in a specific pattern which ensures their joint optimisation for a solver that outputs the near optimal task execution sequences in an efficient way. This leads to a multiple travelling salesmen problem (mTSP) solution. Pre-Trained policies are tested in several industrial scenarios reflecting the applications of search and rescue, maritime surveying, and warehouse automation, among others. A hardware implementation configuration based on the Robot Operating System 2 is also presented to support the practical deployment the framework.&quot;,&quot;publisher&quot;:&quot;Institute of Electrical and Electronics Engineers Inc.&quot;,&quot;volume&quot;:&quot;22&quot;,&quot;container-title-short&quot;:&quot;&quot;},&quot;isTemporary&quot;:false,&quot;displayAs&quot;:&quot;composite&quot;,&quot;suppress-author&quot;:false,&quot;composite&quot;:true,&quot;author-only&quot;:false}]},{&quot;citationID&quot;:&quot;MENDELEY_CITATION_ed9ca341-6f8c-4b94-a95f-ab1e4c486eb4&quot;,&quot;properties&quot;:{&quot;noteIndex&quot;:0,&quot;mode&quot;:&quot;composite&quot;},&quot;isEdited&quot;:false,&quot;manualOverride&quot;:{&quot;isManuallyOverridden&quot;:false,&quot;citeprocText&quot;:&quot;Dhanaraj et al. (2025)&quot;,&quot;manualOverrideText&quot;:&quot;&quot;},&quot;citationTag&quot;:&quot;MENDELEY_CITATION_v3_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&quot;,&quot;citationItems&quot;:[{&quot;id&quot;:&quot;306410ef-3dba-3933-9834-d96362cd8af4&quot;,&quot;itemData&quot;:{&quot;type&quot;:&quot;article-journal&quot;,&quot;id&quot;:&quot;306410ef-3dba-3933-9834-d96362cd8af4&quot;,&quot;title&quot;:&quot;Proactive Contingency-Aware Task Allocation and Scheduling in Multi-Robot Multi-Human Cells via Hindsight Optimization&quot;,&quot;author&quot;:[{&quot;family&quot;:&quot;Dhanaraj&quot;,&quot;given&quot;:&quot;Neel&quot;,&quot;parse-names&quot;:false,&quot;dropping-particle&quot;:&quot;&quot;,&quot;non-dropping-particle&quot;:&quot;&quot;},{&quot;family&quot;:&quot;Nemlekar&quot;,&quot;given&quot;:&quot;Heramb&quot;,&quot;parse-names&quot;:false,&quot;dropping-particle&quot;:&quot;&quot;,&quot;non-dropping-particle&quot;:&quot;&quot;},{&quot;family&quot;:&quot;Nikolaidis&quot;,&quot;given&quot;:&quot;Stefanos&quot;,&quot;parse-names&quot;:false,&quot;dropping-particle&quot;:&quot;&quot;,&quot;non-dropping-particle&quot;:&quot;&quot;},{&quot;family&quot;:&quot;Gupta&quot;,&quot;given&quot;:&quot;Satyandra K.&quot;,&quot;parse-names&quot;:false,&quot;dropping-particle&quot;:&quot;&quot;,&quot;non-dropping-particle&quot;:&quot;&quot;}],&quot;container-title&quot;:&quot;IEEE Transactions on Automation Science and Engineering&quot;,&quot;DOI&quot;:&quot;10.1109/TASE.2025.3546281&quot;,&quot;ISSN&quot;:&quot;15583783&quot;,&quot;issued&quot;:{&quot;date-parts&quot;:[[2025]]},&quot;page&quot;:&quot;13046-13060&quot;,&quot;abstract&quot;:&quot;Multi-robot systems are becoming more common in various real-world applications, such as manufacturing and warehouse logistics. However, task allocation and scheduling for a multi-agent team face complex challenges due to the need to simultaneously consider time-extended tasks, task constraints, and uncertainties in execution. Potential task failures or contingencies can add additional tasks to recover from the failures, and reactively addressing contingencies can decrease teaming efficiency. To efficiently and proactively consider contingencies, this paper proposes treating the problem as a multi-robot task allocation under uncertainty problem. We suggest a hierarchical approach that divides the problem into two layers. We use mathematical program formulation for the lower layer to find the optimal solution for a deterministic multi-robot task allocation problem with known task outcomes. The higher-layer search intelligently generates more likely combinations of contingency scenarios and calls the inner-level search repeatedly to find the optimal task allocation sequence for the given scenario. We validate our results in simulation for manufacturing applications and demonstrate that our method can reduce the effect of potential delays from contingencies.&quot;,&quot;publisher&quot;:&quot;Institute of Electrical and Electronics Engineers Inc.&quot;,&quot;volume&quot;:&quot;22&quot;,&quot;container-title-short&quot;:&quot;&quot;},&quot;isTemporary&quot;:false,&quot;displayAs&quot;:&quot;composite&quot;,&quot;suppress-author&quot;:false,&quot;composite&quot;:true,&quot;author-only&quot;:false}]},{&quot;citationID&quot;:&quot;MENDELEY_CITATION_58a1547e-2aef-4eae-a592-d4b2ec768dbb&quot;,&quot;properties&quot;:{&quot;noteIndex&quot;:0,&quot;mode&quot;:&quot;composite&quot;},&quot;isEdited&quot;:false,&quot;manualOverride&quot;:{&quot;isManuallyOverridden&quot;:false,&quot;citeprocText&quot;:&quot;Wen &amp;#38; Ma (2024)&quot;,&quot;manualOverrideText&quot;:&quot;&quot;},&quot;citationTag&quot;:&quot;MENDELEY_CITATION_v3_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&quot;,&quot;citationItems&quot;:[{&quot;id&quot;:&quot;6c5e4808-0155-3aa4-bbed-1a185fda8e94&quot;,&quot;itemData&quot;:{&quot;type&quot;:&quot;article-journal&quot;,&quot;id&quot;:&quot;6c5e4808-0155-3aa4-bbed-1a185fda8e94&quot;,&quot;title&quot;:&quot;An indicator-based evolutionary algorithm with adaptive archive update cycle for multi-objective multi-robot task allocation&quot;,&quot;author&quot;:[{&quot;family&quot;:&quot;Wen&quot;,&quot;given&quot;:&quot;Chengxin&quot;,&quot;parse-names&quot;:false,&quot;dropping-particle&quot;:&quot;&quot;,&quot;non-dropping-particle&quot;:&quot;&quot;},{&quot;family&quot;:&quot;Ma&quot;,&quot;given&quot;:&quot;Hongbin&quot;,&quot;parse-names&quot;:false,&quot;dropping-particle&quot;:&quot;&quot;,&quot;non-dropping-particle&quot;:&quot;&quot;}],&quot;container-title&quot;:&quot;Neurocomputing&quot;,&quot;container-title-short&quot;:&quot;Neurocomputing&quot;,&quot;DOI&quot;:&quot;10.1016/j.neucom.2024.127836&quot;,&quot;ISSN&quot;:&quot;18728286&quot;,&quot;issued&quot;:{&quot;date-parts&quot;:[[2024,8,7]]},&quot;abstract&quot;:&quot;The multi-robot task allocation problem has garnered significant attention in research and development. This paper addresses the multi-robot task allocation problem by introducing a unified model that seamlessly transforms into four popular mathematical models through simple parameter adjustments. We propose an efficient indicator-based multi-objective evolutionary algorithm with a hybrid encoding scheme for task execution order and robot starting point information. The algorithm employs the hypervolume indicator for environmental selection to enhance convergence and the modified crowding distance for archive updates to promote diversity. Additionally, an adaptive archive update mechanism is designed for time efficiency. In experiments comparing our proposed algorithm with 8 state-of-the-art algorithms on 18 randomly generated instances of various sizes, along with 4 real-world problems from the TSPLIB benchmark, our algorithm consistently outperformed the comparison algorithms in five key indicators. These results underscore the effectiveness of our approach in addressing real-world multi-robot task allocation problems.&quot;,&quot;publisher&quot;:&quot;Elsevier B.V.&quot;,&quot;volume&quot;:&quot;593&quot;},&quot;isTemporary&quot;:false,&quot;displayAs&quot;:&quot;composite&quot;,&quot;suppress-author&quot;:false,&quot;composite&quot;:true,&quot;author-only&quot;:false}]},{&quot;citationID&quot;:&quot;MENDELEY_CITATION_47c0cd8b-713f-45c0-b37d-b13af4a9cef1&quot;,&quot;properties&quot;:{&quot;noteIndex&quot;:0,&quot;mode&quot;:&quot;composite&quot;},&quot;isEdited&quot;:false,&quot;manualOverride&quot;:{&quot;isManuallyOverridden&quot;:false,&quot;citeprocText&quot;:&quot;Wesselhöft et al. (2022)&quot;,&quot;manualOverrideText&quot;:&quot;&quot;},&quot;citationTag&quot;:&quot;MENDELEY_CITATION_v3_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&quot;,&quot;citationItems&quot;:[{&quot;id&quot;:&quot;d56b2746-5bcc-3586-8f66-863efa055d89&quot;,&quot;itemData&quot;:{&quot;type&quot;:&quot;article-journal&quot;,&quot;id&quot;:&quot;d56b2746-5bcc-3586-8f66-863efa055d89&quot;,&quot;title&quot;:&quot;Controlling Fleets of Autonomous Mobile Robots with Reinforcement Learning: A Brief Survey&quot;,&quot;author&quot;:[{&quot;family&quot;:&quot;Wesselhöft&quot;,&quot;given&quot;:&quot;Mike&quot;,&quot;parse-names&quot;:false,&quot;dropping-particle&quot;:&quot;&quot;,&quot;non-dropping-particle&quot;:&quot;&quot;},{&quot;family&quot;:&quot;Hinckeldeyn&quot;,&quot;given&quot;:&quot;Johannes&quot;,&quot;parse-names&quot;:false,&quot;dropping-particle&quot;:&quot;&quot;,&quot;non-dropping-particle&quot;:&quot;&quot;},{&quot;family&quot;:&quot;Kreutzfeldt&quot;,&quot;given&quot;:&quot;Jochen&quot;,&quot;parse-names&quot;:false,&quot;dropping-particle&quot;:&quot;&quot;,&quot;non-dropping-particle&quot;:&quot;&quot;}],&quot;container-title&quot;:&quot;Robotics&quot;,&quot;DOI&quot;:&quot;10.3390/robotics11050085&quot;,&quot;ISSN&quot;:&quot;22186581&quot;,&quot;issued&quot;:{&quot;date-parts&quot;:[[2022,10,1]]},&quot;abstract&quot;:&quot;Controlling a fleet of autonomous mobile robots (AMR) is a complex problem of optimization. Many approached have been conducted for solving this problem. They range from heuristics, which usually do not find an optimum, to mathematical models, which are limited due to their high computational effort. Machine Learning (ML) methods offer another potential trajectory for solving such complex problems. The focus of this brief survey is on Reinforcement Learning (RL) as a particular type of ML. Due to the reward-based optimization, RL offers a good basis for the control of fleets of AMR. In the context of this survey, different control approaches are investigated and the aspects of fleet control of AMR with respect to RL are evaluated. As a result, six fundamental key problems should be put on the current research agenda to enable a broader application in industry: (1) overcoming the “sim-to-real gap”, (2) increasing the robustness of algorithms, (3) improving data efficiency, (4) integrating different fields of application, (5) enabling heterogeneous fleets with different types of AMR and (6) handling of deadlocks.&quot;,&quot;publisher&quot;:&quot;MDPI&quot;,&quot;issue&quot;:&quot;5&quot;,&quot;volume&quot;:&quot;11&quot;,&quot;container-title-short&quot;:&quot;&quot;},&quot;isTemporary&quot;:false,&quot;displayAs&quot;:&quot;composite&quot;,&quot;suppress-author&quot;:false,&quot;composite&quot;:true,&quot;author-only&quot;:false}]},{&quot;citationID&quot;:&quot;MENDELEY_CITATION_6edaef01-c250-47a0-84a6-27622e02ceb4&quot;,&quot;properties&quot;:{&quot;noteIndex&quot;:0},&quot;isEdited&quot;:false,&quot;manualOverride&quot;:{&quot;isManuallyOverridden&quot;:false,&quot;citeprocText&quot;:&quot;(Chenreddy &amp;#38; Delage, 2024; Elmachtoub &amp;#38; Grigas, 2020; Vera et al., 2020)&quot;,&quot;manualOverrideText&quot;:&quot;&quot;},&quot;citationTag&quot;:&quot;MENDELEY_CITATION_v3_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&quot;,&quot;citationItems&quot;:[{&quot;id&quot;:&quot;e2a2e243-4d47-3f85-8ae3-72e523d52e72&quot;,&quot;itemData&quot;:{&quot;type&quot;:&quot;article-journal&quot;,&quot;id&quot;:&quot;e2a2e243-4d47-3f85-8ae3-72e523d52e72&quot;,&quot;title&quot;:&quot;End-to-end Conditional Robust Optimization&quot;,&quot;author&quot;:[{&quot;family&quot;:&quot;Chenreddy&quot;,&quot;given&quot;:&quot;Abhilash&quot;,&quot;parse-names&quot;:false,&quot;dropping-particle&quot;:&quot;&quot;,&quot;non-dropping-particle&quot;:&quot;&quot;},{&quot;family&quot;:&quot;Delage&quot;,&quot;given&quot;:&quot;Erick&quot;,&quot;parse-names&quot;:false,&quot;dropping-particle&quot;:&quot;&quot;,&quot;non-dropping-particle&quot;:&quot;&quot;}],&quot;URL&quot;:&quot;http://arxiv.org/abs/2403.04670&quot;,&quot;issued&quot;:{&quot;date-parts&quot;:[[2024,3,7]]},&quot;abstract&quot;:&quot;The field of Contextual Optimization (CO) integrates machine learning and optimization to solve decision making problems under uncertainty. Recently, a risk sensitive variant of CO, known as Conditional Robust Optimization (CRO), combines uncertainty quantification with robust optimization in order to promote safety and reliability in high stake applications. Exploiting modern differentiable optimization methods, we propose a novel end-to-end approach to train a CRO model in a way that accounts for both the empirical risk of the prescribed decisions and the quality of conditional coverage of the contextual uncertainty set that supports them. While guarantees of success for the latter objective are impossible to obtain from the point of view of conformal prediction theory, high quality conditional coverage is achieved empirically by ingeniously employing a logistic regression differentiable layer within the calculation of coverage quality in our training loss. We show that the proposed training algorithms produce decisions that outperform the traditional estimate then optimize approaches.&quot;,&quot;container-title-short&quot;:&quot;&quot;},&quot;isTemporary&quot;:false},{&quot;id&quot;:&quot;69a7e303-1a1b-3978-8e0f-ab9323c48abe&quot;,&quot;itemData&quot;:{&quot;type&quot;:&quot;article-journal&quot;,&quot;id&quot;:&quot;69a7e303-1a1b-3978-8e0f-ab9323c48abe&quot;,&quot;title&quot;:&quot;Smart \&quot;Predict, then Optimize\&quot;&quot;,&quot;author&quot;:[{&quot;family&quot;:&quot;Elmachtoub&quot;,&quot;given&quot;:&quot;Adam N.&quot;,&quot;parse-names&quot;:false,&quot;dropping-particle&quot;:&quot;&quot;,&quot;non-dropping-particle&quot;:&quot;&quot;},{&quot;family&quot;:&quot;Grigas&quot;,&quot;given&quot;:&quot;Paul&quot;,&quot;parse-names&quot;:false,&quot;dropping-particle&quot;:&quot;&quot;,&quot;non-dropping-particle&quot;:&quot;&quot;}],&quot;URL&quot;:&quot;http://arxiv.org/abs/1710.08005&quot;,&quot;issued&quot;:{&quot;date-parts&quot;:[[2020,11,19]]},&quot;abstract&quot;:&quot;Many real-world analytics problems involve two significant challenges: prediction and optimization. Due to the typically complex nature of each challenge, the standard paradigm is predict-then-optimize. By and large, machine learning tools are intended to minimize prediction error and do not account for how the predictions will be used in the downstream optimization problem. In contrast, we propose a new and very general framework, called Smart \&quot;Predict, then Optimize\&quot; (SPO), which directly leverages the optimization problem structure, i.e., its objective and constraints, for designing better prediction models. A key component of our framework is the SPO loss function which measures the decision error induced by a prediction. Training a prediction model with respect to the SPO loss is computationally challenging, and thus we derive, using duality theory, a convex surrogate loss function which we call the SPO+ loss. Most importantly, we prove that the SPO+ loss is statistically consistent with respect to the SPO loss under mild conditions. Our SPO+ loss function can tractably handle any polyhedral, convex, or even mixed-integer optimization problem with a linear objective. Numerical experiments on shortest path and portfolio optimization problems show that the SPO framework can lead to significant improvement under the predict-then-optimize paradigm, in particular when the prediction model being trained is misspecified. We find that linear models trained using SPO+ loss tend to dominate random forest algorithms, even when the ground truth is highly nonlinear.&quot;,&quot;container-title-short&quot;:&quot;&quot;},&quot;isTemporary&quot;:false},{&quot;id&quot;:&quot;9f3a68c2-fd13-3122-ba45-9708f96bb872&quot;,&quot;itemData&quot;:{&quot;type&quot;:&quot;article-journal&quot;,&quot;id&quot;:&quot;9f3a68c2-fd13-3122-ba45-9708f96bb872&quot;,&quot;title&quot;:&quot;Online Allocation and Pricing: Constant Regret via Bellman Inequalities&quot;,&quot;author&quot;:[{&quot;family&quot;:&quot;Vera&quot;,&quot;given&quot;:&quot;Alberto&quot;,&quot;parse-names&quot;:false,&quot;dropping-particle&quot;:&quot;&quot;,&quot;non-dropping-particle&quot;:&quot;&quot;},{&quot;family&quot;:&quot;Banerjee&quot;,&quot;given&quot;:&quot;Siddhartha&quot;,&quot;parse-names&quot;:false,&quot;dropping-particle&quot;:&quot;&quot;,&quot;non-dropping-particle&quot;:&quot;&quot;},{&quot;family&quot;:&quot;Gurvich&quot;,&quot;given&quot;:&quot;Itai&quot;,&quot;parse-names&quot;:false,&quot;dropping-particle&quot;:&quot;&quot;,&quot;non-dropping-particle&quot;:&quot;&quot;}],&quot;URL&quot;:&quot;http://arxiv.org/abs/1906.06361&quot;,&quot;issued&quot;:{&quot;date-parts&quot;:[[2020,7,30]]},&quot;abstract&quot;:&quot;We develop a framework for designing simple and efficient policies for a family of online allocation and pricing problems, that includes online packing, budget-constrained probing, dynamic pricing, and online contextual bandits with knapsacks. In each case, we evaluate the performance of our policies in terms of their regret (i.e., additive gap) relative to an offline controller that is endowed with more information than the online controller. Our framework is based on Bellman Inequalities, which decompose the loss of an algorithm into two distinct sources of error: (1) arising from computational tractability issues, and (2) arising from estimation/prediction of random trajectories. Balancing these errors guides the choice of benchmarks, and leads to policies that are both tractable and have strong performance guarantees. In particular, in all our examples, we demonstrate constant-regret policies that only require re-solving an LP in each period, followed by a simple greedy action-selection rule; thus, our policies are practical as well as provably near optimal.&quot;,&quot;container-title-short&quot;:&quot;&quot;},&quot;isTemporary&quot;:false}]},{&quot;citationID&quot;:&quot;MENDELEY_CITATION_5e671fbe-9e1e-4284-879f-d9c32c5886c9&quot;,&quot;properties&quot;:{&quot;noteIndex&quot;:0},&quot;isEdited&quot;:false,&quot;manualOverride&quot;:{&quot;isManuallyOverridden&quot;:false,&quot;citeprocText&quot;:&quot;(Blanchet &amp;#38; Murthy, 2019; Gao &amp;#38; Kleywegt, 2023; Mohajerin Esfahani &amp;#38; Kuhn, 2018)&quot;,&quot;manualOverrideText&quot;:&quot;&quot;},&quot;citationTag&quot;:&quot;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&quot;,&quot;citationItems&quot;:[{&quot;id&quot;:&quot;dec5d298-e3d8-3211-830f-f393a69ba380&quot;,&quot;itemData&quot;:{&quot;type&quot;:&quot;article-journal&quot;,&quot;id&quot;:&quot;dec5d298-e3d8-3211-830f-f393a69ba380&quot;,&quot;title&quot;:&quot;Quantifying Distributional Model Risk via Optimal Transport MATHEMATICS OF OPERATIONS RESEARCH Quantifying Distributional Model Risk via Optimal Transport&quot;,&quot;author&quot;:[{&quot;family&quot;:&quot;Blanchet&quot;,&quot;given&quot;:&quot;Jose&quot;,&quot;parse-names&quot;:false,&quot;dropping-particle&quot;:&quot;&quot;,&quot;non-dropping-particle&quot;:&quot;&quot;},{&quot;family&quot;:&quot;Murthy&quot;,&quot;given&quot;:&quot;Karthyek&quot;,&quot;parse-names&quot;:false,&quot;dropping-particle&quot;:&quot;&quot;,&quot;non-dropping-particle&quot;:&quot;&quot;}],&quot;container-title&quot;:&quot;Source: Mathematics of Operations Research&quot;,&quot;DOI&quot;:&quot;10.2307/27287849&quot;,&quot;ISSN&quot;:&quot;1526-5471&quot;,&quot;issued&quot;:{&quot;date-parts&quot;:[[2019]]},&quot;page&quot;:&quot;565-600&quot;,&quot;abstract&quot;:&quot;JSTOR is a not-for-profit service that helps scholars, researchers, and students discover, use, and build upon a wide range of content in a trusted digital archive. We use information technology and tools to increase productivity and facilitate new forms of scholarship. For more information about JSTOR, please contact support@jstor.org. Abstract. This paper deals with the problem of quantifying the impact of model mis-specification when computing general expected values of interest. The methodology that we propose is applicable in great generality; in particular, we provide examples involving path-dependent expectations of stochastic processes. Our approach consists of computing bounds for the expectation of interest regardless of the probability measure used, as long as the measure lies within a prescribed tolerance measured in terms of a flexible class of distances from a suitable baseline model. These distances, based on optimal transportation between probability measures, include Wasserstein's distances as particular cases. The proposed methodology is well suited for risk analysis and distributionally robust optimization , as we demonstrate with applications. We also discuss how to estimate the tolerance region nonparametrically using Skorokhod-type embeddings in some of these applications.&quot;,&quot;issue&quot;:&quot;2&quot;,&quot;volume&quot;:&quot;44&quot;,&quot;container-title-short&quot;:&quot;&quot;},&quot;isTemporary&quot;:false},{&quot;id&quot;:&quot;55851e06-3212-3cfb-a710-745d1d2bd8b5&quot;,&quot;itemData&quot;:{&quot;type&quot;:&quot;article-journal&quot;,&quot;id&quot;:&quot;55851e06-3212-3cfb-a710-745d1d2bd8b5&quot;,&quot;title&quot;:&quot;Distributionally Robust Stochastic Optimization with Wasserstein Distance&quot;,&quot;author&quot;:[{&quot;family&quot;:&quot;Gao&quot;,&quot;given&quot;:&quot;Rui&quot;,&quot;parse-names&quot;:false,&quot;dropping-particle&quot;:&quot;&quot;,&quot;non-dropping-particle&quot;:&quot;&quot;},{&quot;family&quot;:&quot;Kleywegt&quot;,&quot;given&quot;:&quot;Anton&quot;,&quot;parse-names&quot;:false,&quot;dropping-particle&quot;:&quot;&quot;,&quot;non-dropping-particle&quot;:&quot;&quot;}],&quot;container-title&quot;:&quot;Mathematics of Operations Research&quot;,&quot;DOI&quot;:&quot;10.1287/moor.2022.1275&quot;,&quot;ISSN&quot;:&quot;15265471&quot;,&quot;issued&quot;:{&quot;date-parts&quot;:[[2023,5,1]]},&quot;page&quot;:&quot;603-655&quot;,&quot;abstract&quot;:&quot;Distributionally robust stochastic optimization (DRSO) is an approach to optimization under uncertainty in which, instead of assuming that there is a known true underlying probability distribution, one hedges against a chosen set of distributions. In this paper, we first point out that the set of distributions should be chosen to be appropriate for the application at hand and some of the choices that have been popular until recently are, for many applications, not good choices. We next consider sets of distributions that are within a chosen Wasserstein distance from a nominal distribution. Such a choice of sets has two advantages: (1) The resulting distributions hedged against are more reasonable than those resulting from other popular choices of sets. (2) The problem of determining the worst-case expectation over the resulting set of distributions has desirable tractability properties. We derive a strong duality reformulation of the corresponding DRSO problem and construct approximate worst-case distributions (or an exact worst-case distribution if it exists) explicitly via the first-order optimality conditions of the dual problem. Our contributions are fourfold. (i) We identify necessary and sufficient conditions for the existence of a worst-case distribution, which are naturally related to the growth rate of the objective function. (ii) We show that the worst-case distributions resulting from an appropriate Wasserstein distance have a concise structure and a clear interpretation. (iii) Using this structure, we show that data-driven DRSO problems can be approximated to any accuracy by robust optimization problems, and thereby many DRSO problems become tractable by using tools from robust optimization. (iv) Our strong duality result holds in a very general setting. As examples, we show that it can be applied to infinite dimensional process control and intensity estimation for point processes.&quot;,&quot;publisher&quot;:&quot;INFORMS Inst.for Operations Res.and the Management Sciences&quot;,&quot;issue&quot;:&quot;2&quot;,&quot;volume&quot;:&quot;48&quot;,&quot;container-title-short&quot;:&quot;&quot;},&quot;isTemporary&quot;:false},{&quot;id&quot;:&quot;cafa223c-d2be-3177-b957-627d0d260292&quot;,&quot;itemData&quot;:{&quot;type&quot;:&quot;article-journal&quot;,&quot;id&quot;:&quot;cafa223c-d2be-3177-b957-627d0d260292&quot;,&quot;title&quot;:&quot;Data-driven distributionally robust optimization using the Wasserstein metric: performance guarantees and tractable reformulations&quot;,&quot;author&quot;:[{&quot;family&quot;:&quot;Mohajerin Esfahani&quot;,&quot;given&quot;:&quot;Peyman&quot;,&quot;parse-names&quot;:false,&quot;dropping-particle&quot;:&quot;&quot;,&quot;non-dropping-particle&quot;:&quot;&quot;},{&quot;family&quot;:&quot;Kuhn&quot;,&quot;given&quot;:&quot;Daniel&quot;,&quot;parse-names&quot;:false,&quot;dropping-particle&quot;:&quot;&quot;,&quot;non-dropping-particle&quot;:&quot;&quot;}],&quot;container-title&quot;:&quot;Mathematical Programming&quot;,&quot;container-title-short&quot;:&quot;Math. Program.&quot;,&quot;DOI&quot;:&quot;10.1007/s10107-017-1172-1&quot;,&quot;ISSN&quot;:&quot;14364646&quot;,&quot;issued&quot;:{&quot;date-parts&quot;:[[2018,9,1]]},&quot;page&quot;:&quot;115-166&quot;,&quot;abstract&quot;:&quot;We consider stochastic programs where the distribution of the uncertain parameters is only observable through a finite training dataset. Using the Wasserstein metric, we construct a ball in the space of (multivariate and non-discrete) probability distributions centered at the uniform distribution on the training samples, and we seek decisions that perform best in view of the worst-case distribution within this Wasserstein ball. The state-of-the-art methods for solving the resulting distributionally robust optimization problems rely on global optimization techniques, which quickly become computationally excruciating. In this paper we demonstrate that, under mild assumptions, the distributionally robust optimization problems over Wasserstein balls can in fact be reformulated as finite convex programs—in many interesting cases even as tractable linear programs. Leveraging recent measure concentration results, we also show that their solutions enjoy powerful finite-sample performance guarantees. Our theoretical results are exemplified in mean-risk portfolio optimization as well as uncertainty quantification.&quot;,&quot;publisher&quot;:&quot;Springer Verlag&quot;,&quot;issue&quot;:&quot;1-2&quot;,&quot;volume&quot;:&quot;171&quot;},&quot;isTemporary&quot;:false}]},{&quot;citationID&quot;:&quot;MENDELEY_CITATION_4276aa7c-ce78-4108-90d1-52d3189a7109&quot;,&quot;properties&quot;:{&quot;noteIndex&quot;:0,&quot;mode&quot;:&quot;composite&quot;},&quot;isEdited&quot;:false,&quot;manualOverride&quot;:{&quot;isManuallyOverridden&quot;:false,&quot;citeprocText&quot;:&quot;Delage &amp;#38; Ye (2010)&quot;,&quot;manualOverrideText&quot;:&quot;&quot;},&quot;citationTag&quot;:&quot;MENDELEY_CITATION_v3_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&quot;,&quot;citationItems&quot;:[{&quot;id&quot;:&quot;00c7c9f4-dd6a-31eb-87a9-7328322e3b4a&quot;,&quot;itemData&quot;:{&quot;type&quot;:&quot;article-journal&quot;,&quot;id&quot;:&quot;00c7c9f4-dd6a-31eb-87a9-7328322e3b4a&quot;,&quot;title&quot;:&quot;Accessibility support: If you experience accessibility issues with this file, report them here Distributionally Robust Optimization Under Moment Uncertainty with Application to Data-Driven Problems&quot;,&quot;author&quot;:[{&quot;family&quot;:&quot;Delage&quot;,&quot;given&quot;:&quot;Erick&quot;,&quot;parse-names&quot;:false,&quot;dropping-particle&quot;:&quot;&quot;,&quot;non-dropping-particle&quot;:&quot;&quot;},{&quot;family&quot;:&quot;Ye&quot;,&quot;given&quot;:&quot;Yinyu&quot;,&quot;parse-names&quot;:false,&quot;dropping-particle&quot;:&quot;&quot;,&quot;non-dropping-particle&quot;:&quot;&quot;}],&quot;container-title&quot;:&quot;Operations Research&quot;,&quot;container-title-short&quot;:&quot;Oper. Res.&quot;,&quot;ISBN&quot;:&quot;202606:05:25&quot;,&quot;URL&quot;:&quot;https://www.jstor.org/stable/40792682&quot;,&quot;issued&quot;:{&quot;date-parts&quot;:[[2010]]},&quot;page&quot;:&quot;1358-1376&quot;,&quot;issue&quot;:&quot;6&quot;,&quot;volume&quot;:&quot;62&quot;},&quot;isTemporary&quot;:false,&quot;displayAs&quot;:&quot;composite&quot;,&quot;suppress-author&quot;:false,&quot;composite&quot;:true,&quot;author-only&quot;:false}]},{&quot;citationID&quot;:&quot;MENDELEY_CITATION_89c92d79-99fb-4f84-8d68-62da4caf62f8&quot;,&quot;properties&quot;:{&quot;noteIndex&quot;:0,&quot;mode&quot;:&quot;composite&quot;},&quot;isEdited&quot;:false,&quot;manualOverride&quot;:{&quot;isManuallyOverridden&quot;:false,&quot;citeprocText&quot;:&quot;Bertsimas et al. (2011)&quot;,&quot;manualOverrideText&quot;:&quot;&quot;},&quot;citationTag&quot;:&quot;MENDELEY_CITATION_v3_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&quot;,&quot;citationItems&quot;:[{&quot;id&quot;:&quot;7c78a3c2-253d-35e3-9d97-293fb720753f&quot;,&quot;itemData&quot;:{&quot;type&quot;:&quot;article&quot;,&quot;id&quot;:&quot;7c78a3c2-253d-35e3-9d97-293fb720753f&quot;,&quot;title&quot;:&quot;Theory and applications of robust optimization&quot;,&quot;author&quot;:[{&quot;family&quot;:&quot;Bertsimas&quot;,&quot;given&quot;:&quot;Dimitris&quot;,&quot;parse-names&quot;:false,&quot;dropping-particle&quot;:&quot;&quot;,&quot;non-dropping-particle&quot;:&quot;&quot;},{&quot;family&quot;:&quot;Brown&quot;,&quot;given&quot;:&quot;David B.&quot;,&quot;parse-names&quot;:false,&quot;dropping-particle&quot;:&quot;&quot;,&quot;non-dropping-particle&quot;:&quot;&quot;},{&quot;family&quot;:&quot;Caramanis&quot;,&quot;given&quot;:&quot;Constantine&quot;,&quot;parse-names&quot;:false,&quot;dropping-particle&quot;:&quot;&quot;,&quot;non-dropping-particle&quot;:&quot;&quot;}],&quot;container-title&quot;:&quot;SIAM Review&quot;,&quot;DOI&quot;:&quot;10.1137/080734510&quot;,&quot;ISSN&quot;:&quot;00361445&quot;,&quot;issued&quot;:{&quot;date-parts&quot;:[[2011]]},&quot;page&quot;:&quot;464-501&quot;,&quot;abstract&quot;:&quot;In this paper we survey the primary research, both theoretical and applied, in the area of robust optimization (RO). Our focus is on the computational attractiveness of RO approaches, as well as the modeling power and broad applicability of the methodology. In addition to surveying prominent theoretical results of RO, we also present some recent results linking RO to adaptable models for multistage decision-making problems. Finally, we highlight applications of RO across a wide spectrum of domains, including finance, statistics, learning, and various areas of engineering. © 2011 Society for Industrial and Applied Mathematics.&quot;,&quot;issue&quot;:&quot;3&quot;,&quot;volume&quot;:&quot;53&quot;,&quot;container-title-short&quot;:&quot;&quot;},&quot;isTemporary&quot;:false,&quot;displayAs&quot;:&quot;composite&quot;,&quot;suppress-author&quot;:false,&quot;composite&quot;:true,&quot;author-only&quot;:false}]},{&quot;citationID&quot;:&quot;MENDELEY_CITATION_0d0c426e-20e7-4b76-aa02-fd483872e699&quot;,&quot;properties&quot;:{&quot;noteIndex&quot;:0},&quot;isEdited&quot;:false,&quot;manualOverride&quot;:{&quot;isManuallyOverridden&quot;:false,&quot;citeprocText&quot;:&quot;(Lu &amp;#38; Shen, 2021; Wiesemann et al., 2013)&quot;,&quot;manualOverrideText&quot;:&quot;&quot;},&quot;citationTag&quot;:&quot;MENDELEY_CITATION_v3_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&quot;,&quot;citationItems&quot;:[{&quot;id&quot;:&quot;b454d958-58e4-3e14-a29c-de9286cd44f4&quot;,&quot;itemData&quot;:{&quot;type&quot;:&quot;article-journal&quot;,&quot;id&quot;:&quot;b454d958-58e4-3e14-a29c-de9286cd44f4&quot;,&quot;title&quot;:&quot;A Review of Robust Operations Management under Model Uncertainty&quot;,&quot;author&quot;:[{&quot;family&quot;:&quot;Lu&quot;,&quot;given&quot;:&quot;Mengshi&quot;,&quot;parse-names&quot;:false,&quot;dropping-particle&quot;:&quot;&quot;,&quot;non-dropping-particle&quot;:&quot;&quot;},{&quot;family&quot;:&quot;Shen&quot;,&quot;given&quot;:&quot;Zuo Jun Max&quot;,&quot;parse-names&quot;:false,&quot;dropping-particle&quot;:&quot;&quot;,&quot;non-dropping-particle&quot;:&quot;&quot;}],&quot;container-title&quot;:&quot;Production and Operations Management&quot;,&quot;container-title-short&quot;:&quot;Prod. Oper. Manag.&quot;,&quot;DOI&quot;:&quot;10.1111/poms.13239&quot;,&quot;ISSN&quot;:&quot;19375956&quot;,&quot;issued&quot;:{&quot;date-parts&quot;:[[2021,6,1]]},&quot;page&quot;:&quot;1927-1943&quot;,&quot;abstract&quot;:&quot;Over the past two decades, there has been explosive growth in the application of robust optimization in operations management (robust OM), fueled by both significant advances in optimization theory and a volatile business environment that has led to rising concerns about model uncertainty. We review some common modeling frameworks in robust OM, including the representation of uncertainty and the decision-making criteria, and sources of model uncertainty that have arisen in the literature, such as demand, supply, and preference. We discuss the successes of robust OM in addressing model uncertainty, enriching decision criteria, generating structural results, and facilitating computation. We also discuss several future research opportunities and challenges.&quot;,&quot;publisher&quot;:&quot;John Wiley and Sons Inc&quot;,&quot;issue&quot;:&quot;6&quot;,&quot;volume&quot;:&quot;30&quot;},&quot;isTemporary&quot;:false},{&quot;id&quot;:&quot;caf48487-66fa-3189-90d0-4ba112d61179&quot;,&quot;itemData&quot;:{&quot;type&quot;:&quot;article-journal&quot;,&quot;id&quot;:&quot;caf48487-66fa-3189-90d0-4ba112d61179&quot;,&quot;title&quot;:&quot;Robust markov decision processes&quot;,&quot;author&quot;:[{&quot;family&quot;:&quot;Wiesemann&quot;,&quot;given&quot;:&quot;Wolfram&quot;,&quot;parse-names&quot;:false,&quot;dropping-particle&quot;:&quot;&quot;,&quot;non-dropping-particle&quot;:&quot;&quot;},{&quot;family&quot;:&quot;Kuhn&quot;,&quot;given&quot;:&quot;Daniel&quot;,&quot;parse-names&quot;:false,&quot;dropping-particle&quot;:&quot;&quot;,&quot;non-dropping-particle&quot;:&quot;&quot;},{&quot;family&quot;:&quot;Rustem&quot;,&quot;given&quot;:&quot;Berç&quot;,&quot;parse-names&quot;:false,&quot;dropping-particle&quot;:&quot;&quot;,&quot;non-dropping-particle&quot;:&quot;&quot;}],&quot;container-title&quot;:&quot;Mathematics of Operations Research&quot;,&quot;DOI&quot;:&quot;10.1287/moor.1120.0566&quot;,&quot;ISSN&quot;:&quot;0364765X&quot;,&quot;issued&quot;:{&quot;date-parts&quot;:[[2013,2]]},&quot;page&quot;:&quot;153-183&quot;,&quot;abstract&quot;:&quot;Markov decision processes (MDPs) are powerful tools for decision making in uncertain dynamic environments. However, the solutions of MDPs are of limited practical use because of their sensitivity to distributional model parameters, which are typically unknown and have to be estimated by the decision maker. To counter the detrimental effects of estimation errors, we consider robust MDPs that offer probabilistic guarantees in view of the unknown parameters. To this end, we assume that an observation history of the MDP is available. Based on this history, we derive a confidence region that contains the unknown parameters with a prespecified probability 1-β. Afterward, we determine a policy that attains the highest worstcase performance over this confidence region. By construction, this policy achieves or exceeds its worst-case performance with a confidence of at least 1-β Our method involves the solution of tractable conic programs of moderate size. ©2013 INFORMS.&quot;,&quot;issue&quot;:&quot;1&quot;,&quot;volume&quot;:&quot;38&quot;,&quot;container-title-short&quot;:&quot;&quot;},&quot;isTemporary&quot;:false}]},{&quot;citationID&quot;:&quot;MENDELEY_CITATION_81c347d6-add5-4999-b90f-c254a4d833db&quot;,&quot;properties&quot;:{&quot;noteIndex&quot;:0,&quot;mode&quot;:&quot;composite&quot;},&quot;isEdited&quot;:false,&quot;manualOverride&quot;:{&quot;isManuallyOverridden&quot;:false,&quot;citeprocText&quot;:&quot;Chakravarty et al. (2025)&quot;,&quot;manualOverrideText&quot;:&quot;&quot;},&quot;citationTag&quot;:&quot;MENDELEY_CITATION_v3_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&quot;,&quot;citationItems&quot;:[{&quot;id&quot;:&quot;354c298c-705d-32a7-8bae-3ce5288dbf81&quot;,&quot;itemData&quot;:{&quot;type&quot;:&quot;article-journal&quot;,&quot;id&quot;:&quot;354c298c-705d-32a7-8bae-3ce5288dbf81&quot;,&quot;title&quot;:&quot;Toward Optimal Multi-Agent Robot and Lift Schedules via Boolean Satisfiability&quot;,&quot;author&quot;:[{&quot;family&quot;:&quot;Chakravarty&quot;,&quot;given&quot;:&quot;Arjo&quot;,&quot;parse-names&quot;:false,&quot;dropping-particle&quot;:&quot;&quot;,&quot;non-dropping-particle&quot;:&quot;&quot;},{&quot;family&quot;:&quot;Grey&quot;,&quot;given&quot;:&quot;Michael X.&quot;,&quot;parse-names&quot;:false,&quot;dropping-particle&quot;:&quot;&quot;,&quot;non-dropping-particle&quot;:&quot;&quot;},{&quot;family&quot;:&quot;Muthugala&quot;,&quot;given&quot;:&quot;M. A.Viraj J.&quot;,&quot;parse-names&quot;:false,&quot;dropping-particle&quot;:&quot;&quot;,&quot;non-dropping-particle&quot;:&quot;&quot;},{&quot;family&quot;:&quot;Elara&quot;,&quot;given&quot;:&quot;Rajesh Mohan&quot;,&quot;parse-names&quot;:false,&quot;dropping-particle&quot;:&quot;&quot;,&quot;non-dropping-particle&quot;:&quot;&quot;}],&quot;container-title&quot;:&quot;Mathematics&quot;,&quot;DOI&quot;:&quot;10.3390/math13183031&quot;,&quot;ISSN&quot;:&quot;22277390&quot;,&quot;issued&quot;:{&quot;date-parts&quot;:[[2025,9,1]]},&quot;abstract&quot;:&quot;As a multirobot system grows in its number of agents, contention over shared resources poses a more significant risk of deadlock and operational deficiencies. When integrating with buildings, one of the most common pieces of equipment that robots have to use is the lift (elevator). This work focuses on exploring different Anytime Constraint Programming techniques for finding time-optimal schedules across multiple robots and lifts. The choice of which lift each robot uses to complete its task has a noticeable impact on the makespan of the system. This work explores a Time-Ordered-based approach and a Time-Expansion Graph-based approach. The Time-Expansion Graph-based approach is found to outperform the Time-Ordered-based approach. This is because the Time-Expansion Graph method has immediate access to more comprehensive information. Additionally, this paper shows that, in some cases, applying such an optimization can considerably reduce the makespan.&quot;,&quot;publisher&quot;:&quot;Multidisciplinary Digital Publishing Institute (MDPI)&quot;,&quot;issue&quot;:&quot;18&quot;,&quot;volume&quot;:&quot;13&quot;,&quot;container-title-short&quot;:&quot;&quot;},&quot;isTemporary&quot;:false,&quot;displayAs&quot;:&quot;composite&quot;,&quot;suppress-author&quot;:false,&quot;composite&quot;:true,&quot;author-only&quot;:false}]},{&quot;citationID&quot;:&quot;MENDELEY_CITATION_459aa14b-8769-45d1-b9c9-ce85dffd55d6&quot;,&quot;properties&quot;:{&quot;noteIndex&quot;:0,&quot;mode&quot;:&quot;composite&quot;},&quot;isEdited&quot;:false,&quot;manualOverride&quot;:{&quot;isManuallyOverridden&quot;:false,&quot;citeprocText&quot;:&quot;Qin et al. (2024)&quot;,&quot;manualOverrideText&quot;:&quot;&quot;},&quot;citationTag&quot;:&quot;MENDELEY_CITATION_v3_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&quot;,&quot;citationItems&quot;:[{&quot;id&quot;:&quot;2d3e0c04-2e09-3300-821d-9b4190e7b8c0&quot;,&quot;itemData&quot;:{&quot;type&quot;:&quot;article-journal&quot;,&quot;id&quot;:&quot;2d3e0c04-2e09-3300-821d-9b4190e7b8c0&quot;,&quot;title&quot;:&quot;Making better order fulfillment in multi-tote storage and retrieval autonomous mobile robot systems&quot;,&quot;author&quot;:[{&quot;family&quot;:&quot;Qin&quot;,&quot;given&quot;:&quot;Zhizhen&quot;,&quot;parse-names&quot;:false,&quot;dropping-particle&quot;:&quot;&quot;,&quot;non-dropping-particle&quot;:&quot;&quot;},{&quot;family&quot;:&quot;Kang&quot;,&quot;given&quot;:&quot;Yuexin&quot;,&quot;parse-names&quot;:false,&quot;dropping-particle&quot;:&quot;&quot;,&quot;non-dropping-particle&quot;:&quot;&quot;},{&quot;family&quot;:&quot;Yang&quot;,&quot;given&quot;:&quot;Peng&quot;,&quot;parse-names&quot;:false,&quot;dropping-particle&quot;:&quot;&quot;,&quot;non-dropping-particle&quot;:&quot;&quot;}],&quot;container-title&quot;:&quot;Transportation Research Part E: Logistics and Transportation Review&quot;,&quot;container-title-short&quot;:&quot;Transp. Res. E Logist. Transp. Rev.&quot;,&quot;DOI&quot;:&quot;10.1016/j.tre.2024.103752&quot;,&quot;ISSN&quot;:&quot;13665545&quot;,&quot;issued&quot;:{&quot;date-parts&quot;:[[2024,12,1]]},&quot;abstract&quot;:&quot;The multi-tote storage and retrieval (MTSR) autonomous mobile robot (AMR) systems are increasingly prominent in e-commerce and third-party logistics. These systems feature robots capable of handling multiple totes per tour. The operational decisions of order fulfillment in MTSR AMR systems include assigning and sequencing orders and totes at various workstations and scheduling robots. The intricate interplay among order, tote, and robot significantly heightens the order fulfillment challenge in MTSR AMR systems. This study proposes a mixed-integer programming model that simultaneously determines the assignment and sequence of orders and totes, and the scheduling of robots in MTSR AMR systems with multiple workstations. We develop an item characteristic-driven adaptive large neighborhood search algorithm tailored to efficiently resolve this multifaceted problem. The numerical experiments demonstrate the effectiveness of the proposed algorithm, which swiftly yields optimal or near-optimal solutions for small-scale instances. For large-scale instances, the algorithm achieves a 50.2% reduction in makespan compared to the scheduling methods currently used in an actual warehouse. Keeping the number of robots fixed and increasing the buffer positions of the robots can lead to a substantial makespan reduction, up to 55.4%. Intriguingly, we find that augmenting the number of workstations does not proportionally decrease the makespan once the capacity of put wall at each workstation surpasses five order boxes. Furthermore, the experiments reveal that the optimal number of orders per wave is around 100, and a wider warehouse layout can reduce the makespan by 26.3% compared to a narrow layout.&quot;,&quot;publisher&quot;:&quot;Elsevier Ltd&quot;,&quot;volume&quot;:&quot;192&quot;},&quot;isTemporary&quot;:false,&quot;displayAs&quot;:&quot;composite&quot;,&quot;suppress-author&quot;:false,&quot;composite&quot;:true,&quot;author-only&quot;:false}]},{&quot;citationID&quot;:&quot;MENDELEY_CITATION_125154bc-4c4f-49a2-b4e8-6c46cc0dedfa&quot;,&quot;properties&quot;:{&quot;noteIndex&quot;:0,&quot;mode&quot;:&quot;composite&quot;},&quot;isEdited&quot;:false,&quot;manualOverride&quot;:{&quot;isManuallyOverridden&quot;:false,&quot;citeprocText&quot;:&quot;Bartholdi &amp;#38; Hackman (2019)&quot;,&quot;manualOverrideText&quot;:&quot;&quot;},&quot;citationTag&quot;:&quot;MENDELEY_CITATION_v3_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&quot;,&quot;citationItems&quot;:[{&quot;id&quot;:&quot;154a2f70-f503-3ac5-af11-e765e0f3f3d9&quot;,&quot;itemData&quot;:{&quot;type&quot;:&quot;report&quot;,&quot;id&quot;:&quot;154a2f70-f503-3ac5-af11-e765e0f3f3d9&quot;,&quot;title&quot;:&quot;Warehouse &amp; Distribution Science&quot;,&quot;author&quot;:[{&quot;family&quot;:&quot;Bartholdi&quot;,&quot;given&quot;:&quot;John J&quot;,&quot;parse-names&quot;:false,&quot;dropping-particle&quot;:&quot;&quot;,&quot;non-dropping-particle&quot;:&quot;&quot;},{&quot;family&quot;:&quot;Hackman&quot;,&quot;given&quot;:&quot;Steven T&quot;,&quot;parse-names&quot;:false,&quot;dropping-particle&quot;:&quot;&quot;,&quot;non-dropping-particle&quot;:&quot;&quot;}],&quot;URL&quot;:&quot;www.warehouse-science.com&quot;,&quot;issued&quot;:{&quot;date-parts&quot;:[[2019]]},&quot;container-title-short&quot;:&quot;&quot;},&quot;isTemporary&quot;:false,&quot;displayAs&quot;:&quot;composite&quot;,&quot;suppress-author&quot;:false,&quot;composite&quot;:true,&quot;author-only&quot;:false}]},{&quot;citationID&quot;:&quot;MENDELEY_CITATION_505f4cbe-b297-4d92-89af-a1f5e08c48c5&quot;,&quot;properties&quot;:{&quot;noteIndex&quot;:0,&quot;mode&quot;:&quot;composite&quot;},&quot;isEdited&quot;:false,&quot;manualOverride&quot;:{&quot;isManuallyOverridden&quot;:false,&quot;citeprocText&quot;:&quot;Tadumadze et al. (2023b)&quot;,&quot;manualOverrideText&quot;:&quot;&quot;},&quot;citationTag&quot;:&quot;MENDELEY_CITATION_v3_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&quot;,&quot;citationItems&quot;:[{&quot;id&quot;:&quot;c10380de-36ac-3919-808a-8553c548a38c&quot;,&quot;itemData&quot;:{&quot;type&quot;:&quot;article-journal&quot;,&quot;id&quot;:&quot;c10380de-36ac-3919-808a-8553c548a38c&quot;,&quot;title&quot;:&quot;Assigning orders and pods to picking stations in a multi-level robotic mobile fulfillment system&quot;,&quot;author&quot;:[{&quot;family&quot;:&quot;Tadumadze&quot;,&quot;given&quot;:&quot;Giorgi&quot;,&quot;parse-names&quot;:false,&quot;dropping-particle&quot;:&quot;&quot;,&quot;non-dropping-particle&quot;:&quot;&quot;},{&quot;family&quot;:&quot;Wenzel&quot;,&quot;given&quot;:&quot;Julia&quot;,&quot;parse-names&quot;:false,&quot;dropping-particle&quot;:&quot;&quot;,&quot;non-dropping-particle&quot;:&quot;&quot;},{&quot;family&quot;:&quot;Emde&quot;,&quot;given&quot;:&quot;Simon&quot;,&quot;parse-names&quot;:false,&quot;dropping-particle&quot;:&quot;&quot;,&quot;non-dropping-particle&quot;:&quot;&quot;},{&quot;family&quot;:&quot;Weidinger&quot;,&quot;given&quot;:&quot;Felix&quot;,&quot;parse-names&quot;:false,&quot;dropping-particle&quot;:&quot;&quot;,&quot;non-dropping-particle&quot;:&quot;&quot;},{&quot;family&quot;:&quot;Elbert&quot;,&quot;given&quot;:&quot;Ralf&quot;,&quot;parse-names&quot;:false,&quot;dropping-particle&quot;:&quot;&quot;,&quot;non-dropping-particle&quot;:&quot;&quot;}],&quot;container-title&quot;:&quot;Flexible Services and Manufacturing Journal&quot;,&quot;container-title-short&quot;:&quot;Flex. Serv. Manuf. J.&quot;,&quot;DOI&quot;:&quot;10.1007/s10696-023-09491-0&quot;,&quot;ISSN&quot;:&quot;19366590&quot;,&quot;issued&quot;:{&quot;date-parts&quot;:[[2023,12,1]]},&quot;page&quot;:&quot;1038-1075&quot;,&quot;abstract&quot;:&quot;This paper addresses the operational planning problem of assigning orders and pods (i.e., mobile shelves) to picking stations in a multi-level robotic mobile fulfillment system (RMFS), which deals with two issues: deciding on which picking station handles which order, and from which pods to pick the ordered items, considering the limited storage capacity of the pods. Due to the relatively poor space utilization of single-level RMFS warehouses, such systems are often spread over multiple floors in practice. Therefore, we explicitly consider multi-level warehouse layouts with isolated levels (or zones) where a pod can only be brought to a station if both of them are on the same level. We optimize the problem with regard to a multi-criteria objective function that consists of three workload-oriented objectives: we aim to balance the total workload among all pickers, minimize the total order-consolidation effort for the packers, and the pod movement effort for the mobile robots. After formalizing the planning problem as a multi-objective optimization problem, we provide two mixed-integer linear programming models. Additionally, we propose a matheuristic that reduces the model size to the desired granularity so that realistically sized problem instances can be solved within less than four minutes of computation time. Moreover, we derive some managerial insights, such as the impact of the number of warehouse levels and picking waves on the objective values. We find evidence that running the RMFS warehouse in a multi-level facility can substantially compromise the consolidation effort at packing stations since it leads to a higher number of split orders. Furthermore, splitting the planning horizon into multiple short waves can lead to a higher number of pod-to-station assignments and, thus, to a raised pod-movement workload for mobile robots.&quot;,&quot;publisher&quot;:&quot;Springer&quot;,&quot;issue&quot;:&quot;4&quot;,&quot;volume&quot;:&quot;35&quot;},&quot;isTemporary&quot;:false,&quot;displayAs&quot;:&quot;composite&quot;,&quot;suppress-author&quot;:false,&quot;composite&quot;:true,&quot;author-only&quot;:false}]},{&quot;citationID&quot;:&quot;MENDELEY_CITATION_1eac20b0-5621-48f5-8df6-8bc3cc53748d&quot;,&quot;properties&quot;:{&quot;noteIndex&quot;:0,&quot;mode&quot;:&quot;composite&quot;},&quot;isEdited&quot;:false,&quot;manualOverride&quot;:{&quot;isManuallyOverridden&quot;:false,&quot;citeprocText&quot;:&quot;Chakravarty et al. (2025)&quot;,&quot;manualOverrideText&quot;:&quot;&quot;},&quot;citationTag&quot;:&quot;MENDELEY_CITATION_v3_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&quot;,&quot;citationItems&quot;:[{&quot;id&quot;:&quot;354c298c-705d-32a7-8bae-3ce5288dbf81&quot;,&quot;itemData&quot;:{&quot;type&quot;:&quot;article-journal&quot;,&quot;id&quot;:&quot;354c298c-705d-32a7-8bae-3ce5288dbf81&quot;,&quot;title&quot;:&quot;Toward Optimal Multi-Agent Robot and Lift Schedules via Boolean Satisfiability&quot;,&quot;author&quot;:[{&quot;family&quot;:&quot;Chakravarty&quot;,&quot;given&quot;:&quot;Arjo&quot;,&quot;parse-names&quot;:false,&quot;dropping-particle&quot;:&quot;&quot;,&quot;non-dropping-particle&quot;:&quot;&quot;},{&quot;family&quot;:&quot;Grey&quot;,&quot;given&quot;:&quot;Michael X.&quot;,&quot;parse-names&quot;:false,&quot;dropping-particle&quot;:&quot;&quot;,&quot;non-dropping-particle&quot;:&quot;&quot;},{&quot;family&quot;:&quot;Muthugala&quot;,&quot;given&quot;:&quot;M. A.Viraj J.&quot;,&quot;parse-names&quot;:false,&quot;dropping-particle&quot;:&quot;&quot;,&quot;non-dropping-particle&quot;:&quot;&quot;},{&quot;family&quot;:&quot;Elara&quot;,&quot;given&quot;:&quot;Rajesh Mohan&quot;,&quot;parse-names&quot;:false,&quot;dropping-particle&quot;:&quot;&quot;,&quot;non-dropping-particle&quot;:&quot;&quot;}],&quot;container-title&quot;:&quot;Mathematics&quot;,&quot;DOI&quot;:&quot;10.3390/math13183031&quot;,&quot;ISSN&quot;:&quot;22277390&quot;,&quot;issued&quot;:{&quot;date-parts&quot;:[[2025,9,1]]},&quot;abstract&quot;:&quot;As a multirobot system grows in its number of agents, contention over shared resources poses a more significant risk of deadlock and operational deficiencies. When integrating with buildings, one of the most common pieces of equipment that robots have to use is the lift (elevator). This work focuses on exploring different Anytime Constraint Programming techniques for finding time-optimal schedules across multiple robots and lifts. The choice of which lift each robot uses to complete its task has a noticeable impact on the makespan of the system. This work explores a Time-Ordered-based approach and a Time-Expansion Graph-based approach. The Time-Expansion Graph-based approach is found to outperform the Time-Ordered-based approach. This is because the Time-Expansion Graph method has immediate access to more comprehensive information. Additionally, this paper shows that, in some cases, applying such an optimization can considerably reduce the makespan.&quot;,&quot;publisher&quot;:&quot;Multidisciplinary Digital Publishing Institute (MDPI)&quot;,&quot;issue&quot;:&quot;18&quot;,&quot;volume&quot;:&quot;13&quot;,&quot;container-title-short&quot;:&quot;&quot;},&quot;isTemporary&quot;:false,&quot;displayAs&quot;:&quot;composite&quot;,&quot;suppress-author&quot;:false,&quot;composite&quot;:true,&quot;author-onl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804841-5A18-4015-B789-865B2E9F58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4114</TotalTime>
  <Pages>13</Pages>
  <Words>6323</Words>
  <Characters>36046</Characters>
  <Application>Microsoft Office Word</Application>
  <DocSecurity>0</DocSecurity>
  <Lines>300</Lines>
  <Paragraphs>84</Paragraphs>
  <ScaleCrop>false</ScaleCrop>
  <Company/>
  <LinksUpToDate>false</LinksUpToDate>
  <CharactersWithSpaces>42285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诗月 胡</dc:creator>
  <cp:keywords/>
  <dc:description/>
  <cp:lastModifiedBy>诗月 胡</cp:lastModifiedBy>
  <cp:revision>98</cp:revision>
  <cp:lastPrinted>2026-05-23T05:21:00Z</cp:lastPrinted>
  <dcterms:created xsi:type="dcterms:W3CDTF">2026-05-07T10:33:00Z</dcterms:created>
  <dcterms:modified xsi:type="dcterms:W3CDTF">2026-05-23T07:13:00Z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68e3fa1c-ae51-4c48-81a7-9f99de47c595</vt:lpwstr>
  </property>
</Properties>
</file>