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52A6" w14:textId="77777777" w:rsidR="00A71E87" w:rsidRPr="00A71E87" w:rsidRDefault="00A71E87" w:rsidP="00A71E87">
      <w:r w:rsidRPr="00A71E87">
        <w:t>1. Competitor Fee Data: Amethyst International &amp; Others</w:t>
      </w:r>
    </w:p>
    <w:p w14:paraId="1410AD0F" w14:textId="77777777" w:rsidR="00A71E87" w:rsidRPr="00A71E87" w:rsidRDefault="00A71E87" w:rsidP="00A71E87">
      <w:r w:rsidRPr="00A71E87">
        <w:t>Amethyst International School (</w:t>
      </w:r>
      <w:proofErr w:type="spellStart"/>
      <w:r w:rsidRPr="00A71E87">
        <w:t>Karanai</w:t>
      </w:r>
      <w:proofErr w:type="spellEnd"/>
      <w:r w:rsidRPr="00A71E87">
        <w:t xml:space="preserve">): Amethyst is HLC’s direct </w:t>
      </w:r>
      <w:proofErr w:type="spellStart"/>
      <w:r w:rsidRPr="00A71E87">
        <w:t>neighbor</w:t>
      </w:r>
      <w:proofErr w:type="spellEnd"/>
      <w:r w:rsidRPr="00A71E87">
        <w:t xml:space="preserve"> and competitor, also offering the Cambridge curriculum.</w:t>
      </w:r>
    </w:p>
    <w:p w14:paraId="5ECBCA93" w14:textId="77777777" w:rsidR="00A71E87" w:rsidRPr="00A71E87" w:rsidRDefault="00A71E87" w:rsidP="00A71E87">
      <w:pPr>
        <w:numPr>
          <w:ilvl w:val="0"/>
          <w:numId w:val="6"/>
        </w:numPr>
      </w:pPr>
      <w:r w:rsidRPr="00A71E87">
        <w:t>Estimated Fees: Amethyst’s fee structure generally ranges from ₹2.2 Lakhs to ₹4.5 Lakhs per annum (</w:t>
      </w:r>
      <w:proofErr w:type="gramStart"/>
      <w:r w:rsidRPr="00A71E87">
        <w:t>Pre-KG</w:t>
      </w:r>
      <w:proofErr w:type="gramEnd"/>
      <w:r w:rsidRPr="00A71E87">
        <w:t xml:space="preserve"> to Grade 12), depending on the grade.</w:t>
      </w:r>
    </w:p>
    <w:p w14:paraId="4B275719" w14:textId="77777777" w:rsidR="00A71E87" w:rsidRPr="00A71E87" w:rsidRDefault="00A71E87" w:rsidP="00A71E87">
      <w:pPr>
        <w:numPr>
          <w:ilvl w:val="0"/>
          <w:numId w:val="6"/>
        </w:numPr>
      </w:pPr>
      <w:r w:rsidRPr="00A71E87">
        <w:t xml:space="preserve">Context: Amethyst is already positioned slightly higher than HLC’s current fees. If HLC increases its fees by 50%, HLC’s top end (Grade 12) will hit ₹5.25 Lakhs, overtaking Amethyst. Parents will immediately ask: </w:t>
      </w:r>
      <w:r w:rsidRPr="00A71E87">
        <w:rPr>
          <w:i/>
          <w:iCs/>
        </w:rPr>
        <w:t>"Why am I paying more at HLC when Amethyst is a dedicated Cambridge school right next door?"</w:t>
      </w:r>
    </w:p>
    <w:p w14:paraId="3F4530ED" w14:textId="77777777" w:rsidR="00A71E87" w:rsidRPr="00A71E87" w:rsidRDefault="00A71E87" w:rsidP="00A71E87">
      <w:r w:rsidRPr="00A71E87">
        <w:t>Other Competitors on OMR:</w:t>
      </w:r>
    </w:p>
    <w:p w14:paraId="5C72BB94" w14:textId="77777777" w:rsidR="00A71E87" w:rsidRPr="00A71E87" w:rsidRDefault="00A71E87" w:rsidP="00A71E87">
      <w:pPr>
        <w:numPr>
          <w:ilvl w:val="0"/>
          <w:numId w:val="7"/>
        </w:numPr>
      </w:pPr>
      <w:r w:rsidRPr="00A71E87">
        <w:t xml:space="preserve">Babaji </w:t>
      </w:r>
      <w:proofErr w:type="spellStart"/>
      <w:r w:rsidRPr="00A71E87">
        <w:t>Vidhyashram</w:t>
      </w:r>
      <w:proofErr w:type="spellEnd"/>
      <w:r w:rsidRPr="00A71E87">
        <w:t xml:space="preserve"> (CBSE): Approx. ₹1.3 Lakhs to ₹2.5 Lakhs.</w:t>
      </w:r>
    </w:p>
    <w:p w14:paraId="3893018C" w14:textId="77777777" w:rsidR="00A71E87" w:rsidRPr="00A71E87" w:rsidRDefault="00A71E87" w:rsidP="00A71E87">
      <w:pPr>
        <w:numPr>
          <w:ilvl w:val="0"/>
          <w:numId w:val="7"/>
        </w:numPr>
      </w:pPr>
      <w:r w:rsidRPr="00A71E87">
        <w:t>BVM Global (CBSE): Approx. ₹1.2 Lakhs to ₹2.2 Lakhs.</w:t>
      </w:r>
    </w:p>
    <w:p w14:paraId="7AAF1718" w14:textId="77777777" w:rsidR="00A71E87" w:rsidRPr="00A71E87" w:rsidRDefault="00A71E87" w:rsidP="00A71E87">
      <w:pPr>
        <w:numPr>
          <w:ilvl w:val="0"/>
          <w:numId w:val="7"/>
        </w:numPr>
      </w:pPr>
      <w:r w:rsidRPr="00A71E87">
        <w:t>Gateway International (CBSE/Cambridge): Approx. ₹1.5 Lakhs to ₹3 Lakhs.</w:t>
      </w:r>
    </w:p>
    <w:p w14:paraId="2A15FF9D" w14:textId="77777777" w:rsidR="00A71E87" w:rsidRPr="00A71E87" w:rsidRDefault="00A71E87" w:rsidP="00A71E87">
      <w:pPr>
        <w:numPr>
          <w:ilvl w:val="0"/>
          <w:numId w:val="7"/>
        </w:numPr>
      </w:pPr>
      <w:r w:rsidRPr="00A71E87">
        <w:t>KC High (CBSE/Cambridge): Approx. ₹2 Lakhs to ₹4 Lakhs.</w:t>
      </w:r>
    </w:p>
    <w:p w14:paraId="28FBE24F" w14:textId="77777777" w:rsidR="00A71E87" w:rsidRPr="00A71E87" w:rsidRDefault="00A71E87" w:rsidP="00A71E87">
      <w:r w:rsidRPr="00A71E87">
        <w:t>2. The Danger of a 40% - 50% Immediate Hike</w:t>
      </w:r>
    </w:p>
    <w:p w14:paraId="6225B3FC" w14:textId="77777777" w:rsidR="00A71E87" w:rsidRPr="00A71E87" w:rsidRDefault="00A71E87" w:rsidP="00A71E87">
      <w:r w:rsidRPr="00A71E87">
        <w:t>If HLC applies a 40-50% hike across the board, the management's apprehension is highly justified. Here is what will happen:</w:t>
      </w:r>
    </w:p>
    <w:p w14:paraId="5B76A8BB" w14:textId="77777777" w:rsidR="00A71E87" w:rsidRPr="00A71E87" w:rsidRDefault="00A71E87" w:rsidP="00A71E87">
      <w:pPr>
        <w:numPr>
          <w:ilvl w:val="0"/>
          <w:numId w:val="8"/>
        </w:numPr>
      </w:pPr>
      <w:r w:rsidRPr="00A71E87">
        <w:t xml:space="preserve">Mass Migration to CBSE: The IT demographic on OMR is highly price-conscious. If a parent is paying ₹2.5L for Grade 3 at HLC, and it suddenly jumps to ₹3.75L, they will seriously consider moving the child to Babaji </w:t>
      </w:r>
      <w:proofErr w:type="spellStart"/>
      <w:r w:rsidRPr="00A71E87">
        <w:t>Vidhyashram</w:t>
      </w:r>
      <w:proofErr w:type="spellEnd"/>
      <w:r w:rsidRPr="00A71E87">
        <w:t xml:space="preserve"> or BVM Global at ₹1.8L. The savings (₹1.95L per year) are too massive to ignore.</w:t>
      </w:r>
    </w:p>
    <w:p w14:paraId="7233F422" w14:textId="77777777" w:rsidR="00A71E87" w:rsidRPr="00A71E87" w:rsidRDefault="00A71E87" w:rsidP="00A71E87">
      <w:pPr>
        <w:numPr>
          <w:ilvl w:val="0"/>
          <w:numId w:val="8"/>
        </w:numPr>
      </w:pPr>
      <w:r w:rsidRPr="00A71E87">
        <w:t xml:space="preserve">Complete Destruction of Pre-KG Admissions: Currently, Pre-KG is around ₹1.75L. A 50% hike takes it to ₹2.62L. As discussed earlier, parents are already unwilling to pay ₹1.75L for </w:t>
      </w:r>
      <w:proofErr w:type="gramStart"/>
      <w:r w:rsidRPr="00A71E87">
        <w:t>Pre-KG</w:t>
      </w:r>
      <w:proofErr w:type="gramEnd"/>
      <w:r w:rsidRPr="00A71E87">
        <w:t xml:space="preserve"> when standalone preschools charge ₹60k-₹80k. At ₹2.62L, HLC's </w:t>
      </w:r>
      <w:proofErr w:type="gramStart"/>
      <w:r w:rsidRPr="00A71E87">
        <w:t>Pre-KG</w:t>
      </w:r>
      <w:proofErr w:type="gramEnd"/>
      <w:r w:rsidRPr="00A71E87">
        <w:t xml:space="preserve"> admissions will likely drop to near zero.</w:t>
      </w:r>
    </w:p>
    <w:p w14:paraId="4E29B343" w14:textId="77777777" w:rsidR="00A71E87" w:rsidRPr="00A71E87" w:rsidRDefault="00A71E87" w:rsidP="00A71E87">
      <w:pPr>
        <w:numPr>
          <w:ilvl w:val="0"/>
          <w:numId w:val="8"/>
        </w:numPr>
      </w:pPr>
      <w:r w:rsidRPr="00A71E87">
        <w:t>The "Backlog" Problem: Paying 5 years of accumulated promoter salaries and deferred maintenance is a balance-sheet issue. Passing this entirely onto the current parent cohort in one year is unfair to them and commercially dangerous. They will leave, taking their 10% fee hike tolerance with them, leaving HLC with even fewer students and higher fixed costs.</w:t>
      </w:r>
    </w:p>
    <w:p w14:paraId="30CEF55F" w14:textId="77777777" w:rsidR="00A71E87" w:rsidRPr="00A71E87" w:rsidRDefault="00A71E87" w:rsidP="00A71E87">
      <w:r w:rsidRPr="00A71E87">
        <w:t>3. Recommended Fee Increase Strategy for HLC</w:t>
      </w:r>
    </w:p>
    <w:p w14:paraId="0EA803CC" w14:textId="77777777" w:rsidR="00A71E87" w:rsidRPr="00A71E87" w:rsidRDefault="00A71E87" w:rsidP="00A71E87">
      <w:r w:rsidRPr="00A71E87">
        <w:t>Recommendation: Do not implement a 40-50% hike in one academic year.</w:t>
      </w:r>
    </w:p>
    <w:p w14:paraId="5EA66B1F" w14:textId="77777777" w:rsidR="00A71E87" w:rsidRPr="00A71E87" w:rsidRDefault="00A71E87" w:rsidP="00A71E87">
      <w:r w:rsidRPr="00A71E87">
        <w:t>Instead, HLC should implement a Phased, Tiered, and Restructured Fee Strategy (approx. 12% to 15% hike per year for 3 years) combined with a separate "Capital Development Fund."</w:t>
      </w:r>
    </w:p>
    <w:p w14:paraId="31685F13" w14:textId="77777777" w:rsidR="00A71E87" w:rsidRPr="00A71E87" w:rsidRDefault="00A71E87" w:rsidP="00A71E87">
      <w:r w:rsidRPr="00A71E87">
        <w:t>Here is why and how:</w:t>
      </w:r>
    </w:p>
    <w:p w14:paraId="0C143B70" w14:textId="77777777" w:rsidR="00A71E87" w:rsidRPr="00A71E87" w:rsidRDefault="00A71E87" w:rsidP="00A71E87">
      <w:r w:rsidRPr="00A71E87">
        <w:lastRenderedPageBreak/>
        <w:t>A. The Phased Hike (12% - 15% annually for 3 years)</w:t>
      </w:r>
    </w:p>
    <w:p w14:paraId="7F3901DD" w14:textId="77777777" w:rsidR="00A71E87" w:rsidRPr="00A71E87" w:rsidRDefault="00A71E87" w:rsidP="00A71E87">
      <w:pPr>
        <w:numPr>
          <w:ilvl w:val="0"/>
          <w:numId w:val="9"/>
        </w:numPr>
      </w:pPr>
      <w:r w:rsidRPr="00A71E87">
        <w:t>A 15% hike is painful but digestible for IT parents. It is below the "shock threshold" that triggers immediate school changes.</w:t>
      </w:r>
    </w:p>
    <w:p w14:paraId="490974BE" w14:textId="77777777" w:rsidR="00A71E87" w:rsidRPr="00A71E87" w:rsidRDefault="00A71E87" w:rsidP="00A71E87">
      <w:pPr>
        <w:numPr>
          <w:ilvl w:val="0"/>
          <w:numId w:val="9"/>
        </w:numPr>
      </w:pPr>
      <w:r w:rsidRPr="00A71E87">
        <w:rPr>
          <w:i/>
          <w:iCs/>
        </w:rPr>
        <w:t>Year 1:</w:t>
      </w:r>
      <w:r w:rsidRPr="00A71E87">
        <w:t xml:space="preserve"> 15% hike (Fees go from ₹1.75L-₹3.5L to ₹2.01L-₹4.02L).</w:t>
      </w:r>
    </w:p>
    <w:p w14:paraId="0AD087CD" w14:textId="77777777" w:rsidR="00A71E87" w:rsidRPr="00A71E87" w:rsidRDefault="00A71E87" w:rsidP="00A71E87">
      <w:pPr>
        <w:numPr>
          <w:ilvl w:val="0"/>
          <w:numId w:val="9"/>
        </w:numPr>
      </w:pPr>
      <w:r w:rsidRPr="00A71E87">
        <w:rPr>
          <w:i/>
          <w:iCs/>
        </w:rPr>
        <w:t>Year 2:</w:t>
      </w:r>
      <w:r w:rsidRPr="00A71E87">
        <w:t xml:space="preserve"> 15% hike.</w:t>
      </w:r>
    </w:p>
    <w:p w14:paraId="7CF670BA" w14:textId="77777777" w:rsidR="00A71E87" w:rsidRPr="00A71E87" w:rsidRDefault="00A71E87" w:rsidP="00A71E87">
      <w:pPr>
        <w:numPr>
          <w:ilvl w:val="0"/>
          <w:numId w:val="9"/>
        </w:numPr>
      </w:pPr>
      <w:r w:rsidRPr="00A71E87">
        <w:rPr>
          <w:i/>
          <w:iCs/>
        </w:rPr>
        <w:t>Year 3:</w:t>
      </w:r>
      <w:r w:rsidRPr="00A71E87">
        <w:t xml:space="preserve"> 15% hike.</w:t>
      </w:r>
    </w:p>
    <w:p w14:paraId="154F84B0" w14:textId="77777777" w:rsidR="00A71E87" w:rsidRPr="00A71E87" w:rsidRDefault="00A71E87" w:rsidP="00A71E87">
      <w:pPr>
        <w:numPr>
          <w:ilvl w:val="0"/>
          <w:numId w:val="9"/>
        </w:numPr>
      </w:pPr>
      <w:r w:rsidRPr="00A71E87">
        <w:t>Over 3 years, this compounds to a ~52% increase, achieving the management's target without causing a stampede at the exit gates.</w:t>
      </w:r>
    </w:p>
    <w:p w14:paraId="26A203D2" w14:textId="77777777" w:rsidR="00A71E87" w:rsidRPr="00A71E87" w:rsidRDefault="00A71E87" w:rsidP="00A71E87">
      <w:r w:rsidRPr="00A71E87">
        <w:t>B. The Tiered Hike (Protect the Early Years) Do not hike Pre-KG and KG by 50%.</w:t>
      </w:r>
    </w:p>
    <w:p w14:paraId="30794563" w14:textId="77777777" w:rsidR="00A71E87" w:rsidRPr="00A71E87" w:rsidRDefault="00A71E87" w:rsidP="00A71E87">
      <w:pPr>
        <w:numPr>
          <w:ilvl w:val="0"/>
          <w:numId w:val="10"/>
        </w:numPr>
      </w:pPr>
      <w:r w:rsidRPr="00A71E87">
        <w:t xml:space="preserve">Pre-KG &amp; KG: Cap the hike at 10% to 12%. You need these children to fill Grade 1 later. If </w:t>
      </w:r>
      <w:proofErr w:type="gramStart"/>
      <w:r w:rsidRPr="00A71E87">
        <w:t>Pre-KG</w:t>
      </w:r>
      <w:proofErr w:type="gramEnd"/>
      <w:r w:rsidRPr="00A71E87">
        <w:t xml:space="preserve"> goes to ₹2.6L, you lose the child forever.</w:t>
      </w:r>
    </w:p>
    <w:p w14:paraId="3767C659" w14:textId="77777777" w:rsidR="00A71E87" w:rsidRPr="00A71E87" w:rsidRDefault="00A71E87" w:rsidP="00A71E87">
      <w:pPr>
        <w:numPr>
          <w:ilvl w:val="0"/>
          <w:numId w:val="10"/>
        </w:numPr>
      </w:pPr>
      <w:r w:rsidRPr="00A71E87">
        <w:t>Grades 9, 10, 11, 12: Apply the higher hike (15% to 20%). Why? Because parents of older children are heavily "locked in." Shifting a 10th grader to a CBSE school mid-way is academically disastrous for the child. Parents will grumble, but they will pay the higher fee to protect their child's board exams.</w:t>
      </w:r>
    </w:p>
    <w:p w14:paraId="233126F1" w14:textId="77777777" w:rsidR="00A71E87" w:rsidRPr="00A71E87" w:rsidRDefault="00A71E87" w:rsidP="00A71E87">
      <w:r w:rsidRPr="00A71E87">
        <w:t>C. Introduce a "Capital/Infrastructure Levy" (One-time fee) To address the accumulated maintenance and promoter backlog without bloating the annual tuition fee (which parents compare on spreadsheets), HLC should introduce a one-time "Campus Development &amp; Upgrades Fee" of ₹25,000 to ₹40,000.</w:t>
      </w:r>
    </w:p>
    <w:p w14:paraId="2FAFA087" w14:textId="77777777" w:rsidR="00A71E87" w:rsidRPr="00A71E87" w:rsidRDefault="00A71E87" w:rsidP="00A71E87">
      <w:pPr>
        <w:numPr>
          <w:ilvl w:val="0"/>
          <w:numId w:val="11"/>
        </w:numPr>
      </w:pPr>
      <w:r w:rsidRPr="00A71E87">
        <w:t>Parents accept one-time capital fees better than aggressive annual tuition hikes, provided the school visibly uses the money to paint buildings, fix playgrounds, or upgrade labs immediately.</w:t>
      </w:r>
    </w:p>
    <w:p w14:paraId="7FAE1EA0" w14:textId="77777777" w:rsidR="00A71E87" w:rsidRPr="00A71E87" w:rsidRDefault="00A71E87" w:rsidP="00A71E87">
      <w:r w:rsidRPr="00A71E87">
        <w:t xml:space="preserve">D. Justify the Teacher Pay Hike to Parents </w:t>
      </w:r>
      <w:proofErr w:type="spellStart"/>
      <w:r w:rsidRPr="00A71E87">
        <w:t>Parents</w:t>
      </w:r>
      <w:proofErr w:type="spellEnd"/>
      <w:r w:rsidRPr="00A71E87">
        <w:t xml:space="preserve"> love to hear that teachers are being paid well because it directly correlates to teacher retention and quality. HLC management should write a transparent letter to parents explaining the fee hike.</w:t>
      </w:r>
    </w:p>
    <w:p w14:paraId="55D9DA2F" w14:textId="77777777" w:rsidR="00A71E87" w:rsidRPr="00A71E87" w:rsidRDefault="00A71E87" w:rsidP="00A71E87">
      <w:pPr>
        <w:numPr>
          <w:ilvl w:val="0"/>
          <w:numId w:val="12"/>
        </w:numPr>
      </w:pPr>
      <w:r w:rsidRPr="00A71E87">
        <w:rPr>
          <w:i/>
          <w:iCs/>
        </w:rPr>
        <w:t>Message:</w:t>
      </w:r>
      <w:r w:rsidRPr="00A71E87">
        <w:t xml:space="preserve"> "To retain our exceptional faculty and ensure your child gets the best </w:t>
      </w:r>
      <w:proofErr w:type="gramStart"/>
      <w:r w:rsidRPr="00A71E87">
        <w:t>educators,</w:t>
      </w:r>
      <w:proofErr w:type="gramEnd"/>
      <w:r w:rsidRPr="00A71E87">
        <w:t xml:space="preserve"> we are standardizing our teacher compensation to the highest industry standards. Consequently, we have implemented a 15% fee revision."</w:t>
      </w:r>
    </w:p>
    <w:p w14:paraId="219412DF" w14:textId="77777777" w:rsidR="00A71E87" w:rsidRPr="00A71E87" w:rsidRDefault="00A71E87" w:rsidP="00A71E87">
      <w:pPr>
        <w:numPr>
          <w:ilvl w:val="0"/>
          <w:numId w:val="12"/>
        </w:numPr>
      </w:pPr>
      <w:r w:rsidRPr="00A71E87">
        <w:t xml:space="preserve">Parents will pay for </w:t>
      </w:r>
      <w:r w:rsidRPr="00A71E87">
        <w:rPr>
          <w:i/>
          <w:iCs/>
        </w:rPr>
        <w:t>quality</w:t>
      </w:r>
      <w:r w:rsidRPr="00A71E87">
        <w:t>. They will not pay for "promoters' back-salary" or "past mismanagement." The messaging must be framed entirely around future quality and teacher retention.</w:t>
      </w:r>
    </w:p>
    <w:p w14:paraId="48A4A7AA" w14:textId="77777777" w:rsidR="00A71E87" w:rsidRPr="00A71E87" w:rsidRDefault="00A71E87" w:rsidP="00A71E87">
      <w:r w:rsidRPr="00A71E87">
        <w:t>Summary</w:t>
      </w:r>
    </w:p>
    <w:p w14:paraId="5FD2B2E4" w14:textId="77777777" w:rsidR="00B04D3C" w:rsidRDefault="00B04D3C"/>
    <w:sectPr w:rsidR="00B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24F"/>
    <w:multiLevelType w:val="multilevel"/>
    <w:tmpl w:val="A4B6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C2281"/>
    <w:multiLevelType w:val="multilevel"/>
    <w:tmpl w:val="C25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6660D7"/>
    <w:multiLevelType w:val="multilevel"/>
    <w:tmpl w:val="BE7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81F62"/>
    <w:multiLevelType w:val="multilevel"/>
    <w:tmpl w:val="397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B031215"/>
    <w:multiLevelType w:val="multilevel"/>
    <w:tmpl w:val="A1B0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222C26"/>
    <w:multiLevelType w:val="multilevel"/>
    <w:tmpl w:val="C7B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E17AFC"/>
    <w:multiLevelType w:val="multilevel"/>
    <w:tmpl w:val="F64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7031">
    <w:abstractNumId w:val="7"/>
  </w:num>
  <w:num w:numId="2" w16cid:durableId="433672848">
    <w:abstractNumId w:val="3"/>
  </w:num>
  <w:num w:numId="3" w16cid:durableId="108552100">
    <w:abstractNumId w:val="10"/>
  </w:num>
  <w:num w:numId="4" w16cid:durableId="2053768976">
    <w:abstractNumId w:val="5"/>
  </w:num>
  <w:num w:numId="5" w16cid:durableId="1184251617">
    <w:abstractNumId w:val="3"/>
  </w:num>
  <w:num w:numId="6" w16cid:durableId="1150318762">
    <w:abstractNumId w:val="8"/>
  </w:num>
  <w:num w:numId="7" w16cid:durableId="22245760">
    <w:abstractNumId w:val="9"/>
  </w:num>
  <w:num w:numId="8" w16cid:durableId="1509520065">
    <w:abstractNumId w:val="1"/>
  </w:num>
  <w:num w:numId="9" w16cid:durableId="1077359496">
    <w:abstractNumId w:val="2"/>
  </w:num>
  <w:num w:numId="10" w16cid:durableId="536745017">
    <w:abstractNumId w:val="4"/>
  </w:num>
  <w:num w:numId="11" w16cid:durableId="1543982700">
    <w:abstractNumId w:val="0"/>
  </w:num>
  <w:num w:numId="12" w16cid:durableId="1274630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87"/>
    <w:rsid w:val="001B3C16"/>
    <w:rsid w:val="001D56A6"/>
    <w:rsid w:val="00204545"/>
    <w:rsid w:val="00213F89"/>
    <w:rsid w:val="0022447F"/>
    <w:rsid w:val="004F41BA"/>
    <w:rsid w:val="00605FAD"/>
    <w:rsid w:val="00796895"/>
    <w:rsid w:val="00893309"/>
    <w:rsid w:val="00932239"/>
    <w:rsid w:val="00A71E87"/>
    <w:rsid w:val="00AE3AC1"/>
    <w:rsid w:val="00B04D3C"/>
    <w:rsid w:val="00EE65C9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ED9E"/>
  <w15:chartTrackingRefBased/>
  <w15:docId w15:val="{FBA9043E-1AF5-4ED6-9D58-B118C3E0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1</cp:revision>
  <dcterms:created xsi:type="dcterms:W3CDTF">2026-09-08T07:26:00Z</dcterms:created>
  <dcterms:modified xsi:type="dcterms:W3CDTF">2026-09-08T07:27:00Z</dcterms:modified>
</cp:coreProperties>
</file>