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64FF" w14:textId="77777777" w:rsidR="00E977B6" w:rsidRDefault="00E977B6" w:rsidP="00E977B6">
      <w:pPr>
        <w:rPr>
          <w:b/>
          <w:bCs/>
          <w:color w:val="7030A0"/>
          <w:sz w:val="36"/>
          <w:szCs w:val="36"/>
        </w:rPr>
      </w:pPr>
      <w:r>
        <w:t xml:space="preserve">                                                      </w:t>
      </w:r>
      <w:r w:rsidRPr="00E977B6">
        <w:rPr>
          <w:b/>
          <w:bCs/>
          <w:color w:val="7030A0"/>
          <w:sz w:val="36"/>
          <w:szCs w:val="36"/>
        </w:rPr>
        <w:t>POS DOCUMENTATION</w:t>
      </w:r>
    </w:p>
    <w:p w14:paraId="72EDBEA3" w14:textId="1FE4211D" w:rsidR="00E977B6" w:rsidRDefault="00E977B6" w:rsidP="00E977B6">
      <w:pPr>
        <w:rPr>
          <w:rFonts w:ascii="Times New Roman" w:eastAsia="Times New Roman" w:hAnsi="Times New Roman" w:cs="Times New Roman"/>
          <w:b/>
          <w:bCs/>
          <w:color w:val="172B4D"/>
          <w:spacing w:val="-2"/>
          <w:kern w:val="36"/>
          <w:sz w:val="28"/>
          <w:szCs w:val="28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172B4D"/>
          <w:spacing w:val="-2"/>
          <w:kern w:val="36"/>
          <w:sz w:val="28"/>
          <w:szCs w:val="28"/>
          <w14:ligatures w14:val="none"/>
        </w:rPr>
        <w:t xml:space="preserve">Sales </w:t>
      </w:r>
      <w:r w:rsidRPr="00E977B6">
        <w:rPr>
          <w:rFonts w:ascii="Times New Roman" w:eastAsia="Times New Roman" w:hAnsi="Times New Roman" w:cs="Times New Roman"/>
          <w:b/>
          <w:bCs/>
          <w:color w:val="172B4D"/>
          <w:spacing w:val="-2"/>
          <w:kern w:val="36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72B4D"/>
          <w:spacing w:val="-2"/>
          <w:kern w:val="36"/>
          <w:sz w:val="28"/>
          <w:szCs w:val="28"/>
          <w14:ligatures w14:val="none"/>
        </w:rPr>
        <w:t>Module</w:t>
      </w:r>
      <w:proofErr w:type="gramEnd"/>
    </w:p>
    <w:p w14:paraId="3DC7BFB6" w14:textId="0E9E1CF6" w:rsidR="00E977B6" w:rsidRDefault="00E977B6" w:rsidP="00E977B6">
      <w:pPr>
        <w:rPr>
          <w:u w:val="single"/>
        </w:rPr>
      </w:pPr>
      <w:r>
        <w:rPr>
          <w:u w:val="single"/>
        </w:rPr>
        <w:t>Payment</w:t>
      </w:r>
      <w:r>
        <w:rPr>
          <w:u w:val="single"/>
        </w:rPr>
        <w:t xml:space="preserve"> Component:</w:t>
      </w:r>
    </w:p>
    <w:p w14:paraId="33126EA7" w14:textId="584D8A12" w:rsidR="00E977B6" w:rsidRDefault="00E977B6" w:rsidP="00E977B6">
      <w:r>
        <w:t>Payment</w:t>
      </w:r>
      <w:r>
        <w:t xml:space="preserve"> is a component of the </w:t>
      </w:r>
      <w:r>
        <w:t xml:space="preserve">sales </w:t>
      </w:r>
      <w:r>
        <w:t>module.</w:t>
      </w:r>
    </w:p>
    <w:p w14:paraId="387B6AC4" w14:textId="7CB81299" w:rsidR="00E977B6" w:rsidRDefault="00C84F8F" w:rsidP="00E977B6">
      <w:r>
        <w:t xml:space="preserve">Clicking the </w:t>
      </w:r>
      <w:r>
        <w:rPr>
          <w:rStyle w:val="Strong"/>
        </w:rPr>
        <w:t>Send Payment Configuration</w:t>
      </w:r>
      <w:r>
        <w:t xml:space="preserve">, </w:t>
      </w:r>
      <w:r>
        <w:rPr>
          <w:rStyle w:val="Strong"/>
        </w:rPr>
        <w:t>Bulk Payment</w:t>
      </w:r>
      <w:r>
        <w:t xml:space="preserve">, and </w:t>
      </w:r>
      <w:r>
        <w:rPr>
          <w:rStyle w:val="Strong"/>
        </w:rPr>
        <w:t>Add Payment</w:t>
      </w:r>
      <w:r>
        <w:t xml:space="preserve"> buttons will open a modal, and clicking the </w:t>
      </w:r>
      <w:r>
        <w:rPr>
          <w:rStyle w:val="Strong"/>
        </w:rPr>
        <w:t>Payment</w:t>
      </w:r>
      <w:r>
        <w:t xml:space="preserve"> button will allow the payment to be completed.</w:t>
      </w:r>
      <w:r w:rsidR="00E977B6" w:rsidRPr="00E977B6">
        <w:drawing>
          <wp:inline distT="0" distB="0" distL="0" distR="0" wp14:anchorId="4F3D6491" wp14:editId="43C054F3">
            <wp:extent cx="5943600" cy="2817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5EEC" w14:textId="017A62A2" w:rsidR="00492A72" w:rsidRDefault="00492A72" w:rsidP="00492A72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Send Payment Configuration</w:t>
      </w:r>
      <w:r>
        <w:rPr>
          <w:rStyle w:val="Strong"/>
        </w:rPr>
        <w:t>:</w:t>
      </w:r>
    </w:p>
    <w:p w14:paraId="74DBE3AB" w14:textId="125918D8" w:rsidR="00E977B6" w:rsidRDefault="00492A72" w:rsidP="00492A72">
      <w:pPr>
        <w:pStyle w:val="ListParagraph"/>
      </w:pPr>
      <w:r>
        <w:t xml:space="preserve">1.1    </w:t>
      </w:r>
      <w:r>
        <w:t xml:space="preserve">We can select an invoice number and then click the </w:t>
      </w:r>
      <w:r>
        <w:rPr>
          <w:rStyle w:val="Strong"/>
        </w:rPr>
        <w:t>"Send Payment Configuration"</w:t>
      </w:r>
      <w:r>
        <w:t xml:space="preserve"> </w:t>
      </w:r>
      <w:r>
        <w:t xml:space="preserve">  </w:t>
      </w:r>
      <w:r>
        <w:t>button to proceed with processing the invoice</w:t>
      </w:r>
      <w:r>
        <w:t>.</w:t>
      </w:r>
    </w:p>
    <w:p w14:paraId="089CDC61" w14:textId="50DF3060" w:rsidR="00E977B6" w:rsidRPr="00E977B6" w:rsidRDefault="00E977B6" w:rsidP="00E977B6">
      <w:pPr>
        <w:rPr>
          <w:b/>
          <w:bCs/>
          <w:color w:val="7030A0"/>
          <w:sz w:val="28"/>
          <w:szCs w:val="28"/>
        </w:rPr>
      </w:pPr>
      <w:r w:rsidRPr="00E977B6">
        <w:rPr>
          <w:b/>
          <w:bCs/>
          <w:color w:val="7030A0"/>
          <w:sz w:val="28"/>
          <w:szCs w:val="28"/>
        </w:rPr>
        <w:drawing>
          <wp:inline distT="0" distB="0" distL="0" distR="0" wp14:anchorId="6418C56C" wp14:editId="2F0944FA">
            <wp:extent cx="5943600" cy="252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6C75" w14:textId="6062A7A5" w:rsidR="00E12EE0" w:rsidRDefault="00E12EE0" w:rsidP="00E12EE0">
      <w:pPr>
        <w:pStyle w:val="Heading2"/>
        <w:numPr>
          <w:ilvl w:val="1"/>
          <w:numId w:val="1"/>
        </w:numPr>
        <w:shd w:val="clear" w:color="auto" w:fill="FFFFFF"/>
        <w:spacing w:before="0"/>
        <w:rPr>
          <w:rFonts w:ascii="Roboto" w:hAnsi="Roboto"/>
          <w:b/>
          <w:bCs/>
          <w:color w:val="1E293B"/>
          <w:sz w:val="24"/>
          <w:szCs w:val="24"/>
        </w:rPr>
      </w:pPr>
      <w:r w:rsidRPr="00E12EE0">
        <w:rPr>
          <w:rFonts w:ascii="Roboto" w:hAnsi="Roboto"/>
          <w:b/>
          <w:bCs/>
          <w:color w:val="1E293B"/>
          <w:sz w:val="24"/>
          <w:szCs w:val="24"/>
        </w:rPr>
        <w:lastRenderedPageBreak/>
        <w:t>Bulk Payment</w:t>
      </w:r>
      <w:r w:rsidRPr="00E12EE0">
        <w:rPr>
          <w:rFonts w:ascii="Roboto" w:hAnsi="Roboto"/>
          <w:b/>
          <w:bCs/>
          <w:color w:val="1E293B"/>
          <w:sz w:val="24"/>
          <w:szCs w:val="24"/>
        </w:rPr>
        <w:t>:</w:t>
      </w:r>
    </w:p>
    <w:p w14:paraId="43C64899" w14:textId="58977FC7" w:rsidR="00E12EE0" w:rsidRPr="00E12EE0" w:rsidRDefault="00E12EE0" w:rsidP="00E12EE0">
      <w:pPr>
        <w:ind w:left="840"/>
      </w:pPr>
      <w:r>
        <w:t xml:space="preserve">1.2.1 </w:t>
      </w:r>
      <w:r>
        <w:rPr>
          <w:kern w:val="0"/>
          <w14:ligatures w14:val="none"/>
        </w:rPr>
        <w:t xml:space="preserve">We can manually </w:t>
      </w:r>
      <w:proofErr w:type="gramStart"/>
      <w:r>
        <w:rPr>
          <w:kern w:val="0"/>
          <w14:ligatures w14:val="none"/>
        </w:rPr>
        <w:t xml:space="preserve">payment </w:t>
      </w:r>
      <w:r>
        <w:rPr>
          <w:kern w:val="0"/>
          <w14:ligatures w14:val="none"/>
        </w:rPr>
        <w:t xml:space="preserve"> “</w:t>
      </w:r>
      <w:proofErr w:type="gramEnd"/>
      <w:r>
        <w:rPr>
          <w:kern w:val="0"/>
          <w14:ligatures w14:val="none"/>
        </w:rPr>
        <w:t xml:space="preserve"> Client </w:t>
      </w:r>
      <w:r>
        <w:rPr>
          <w:kern w:val="0"/>
          <w14:ligatures w14:val="none"/>
        </w:rPr>
        <w:t>type” “</w:t>
      </w:r>
      <w:r>
        <w:rPr>
          <w:kern w:val="0"/>
          <w14:ligatures w14:val="none"/>
        </w:rPr>
        <w:t xml:space="preserve">client </w:t>
      </w:r>
      <w:r>
        <w:rPr>
          <w:kern w:val="0"/>
          <w14:ligatures w14:val="none"/>
        </w:rPr>
        <w:t xml:space="preserve"> subtype” “</w:t>
      </w:r>
      <w:r>
        <w:rPr>
          <w:kern w:val="0"/>
          <w14:ligatures w14:val="none"/>
        </w:rPr>
        <w:t>client Name</w:t>
      </w:r>
      <w:r>
        <w:rPr>
          <w:kern w:val="0"/>
          <w14:ligatures w14:val="none"/>
        </w:rPr>
        <w:t>”</w:t>
      </w:r>
      <w:r>
        <w:rPr>
          <w:kern w:val="0"/>
          <w14:ligatures w14:val="none"/>
        </w:rPr>
        <w:t xml:space="preserve">  “Payment Method “   “Amount “  and “Note “</w:t>
      </w:r>
      <w:r>
        <w:rPr>
          <w:kern w:val="0"/>
          <w14:ligatures w14:val="none"/>
        </w:rPr>
        <w:t xml:space="preserve"> with section.</w:t>
      </w:r>
    </w:p>
    <w:p w14:paraId="4B668BA0" w14:textId="1E34A1FC" w:rsidR="00E12EE0" w:rsidRPr="00E12EE0" w:rsidRDefault="00E12EE0" w:rsidP="00E12EE0">
      <w:pPr>
        <w:rPr>
          <w:rFonts w:ascii="Roboto" w:hAnsi="Roboto"/>
          <w:color w:val="393B42"/>
          <w:sz w:val="21"/>
          <w:szCs w:val="21"/>
        </w:rPr>
      </w:pPr>
      <w:r>
        <w:t xml:space="preserve">                           </w:t>
      </w:r>
    </w:p>
    <w:p w14:paraId="7089CB98" w14:textId="1412CC86" w:rsidR="00E12EE0" w:rsidRPr="00E12EE0" w:rsidRDefault="00E12EE0" w:rsidP="00E12EE0">
      <w:r>
        <w:t xml:space="preserve">                  </w:t>
      </w:r>
      <w:r w:rsidRPr="00E12EE0">
        <w:drawing>
          <wp:inline distT="0" distB="0" distL="0" distR="0" wp14:anchorId="303CE7C1" wp14:editId="0BA5198C">
            <wp:extent cx="5943600" cy="2488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EE5C" w14:textId="5BD6D7AE" w:rsidR="00E12EE0" w:rsidRDefault="00E12EE0" w:rsidP="00E12EE0">
      <w:pPr>
        <w:pStyle w:val="ListParagraph"/>
        <w:numPr>
          <w:ilvl w:val="1"/>
          <w:numId w:val="1"/>
        </w:numPr>
      </w:pPr>
      <w:r>
        <w:t>Add payment:</w:t>
      </w:r>
    </w:p>
    <w:p w14:paraId="5C1D26D8" w14:textId="57C1BB82" w:rsidR="00C84F8F" w:rsidRDefault="00C84F8F" w:rsidP="00C84F8F">
      <w:pPr>
        <w:pStyle w:val="ListParagraph"/>
        <w:ind w:left="840"/>
      </w:pPr>
      <w:r w:rsidRPr="00C84F8F">
        <w:drawing>
          <wp:inline distT="0" distB="0" distL="0" distR="0" wp14:anchorId="3E434291" wp14:editId="23B0E433">
            <wp:extent cx="5943600" cy="2193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DE3A" w14:textId="77777777" w:rsidR="00C84F8F" w:rsidRDefault="00C84F8F" w:rsidP="00C84F8F">
      <w:pPr>
        <w:pStyle w:val="ListParagraph"/>
        <w:ind w:left="840"/>
      </w:pPr>
    </w:p>
    <w:p w14:paraId="2B1F0E92" w14:textId="147F3BB5" w:rsidR="00E12EE0" w:rsidRDefault="00E12EE0" w:rsidP="00C84F8F">
      <w:pPr>
        <w:pStyle w:val="ListParagraph"/>
        <w:numPr>
          <w:ilvl w:val="2"/>
          <w:numId w:val="1"/>
        </w:numPr>
        <w:rPr>
          <w:kern w:val="0"/>
          <w14:ligatures w14:val="none"/>
        </w:rPr>
      </w:pPr>
      <w:r>
        <w:t xml:space="preserve">We can also manually </w:t>
      </w:r>
      <w:r>
        <w:t xml:space="preserve">payment </w:t>
      </w:r>
      <w:r>
        <w:t>“</w:t>
      </w:r>
      <w:r w:rsidR="00C84F8F">
        <w:t xml:space="preserve">Add payment </w:t>
      </w:r>
      <w:proofErr w:type="gramStart"/>
      <w:r w:rsidR="00C84F8F">
        <w:t xml:space="preserve">“ </w:t>
      </w:r>
      <w:r>
        <w:t>with</w:t>
      </w:r>
      <w:proofErr w:type="gramEnd"/>
      <w:r w:rsidR="00C84F8F">
        <w:t xml:space="preserve"> </w:t>
      </w:r>
      <w:r w:rsidRPr="00C84F8F">
        <w:rPr>
          <w:kern w:val="0"/>
          <w14:ligatures w14:val="none"/>
        </w:rPr>
        <w:t>section</w:t>
      </w:r>
    </w:p>
    <w:p w14:paraId="154AD6E8" w14:textId="7AB3932C" w:rsidR="00C84F8F" w:rsidRDefault="00D1125B" w:rsidP="00D1125B">
      <w:pPr>
        <w:ind w:left="480"/>
        <w:rPr>
          <w:kern w:val="0"/>
          <w14:ligatures w14:val="none"/>
        </w:rPr>
      </w:pPr>
      <w:r w:rsidRPr="00D1125B">
        <w:rPr>
          <w:kern w:val="0"/>
          <w14:ligatures w14:val="none"/>
        </w:rPr>
        <w:lastRenderedPageBreak/>
        <w:drawing>
          <wp:inline distT="0" distB="0" distL="0" distR="0" wp14:anchorId="651C6B61" wp14:editId="0938B6B8">
            <wp:extent cx="5943600" cy="2645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FAB1" w14:textId="779D8995" w:rsidR="00D1125B" w:rsidRDefault="00D1125B" w:rsidP="00D1125B">
      <w:pPr>
        <w:ind w:left="480"/>
      </w:pPr>
      <w:r>
        <w:rPr>
          <w:kern w:val="0"/>
          <w14:ligatures w14:val="none"/>
        </w:rPr>
        <w:t xml:space="preserve">2.1 </w:t>
      </w:r>
      <w:r>
        <w:t xml:space="preserve">When we select the </w:t>
      </w:r>
      <w:r>
        <w:t>“</w:t>
      </w:r>
      <w:r>
        <w:rPr>
          <w:rStyle w:val="Strong"/>
        </w:rPr>
        <w:t>From Date</w:t>
      </w:r>
      <w:r>
        <w:rPr>
          <w:rStyle w:val="Strong"/>
        </w:rPr>
        <w:t>”</w:t>
      </w:r>
      <w:r>
        <w:t xml:space="preserve"> to </w:t>
      </w:r>
      <w:r>
        <w:t>“</w:t>
      </w:r>
      <w:r>
        <w:rPr>
          <w:rStyle w:val="Strong"/>
        </w:rPr>
        <w:t>To Date</w:t>
      </w:r>
      <w:r>
        <w:rPr>
          <w:rStyle w:val="Strong"/>
        </w:rPr>
        <w:t>”</w:t>
      </w:r>
      <w:r>
        <w:t xml:space="preserve"> section, we can view the following information: </w:t>
      </w:r>
      <w:r>
        <w:rPr>
          <w:rStyle w:val="Strong"/>
        </w:rPr>
        <w:t>Invoice#</w:t>
      </w:r>
      <w:r>
        <w:t xml:space="preserve">, </w:t>
      </w:r>
      <w:r>
        <w:rPr>
          <w:rStyle w:val="Strong"/>
        </w:rPr>
        <w:t>Client</w:t>
      </w:r>
      <w:r>
        <w:t xml:space="preserve">, </w:t>
      </w:r>
      <w:r>
        <w:rPr>
          <w:rStyle w:val="Strong"/>
        </w:rPr>
        <w:t>Client PO#</w:t>
      </w:r>
      <w:r>
        <w:t xml:space="preserve">, </w:t>
      </w:r>
      <w:r>
        <w:rPr>
          <w:rStyle w:val="Strong"/>
        </w:rPr>
        <w:t>Date</w:t>
      </w:r>
      <w:r>
        <w:t xml:space="preserve">, </w:t>
      </w:r>
      <w:r>
        <w:rPr>
          <w:rStyle w:val="Strong"/>
        </w:rPr>
        <w:t>Due Date</w:t>
      </w:r>
      <w:r>
        <w:t xml:space="preserve">, </w:t>
      </w:r>
      <w:r>
        <w:rPr>
          <w:rStyle w:val="Strong"/>
        </w:rPr>
        <w:t>Amount Owing</w:t>
      </w:r>
      <w:r>
        <w:t xml:space="preserve">, </w:t>
      </w:r>
      <w:r>
        <w:rPr>
          <w:rStyle w:val="Strong"/>
        </w:rPr>
        <w:t>Discount</w:t>
      </w:r>
      <w:r>
        <w:t xml:space="preserve">, </w:t>
      </w:r>
      <w:r>
        <w:rPr>
          <w:rStyle w:val="Strong"/>
        </w:rPr>
        <w:t>Total Due</w:t>
      </w:r>
      <w:r>
        <w:t xml:space="preserve">, </w:t>
      </w:r>
      <w:r>
        <w:rPr>
          <w:rStyle w:val="Strong"/>
        </w:rPr>
        <w:t>Applied Payment</w:t>
      </w:r>
      <w:r>
        <w:t xml:space="preserve">, </w:t>
      </w:r>
      <w:r>
        <w:rPr>
          <w:rStyle w:val="Strong"/>
        </w:rPr>
        <w:t>Balance</w:t>
      </w:r>
      <w:r>
        <w:t xml:space="preserve">, </w:t>
      </w:r>
      <w:r>
        <w:rPr>
          <w:rStyle w:val="Strong"/>
        </w:rPr>
        <w:t>Payment Method</w:t>
      </w:r>
      <w:r>
        <w:t xml:space="preserve">, and </w:t>
      </w:r>
      <w:r>
        <w:rPr>
          <w:rStyle w:val="Strong"/>
        </w:rPr>
        <w:t>Action</w:t>
      </w:r>
      <w:r>
        <w:t>.</w:t>
      </w:r>
    </w:p>
    <w:p w14:paraId="71B41BE0" w14:textId="1F016B0B" w:rsidR="00D1125B" w:rsidRDefault="00D1125B" w:rsidP="00D1125B">
      <w:pPr>
        <w:ind w:left="480"/>
        <w:rPr>
          <w:kern w:val="0"/>
          <w14:ligatures w14:val="none"/>
        </w:rPr>
      </w:pPr>
      <w:r>
        <w:t xml:space="preserve">2.2 </w:t>
      </w:r>
      <w:r>
        <w:rPr>
          <w:kern w:val="0"/>
          <w14:ligatures w14:val="none"/>
        </w:rPr>
        <w:t>We can select “</w:t>
      </w:r>
      <w:r>
        <w:rPr>
          <w:kern w:val="0"/>
          <w14:ligatures w14:val="none"/>
        </w:rPr>
        <w:t>client</w:t>
      </w:r>
      <w:r>
        <w:rPr>
          <w:kern w:val="0"/>
          <w14:ligatures w14:val="none"/>
        </w:rPr>
        <w:t xml:space="preserve"> type” “</w:t>
      </w:r>
      <w:proofErr w:type="gramStart"/>
      <w:r>
        <w:rPr>
          <w:kern w:val="0"/>
          <w14:ligatures w14:val="none"/>
        </w:rPr>
        <w:t xml:space="preserve">client </w:t>
      </w:r>
      <w:r>
        <w:rPr>
          <w:kern w:val="0"/>
          <w14:ligatures w14:val="none"/>
        </w:rPr>
        <w:t xml:space="preserve"> Sub</w:t>
      </w:r>
      <w:proofErr w:type="gramEnd"/>
      <w:r>
        <w:rPr>
          <w:kern w:val="0"/>
          <w14:ligatures w14:val="none"/>
        </w:rPr>
        <w:t>-Type”</w:t>
      </w:r>
      <w:r>
        <w:rPr>
          <w:kern w:val="0"/>
          <w14:ligatures w14:val="none"/>
        </w:rPr>
        <w:t xml:space="preserve"> and “select  client”</w:t>
      </w:r>
      <w:r>
        <w:rPr>
          <w:kern w:val="0"/>
          <w14:ligatures w14:val="none"/>
        </w:rPr>
        <w:t xml:space="preserve"> dropdown and view the </w:t>
      </w:r>
      <w:r>
        <w:rPr>
          <w:kern w:val="0"/>
          <w14:ligatures w14:val="none"/>
        </w:rPr>
        <w:t xml:space="preserve"> payment information</w:t>
      </w:r>
      <w:r>
        <w:rPr>
          <w:kern w:val="0"/>
          <w14:ligatures w14:val="none"/>
        </w:rPr>
        <w:t>.</w:t>
      </w:r>
    </w:p>
    <w:p w14:paraId="1474577F" w14:textId="4E4D5616" w:rsidR="00D1125B" w:rsidRDefault="00D1125B" w:rsidP="00D1125B">
      <w:pPr>
        <w:ind w:left="480"/>
        <w:rPr>
          <w:kern w:val="0"/>
          <w14:ligatures w14:val="none"/>
        </w:rPr>
      </w:pPr>
    </w:p>
    <w:p w14:paraId="07EC779E" w14:textId="77777777" w:rsidR="00D1125B" w:rsidRDefault="00D1125B" w:rsidP="00D1125B">
      <w:pPr>
        <w:ind w:left="480"/>
        <w:rPr>
          <w:kern w:val="0"/>
          <w14:ligatures w14:val="none"/>
        </w:rPr>
      </w:pPr>
    </w:p>
    <w:p w14:paraId="5EDC91F6" w14:textId="77777777" w:rsidR="00D1125B" w:rsidRDefault="00D1125B" w:rsidP="00D1125B">
      <w:pPr>
        <w:ind w:left="480"/>
      </w:pPr>
    </w:p>
    <w:p w14:paraId="66F2AA50" w14:textId="77777777" w:rsidR="00D1125B" w:rsidRPr="00D1125B" w:rsidRDefault="00D1125B" w:rsidP="00D1125B">
      <w:pPr>
        <w:ind w:left="480"/>
        <w:rPr>
          <w:kern w:val="0"/>
          <w14:ligatures w14:val="none"/>
        </w:rPr>
      </w:pPr>
    </w:p>
    <w:p w14:paraId="2D8618E9" w14:textId="77777777" w:rsidR="00D1125B" w:rsidRPr="00D1125B" w:rsidRDefault="00D1125B" w:rsidP="00D1125B">
      <w:pPr>
        <w:ind w:left="480"/>
        <w:rPr>
          <w:kern w:val="0"/>
          <w14:ligatures w14:val="none"/>
        </w:rPr>
      </w:pPr>
    </w:p>
    <w:p w14:paraId="5B1F6B77" w14:textId="77777777" w:rsidR="00E12EE0" w:rsidRDefault="00E12EE0" w:rsidP="00E12EE0">
      <w:pPr>
        <w:pStyle w:val="z-TopofForm"/>
      </w:pPr>
      <w:r>
        <w:t>Top of Form</w:t>
      </w:r>
    </w:p>
    <w:p w14:paraId="5F6A9F74" w14:textId="77777777" w:rsidR="00E12EE0" w:rsidRDefault="00E12EE0" w:rsidP="00E12EE0">
      <w:pPr>
        <w:rPr>
          <w:rFonts w:ascii="Roboto" w:hAnsi="Roboto"/>
          <w:color w:val="393B42"/>
          <w:sz w:val="21"/>
          <w:szCs w:val="21"/>
        </w:rPr>
      </w:pPr>
      <w:r>
        <w:rPr>
          <w:rFonts w:ascii="Roboto" w:hAnsi="Roboto"/>
          <w:color w:val="393B42"/>
          <w:sz w:val="21"/>
          <w:szCs w:val="21"/>
        </w:rPr>
        <w:br/>
      </w:r>
    </w:p>
    <w:p w14:paraId="2395B6F9" w14:textId="77777777" w:rsidR="00E12EE0" w:rsidRDefault="00E12EE0" w:rsidP="00E12EE0">
      <w:pPr>
        <w:pStyle w:val="z-BottomofForm"/>
      </w:pPr>
      <w:r>
        <w:t>Bottom of Form</w:t>
      </w:r>
    </w:p>
    <w:p w14:paraId="72DA9D77" w14:textId="4199314B" w:rsidR="003B74BA" w:rsidRDefault="003B74BA"/>
    <w:sectPr w:rsidR="003B7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6788C"/>
    <w:multiLevelType w:val="multilevel"/>
    <w:tmpl w:val="14E84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840" w:hanging="420"/>
      </w:pPr>
      <w:rPr>
        <w:rFonts w:asciiTheme="majorHAnsi" w:hAnsiTheme="majorHAnsi" w:hint="default"/>
        <w:color w:val="2F5496" w:themeColor="accent1" w:themeShade="BF"/>
        <w:sz w:val="26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asciiTheme="majorHAnsi" w:hAnsiTheme="majorHAnsi" w:hint="default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asciiTheme="majorHAnsi" w:hAnsiTheme="majorHAnsi" w:hint="default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asciiTheme="majorHAnsi" w:hAnsiTheme="majorHAnsi" w:hint="default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asciiTheme="majorHAnsi" w:hAnsiTheme="majorHAnsi" w:hint="default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asciiTheme="majorHAnsi" w:hAnsiTheme="majorHAnsi" w:hint="default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asciiTheme="majorHAnsi" w:hAnsiTheme="majorHAnsi" w:hint="default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asciiTheme="majorHAnsi" w:hAnsiTheme="majorHAnsi" w:hint="default"/>
        <w:color w:val="2F5496" w:themeColor="accent1" w:themeShade="BF"/>
        <w:sz w:val="2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B6"/>
    <w:rsid w:val="003B74BA"/>
    <w:rsid w:val="00492A72"/>
    <w:rsid w:val="00B66D8E"/>
    <w:rsid w:val="00C84F8F"/>
    <w:rsid w:val="00D1125B"/>
    <w:rsid w:val="00E12EE0"/>
    <w:rsid w:val="00E9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2362"/>
  <w15:chartTrackingRefBased/>
  <w15:docId w15:val="{AF0EC7BE-443B-477B-A558-173FC9EC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7B6"/>
    <w:pPr>
      <w:spacing w:line="276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977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7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92A72"/>
    <w:rPr>
      <w:b/>
      <w:bCs/>
    </w:rPr>
  </w:style>
  <w:style w:type="paragraph" w:styleId="ListParagraph">
    <w:name w:val="List Paragraph"/>
    <w:basedOn w:val="Normal"/>
    <w:uiPriority w:val="34"/>
    <w:qFormat/>
    <w:rsid w:val="00492A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12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12E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12EE0"/>
    <w:rPr>
      <w:rFonts w:ascii="Arial" w:eastAsia="Times New Roman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12EE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12EE0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825">
              <w:marLeft w:val="0"/>
              <w:marRight w:val="0"/>
              <w:marTop w:val="0"/>
              <w:marBottom w:val="0"/>
              <w:divBdr>
                <w:top w:val="single" w:sz="12" w:space="0" w:color="E2E8F0"/>
                <w:left w:val="single" w:sz="12" w:space="0" w:color="E2E8F0"/>
                <w:bottom w:val="single" w:sz="12" w:space="0" w:color="E2E8F0"/>
                <w:right w:val="single" w:sz="12" w:space="0" w:color="E2E8F0"/>
              </w:divBdr>
              <w:divsChild>
                <w:div w:id="51419720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348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55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0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1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2E8F0"/>
                                        <w:left w:val="single" w:sz="6" w:space="5" w:color="E2E8F0"/>
                                        <w:bottom w:val="single" w:sz="6" w:space="0" w:color="E2E8F0"/>
                                        <w:right w:val="single" w:sz="6" w:space="0" w:color="E2E8F0"/>
                                      </w:divBdr>
                                      <w:divsChild>
                                        <w:div w:id="184878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84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96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4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349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0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7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2E8F0"/>
                                        <w:left w:val="single" w:sz="6" w:space="5" w:color="E2E8F0"/>
                                        <w:bottom w:val="single" w:sz="6" w:space="0" w:color="E2E8F0"/>
                                        <w:right w:val="single" w:sz="6" w:space="0" w:color="E2E8F0"/>
                                      </w:divBdr>
                                      <w:divsChild>
                                        <w:div w:id="8500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98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02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64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26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73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6" w:space="5" w:color="E2E8F0"/>
                                <w:bottom w:val="single" w:sz="6" w:space="0" w:color="E2E8F0"/>
                                <w:right w:val="single" w:sz="6" w:space="0" w:color="E2E8F0"/>
                              </w:divBdr>
                              <w:divsChild>
                                <w:div w:id="86992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1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63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69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455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7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6" w:space="5" w:color="E2E8F0"/>
                                <w:bottom w:val="single" w:sz="6" w:space="0" w:color="E2E8F0"/>
                                <w:right w:val="single" w:sz="6" w:space="0" w:color="E2E8F0"/>
                              </w:divBdr>
                              <w:divsChild>
                                <w:div w:id="143035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87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7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907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73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27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0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</dc:creator>
  <cp:keywords/>
  <dc:description/>
  <cp:lastModifiedBy>Rifat</cp:lastModifiedBy>
  <cp:revision>1</cp:revision>
  <dcterms:created xsi:type="dcterms:W3CDTF">2024-11-27T06:31:00Z</dcterms:created>
  <dcterms:modified xsi:type="dcterms:W3CDTF">2024-11-27T07:20:00Z</dcterms:modified>
</cp:coreProperties>
</file>