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FF87754" w14:textId="3DA1726F" w:rsidR="00A81449" w:rsidRPr="008022B7" w:rsidRDefault="008022B7" w:rsidP="00BD0DDF">
      <w:pPr>
        <w:pStyle w:val="Sisukorrapealkiri"/>
        <w:rPr>
          <w:rFonts w:ascii="Arial" w:hAnsi="Arial" w:cs="Arial"/>
          <w:b/>
          <w:sz w:val="36"/>
          <w:szCs w:val="24"/>
        </w:rPr>
      </w:pPr>
      <w:r w:rsidRPr="008022B7">
        <w:rPr>
          <w:rFonts w:ascii="Arial" w:hAnsi="Arial" w:cs="Arial"/>
          <w:b/>
          <w:sz w:val="36"/>
          <w:szCs w:val="24"/>
        </w:rPr>
        <w:t>Avalike teenuste andmebaas</w:t>
      </w:r>
    </w:p>
    <w:p w14:paraId="12215E1E" w14:textId="029E3565" w:rsidR="00AE2736" w:rsidRPr="00AE2736" w:rsidRDefault="00AE2736" w:rsidP="00AE2736">
      <w:pPr>
        <w:pStyle w:val="Pealkiri1"/>
        <w:numPr>
          <w:ilvl w:val="0"/>
          <w:numId w:val="14"/>
        </w:numPr>
        <w:rPr>
          <w:b/>
          <w:color w:val="0070C0"/>
          <w:sz w:val="24"/>
          <w:szCs w:val="24"/>
          <w:highlight w:val="white"/>
        </w:rPr>
      </w:pPr>
      <w:bookmarkStart w:id="0" w:name="_Toc470035301"/>
      <w:r w:rsidRPr="00AE2736">
        <w:rPr>
          <w:b/>
          <w:color w:val="0070C0"/>
          <w:sz w:val="24"/>
          <w:szCs w:val="24"/>
          <w:highlight w:val="white"/>
        </w:rPr>
        <w:t xml:space="preserve">VALDKOND. PROBLEEMI </w:t>
      </w:r>
      <w:r>
        <w:rPr>
          <w:b/>
          <w:color w:val="0070C0"/>
          <w:sz w:val="24"/>
          <w:szCs w:val="24"/>
          <w:highlight w:val="white"/>
        </w:rPr>
        <w:t xml:space="preserve">JA LAHENDUSE </w:t>
      </w:r>
      <w:r w:rsidRPr="00AE2736">
        <w:rPr>
          <w:b/>
          <w:color w:val="0070C0"/>
          <w:sz w:val="24"/>
          <w:szCs w:val="24"/>
          <w:highlight w:val="white"/>
        </w:rPr>
        <w:t>KIRJELDUS</w:t>
      </w:r>
      <w:bookmarkEnd w:id="0"/>
    </w:p>
    <w:p w14:paraId="476B6134" w14:textId="2A0B7E3A" w:rsidR="00896950" w:rsidRDefault="001A46EA" w:rsidP="00AF2460">
      <w:pPr>
        <w:spacing w:after="160" w:line="280" w:lineRule="atLeast"/>
        <w:jc w:val="both"/>
        <w:rPr>
          <w:color w:val="333333"/>
        </w:rPr>
      </w:pPr>
      <w:r w:rsidRPr="009D32B0">
        <w:rPr>
          <w:color w:val="333333"/>
          <w:highlight w:val="white"/>
        </w:rPr>
        <w:t>Töö kuulub avalike teenuste juhtimise valdkonda ning meie grupitöö raames loodud andmebaas on mõeldud tööriistana avalike teenuste arendamise ja ha</w:t>
      </w:r>
      <w:r w:rsidR="00373B02" w:rsidRPr="009D32B0">
        <w:rPr>
          <w:color w:val="333333"/>
          <w:highlight w:val="white"/>
        </w:rPr>
        <w:t>ldamise kvaliteedi tõstmiseks.</w:t>
      </w:r>
    </w:p>
    <w:p w14:paraId="1A9472E9" w14:textId="77777777" w:rsidR="001D77D4" w:rsidRPr="007F051A" w:rsidRDefault="001D77D4" w:rsidP="00AF2460">
      <w:pPr>
        <w:spacing w:after="160" w:line="280" w:lineRule="atLeast"/>
        <w:jc w:val="both"/>
      </w:pPr>
    </w:p>
    <w:p w14:paraId="416832EF" w14:textId="653C4FAD" w:rsidR="00741D22" w:rsidRPr="00AE2736" w:rsidRDefault="00A81449" w:rsidP="00A81449">
      <w:pPr>
        <w:pStyle w:val="Pealkiri2"/>
        <w:rPr>
          <w:b/>
          <w:i/>
          <w:color w:val="0070C0"/>
          <w:sz w:val="24"/>
          <w:szCs w:val="24"/>
        </w:rPr>
      </w:pPr>
      <w:bookmarkStart w:id="1" w:name="_Toc470035302"/>
      <w:r w:rsidRPr="00AE2736">
        <w:rPr>
          <w:b/>
          <w:i/>
          <w:color w:val="0070C0"/>
          <w:sz w:val="24"/>
          <w:szCs w:val="24"/>
          <w:highlight w:val="white"/>
        </w:rPr>
        <w:t xml:space="preserve">1.1 </w:t>
      </w:r>
      <w:r w:rsidR="001A46EA" w:rsidRPr="00AE2736">
        <w:rPr>
          <w:b/>
          <w:i/>
          <w:color w:val="0070C0"/>
          <w:sz w:val="24"/>
          <w:szCs w:val="24"/>
          <w:highlight w:val="white"/>
        </w:rPr>
        <w:t>Taust</w:t>
      </w:r>
      <w:bookmarkEnd w:id="1"/>
    </w:p>
    <w:p w14:paraId="15F64BBE" w14:textId="77777777" w:rsidR="007F051A" w:rsidRPr="007F051A" w:rsidRDefault="007F051A" w:rsidP="007F051A">
      <w:pPr>
        <w:pStyle w:val="Loendilik"/>
        <w:ind w:left="390"/>
      </w:pPr>
    </w:p>
    <w:p w14:paraId="5576CC6C" w14:textId="77777777" w:rsidR="00741D22" w:rsidRPr="009D32B0" w:rsidRDefault="001A46EA" w:rsidP="00AF2460">
      <w:pPr>
        <w:spacing w:after="160" w:line="280" w:lineRule="atLeast"/>
        <w:jc w:val="both"/>
        <w:rPr>
          <w:color w:val="auto"/>
        </w:rPr>
      </w:pPr>
      <w:r w:rsidRPr="009D32B0">
        <w:rPr>
          <w:color w:val="auto"/>
          <w:highlight w:val="white"/>
        </w:rPr>
        <w:t>Avalike teenuste</w:t>
      </w:r>
      <w:r w:rsidRPr="009D32B0">
        <w:rPr>
          <w:color w:val="auto"/>
          <w:highlight w:val="white"/>
          <w:vertAlign w:val="superscript"/>
        </w:rPr>
        <w:footnoteReference w:id="1"/>
      </w:r>
      <w:r w:rsidRPr="009D32B0">
        <w:rPr>
          <w:color w:val="auto"/>
          <w:highlight w:val="white"/>
        </w:rPr>
        <w:t xml:space="preserve"> arendamise koordineerimise eest Eestis vastutab Majandus- ja Kommunikatsiooniministeerium, täpsemalt selle infoühiskonna teenuste arendamise osakond (edaspidi ITAO).  teenuste arendamise koordineerimine. </w:t>
      </w:r>
    </w:p>
    <w:p w14:paraId="498D1DA8" w14:textId="5D2BA7B0" w:rsidR="00741D22" w:rsidRPr="009D32B0" w:rsidRDefault="001A46EA" w:rsidP="00AF2460">
      <w:pPr>
        <w:spacing w:after="160" w:line="280" w:lineRule="atLeast"/>
        <w:jc w:val="both"/>
        <w:rPr>
          <w:color w:val="auto"/>
        </w:rPr>
      </w:pPr>
      <w:r w:rsidRPr="009D32B0">
        <w:rPr>
          <w:color w:val="auto"/>
          <w:highlight w:val="white"/>
        </w:rPr>
        <w:t xml:space="preserve">Avalike teenuste arendamine Eestis on olnud ajalooliselt detsentraliseeritud, s.t. et iga asutus vastutab oma haldusala teenuste arendamise eest ning valib ise ka kanalid, mille kaudu ta oma klientidele (s.t. indiviididele, ettevõtetele ja/või teistele avaliku sektori asutustele) teenuseid osutab. </w:t>
      </w:r>
      <w:r w:rsidR="002300A0">
        <w:rPr>
          <w:color w:val="auto"/>
          <w:highlight w:val="white"/>
        </w:rPr>
        <w:t xml:space="preserve">Puudu on </w:t>
      </w:r>
      <w:r w:rsidRPr="009D32B0">
        <w:rPr>
          <w:color w:val="auto"/>
          <w:highlight w:val="white"/>
        </w:rPr>
        <w:t>avalike teenuste arendamise poliitika, sh kokkulepped avalike teenuste osutamise kvaliteedi ja avalike teenuste kulude arvestamise osas. Seega oleme olukorras, kus riigil puudub terviklik ülevaade, millised avalikud teenused on olemas, kui palju neid kasutatakse, milline</w:t>
      </w:r>
      <w:r w:rsidR="009D32B0">
        <w:rPr>
          <w:color w:val="auto"/>
          <w:highlight w:val="white"/>
        </w:rPr>
        <w:t xml:space="preserve"> on nende hind jne.</w:t>
      </w:r>
      <w:r w:rsidR="00896950">
        <w:rPr>
          <w:color w:val="auto"/>
        </w:rPr>
        <w:t xml:space="preserve"> Ülevaate puudumine osutatavatest teenustest, nende kanalitest nagu ka rahulolust nendega tähendab paraku, et teenuseid pakkuvad asutused ei tea, kas teenusekanalid on asutuse üldeesmärke silmas pidades rentaablid või mitte, kas kasutajad on teenustega rahul jms.</w:t>
      </w:r>
    </w:p>
    <w:p w14:paraId="45B78861" w14:textId="77777777" w:rsidR="00741D22" w:rsidRPr="009D32B0" w:rsidRDefault="001A46EA" w:rsidP="00AF2460">
      <w:pPr>
        <w:spacing w:after="160" w:line="280" w:lineRule="atLeast"/>
        <w:jc w:val="both"/>
        <w:rPr>
          <w:color w:val="auto"/>
        </w:rPr>
      </w:pPr>
      <w:r w:rsidRPr="009D32B0">
        <w:rPr>
          <w:color w:val="auto"/>
          <w:highlight w:val="white"/>
        </w:rPr>
        <w:t xml:space="preserve">Ajal, kui avalikus halduses ollakse liikumas õhema riigi poole ning samas on kasutajate ootused avalikele teenustele (nii nende kättesaadavusele kui kvaliteedile) üha kasvamas, vajab avalike teenuste arendamine tõenduspõhisemat lähenemist nii iga asutuse enda vaatenurgast kui ka Majandus- ja Kommunikatsiooniministeeriumi kui avalike teenuste arendamise koordinaatori seisukohast. </w:t>
      </w:r>
    </w:p>
    <w:p w14:paraId="7D7CE506" w14:textId="77777777" w:rsidR="00896950" w:rsidRDefault="00896950" w:rsidP="00AF2460">
      <w:pPr>
        <w:spacing w:after="160" w:line="280" w:lineRule="atLeast"/>
        <w:rPr>
          <w:b/>
          <w:i/>
          <w:color w:val="auto"/>
          <w:highlight w:val="white"/>
        </w:rPr>
      </w:pPr>
    </w:p>
    <w:p w14:paraId="5127FB3B" w14:textId="06398D26" w:rsidR="00925276" w:rsidRPr="00AE2736" w:rsidRDefault="00AF2460" w:rsidP="00A81449">
      <w:pPr>
        <w:pStyle w:val="Pealkiri2"/>
        <w:rPr>
          <w:b/>
          <w:i/>
          <w:color w:val="0070C0"/>
          <w:sz w:val="24"/>
          <w:szCs w:val="24"/>
          <w:highlight w:val="white"/>
        </w:rPr>
      </w:pPr>
      <w:bookmarkStart w:id="2" w:name="_Toc470035303"/>
      <w:r w:rsidRPr="00AE2736">
        <w:rPr>
          <w:b/>
          <w:i/>
          <w:color w:val="0070C0"/>
          <w:sz w:val="24"/>
          <w:szCs w:val="24"/>
          <w:highlight w:val="white"/>
        </w:rPr>
        <w:t xml:space="preserve">1.2 </w:t>
      </w:r>
      <w:r w:rsidR="009D32B0" w:rsidRPr="00AE2736">
        <w:rPr>
          <w:b/>
          <w:i/>
          <w:color w:val="0070C0"/>
          <w:sz w:val="24"/>
          <w:szCs w:val="24"/>
          <w:highlight w:val="white"/>
        </w:rPr>
        <w:t>Probleem</w:t>
      </w:r>
      <w:bookmarkEnd w:id="2"/>
    </w:p>
    <w:p w14:paraId="0F5797A7" w14:textId="2E619106" w:rsidR="00925276" w:rsidRPr="00925276" w:rsidRDefault="00925276" w:rsidP="00AF2460">
      <w:pPr>
        <w:spacing w:after="160" w:line="280" w:lineRule="atLeast"/>
        <w:jc w:val="both"/>
        <w:rPr>
          <w:color w:val="auto"/>
          <w:highlight w:val="white"/>
        </w:rPr>
      </w:pPr>
      <w:r w:rsidRPr="00925276">
        <w:rPr>
          <w:color w:val="auto"/>
          <w:highlight w:val="white"/>
        </w:rPr>
        <w:t>Avalike teenuste arendamise koordinaatoril (ITAOl) puudub ühtsel ja võrreldaval kujul ülevaade avalikest teenustest - puudub teadmine, kes on teenuste omanikud, milline on teenuste tase (rahalises, ja kliendirahulolu mõistes), millised õigusaktid reguleerivad teenuste osutamist jne.</w:t>
      </w:r>
    </w:p>
    <w:p w14:paraId="03986F5B" w14:textId="09F4A857" w:rsidR="00925276" w:rsidRPr="00925276" w:rsidRDefault="00925276" w:rsidP="00AF2460">
      <w:pPr>
        <w:spacing w:after="160" w:line="280" w:lineRule="atLeast"/>
        <w:jc w:val="both"/>
        <w:rPr>
          <w:color w:val="auto"/>
          <w:highlight w:val="white"/>
        </w:rPr>
      </w:pPr>
      <w:r w:rsidRPr="00925276">
        <w:rPr>
          <w:color w:val="auto"/>
          <w:highlight w:val="white"/>
        </w:rPr>
        <w:t>Teenuste tarbijatel puudub võimalus saada infot avalike teenuste kohta ühest kohast. Teave on laiali asutuste kodulehtedel või puudub üldse.</w:t>
      </w:r>
    </w:p>
    <w:p w14:paraId="229F5BDC" w14:textId="0161326A" w:rsidR="00741D22" w:rsidRDefault="001A46EA" w:rsidP="00AF2460">
      <w:pPr>
        <w:spacing w:after="160" w:line="280" w:lineRule="atLeast"/>
        <w:jc w:val="both"/>
        <w:rPr>
          <w:color w:val="auto"/>
          <w:highlight w:val="white"/>
        </w:rPr>
      </w:pPr>
      <w:r w:rsidRPr="00925276">
        <w:rPr>
          <w:color w:val="auto"/>
          <w:highlight w:val="white"/>
        </w:rPr>
        <w:lastRenderedPageBreak/>
        <w:t xml:space="preserve">Tagamaks avalike teenuste tõhus koordinatsioon ning tõenduspõhisusel rajanev arendus on vaja riigiteenuste andmebaasi, kuhu pannakse kirja, milliseid teenuseid, millises asutuses osutatakse; kes on teenuste omanikud; kes teenuse tarbijad; milline regulatsioon reguleerib teenuste osutamist; millistes kanalites teenust osutatakse ning milline on teenuste baasstatistika (osutamiste arv, kliendirahulolu, kliendi ajakulu teenuse tarbimisel, teenuse maksumus). </w:t>
      </w:r>
    </w:p>
    <w:p w14:paraId="20F03B19" w14:textId="77777777" w:rsidR="00464402" w:rsidRDefault="00464402" w:rsidP="00464402">
      <w:pPr>
        <w:spacing w:after="160" w:line="360" w:lineRule="auto"/>
        <w:contextualSpacing/>
        <w:jc w:val="both"/>
        <w:rPr>
          <w:color w:val="auto"/>
          <w:highlight w:val="white"/>
        </w:rPr>
      </w:pPr>
    </w:p>
    <w:p w14:paraId="3B17F7BD" w14:textId="4FC56A1F" w:rsidR="00464402" w:rsidRPr="00AE2736" w:rsidRDefault="0033586B" w:rsidP="0033586B">
      <w:pPr>
        <w:pStyle w:val="Pealkiri2"/>
        <w:rPr>
          <w:b/>
          <w:i/>
          <w:color w:val="0070C0"/>
          <w:sz w:val="24"/>
          <w:szCs w:val="24"/>
          <w:highlight w:val="white"/>
        </w:rPr>
      </w:pPr>
      <w:bookmarkStart w:id="3" w:name="_Toc470035304"/>
      <w:r w:rsidRPr="00AE2736">
        <w:rPr>
          <w:b/>
          <w:i/>
          <w:color w:val="0070C0"/>
          <w:sz w:val="24"/>
          <w:szCs w:val="24"/>
          <w:highlight w:val="white"/>
        </w:rPr>
        <w:t xml:space="preserve">1.3 </w:t>
      </w:r>
      <w:r w:rsidR="00B66971" w:rsidRPr="00AE2736">
        <w:rPr>
          <w:b/>
          <w:i/>
          <w:color w:val="0070C0"/>
          <w:sz w:val="24"/>
          <w:szCs w:val="24"/>
          <w:highlight w:val="white"/>
        </w:rPr>
        <w:t xml:space="preserve">Käesoleva </w:t>
      </w:r>
      <w:r w:rsidR="00464402" w:rsidRPr="00AE2736">
        <w:rPr>
          <w:b/>
          <w:i/>
          <w:color w:val="0070C0"/>
          <w:sz w:val="24"/>
          <w:szCs w:val="24"/>
          <w:highlight w:val="white"/>
        </w:rPr>
        <w:t>projekti lahendus probleemile</w:t>
      </w:r>
      <w:bookmarkEnd w:id="3"/>
    </w:p>
    <w:p w14:paraId="1CBACE6C" w14:textId="77777777" w:rsidR="007F051A" w:rsidRPr="007F051A" w:rsidRDefault="007F051A" w:rsidP="007F051A">
      <w:pPr>
        <w:pStyle w:val="Loendilik"/>
        <w:ind w:left="750"/>
        <w:rPr>
          <w:highlight w:val="white"/>
        </w:rPr>
      </w:pPr>
    </w:p>
    <w:p w14:paraId="72FA4F5E" w14:textId="27923A67" w:rsidR="007F051A" w:rsidRDefault="007F051A" w:rsidP="00AF2460">
      <w:pPr>
        <w:spacing w:after="160" w:line="280" w:lineRule="atLeast"/>
        <w:contextualSpacing/>
        <w:jc w:val="both"/>
        <w:rPr>
          <w:color w:val="333333"/>
          <w:highlight w:val="white"/>
        </w:rPr>
      </w:pPr>
      <w:r>
        <w:rPr>
          <w:color w:val="333333"/>
          <w:highlight w:val="white"/>
        </w:rPr>
        <w:t>Loodav riigiteenuste andmebaas võimaldab järgmist:</w:t>
      </w:r>
    </w:p>
    <w:p w14:paraId="4EDF65E8" w14:textId="2D51C7BB" w:rsidR="007F051A" w:rsidRDefault="007F051A" w:rsidP="00AF2460">
      <w:pPr>
        <w:numPr>
          <w:ilvl w:val="0"/>
          <w:numId w:val="2"/>
        </w:numPr>
        <w:spacing w:after="160" w:line="280" w:lineRule="atLeast"/>
        <w:ind w:hanging="360"/>
        <w:contextualSpacing/>
        <w:jc w:val="both"/>
        <w:rPr>
          <w:color w:val="333333"/>
          <w:highlight w:val="white"/>
        </w:rPr>
      </w:pPr>
      <w:r>
        <w:rPr>
          <w:color w:val="333333"/>
          <w:highlight w:val="white"/>
        </w:rPr>
        <w:t>Teadlikumat avaliku sektori teenuste arendamise</w:t>
      </w:r>
      <w:r w:rsidR="00925276" w:rsidRPr="009D32B0">
        <w:rPr>
          <w:color w:val="333333"/>
          <w:highlight w:val="white"/>
        </w:rPr>
        <w:t xml:space="preserve"> </w:t>
      </w:r>
      <w:r w:rsidRPr="007F051A">
        <w:rPr>
          <w:b/>
          <w:color w:val="333333"/>
          <w:highlight w:val="white"/>
        </w:rPr>
        <w:t>koordineerimist</w:t>
      </w:r>
      <w:r>
        <w:rPr>
          <w:color w:val="333333"/>
          <w:highlight w:val="white"/>
        </w:rPr>
        <w:t xml:space="preserve"> ning paremat </w:t>
      </w:r>
      <w:r w:rsidRPr="007F051A">
        <w:rPr>
          <w:b/>
          <w:color w:val="333333"/>
          <w:highlight w:val="white"/>
        </w:rPr>
        <w:t>ressursside juhtimist</w:t>
      </w:r>
      <w:r>
        <w:rPr>
          <w:color w:val="333333"/>
          <w:highlight w:val="white"/>
        </w:rPr>
        <w:t>:</w:t>
      </w:r>
    </w:p>
    <w:p w14:paraId="42A6AB7C" w14:textId="356811F9" w:rsidR="007F051A" w:rsidRPr="007F051A" w:rsidRDefault="007F051A" w:rsidP="00AF2460">
      <w:pPr>
        <w:pStyle w:val="Loendilik"/>
        <w:numPr>
          <w:ilvl w:val="2"/>
          <w:numId w:val="8"/>
        </w:numPr>
        <w:spacing w:after="160" w:line="280" w:lineRule="atLeast"/>
        <w:jc w:val="both"/>
        <w:rPr>
          <w:color w:val="auto"/>
          <w:highlight w:val="white"/>
        </w:rPr>
      </w:pPr>
      <w:r w:rsidRPr="007F051A">
        <w:rPr>
          <w:color w:val="auto"/>
          <w:highlight w:val="white"/>
        </w:rPr>
        <w:t>vältida dubleerimist teenuste arendamisel eelistades teenuste ühisarendust</w:t>
      </w:r>
      <w:r w:rsidR="00925276" w:rsidRPr="007F051A">
        <w:rPr>
          <w:color w:val="auto"/>
          <w:highlight w:val="white"/>
        </w:rPr>
        <w:t xml:space="preserve">, </w:t>
      </w:r>
    </w:p>
    <w:p w14:paraId="515C3929" w14:textId="61094DB1" w:rsidR="00925276" w:rsidRPr="007F051A" w:rsidRDefault="00925276" w:rsidP="00AF2460">
      <w:pPr>
        <w:pStyle w:val="Loendilik"/>
        <w:numPr>
          <w:ilvl w:val="2"/>
          <w:numId w:val="8"/>
        </w:numPr>
        <w:spacing w:after="160" w:line="280" w:lineRule="atLeast"/>
        <w:jc w:val="both"/>
        <w:rPr>
          <w:color w:val="auto"/>
          <w:highlight w:val="white"/>
        </w:rPr>
      </w:pPr>
      <w:r w:rsidRPr="007F051A">
        <w:rPr>
          <w:color w:val="auto"/>
          <w:highlight w:val="white"/>
        </w:rPr>
        <w:t>juht</w:t>
      </w:r>
      <w:r w:rsidR="007F051A" w:rsidRPr="007F051A">
        <w:rPr>
          <w:color w:val="auto"/>
          <w:highlight w:val="white"/>
        </w:rPr>
        <w:t xml:space="preserve">ida investeeringuid teenustesse (tekib ülevaade, millistesse teenustesse investeerida, millistesse mitte; analüüsida, milliste teenuste </w:t>
      </w:r>
      <w:r w:rsidRPr="007F051A">
        <w:rPr>
          <w:color w:val="auto"/>
          <w:highlight w:val="white"/>
        </w:rPr>
        <w:t>kvaliteet on halb, kuid tähtsus suur jne);</w:t>
      </w:r>
    </w:p>
    <w:p w14:paraId="37882C7D" w14:textId="77777777" w:rsidR="007F051A" w:rsidRDefault="00925276" w:rsidP="00AF2460">
      <w:pPr>
        <w:numPr>
          <w:ilvl w:val="0"/>
          <w:numId w:val="2"/>
        </w:numPr>
        <w:spacing w:after="160" w:line="280" w:lineRule="atLeast"/>
        <w:ind w:hanging="360"/>
        <w:contextualSpacing/>
        <w:jc w:val="both"/>
        <w:rPr>
          <w:color w:val="333333"/>
          <w:highlight w:val="white"/>
        </w:rPr>
      </w:pPr>
      <w:r w:rsidRPr="009D32B0">
        <w:rPr>
          <w:color w:val="333333"/>
          <w:highlight w:val="white"/>
        </w:rPr>
        <w:t xml:space="preserve">Andmebaas loob aluse platvormile, kus kogu avalike teenuste </w:t>
      </w:r>
      <w:r w:rsidRPr="007F051A">
        <w:rPr>
          <w:b/>
          <w:color w:val="333333"/>
          <w:highlight w:val="white"/>
        </w:rPr>
        <w:t xml:space="preserve">info on </w:t>
      </w:r>
      <w:r w:rsidR="007F051A">
        <w:rPr>
          <w:b/>
          <w:color w:val="333333"/>
          <w:highlight w:val="white"/>
        </w:rPr>
        <w:t xml:space="preserve">tarbijaile </w:t>
      </w:r>
      <w:r w:rsidRPr="007F051A">
        <w:rPr>
          <w:b/>
          <w:color w:val="333333"/>
          <w:highlight w:val="white"/>
        </w:rPr>
        <w:t>kättesaadav ühest kohast</w:t>
      </w:r>
      <w:r w:rsidRPr="009D32B0">
        <w:rPr>
          <w:color w:val="333333"/>
          <w:highlight w:val="white"/>
        </w:rPr>
        <w:t xml:space="preserve">. </w:t>
      </w:r>
    </w:p>
    <w:p w14:paraId="12F6176A" w14:textId="0E29E1EE" w:rsidR="00464402" w:rsidRPr="00AF2460" w:rsidRDefault="007F051A" w:rsidP="00AF2460">
      <w:pPr>
        <w:numPr>
          <w:ilvl w:val="0"/>
          <w:numId w:val="2"/>
        </w:numPr>
        <w:spacing w:after="160" w:line="280" w:lineRule="atLeast"/>
        <w:ind w:hanging="360"/>
        <w:contextualSpacing/>
        <w:jc w:val="both"/>
        <w:rPr>
          <w:color w:val="333333"/>
          <w:highlight w:val="white"/>
        </w:rPr>
      </w:pPr>
      <w:r w:rsidRPr="007F051A">
        <w:rPr>
          <w:color w:val="auto"/>
          <w:highlight w:val="white"/>
        </w:rPr>
        <w:t xml:space="preserve">Lisaks on tulevikus võimalik riigiteenuste andmebaasi andmete põhjal luua </w:t>
      </w:r>
      <w:r w:rsidRPr="007F051A">
        <w:rPr>
          <w:b/>
          <w:color w:val="auto"/>
          <w:highlight w:val="white"/>
        </w:rPr>
        <w:t>lõpptarbija jaoks mugavamaid teenuseid</w:t>
      </w:r>
      <w:r w:rsidRPr="007F051A">
        <w:rPr>
          <w:color w:val="auto"/>
          <w:highlight w:val="white"/>
        </w:rPr>
        <w:t xml:space="preserve">. Näiteks saab kaardistada ühe elusündmusega (olgu see nt lapse sünd) seotud eraldiseisvad teenused ning need kokku “pakkida” üheks mugavaks (kompleks)teenuseks. </w:t>
      </w:r>
    </w:p>
    <w:p w14:paraId="5DE43A8D" w14:textId="77777777" w:rsidR="0007157F" w:rsidRPr="009D32B0" w:rsidRDefault="0007157F">
      <w:pPr>
        <w:spacing w:after="160" w:line="360" w:lineRule="auto"/>
      </w:pPr>
    </w:p>
    <w:p w14:paraId="17A70B44" w14:textId="6EC440DA" w:rsidR="0007157F" w:rsidRPr="00AE2736" w:rsidRDefault="00B6213C" w:rsidP="00AE2736">
      <w:pPr>
        <w:pStyle w:val="Pealkiri1"/>
        <w:numPr>
          <w:ilvl w:val="0"/>
          <w:numId w:val="14"/>
        </w:numPr>
        <w:rPr>
          <w:b/>
          <w:color w:val="0070C0"/>
          <w:sz w:val="24"/>
          <w:szCs w:val="24"/>
        </w:rPr>
      </w:pPr>
      <w:bookmarkStart w:id="4" w:name="_Toc470035305"/>
      <w:r w:rsidRPr="00AE2736">
        <w:rPr>
          <w:b/>
          <w:color w:val="0070C0"/>
          <w:sz w:val="24"/>
          <w:szCs w:val="24"/>
        </w:rPr>
        <w:t>ANDMEBAASI KASUTAJAGRUPID</w:t>
      </w:r>
      <w:bookmarkEnd w:id="4"/>
    </w:p>
    <w:p w14:paraId="71251D05" w14:textId="77777777" w:rsidR="00741D22" w:rsidRPr="00B6213C" w:rsidRDefault="001A46EA" w:rsidP="00E62996">
      <w:pPr>
        <w:spacing w:after="160" w:line="360" w:lineRule="auto"/>
        <w:rPr>
          <w:color w:val="auto"/>
          <w:highlight w:val="white"/>
        </w:rPr>
      </w:pPr>
      <w:r w:rsidRPr="00B6213C">
        <w:rPr>
          <w:color w:val="auto"/>
          <w:highlight w:val="white"/>
        </w:rPr>
        <w:t>Loodava andmebaasi peamised kasutajagrupid võib jagada kolmeks:</w:t>
      </w:r>
    </w:p>
    <w:p w14:paraId="37D735B0" w14:textId="1FAA186D" w:rsidR="00741D22" w:rsidRPr="00E62996" w:rsidRDefault="001A46EA" w:rsidP="00AF2460">
      <w:pPr>
        <w:numPr>
          <w:ilvl w:val="0"/>
          <w:numId w:val="1"/>
        </w:numPr>
        <w:spacing w:after="160" w:line="280" w:lineRule="atLeast"/>
        <w:ind w:hanging="360"/>
        <w:contextualSpacing/>
        <w:jc w:val="both"/>
        <w:rPr>
          <w:color w:val="auto"/>
          <w:highlight w:val="white"/>
        </w:rPr>
      </w:pPr>
      <w:r w:rsidRPr="00E62996">
        <w:rPr>
          <w:b/>
          <w:color w:val="auto"/>
          <w:highlight w:val="white"/>
        </w:rPr>
        <w:t xml:space="preserve">Infoühiskonna teenuste arendamise osakond (ITAO) </w:t>
      </w:r>
      <w:r w:rsidR="00B6213C" w:rsidRPr="00E62996">
        <w:rPr>
          <w:color w:val="auto"/>
          <w:highlight w:val="white"/>
        </w:rPr>
        <w:t>–</w:t>
      </w:r>
      <w:r w:rsidRPr="00E62996">
        <w:rPr>
          <w:color w:val="auto"/>
          <w:highlight w:val="white"/>
        </w:rPr>
        <w:t xml:space="preserve"> </w:t>
      </w:r>
      <w:r w:rsidR="00B6213C" w:rsidRPr="00E62996">
        <w:rPr>
          <w:color w:val="auto"/>
          <w:highlight w:val="white"/>
        </w:rPr>
        <w:t xml:space="preserve">Majandus- ja Kommunikatsiooniministeeriumi </w:t>
      </w:r>
      <w:r w:rsidRPr="00E62996">
        <w:rPr>
          <w:color w:val="auto"/>
          <w:highlight w:val="white"/>
        </w:rPr>
        <w:t xml:space="preserve">üksus, mille ülesandeks on avalike teenuste arendamise koordineerimine. Andmebaasist saab üks osakonna töö peamisi infoallikaid, mille abil juhtida investeeringuid avalikesse teenustesse ja planeerida meetmeid asutuste teenuste kvaliteedi tõstmiseks. </w:t>
      </w:r>
    </w:p>
    <w:p w14:paraId="563377EE" w14:textId="70451C3C" w:rsidR="00741D22" w:rsidRPr="00E62996" w:rsidRDefault="001A46EA" w:rsidP="00AF2460">
      <w:pPr>
        <w:numPr>
          <w:ilvl w:val="0"/>
          <w:numId w:val="1"/>
        </w:numPr>
        <w:spacing w:after="160" w:line="280" w:lineRule="atLeast"/>
        <w:ind w:hanging="360"/>
        <w:contextualSpacing/>
        <w:jc w:val="both"/>
        <w:rPr>
          <w:color w:val="auto"/>
          <w:highlight w:val="white"/>
        </w:rPr>
      </w:pPr>
      <w:r w:rsidRPr="00E62996">
        <w:rPr>
          <w:b/>
          <w:color w:val="auto"/>
          <w:highlight w:val="white"/>
        </w:rPr>
        <w:t xml:space="preserve">Avaliku sektori asutused </w:t>
      </w:r>
      <w:r w:rsidRPr="00E62996">
        <w:rPr>
          <w:color w:val="auto"/>
          <w:highlight w:val="white"/>
        </w:rPr>
        <w:t xml:space="preserve">- asutused, mis osutavad avalikke teenuseid ja peavad teenuste kataloogi andmeid sisestama hakkama. Üldjuhul on andmete sisestajad spetsialistid, </w:t>
      </w:r>
      <w:r w:rsidR="00B6213C" w:rsidRPr="00E62996">
        <w:rPr>
          <w:color w:val="auto"/>
          <w:highlight w:val="white"/>
        </w:rPr>
        <w:t xml:space="preserve">kel </w:t>
      </w:r>
      <w:r w:rsidRPr="00E62996">
        <w:rPr>
          <w:color w:val="auto"/>
          <w:highlight w:val="white"/>
        </w:rPr>
        <w:t>on huvi näha ka teiste asutuste teenuseid, et teha koostööd teenuste osutamisel.</w:t>
      </w:r>
    </w:p>
    <w:p w14:paraId="0F8CBAE2" w14:textId="6B9C5F83" w:rsidR="00741D22" w:rsidRPr="00E62996" w:rsidRDefault="001A46EA" w:rsidP="00AF2460">
      <w:pPr>
        <w:numPr>
          <w:ilvl w:val="0"/>
          <w:numId w:val="1"/>
        </w:numPr>
        <w:spacing w:after="160" w:line="280" w:lineRule="atLeast"/>
        <w:ind w:hanging="360"/>
        <w:contextualSpacing/>
        <w:jc w:val="both"/>
        <w:rPr>
          <w:color w:val="auto"/>
          <w:highlight w:val="white"/>
        </w:rPr>
      </w:pPr>
      <w:r w:rsidRPr="00E62996">
        <w:rPr>
          <w:b/>
          <w:color w:val="auto"/>
          <w:highlight w:val="white"/>
        </w:rPr>
        <w:t xml:space="preserve">Teenuste tarbijad </w:t>
      </w:r>
      <w:r w:rsidRPr="00E62996">
        <w:rPr>
          <w:color w:val="auto"/>
          <w:highlight w:val="white"/>
        </w:rPr>
        <w:t>- inimesed</w:t>
      </w:r>
      <w:r w:rsidR="00464402" w:rsidRPr="00E62996">
        <w:rPr>
          <w:color w:val="auto"/>
          <w:highlight w:val="white"/>
        </w:rPr>
        <w:t xml:space="preserve">, organisatsioonid, kes tahavad ja/või </w:t>
      </w:r>
      <w:r w:rsidRPr="00E62996">
        <w:rPr>
          <w:color w:val="auto"/>
          <w:highlight w:val="white"/>
        </w:rPr>
        <w:t>peavad avalikke teenuseid tarbima. Nende jaoks hakkab andmebaas (selle kasutajarakendus) olema infoallikas, mis võimaldab ühest kohast kätte saada infot avalike teenuste korralduse ja tarbimise kohta (hetkel on info laiali asutuste veebides).</w:t>
      </w:r>
    </w:p>
    <w:p w14:paraId="6D38FDA6" w14:textId="77777777" w:rsidR="00741D22" w:rsidRPr="009D32B0" w:rsidRDefault="00741D22">
      <w:pPr>
        <w:spacing w:after="160" w:line="360" w:lineRule="auto"/>
      </w:pPr>
    </w:p>
    <w:p w14:paraId="2E542CC8" w14:textId="07781754" w:rsidR="00741D22" w:rsidRPr="00AE2736" w:rsidRDefault="0033586B" w:rsidP="00AE2736">
      <w:pPr>
        <w:pStyle w:val="Pealkiri1"/>
        <w:numPr>
          <w:ilvl w:val="0"/>
          <w:numId w:val="14"/>
        </w:numPr>
        <w:rPr>
          <w:b/>
          <w:color w:val="0070C0"/>
          <w:sz w:val="24"/>
          <w:szCs w:val="24"/>
        </w:rPr>
      </w:pPr>
      <w:r w:rsidRPr="00AE2736">
        <w:rPr>
          <w:color w:val="0070C0"/>
        </w:rPr>
        <w:lastRenderedPageBreak/>
        <w:t xml:space="preserve"> </w:t>
      </w:r>
      <w:bookmarkStart w:id="5" w:name="_Toc470035306"/>
      <w:r w:rsidR="00E62996" w:rsidRPr="00AE2736">
        <w:rPr>
          <w:b/>
          <w:color w:val="0070C0"/>
          <w:sz w:val="24"/>
          <w:szCs w:val="24"/>
        </w:rPr>
        <w:t>ANDMEBAASIGA SEOTUD MÕISTED</w:t>
      </w:r>
      <w:bookmarkEnd w:id="5"/>
    </w:p>
    <w:p w14:paraId="33A1F602" w14:textId="77777777" w:rsidR="00644159" w:rsidRDefault="00644159" w:rsidP="00644159">
      <w:pPr>
        <w:spacing w:after="160" w:line="360" w:lineRule="auto"/>
        <w:contextualSpacing/>
        <w:rPr>
          <w:color w:val="333333"/>
          <w:highlight w:val="white"/>
        </w:rPr>
      </w:pPr>
    </w:p>
    <w:p w14:paraId="67677042" w14:textId="64DC3777" w:rsidR="00644159" w:rsidRPr="00A25500" w:rsidRDefault="00644159" w:rsidP="00AF2460">
      <w:pPr>
        <w:spacing w:after="160" w:line="280" w:lineRule="atLeast"/>
        <w:contextualSpacing/>
        <w:rPr>
          <w:color w:val="auto"/>
          <w:highlight w:val="white"/>
        </w:rPr>
      </w:pPr>
      <w:r w:rsidRPr="00A25500">
        <w:rPr>
          <w:color w:val="auto"/>
          <w:highlight w:val="white"/>
        </w:rPr>
        <w:t>Andmebaasiga on seotud järgmised mõisted:</w:t>
      </w:r>
    </w:p>
    <w:p w14:paraId="1A5223DB" w14:textId="77777777" w:rsidR="00AF2460" w:rsidRDefault="00AF2460" w:rsidP="00AF2460">
      <w:pPr>
        <w:spacing w:after="160" w:line="280" w:lineRule="atLeast"/>
        <w:contextualSpacing/>
        <w:rPr>
          <w:color w:val="333333"/>
          <w:highlight w:val="white"/>
        </w:rPr>
      </w:pPr>
    </w:p>
    <w:p w14:paraId="6E46CD85" w14:textId="77777777" w:rsidR="00741D22" w:rsidRPr="00A25500" w:rsidRDefault="001A46EA" w:rsidP="00AF2460">
      <w:pPr>
        <w:numPr>
          <w:ilvl w:val="0"/>
          <w:numId w:val="3"/>
        </w:numPr>
        <w:spacing w:after="160" w:line="280" w:lineRule="atLeast"/>
        <w:ind w:hanging="360"/>
        <w:contextualSpacing/>
        <w:jc w:val="both"/>
        <w:rPr>
          <w:color w:val="auto"/>
          <w:highlight w:val="white"/>
        </w:rPr>
      </w:pPr>
      <w:r w:rsidRPr="008C092D">
        <w:rPr>
          <w:b/>
          <w:color w:val="333333"/>
          <w:highlight w:val="white"/>
        </w:rPr>
        <w:t>ITAO</w:t>
      </w:r>
      <w:r w:rsidRPr="009D32B0">
        <w:rPr>
          <w:color w:val="333333"/>
          <w:highlight w:val="white"/>
        </w:rPr>
        <w:t xml:space="preserve"> - Majandus- ja Kommunikatsiooniministeeriumi infoühiskonna teenuste arendamise osakond</w:t>
      </w:r>
      <w:r w:rsidRPr="00A25500">
        <w:rPr>
          <w:color w:val="auto"/>
          <w:highlight w:val="white"/>
        </w:rPr>
        <w:t>. Üksus, mis vastutab Eesti avaliku sektori teenuste arendamise koordineerimise eest.</w:t>
      </w:r>
    </w:p>
    <w:p w14:paraId="2D47517E" w14:textId="77777777" w:rsidR="00741D22" w:rsidRPr="00A25500" w:rsidRDefault="001A46EA" w:rsidP="00AF2460">
      <w:pPr>
        <w:numPr>
          <w:ilvl w:val="0"/>
          <w:numId w:val="3"/>
        </w:numPr>
        <w:spacing w:after="160" w:line="280" w:lineRule="atLeast"/>
        <w:ind w:hanging="360"/>
        <w:contextualSpacing/>
        <w:jc w:val="both"/>
        <w:rPr>
          <w:color w:val="auto"/>
          <w:highlight w:val="white"/>
        </w:rPr>
      </w:pPr>
      <w:r w:rsidRPr="00A25500">
        <w:rPr>
          <w:b/>
          <w:color w:val="auto"/>
          <w:highlight w:val="white"/>
        </w:rPr>
        <w:t>Riigi infosüsteem</w:t>
      </w:r>
      <w:r w:rsidRPr="00A25500">
        <w:rPr>
          <w:color w:val="auto"/>
          <w:highlight w:val="white"/>
        </w:rPr>
        <w:t xml:space="preserve"> - kogum riigis peetavatest andmekogudest ja infosüsteemidest ning nende osutatavatest teenustest, aga ka riigi infosüsteemi koosvõimet toetavatest kesksetest komponentidest;</w:t>
      </w:r>
    </w:p>
    <w:p w14:paraId="240E1116" w14:textId="77777777" w:rsidR="00741D22" w:rsidRPr="00A25500" w:rsidRDefault="001A46EA" w:rsidP="00AF2460">
      <w:pPr>
        <w:numPr>
          <w:ilvl w:val="0"/>
          <w:numId w:val="3"/>
        </w:numPr>
        <w:spacing w:after="160" w:line="280" w:lineRule="atLeast"/>
        <w:ind w:hanging="360"/>
        <w:contextualSpacing/>
        <w:jc w:val="both"/>
        <w:rPr>
          <w:color w:val="auto"/>
          <w:highlight w:val="white"/>
        </w:rPr>
      </w:pPr>
      <w:r w:rsidRPr="00A25500">
        <w:rPr>
          <w:b/>
          <w:color w:val="auto"/>
          <w:highlight w:val="white"/>
        </w:rPr>
        <w:t>RIHA</w:t>
      </w:r>
      <w:r w:rsidRPr="00A25500">
        <w:rPr>
          <w:color w:val="auto"/>
          <w:highlight w:val="white"/>
        </w:rPr>
        <w:t xml:space="preserve"> (riigi infosüsteemi haldussüsteem, andmebaasis “</w:t>
      </w:r>
      <w:proofErr w:type="spellStart"/>
      <w:r w:rsidRPr="00A25500">
        <w:rPr>
          <w:color w:val="auto"/>
          <w:highlight w:val="white"/>
        </w:rPr>
        <w:t>riha</w:t>
      </w:r>
      <w:proofErr w:type="spellEnd"/>
      <w:r w:rsidRPr="00A25500">
        <w:rPr>
          <w:color w:val="auto"/>
          <w:highlight w:val="white"/>
        </w:rPr>
        <w:t>”) on riigi infosüsteemi kataloog, mis sisaldab infotehnoloogiliste komponentide kirjeldusi ning on vajalik riigi infosüsteemi toimimiseks ja mh avalike teenuste osutamiseks;</w:t>
      </w:r>
    </w:p>
    <w:p w14:paraId="34B3777A" w14:textId="0DA96C42" w:rsidR="00741D22" w:rsidRPr="00A25500" w:rsidRDefault="001A46EA" w:rsidP="00AF2460">
      <w:pPr>
        <w:numPr>
          <w:ilvl w:val="0"/>
          <w:numId w:val="3"/>
        </w:numPr>
        <w:spacing w:line="280" w:lineRule="atLeast"/>
        <w:ind w:hanging="360"/>
        <w:contextualSpacing/>
        <w:jc w:val="both"/>
        <w:rPr>
          <w:color w:val="auto"/>
          <w:highlight w:val="white"/>
        </w:rPr>
      </w:pPr>
      <w:r w:rsidRPr="00A25500">
        <w:rPr>
          <w:b/>
          <w:color w:val="auto"/>
          <w:highlight w:val="white"/>
        </w:rPr>
        <w:t>Avalik teenus</w:t>
      </w:r>
      <w:r w:rsidRPr="008C092D">
        <w:rPr>
          <w:color w:val="auto"/>
          <w:highlight w:val="white"/>
        </w:rPr>
        <w:t xml:space="preserve"> on teenus, mida riik või kohalik omavalitsus või avalikku ülesannet täitev eraõiguslik isik pakub isikule, sh ettevõtjale, isiku algatusel (sh võimalikul algatusel) tema seadusest tulenevate kohustuste täitmiseks või õiguste kasutamise võimaldamiseks. Lihtsustatult öeldes on avalikuks teenuseks kontakt avaliku ja teenuse tarbija vahel (näiteks juhiloa taotlemine, maksudeklaratsiooni esitamine). </w:t>
      </w:r>
      <w:r w:rsidRPr="00A25500">
        <w:rPr>
          <w:color w:val="auto"/>
          <w:highlight w:val="white"/>
        </w:rPr>
        <w:t>Oluline aspekt on kontakt kliendi ja teenuse osutaja vahel (avalik teenus on konkreetne tegevus, mitte abstr</w:t>
      </w:r>
      <w:r w:rsidR="008C092D" w:rsidRPr="00A25500">
        <w:rPr>
          <w:color w:val="auto"/>
          <w:highlight w:val="white"/>
        </w:rPr>
        <w:t>aktne mõiste).</w:t>
      </w:r>
    </w:p>
    <w:p w14:paraId="63FB4EFF" w14:textId="77777777" w:rsidR="00741D22" w:rsidRPr="00A25500" w:rsidRDefault="001A46EA" w:rsidP="00AF2460">
      <w:pPr>
        <w:numPr>
          <w:ilvl w:val="0"/>
          <w:numId w:val="3"/>
        </w:numPr>
        <w:spacing w:after="160" w:line="280" w:lineRule="atLeast"/>
        <w:ind w:left="357" w:hanging="357"/>
        <w:contextualSpacing/>
        <w:jc w:val="both"/>
        <w:rPr>
          <w:color w:val="auto"/>
          <w:highlight w:val="white"/>
        </w:rPr>
      </w:pPr>
      <w:r w:rsidRPr="00A25500">
        <w:rPr>
          <w:b/>
          <w:color w:val="auto"/>
          <w:highlight w:val="white"/>
        </w:rPr>
        <w:t>Teenuse omanik</w:t>
      </w:r>
      <w:r w:rsidRPr="00A25500">
        <w:rPr>
          <w:color w:val="auto"/>
          <w:highlight w:val="white"/>
        </w:rPr>
        <w:t xml:space="preserve"> - füüsiline isik, kes töötab avaliku sektori asutuses, mis konkreetset teenust osutab. Teenuse omanik vastutab avaliku teenuse(-te) osutamise ja kvaliteedi eest. </w:t>
      </w:r>
    </w:p>
    <w:p w14:paraId="3B127802" w14:textId="77777777" w:rsidR="00741D22" w:rsidRPr="00A25500" w:rsidRDefault="001A46EA" w:rsidP="00AF2460">
      <w:pPr>
        <w:numPr>
          <w:ilvl w:val="0"/>
          <w:numId w:val="3"/>
        </w:numPr>
        <w:spacing w:after="160" w:line="280" w:lineRule="atLeast"/>
        <w:ind w:left="357" w:hanging="357"/>
        <w:contextualSpacing/>
        <w:jc w:val="both"/>
        <w:rPr>
          <w:color w:val="auto"/>
          <w:highlight w:val="white"/>
        </w:rPr>
      </w:pPr>
      <w:r w:rsidRPr="00A25500">
        <w:rPr>
          <w:b/>
          <w:color w:val="auto"/>
          <w:highlight w:val="white"/>
        </w:rPr>
        <w:t>Asutus</w:t>
      </w:r>
      <w:r w:rsidRPr="00A25500">
        <w:rPr>
          <w:color w:val="auto"/>
          <w:highlight w:val="white"/>
        </w:rPr>
        <w:t xml:space="preserve"> - avaliku sektori asutus, mille ülesandeks on konkreetse avaliku teenuse osutamine (näiteks konkreetne ministeerium, amet, inspektsioon).  </w:t>
      </w:r>
    </w:p>
    <w:p w14:paraId="4E92C9BB" w14:textId="77777777" w:rsidR="00741D22" w:rsidRPr="00A25500" w:rsidRDefault="001A46EA" w:rsidP="00AF2460">
      <w:pPr>
        <w:numPr>
          <w:ilvl w:val="0"/>
          <w:numId w:val="3"/>
        </w:numPr>
        <w:spacing w:after="160" w:line="280" w:lineRule="atLeast"/>
        <w:ind w:left="357" w:hanging="357"/>
        <w:contextualSpacing/>
        <w:jc w:val="both"/>
        <w:rPr>
          <w:color w:val="auto"/>
          <w:highlight w:val="white"/>
        </w:rPr>
      </w:pPr>
      <w:r w:rsidRPr="00A25500">
        <w:rPr>
          <w:b/>
          <w:color w:val="auto"/>
          <w:highlight w:val="white"/>
        </w:rPr>
        <w:t>Kliendigrupp</w:t>
      </w:r>
      <w:r w:rsidRPr="00A25500">
        <w:rPr>
          <w:color w:val="auto"/>
          <w:highlight w:val="white"/>
        </w:rPr>
        <w:t xml:space="preserve"> - isikute grupp (või osa grupist), kellele teenuse osutamine on suunatud (näiteks ettevõtlustoetus on suunatud ettevõtjatele).</w:t>
      </w:r>
    </w:p>
    <w:p w14:paraId="7051DF13" w14:textId="77777777" w:rsidR="00741D22" w:rsidRPr="00A25500" w:rsidRDefault="001A46EA" w:rsidP="00AF2460">
      <w:pPr>
        <w:numPr>
          <w:ilvl w:val="0"/>
          <w:numId w:val="3"/>
        </w:numPr>
        <w:spacing w:after="160" w:line="280" w:lineRule="atLeast"/>
        <w:ind w:left="357" w:hanging="357"/>
        <w:contextualSpacing/>
        <w:jc w:val="both"/>
        <w:rPr>
          <w:color w:val="auto"/>
          <w:highlight w:val="white"/>
        </w:rPr>
      </w:pPr>
      <w:r w:rsidRPr="00A25500">
        <w:rPr>
          <w:b/>
          <w:color w:val="auto"/>
          <w:highlight w:val="white"/>
        </w:rPr>
        <w:t>Regulatsioon</w:t>
      </w:r>
      <w:r w:rsidRPr="00A25500">
        <w:rPr>
          <w:color w:val="auto"/>
          <w:highlight w:val="white"/>
        </w:rPr>
        <w:t xml:space="preserve"> - igasugune õigusakt, juhend või muu dokument, mis reguleerib teenuse osutamist/tarbimist.</w:t>
      </w:r>
    </w:p>
    <w:p w14:paraId="0FE7DB6F" w14:textId="77777777" w:rsidR="00741D22" w:rsidRPr="00A25500" w:rsidRDefault="001A46EA" w:rsidP="00AF2460">
      <w:pPr>
        <w:numPr>
          <w:ilvl w:val="0"/>
          <w:numId w:val="3"/>
        </w:numPr>
        <w:spacing w:after="160" w:line="280" w:lineRule="atLeast"/>
        <w:ind w:left="357" w:hanging="357"/>
        <w:contextualSpacing/>
        <w:jc w:val="both"/>
        <w:rPr>
          <w:color w:val="auto"/>
          <w:highlight w:val="white"/>
        </w:rPr>
      </w:pPr>
      <w:r w:rsidRPr="00A25500">
        <w:rPr>
          <w:b/>
          <w:color w:val="auto"/>
          <w:highlight w:val="white"/>
        </w:rPr>
        <w:t>Kanal</w:t>
      </w:r>
      <w:r w:rsidRPr="00A25500">
        <w:rPr>
          <w:color w:val="auto"/>
          <w:highlight w:val="white"/>
        </w:rPr>
        <w:t xml:space="preserve"> - keskkond (virtuaalne, füüsiline), mille kaudu avalikku teenust osutatakse. Igal teenusel võib olla ühes kanalitüübis ainult üks kirje (näiteks ei tohi olla mitu sama tüüpi kanalit ühe ja sama teenuse osutamiseks). Igal teenusel peab olema vähemalt üks kanal (kui kanalit pole, siis pole võimalik teenust osutada ja tarbida).</w:t>
      </w:r>
    </w:p>
    <w:p w14:paraId="4CD9EACB" w14:textId="77777777" w:rsidR="00741D22" w:rsidRPr="00A25500" w:rsidRDefault="001A46EA" w:rsidP="00AF2460">
      <w:pPr>
        <w:numPr>
          <w:ilvl w:val="0"/>
          <w:numId w:val="3"/>
        </w:numPr>
        <w:spacing w:after="160" w:line="280" w:lineRule="atLeast"/>
        <w:ind w:left="357" w:hanging="357"/>
        <w:contextualSpacing/>
        <w:jc w:val="both"/>
        <w:rPr>
          <w:color w:val="auto"/>
          <w:highlight w:val="white"/>
        </w:rPr>
      </w:pPr>
      <w:r w:rsidRPr="00A25500">
        <w:rPr>
          <w:b/>
          <w:color w:val="auto"/>
          <w:highlight w:val="white"/>
        </w:rPr>
        <w:t>Mõõdik</w:t>
      </w:r>
      <w:r w:rsidRPr="00A25500">
        <w:rPr>
          <w:color w:val="auto"/>
          <w:highlight w:val="white"/>
        </w:rPr>
        <w:t xml:space="preserve"> - teenuse kanali mõõdik, mis näitab baasstatistikat: osutamiste arv, kliendirahulolu, kliendi ajakulu, maksumus. Mõõtmistsükkel on aasta.</w:t>
      </w:r>
    </w:p>
    <w:p w14:paraId="4C3E24C5" w14:textId="77777777" w:rsidR="00AF2460" w:rsidRDefault="00AF2460" w:rsidP="00AF2460">
      <w:pPr>
        <w:spacing w:after="160" w:line="280" w:lineRule="atLeast"/>
        <w:ind w:left="357"/>
        <w:contextualSpacing/>
        <w:jc w:val="both"/>
        <w:rPr>
          <w:color w:val="333333"/>
          <w:highlight w:val="white"/>
        </w:rPr>
      </w:pPr>
    </w:p>
    <w:p w14:paraId="7E0A991E" w14:textId="77777777" w:rsidR="00A25500" w:rsidRDefault="00A25500" w:rsidP="00AF2460">
      <w:pPr>
        <w:spacing w:after="160" w:line="280" w:lineRule="atLeast"/>
        <w:ind w:left="357"/>
        <w:contextualSpacing/>
        <w:jc w:val="both"/>
        <w:rPr>
          <w:color w:val="333333"/>
          <w:highlight w:val="white"/>
        </w:rPr>
      </w:pPr>
    </w:p>
    <w:p w14:paraId="77A111A0" w14:textId="4EC39366" w:rsidR="00A25500" w:rsidRPr="005F681E" w:rsidRDefault="00A25500" w:rsidP="00AE2736">
      <w:pPr>
        <w:pStyle w:val="Pealkiri1"/>
        <w:numPr>
          <w:ilvl w:val="0"/>
          <w:numId w:val="14"/>
        </w:numPr>
        <w:rPr>
          <w:b/>
          <w:color w:val="0070C0"/>
          <w:sz w:val="24"/>
          <w:szCs w:val="24"/>
          <w:highlight w:val="white"/>
        </w:rPr>
      </w:pPr>
      <w:bookmarkStart w:id="6" w:name="_Toc470035307"/>
      <w:r w:rsidRPr="005F681E">
        <w:rPr>
          <w:b/>
          <w:color w:val="0070C0"/>
          <w:sz w:val="24"/>
          <w:szCs w:val="24"/>
          <w:highlight w:val="white"/>
        </w:rPr>
        <w:t>ANDMEBAASI GRAAFILINE MUDEL NING OLEMITÜÜBID</w:t>
      </w:r>
      <w:bookmarkEnd w:id="6"/>
    </w:p>
    <w:p w14:paraId="071589BD" w14:textId="77777777" w:rsidR="00AF2460" w:rsidRPr="002337EA" w:rsidRDefault="00AF2460" w:rsidP="002337EA">
      <w:pPr>
        <w:pStyle w:val="Pealkiri1"/>
        <w:rPr>
          <w:i/>
          <w:color w:val="333333"/>
          <w:sz w:val="24"/>
          <w:szCs w:val="24"/>
          <w:highlight w:val="white"/>
        </w:rPr>
      </w:pPr>
    </w:p>
    <w:p w14:paraId="74C309BD" w14:textId="7CFE6CC9" w:rsidR="00B64199" w:rsidRPr="005F681E" w:rsidRDefault="00B64199" w:rsidP="002337EA">
      <w:pPr>
        <w:pStyle w:val="Pealkiri2"/>
        <w:rPr>
          <w:b/>
          <w:i/>
          <w:color w:val="0070C0"/>
          <w:sz w:val="24"/>
          <w:szCs w:val="24"/>
          <w:highlight w:val="white"/>
        </w:rPr>
      </w:pPr>
      <w:bookmarkStart w:id="7" w:name="_Toc470035308"/>
      <w:r w:rsidRPr="005F681E">
        <w:rPr>
          <w:b/>
          <w:i/>
          <w:color w:val="0070C0"/>
          <w:sz w:val="24"/>
          <w:szCs w:val="24"/>
          <w:highlight w:val="white"/>
        </w:rPr>
        <w:t>4.1 Graafiline mudel</w:t>
      </w:r>
      <w:bookmarkEnd w:id="7"/>
    </w:p>
    <w:p w14:paraId="6051C7EA" w14:textId="51779CB1" w:rsidR="00AF2460" w:rsidRPr="009D32B0" w:rsidRDefault="00431683" w:rsidP="00431683">
      <w:pPr>
        <w:spacing w:after="160" w:line="280" w:lineRule="atLeast"/>
        <w:contextualSpacing/>
        <w:jc w:val="both"/>
        <w:rPr>
          <w:color w:val="333333"/>
          <w:highlight w:val="white"/>
        </w:rPr>
      </w:pPr>
      <w:r>
        <w:rPr>
          <w:color w:val="333333"/>
          <w:highlight w:val="white"/>
        </w:rPr>
        <w:t xml:space="preserve">Allolev </w:t>
      </w:r>
      <w:r w:rsidR="00B64199">
        <w:rPr>
          <w:color w:val="333333"/>
          <w:highlight w:val="white"/>
        </w:rPr>
        <w:t xml:space="preserve">graafiline </w:t>
      </w:r>
      <w:r>
        <w:rPr>
          <w:color w:val="333333"/>
          <w:highlight w:val="white"/>
        </w:rPr>
        <w:t xml:space="preserve">mudel on koostatud </w:t>
      </w:r>
      <w:proofErr w:type="spellStart"/>
      <w:r>
        <w:rPr>
          <w:color w:val="333333"/>
          <w:highlight w:val="white"/>
        </w:rPr>
        <w:t>MySQLWorkbench’iga</w:t>
      </w:r>
      <w:proofErr w:type="spellEnd"/>
      <w:r>
        <w:rPr>
          <w:color w:val="333333"/>
          <w:highlight w:val="white"/>
        </w:rPr>
        <w:t>.</w:t>
      </w:r>
    </w:p>
    <w:p w14:paraId="36C8A216" w14:textId="77777777" w:rsidR="00741D22" w:rsidRPr="009D32B0" w:rsidRDefault="00741D22">
      <w:pPr>
        <w:spacing w:after="160" w:line="360" w:lineRule="auto"/>
      </w:pPr>
    </w:p>
    <w:p w14:paraId="49FEEBD3" w14:textId="77777777" w:rsidR="00741D22" w:rsidRPr="009D32B0" w:rsidRDefault="00741D22">
      <w:pPr>
        <w:spacing w:after="160" w:line="360" w:lineRule="auto"/>
      </w:pPr>
    </w:p>
    <w:p w14:paraId="53A9E294" w14:textId="77777777" w:rsidR="00741D22" w:rsidRPr="009D32B0" w:rsidRDefault="001A46EA">
      <w:pPr>
        <w:spacing w:after="160" w:line="360" w:lineRule="auto"/>
      </w:pPr>
      <w:r w:rsidRPr="009D32B0">
        <w:rPr>
          <w:noProof/>
        </w:rPr>
        <w:drawing>
          <wp:inline distT="114300" distB="114300" distL="114300" distR="114300" wp14:anchorId="65B6E6FE" wp14:editId="34C87A5C">
            <wp:extent cx="5943600" cy="4165600"/>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9"/>
                    <a:srcRect/>
                    <a:stretch>
                      <a:fillRect/>
                    </a:stretch>
                  </pic:blipFill>
                  <pic:spPr>
                    <a:xfrm>
                      <a:off x="0" y="0"/>
                      <a:ext cx="5943600" cy="4165600"/>
                    </a:xfrm>
                    <a:prstGeom prst="rect">
                      <a:avLst/>
                    </a:prstGeom>
                    <a:ln/>
                  </pic:spPr>
                </pic:pic>
              </a:graphicData>
            </a:graphic>
          </wp:inline>
        </w:drawing>
      </w:r>
    </w:p>
    <w:p w14:paraId="1D9FF325" w14:textId="4C9F72EE" w:rsidR="00A72E29" w:rsidRPr="0093778F" w:rsidRDefault="00A72E29">
      <w:pPr>
        <w:spacing w:after="160" w:line="360" w:lineRule="auto"/>
        <w:rPr>
          <w:i/>
          <w:color w:val="333333"/>
          <w:highlight w:val="white"/>
        </w:rPr>
      </w:pPr>
      <w:r w:rsidRPr="0093778F">
        <w:rPr>
          <w:i/>
          <w:color w:val="333333"/>
          <w:highlight w:val="white"/>
        </w:rPr>
        <w:t>Joonis 1. Riigiteenuste andmebaasi graafiline mudel.</w:t>
      </w:r>
    </w:p>
    <w:p w14:paraId="1C3F8A0A" w14:textId="77777777" w:rsidR="00A72E29" w:rsidRDefault="00A72E29">
      <w:pPr>
        <w:spacing w:after="160" w:line="360" w:lineRule="auto"/>
        <w:rPr>
          <w:color w:val="333333"/>
          <w:highlight w:val="white"/>
        </w:rPr>
      </w:pPr>
    </w:p>
    <w:p w14:paraId="67FDFC9F" w14:textId="2C01FB8E" w:rsidR="00741D22" w:rsidRPr="004A2DBC" w:rsidRDefault="00B64199" w:rsidP="004A2DBC">
      <w:pPr>
        <w:pStyle w:val="Pealkiri2"/>
        <w:rPr>
          <w:b/>
          <w:i/>
          <w:color w:val="0070C0"/>
          <w:sz w:val="24"/>
          <w:szCs w:val="24"/>
          <w:highlight w:val="white"/>
        </w:rPr>
      </w:pPr>
      <w:bookmarkStart w:id="8" w:name="_Toc470035309"/>
      <w:r w:rsidRPr="004A2DBC">
        <w:rPr>
          <w:b/>
          <w:i/>
          <w:color w:val="0070C0"/>
          <w:sz w:val="24"/>
          <w:szCs w:val="24"/>
          <w:highlight w:val="white"/>
        </w:rPr>
        <w:t>4.2</w:t>
      </w:r>
      <w:r w:rsidR="0093778F" w:rsidRPr="004A2DBC">
        <w:rPr>
          <w:b/>
          <w:i/>
          <w:color w:val="0070C0"/>
          <w:sz w:val="24"/>
          <w:szCs w:val="24"/>
          <w:highlight w:val="white"/>
        </w:rPr>
        <w:t xml:space="preserve"> </w:t>
      </w:r>
      <w:r w:rsidR="002337EA" w:rsidRPr="004A2DBC">
        <w:rPr>
          <w:b/>
          <w:i/>
          <w:color w:val="0070C0"/>
          <w:sz w:val="24"/>
          <w:szCs w:val="24"/>
          <w:highlight w:val="white"/>
        </w:rPr>
        <w:t>Olemid ja nende tunnused</w:t>
      </w:r>
      <w:bookmarkEnd w:id="8"/>
    </w:p>
    <w:p w14:paraId="7C2F1C58" w14:textId="77777777" w:rsidR="0093778F" w:rsidRPr="0093778F" w:rsidRDefault="0093778F" w:rsidP="0093778F"/>
    <w:p w14:paraId="15D13F13" w14:textId="77777777" w:rsidR="00741D22" w:rsidRPr="00561A4B" w:rsidRDefault="001A46EA" w:rsidP="00561A4B">
      <w:pPr>
        <w:numPr>
          <w:ilvl w:val="0"/>
          <w:numId w:val="6"/>
        </w:numPr>
        <w:spacing w:after="160" w:line="280" w:lineRule="atLeast"/>
        <w:ind w:hanging="357"/>
        <w:contextualSpacing/>
        <w:jc w:val="both"/>
        <w:rPr>
          <w:color w:val="auto"/>
          <w:highlight w:val="white"/>
        </w:rPr>
      </w:pPr>
      <w:r w:rsidRPr="00561A4B">
        <w:rPr>
          <w:b/>
          <w:color w:val="auto"/>
          <w:highlight w:val="white"/>
        </w:rPr>
        <w:t>Asutus</w:t>
      </w:r>
      <w:r w:rsidRPr="00561A4B">
        <w:rPr>
          <w:color w:val="auto"/>
          <w:highlight w:val="white"/>
        </w:rPr>
        <w:t xml:space="preserve"> - avaliku sektori asutus, mis vastutab avaliku teenuse osutamise eest. Ühel asutusel võib olla mitu avalikku teenust.</w:t>
      </w:r>
    </w:p>
    <w:p w14:paraId="176D712E" w14:textId="312BFE62" w:rsidR="00741D22" w:rsidRPr="00561A4B" w:rsidRDefault="001A46EA" w:rsidP="00561A4B">
      <w:pPr>
        <w:numPr>
          <w:ilvl w:val="1"/>
          <w:numId w:val="6"/>
        </w:numPr>
        <w:spacing w:after="160" w:line="280" w:lineRule="atLeast"/>
        <w:ind w:hanging="357"/>
        <w:contextualSpacing/>
        <w:rPr>
          <w:color w:val="auto"/>
          <w:highlight w:val="white"/>
        </w:rPr>
      </w:pPr>
      <w:r w:rsidRPr="00561A4B">
        <w:rPr>
          <w:color w:val="auto"/>
          <w:highlight w:val="white"/>
        </w:rPr>
        <w:t>Nimi  - asutuse nimi (näiteks Tarbijakaitseamet)</w:t>
      </w:r>
    </w:p>
    <w:p w14:paraId="5C9BAACE" w14:textId="6AA8DF96" w:rsidR="00741D22" w:rsidRPr="00561A4B" w:rsidRDefault="00B419C0" w:rsidP="00561A4B">
      <w:pPr>
        <w:numPr>
          <w:ilvl w:val="1"/>
          <w:numId w:val="6"/>
        </w:numPr>
        <w:spacing w:after="160" w:line="280" w:lineRule="atLeast"/>
        <w:ind w:hanging="357"/>
        <w:contextualSpacing/>
        <w:jc w:val="both"/>
        <w:rPr>
          <w:color w:val="auto"/>
          <w:highlight w:val="white"/>
        </w:rPr>
      </w:pPr>
      <w:proofErr w:type="spellStart"/>
      <w:r w:rsidRPr="00561A4B">
        <w:rPr>
          <w:color w:val="auto"/>
          <w:highlight w:val="white"/>
        </w:rPr>
        <w:t>Ylemasutus</w:t>
      </w:r>
      <w:proofErr w:type="spellEnd"/>
      <w:r w:rsidRPr="00561A4B">
        <w:rPr>
          <w:color w:val="auto"/>
          <w:highlight w:val="white"/>
        </w:rPr>
        <w:t xml:space="preserve"> </w:t>
      </w:r>
      <w:r w:rsidR="001A46EA" w:rsidRPr="00561A4B">
        <w:rPr>
          <w:color w:val="auto"/>
          <w:highlight w:val="white"/>
        </w:rPr>
        <w:t>- ministeeriumi registrikood, mille haldusalas allasutus tegutseb. Ministeerium on kahes rollis: 1) oma haldusala valitseja (käesolev atribuut näitab seda rolli); 2) asutus, milles osutatakse teenuseid (sel juhul on tal seos mõne avaliku teenusega);</w:t>
      </w:r>
    </w:p>
    <w:p w14:paraId="5AF48A69" w14:textId="6B967D64" w:rsidR="00741D22" w:rsidRPr="00561A4B" w:rsidRDefault="001A46EA" w:rsidP="00561A4B">
      <w:pPr>
        <w:numPr>
          <w:ilvl w:val="1"/>
          <w:numId w:val="6"/>
        </w:numPr>
        <w:spacing w:after="160" w:line="280" w:lineRule="atLeast"/>
        <w:ind w:hanging="357"/>
        <w:contextualSpacing/>
        <w:rPr>
          <w:color w:val="auto"/>
          <w:highlight w:val="white"/>
        </w:rPr>
      </w:pPr>
      <w:r w:rsidRPr="00561A4B">
        <w:rPr>
          <w:color w:val="auto"/>
          <w:highlight w:val="white"/>
        </w:rPr>
        <w:t xml:space="preserve">Registrikood - asutuse registrikood. </w:t>
      </w:r>
      <w:proofErr w:type="spellStart"/>
      <w:r w:rsidRPr="00561A4B">
        <w:rPr>
          <w:color w:val="auto"/>
          <w:highlight w:val="white"/>
        </w:rPr>
        <w:t>asutus.registrikood</w:t>
      </w:r>
      <w:proofErr w:type="spellEnd"/>
      <w:r w:rsidRPr="00561A4B">
        <w:rPr>
          <w:color w:val="auto"/>
          <w:highlight w:val="white"/>
        </w:rPr>
        <w:t xml:space="preserve"> = </w:t>
      </w:r>
      <w:proofErr w:type="spellStart"/>
      <w:r w:rsidRPr="00561A4B">
        <w:rPr>
          <w:color w:val="auto"/>
          <w:highlight w:val="white"/>
        </w:rPr>
        <w:t>omanik.asutus</w:t>
      </w:r>
      <w:proofErr w:type="spellEnd"/>
      <w:r w:rsidRPr="00561A4B">
        <w:rPr>
          <w:color w:val="auto"/>
          <w:highlight w:val="white"/>
        </w:rPr>
        <w:t>. Primaarvõti.</w:t>
      </w:r>
    </w:p>
    <w:p w14:paraId="726EB55C" w14:textId="77777777" w:rsidR="00741D22" w:rsidRPr="00561A4B" w:rsidRDefault="001A46EA" w:rsidP="00561A4B">
      <w:pPr>
        <w:numPr>
          <w:ilvl w:val="0"/>
          <w:numId w:val="6"/>
        </w:numPr>
        <w:spacing w:after="160" w:line="280" w:lineRule="atLeast"/>
        <w:ind w:hanging="357"/>
        <w:contextualSpacing/>
        <w:jc w:val="both"/>
        <w:rPr>
          <w:color w:val="auto"/>
          <w:highlight w:val="white"/>
        </w:rPr>
      </w:pPr>
      <w:r w:rsidRPr="00561A4B">
        <w:rPr>
          <w:b/>
          <w:color w:val="auto"/>
          <w:highlight w:val="white"/>
        </w:rPr>
        <w:t>Omanik</w:t>
      </w:r>
      <w:r w:rsidRPr="00561A4B">
        <w:rPr>
          <w:color w:val="auto"/>
          <w:highlight w:val="white"/>
        </w:rPr>
        <w:t xml:space="preserve"> - teenuse omanik ehk konkreetne ametnik, kes vastutab asutuses teenuse osutamise eest. Üks omanik võib vastutada ühe või mitme oma asutuse avaliku teenuse </w:t>
      </w:r>
      <w:r w:rsidRPr="00561A4B">
        <w:rPr>
          <w:color w:val="auto"/>
          <w:highlight w:val="white"/>
        </w:rPr>
        <w:lastRenderedPageBreak/>
        <w:t>eest. Ühes asutuses võib olla mitu teenuse omanikku. Igal teenusel peaks olema omanik (üks), ent reaalsuses see pahatihti puudub.</w:t>
      </w:r>
    </w:p>
    <w:p w14:paraId="1C3074BF" w14:textId="075567DB" w:rsidR="00741D22" w:rsidRPr="00561A4B" w:rsidRDefault="001A46EA" w:rsidP="00561A4B">
      <w:pPr>
        <w:numPr>
          <w:ilvl w:val="1"/>
          <w:numId w:val="6"/>
        </w:numPr>
        <w:spacing w:after="160" w:line="280" w:lineRule="atLeast"/>
        <w:ind w:hanging="360"/>
        <w:contextualSpacing/>
        <w:jc w:val="both"/>
        <w:rPr>
          <w:color w:val="auto"/>
          <w:highlight w:val="white"/>
        </w:rPr>
      </w:pPr>
      <w:r w:rsidRPr="00561A4B">
        <w:rPr>
          <w:color w:val="auto"/>
          <w:highlight w:val="white"/>
        </w:rPr>
        <w:t>Isikukood - teenuseomaniku isikukood (standardne Eesti isikukood). Primaarvõti</w:t>
      </w:r>
    </w:p>
    <w:p w14:paraId="09FB93A3" w14:textId="727E0037" w:rsidR="00741D22" w:rsidRPr="00561A4B" w:rsidRDefault="001A46EA" w:rsidP="00561A4B">
      <w:pPr>
        <w:numPr>
          <w:ilvl w:val="1"/>
          <w:numId w:val="6"/>
        </w:numPr>
        <w:spacing w:after="160" w:line="280" w:lineRule="atLeast"/>
        <w:ind w:hanging="360"/>
        <w:contextualSpacing/>
        <w:jc w:val="both"/>
        <w:rPr>
          <w:color w:val="auto"/>
          <w:highlight w:val="white"/>
        </w:rPr>
      </w:pPr>
      <w:r w:rsidRPr="00561A4B">
        <w:rPr>
          <w:color w:val="auto"/>
          <w:highlight w:val="white"/>
        </w:rPr>
        <w:t>Nimi - omaniku ees- ja perenimi. Kuna võtmeks on isikukood, siis nimi on vajalik andmebaasi kasutajale inimese kiireks tuvastamiseks ning eraldi atribuuti ees- ja perenime kohta pole vaja.</w:t>
      </w:r>
    </w:p>
    <w:p w14:paraId="135B9C4D" w14:textId="66DB3F01" w:rsidR="00741D22" w:rsidRPr="00561A4B" w:rsidRDefault="001A46EA" w:rsidP="00561A4B">
      <w:pPr>
        <w:numPr>
          <w:ilvl w:val="1"/>
          <w:numId w:val="6"/>
        </w:numPr>
        <w:spacing w:after="160" w:line="280" w:lineRule="atLeast"/>
        <w:ind w:hanging="360"/>
        <w:contextualSpacing/>
        <w:rPr>
          <w:color w:val="auto"/>
          <w:highlight w:val="white"/>
        </w:rPr>
      </w:pPr>
      <w:r w:rsidRPr="00561A4B">
        <w:rPr>
          <w:color w:val="auto"/>
          <w:highlight w:val="white"/>
        </w:rPr>
        <w:t>Asutus - selle asutuse registrikood, kus omanik töötab. Iga omanik saab töötada ainult ühes asutuses. Välisvõtmes tabeli “Asutus” atribuudiga registrikood.</w:t>
      </w:r>
    </w:p>
    <w:p w14:paraId="3C87DF69" w14:textId="77777777" w:rsidR="00741D22" w:rsidRPr="00561A4B" w:rsidRDefault="001A46EA" w:rsidP="00561A4B">
      <w:pPr>
        <w:numPr>
          <w:ilvl w:val="0"/>
          <w:numId w:val="6"/>
        </w:numPr>
        <w:spacing w:after="160" w:line="280" w:lineRule="atLeast"/>
        <w:ind w:hanging="360"/>
        <w:contextualSpacing/>
        <w:rPr>
          <w:color w:val="auto"/>
          <w:highlight w:val="white"/>
        </w:rPr>
      </w:pPr>
      <w:r w:rsidRPr="00561A4B">
        <w:rPr>
          <w:b/>
          <w:color w:val="auto"/>
          <w:highlight w:val="white"/>
        </w:rPr>
        <w:t>Teenus</w:t>
      </w:r>
      <w:r w:rsidRPr="00561A4B">
        <w:rPr>
          <w:color w:val="auto"/>
          <w:highlight w:val="white"/>
        </w:rPr>
        <w:t xml:space="preserve"> - avalik teenus, millega seotud olemeid andmebaasis kirjeldatakse. </w:t>
      </w:r>
    </w:p>
    <w:p w14:paraId="439283C7" w14:textId="77777777" w:rsidR="00741D22" w:rsidRPr="00561A4B" w:rsidRDefault="001A46EA" w:rsidP="00561A4B">
      <w:pPr>
        <w:numPr>
          <w:ilvl w:val="1"/>
          <w:numId w:val="6"/>
        </w:numPr>
        <w:spacing w:after="160" w:line="280" w:lineRule="atLeast"/>
        <w:ind w:hanging="360"/>
        <w:contextualSpacing/>
        <w:jc w:val="both"/>
        <w:rPr>
          <w:color w:val="auto"/>
          <w:highlight w:val="white"/>
        </w:rPr>
      </w:pPr>
      <w:r w:rsidRPr="00561A4B">
        <w:rPr>
          <w:color w:val="auto"/>
          <w:highlight w:val="white"/>
        </w:rPr>
        <w:t>Id - avaliku teenuse identifikaator. Hetkel väljastab selle teine süsteem. Primaarvõti</w:t>
      </w:r>
    </w:p>
    <w:p w14:paraId="66D651D1" w14:textId="77777777" w:rsidR="00741D22" w:rsidRPr="00561A4B" w:rsidRDefault="001A46EA" w:rsidP="00561A4B">
      <w:pPr>
        <w:numPr>
          <w:ilvl w:val="1"/>
          <w:numId w:val="6"/>
        </w:numPr>
        <w:spacing w:after="160" w:line="280" w:lineRule="atLeast"/>
        <w:ind w:hanging="360"/>
        <w:contextualSpacing/>
        <w:jc w:val="both"/>
        <w:rPr>
          <w:color w:val="auto"/>
          <w:highlight w:val="white"/>
        </w:rPr>
      </w:pPr>
      <w:r w:rsidRPr="00561A4B">
        <w:rPr>
          <w:color w:val="auto"/>
          <w:highlight w:val="white"/>
        </w:rPr>
        <w:t>Nimi - avaliku teenuse nimi. Maksimaalne pikkus 220 tähemärki, et teenuse nimi ei läheks liiga pikaks ja arusaamatuks. Näiteks: Juhiloa taotlemine.</w:t>
      </w:r>
    </w:p>
    <w:p w14:paraId="470DA7AD" w14:textId="77777777" w:rsidR="00741D22" w:rsidRPr="00561A4B" w:rsidRDefault="001A46EA" w:rsidP="00561A4B">
      <w:pPr>
        <w:numPr>
          <w:ilvl w:val="1"/>
          <w:numId w:val="6"/>
        </w:numPr>
        <w:spacing w:after="160" w:line="280" w:lineRule="atLeast"/>
        <w:ind w:hanging="360"/>
        <w:contextualSpacing/>
        <w:jc w:val="both"/>
        <w:rPr>
          <w:color w:val="auto"/>
          <w:highlight w:val="white"/>
        </w:rPr>
      </w:pPr>
      <w:r w:rsidRPr="00561A4B">
        <w:rPr>
          <w:color w:val="auto"/>
          <w:highlight w:val="white"/>
        </w:rPr>
        <w:t>Kirjeldus - teenuse kirjeldus (kuni 245 tähemärki, et kirjeldus oleks võimalikult lühike ja arusaadav), mis võiks ideaalis olla arusaadav teenuse tarbijale.</w:t>
      </w:r>
    </w:p>
    <w:p w14:paraId="71E66F23" w14:textId="4E479954" w:rsidR="00741D22" w:rsidRPr="004C49CD" w:rsidRDefault="001A46EA" w:rsidP="00561A4B">
      <w:pPr>
        <w:numPr>
          <w:ilvl w:val="1"/>
          <w:numId w:val="6"/>
        </w:numPr>
        <w:spacing w:after="160" w:line="280" w:lineRule="atLeast"/>
        <w:ind w:hanging="360"/>
        <w:contextualSpacing/>
        <w:jc w:val="both"/>
        <w:rPr>
          <w:color w:val="auto"/>
          <w:highlight w:val="white"/>
        </w:rPr>
      </w:pPr>
      <w:r w:rsidRPr="00561A4B">
        <w:rPr>
          <w:color w:val="auto"/>
          <w:highlight w:val="white"/>
        </w:rPr>
        <w:t xml:space="preserve">Omanik - teenuse omaniku </w:t>
      </w:r>
      <w:r w:rsidRPr="004C49CD">
        <w:rPr>
          <w:color w:val="auto"/>
          <w:highlight w:val="white"/>
        </w:rPr>
        <w:t>isikukood. Igal teenusel peaks olema omanik, kuid praktikas ei ole, mi</w:t>
      </w:r>
      <w:r w:rsidR="004C49CD">
        <w:rPr>
          <w:color w:val="auto"/>
          <w:highlight w:val="white"/>
        </w:rPr>
        <w:t xml:space="preserve">stõttu pole väli kohustuslik. </w:t>
      </w:r>
      <w:r w:rsidRPr="004C49CD">
        <w:rPr>
          <w:color w:val="auto"/>
          <w:highlight w:val="white"/>
        </w:rPr>
        <w:t>Välisvõtmes tabeli “Omanik” atribuudiga isikukood.</w:t>
      </w:r>
    </w:p>
    <w:p w14:paraId="30428302" w14:textId="32720DC0" w:rsidR="00741D22" w:rsidRPr="009D32B0" w:rsidRDefault="001A46EA" w:rsidP="00561A4B">
      <w:pPr>
        <w:numPr>
          <w:ilvl w:val="1"/>
          <w:numId w:val="6"/>
        </w:numPr>
        <w:spacing w:after="160" w:line="280" w:lineRule="atLeast"/>
        <w:ind w:hanging="357"/>
        <w:contextualSpacing/>
        <w:jc w:val="both"/>
        <w:rPr>
          <w:color w:val="333333"/>
          <w:highlight w:val="white"/>
        </w:rPr>
      </w:pPr>
      <w:r w:rsidRPr="004C49CD">
        <w:rPr>
          <w:color w:val="auto"/>
          <w:highlight w:val="white"/>
        </w:rPr>
        <w:t>Asutus - selle asutuse registrikood, kus teenust osutatakse. Kuna praktikas pole paljudel teenustel omanikku, siis on see atribuut vajalik. Kui kõigil teenustel hakkab tulevikus olema omanik, siis pole seda atribuuti enam vaja, kuna teenuse saab a</w:t>
      </w:r>
      <w:r w:rsidR="004C49CD">
        <w:rPr>
          <w:color w:val="auto"/>
          <w:highlight w:val="white"/>
        </w:rPr>
        <w:t xml:space="preserve">sutusega siduda omaniku kaudu. </w:t>
      </w:r>
      <w:r w:rsidRPr="004C49CD">
        <w:rPr>
          <w:color w:val="auto"/>
          <w:highlight w:val="white"/>
        </w:rPr>
        <w:t xml:space="preserve">Välisvõtmes tabeli “Asutus” atribuudiga </w:t>
      </w:r>
      <w:r w:rsidRPr="009D32B0">
        <w:rPr>
          <w:color w:val="333333"/>
          <w:highlight w:val="white"/>
        </w:rPr>
        <w:t>registrikood.</w:t>
      </w:r>
    </w:p>
    <w:p w14:paraId="02A8AFC8" w14:textId="77777777" w:rsidR="00741D22" w:rsidRPr="00561A4B" w:rsidRDefault="001A46EA" w:rsidP="00561A4B">
      <w:pPr>
        <w:numPr>
          <w:ilvl w:val="0"/>
          <w:numId w:val="6"/>
        </w:numPr>
        <w:spacing w:after="160" w:line="280" w:lineRule="atLeast"/>
        <w:ind w:hanging="357"/>
        <w:contextualSpacing/>
        <w:jc w:val="both"/>
        <w:rPr>
          <w:color w:val="auto"/>
          <w:highlight w:val="white"/>
        </w:rPr>
      </w:pPr>
      <w:r w:rsidRPr="004C49CD">
        <w:rPr>
          <w:b/>
          <w:color w:val="333333"/>
          <w:highlight w:val="white"/>
        </w:rPr>
        <w:t>Kanal</w:t>
      </w:r>
      <w:r w:rsidRPr="009D32B0">
        <w:rPr>
          <w:color w:val="333333"/>
          <w:highlight w:val="white"/>
        </w:rPr>
        <w:t xml:space="preserve"> </w:t>
      </w:r>
      <w:r w:rsidRPr="00561A4B">
        <w:rPr>
          <w:color w:val="auto"/>
          <w:highlight w:val="white"/>
        </w:rPr>
        <w:t>- kanal, mille kaudu teenust osutatakse (teenuste ilma kanalita ei eksisteeri, kuna kontakti toimumiseks kliendiga peab see kuskil toimuma). Ühel teenusel võib olla mitu osutamise kanalit.</w:t>
      </w:r>
    </w:p>
    <w:p w14:paraId="1C6C4D25" w14:textId="351BE0E6" w:rsidR="00741D22" w:rsidRPr="00561A4B" w:rsidRDefault="001A46EA" w:rsidP="00EE0281">
      <w:pPr>
        <w:numPr>
          <w:ilvl w:val="1"/>
          <w:numId w:val="6"/>
        </w:numPr>
        <w:spacing w:after="160" w:line="280" w:lineRule="atLeast"/>
        <w:ind w:hanging="357"/>
        <w:contextualSpacing/>
        <w:jc w:val="both"/>
        <w:rPr>
          <w:color w:val="auto"/>
          <w:highlight w:val="white"/>
        </w:rPr>
      </w:pPr>
      <w:r w:rsidRPr="00561A4B">
        <w:rPr>
          <w:color w:val="auto"/>
          <w:highlight w:val="white"/>
        </w:rPr>
        <w:t>Teenus - teenuse ID, mille kana</w:t>
      </w:r>
      <w:r w:rsidR="00EE0281">
        <w:rPr>
          <w:color w:val="auto"/>
          <w:highlight w:val="white"/>
        </w:rPr>
        <w:t xml:space="preserve">lit konkreetne kirje puudutab. </w:t>
      </w:r>
      <w:r w:rsidRPr="00561A4B">
        <w:rPr>
          <w:color w:val="auto"/>
          <w:highlight w:val="white"/>
        </w:rPr>
        <w:t>Välisvõtmes tabeli “Teenus” atribuudiga Id.</w:t>
      </w:r>
    </w:p>
    <w:p w14:paraId="01D854D9" w14:textId="77777777" w:rsidR="00741D22" w:rsidRPr="00561A4B" w:rsidRDefault="001A46EA" w:rsidP="00561A4B">
      <w:pPr>
        <w:numPr>
          <w:ilvl w:val="1"/>
          <w:numId w:val="6"/>
        </w:numPr>
        <w:spacing w:after="160" w:line="280" w:lineRule="atLeast"/>
        <w:ind w:hanging="357"/>
        <w:contextualSpacing/>
        <w:rPr>
          <w:color w:val="auto"/>
          <w:highlight w:val="white"/>
        </w:rPr>
      </w:pPr>
      <w:r w:rsidRPr="00561A4B">
        <w:rPr>
          <w:color w:val="auto"/>
          <w:highlight w:val="white"/>
        </w:rPr>
        <w:t>Link - URL teenuse kanalile või lehele, kus konkreetse teenuse kanali kohta saab infot või  teenust tarbida.</w:t>
      </w:r>
    </w:p>
    <w:p w14:paraId="633BA920" w14:textId="26FC01CF" w:rsidR="00741D22" w:rsidRPr="00EE0281" w:rsidRDefault="001A46EA" w:rsidP="00EE0281">
      <w:pPr>
        <w:numPr>
          <w:ilvl w:val="1"/>
          <w:numId w:val="6"/>
        </w:numPr>
        <w:spacing w:after="160" w:line="280" w:lineRule="atLeast"/>
        <w:ind w:hanging="357"/>
        <w:contextualSpacing/>
        <w:jc w:val="both"/>
        <w:rPr>
          <w:color w:val="auto"/>
          <w:highlight w:val="white"/>
        </w:rPr>
      </w:pPr>
      <w:r w:rsidRPr="00561A4B">
        <w:rPr>
          <w:color w:val="auto"/>
          <w:highlight w:val="white"/>
        </w:rPr>
        <w:t>Tüüp - teenuse kanali tüüp (väärtused: 'Veebileht', 'Letiteenus büroos', 'E-post','E-iseteenindus','Post','Nutirakendus','Telefon','Kliendijuures', 'Faks',</w:t>
      </w:r>
      <w:r w:rsidR="004C49CD" w:rsidRPr="00561A4B">
        <w:rPr>
          <w:color w:val="auto"/>
          <w:highlight w:val="white"/>
        </w:rPr>
        <w:t xml:space="preserve"> </w:t>
      </w:r>
      <w:r w:rsidRPr="00561A4B">
        <w:rPr>
          <w:color w:val="auto"/>
          <w:highlight w:val="white"/>
        </w:rPr>
        <w:t>'Digitelevisioon', 'Eesti',</w:t>
      </w:r>
      <w:r w:rsidR="004C49CD" w:rsidRPr="00561A4B">
        <w:rPr>
          <w:color w:val="auto"/>
          <w:highlight w:val="white"/>
        </w:rPr>
        <w:t xml:space="preserve"> </w:t>
      </w:r>
      <w:r w:rsidRPr="00561A4B">
        <w:rPr>
          <w:color w:val="auto"/>
          <w:highlight w:val="white"/>
        </w:rPr>
        <w:t xml:space="preserve">'Tekstisõnum'). Igas kanalis võib ühel teenusel olla üks kirje (nt ei tohi olla kahte veebilehte ühe ja sama teenuse osutamiseks). Atribuudid teenus ja tüüp moodustavad </w:t>
      </w:r>
      <w:r w:rsidRPr="00EE0281">
        <w:rPr>
          <w:color w:val="auto"/>
          <w:highlight w:val="white"/>
        </w:rPr>
        <w:t>primaarvõtme.</w:t>
      </w:r>
    </w:p>
    <w:p w14:paraId="02D4157C" w14:textId="77777777" w:rsidR="00741D22" w:rsidRPr="00EE0281" w:rsidRDefault="001A46EA" w:rsidP="00561A4B">
      <w:pPr>
        <w:numPr>
          <w:ilvl w:val="0"/>
          <w:numId w:val="6"/>
        </w:numPr>
        <w:spacing w:after="160" w:line="280" w:lineRule="atLeast"/>
        <w:ind w:hanging="357"/>
        <w:contextualSpacing/>
        <w:rPr>
          <w:color w:val="auto"/>
          <w:highlight w:val="white"/>
        </w:rPr>
      </w:pPr>
      <w:proofErr w:type="spellStart"/>
      <w:r w:rsidRPr="00EE0281">
        <w:rPr>
          <w:b/>
          <w:color w:val="auto"/>
          <w:highlight w:val="white"/>
        </w:rPr>
        <w:t>Moodik</w:t>
      </w:r>
      <w:proofErr w:type="spellEnd"/>
      <w:r w:rsidRPr="00EE0281">
        <w:rPr>
          <w:color w:val="auto"/>
          <w:highlight w:val="white"/>
        </w:rPr>
        <w:t xml:space="preserve"> - konkreetse teenusekanali mõõdik konkreetsel aastal. Siin tabelis ei pea teenusel kirjet olema, kui teenust ei ole mõõdetud.</w:t>
      </w:r>
    </w:p>
    <w:p w14:paraId="1D48ECE6" w14:textId="77777777" w:rsidR="00741D22" w:rsidRPr="00561A4B" w:rsidRDefault="001A46EA" w:rsidP="00561A4B">
      <w:pPr>
        <w:numPr>
          <w:ilvl w:val="1"/>
          <w:numId w:val="6"/>
        </w:numPr>
        <w:spacing w:after="160" w:line="280" w:lineRule="atLeast"/>
        <w:ind w:hanging="357"/>
        <w:contextualSpacing/>
        <w:rPr>
          <w:color w:val="auto"/>
          <w:highlight w:val="white"/>
        </w:rPr>
      </w:pPr>
      <w:r w:rsidRPr="00561A4B">
        <w:rPr>
          <w:color w:val="auto"/>
          <w:highlight w:val="white"/>
        </w:rPr>
        <w:t>Teenus - teenuse ID (süsteem väljastab unikaalse identifikaatori).  Välisvõtmes tabeli “Teenus” atribuudiga Id.</w:t>
      </w:r>
    </w:p>
    <w:p w14:paraId="11B4E58A" w14:textId="77777777" w:rsidR="00741D22" w:rsidRPr="00561A4B" w:rsidRDefault="001A46EA" w:rsidP="00EE0281">
      <w:pPr>
        <w:numPr>
          <w:ilvl w:val="1"/>
          <w:numId w:val="6"/>
        </w:numPr>
        <w:spacing w:after="160" w:line="280" w:lineRule="atLeast"/>
        <w:ind w:hanging="357"/>
        <w:contextualSpacing/>
        <w:jc w:val="both"/>
        <w:rPr>
          <w:color w:val="auto"/>
          <w:highlight w:val="white"/>
        </w:rPr>
      </w:pPr>
      <w:proofErr w:type="spellStart"/>
      <w:r w:rsidRPr="00561A4B">
        <w:rPr>
          <w:color w:val="auto"/>
          <w:highlight w:val="white"/>
        </w:rPr>
        <w:t>KanalTyyp</w:t>
      </w:r>
      <w:proofErr w:type="spellEnd"/>
      <w:r w:rsidRPr="00561A4B">
        <w:rPr>
          <w:color w:val="auto"/>
          <w:highlight w:val="white"/>
        </w:rPr>
        <w:t xml:space="preserve"> - kanali tüüp, milles teenust osutatakse (vt tabeli “Kanal” atribuuti tüüp)</w:t>
      </w:r>
    </w:p>
    <w:p w14:paraId="63D6892A" w14:textId="77777777" w:rsidR="00741D22" w:rsidRPr="00561A4B" w:rsidRDefault="001A46EA" w:rsidP="00561A4B">
      <w:pPr>
        <w:numPr>
          <w:ilvl w:val="1"/>
          <w:numId w:val="6"/>
        </w:numPr>
        <w:spacing w:after="160" w:line="280" w:lineRule="atLeast"/>
        <w:ind w:hanging="357"/>
        <w:contextualSpacing/>
        <w:rPr>
          <w:color w:val="auto"/>
          <w:highlight w:val="white"/>
        </w:rPr>
      </w:pPr>
      <w:r w:rsidRPr="00561A4B">
        <w:rPr>
          <w:color w:val="auto"/>
          <w:highlight w:val="white"/>
        </w:rPr>
        <w:t>Rahulolu - kliendirahulolu teenusega (metoodika: soovitusindeks)</w:t>
      </w:r>
    </w:p>
    <w:p w14:paraId="38590CA4" w14:textId="77777777" w:rsidR="00741D22" w:rsidRPr="00561A4B" w:rsidRDefault="001A46EA" w:rsidP="00EE0281">
      <w:pPr>
        <w:numPr>
          <w:ilvl w:val="1"/>
          <w:numId w:val="6"/>
        </w:numPr>
        <w:spacing w:after="160" w:line="280" w:lineRule="atLeast"/>
        <w:ind w:hanging="357"/>
        <w:contextualSpacing/>
        <w:jc w:val="both"/>
        <w:rPr>
          <w:color w:val="auto"/>
          <w:highlight w:val="white"/>
        </w:rPr>
      </w:pPr>
      <w:r w:rsidRPr="00561A4B">
        <w:rPr>
          <w:color w:val="auto"/>
          <w:highlight w:val="white"/>
        </w:rPr>
        <w:t>Osutamistearv - teenuse osutamiste arv konkreetsel aastal</w:t>
      </w:r>
    </w:p>
    <w:p w14:paraId="4B46B722" w14:textId="77777777" w:rsidR="00741D22" w:rsidRPr="00561A4B" w:rsidRDefault="001A46EA" w:rsidP="00EE0281">
      <w:pPr>
        <w:numPr>
          <w:ilvl w:val="1"/>
          <w:numId w:val="6"/>
        </w:numPr>
        <w:spacing w:after="160" w:line="280" w:lineRule="atLeast"/>
        <w:ind w:hanging="357"/>
        <w:contextualSpacing/>
        <w:jc w:val="both"/>
        <w:rPr>
          <w:color w:val="auto"/>
          <w:highlight w:val="white"/>
        </w:rPr>
      </w:pPr>
      <w:r w:rsidRPr="00561A4B">
        <w:rPr>
          <w:color w:val="auto"/>
          <w:highlight w:val="white"/>
        </w:rPr>
        <w:t>Ajakulu - kliendi ajakulu teenuse tarbimisel (minutites summeeritult aasta kohta)</w:t>
      </w:r>
    </w:p>
    <w:p w14:paraId="72EC7F18" w14:textId="77777777" w:rsidR="00741D22" w:rsidRPr="00561A4B" w:rsidRDefault="001A46EA" w:rsidP="00EE0281">
      <w:pPr>
        <w:numPr>
          <w:ilvl w:val="1"/>
          <w:numId w:val="6"/>
        </w:numPr>
        <w:spacing w:after="160" w:line="280" w:lineRule="atLeast"/>
        <w:ind w:hanging="357"/>
        <w:contextualSpacing/>
        <w:jc w:val="both"/>
        <w:rPr>
          <w:color w:val="auto"/>
          <w:highlight w:val="white"/>
        </w:rPr>
      </w:pPr>
      <w:r w:rsidRPr="00561A4B">
        <w:rPr>
          <w:color w:val="auto"/>
          <w:highlight w:val="white"/>
        </w:rPr>
        <w:t>Maksumus - teenuse maksumus avalikule sektorile (metoodika: tegevuspõhine kuluarvestus) aastas</w:t>
      </w:r>
    </w:p>
    <w:p w14:paraId="75D4C390" w14:textId="77777777" w:rsidR="00741D22" w:rsidRPr="00561A4B" w:rsidRDefault="001A46EA" w:rsidP="00EE0281">
      <w:pPr>
        <w:numPr>
          <w:ilvl w:val="1"/>
          <w:numId w:val="6"/>
        </w:numPr>
        <w:spacing w:after="160" w:line="280" w:lineRule="atLeast"/>
        <w:ind w:hanging="360"/>
        <w:contextualSpacing/>
        <w:jc w:val="both"/>
        <w:rPr>
          <w:color w:val="auto"/>
          <w:highlight w:val="white"/>
        </w:rPr>
      </w:pPr>
      <w:r w:rsidRPr="00561A4B">
        <w:rPr>
          <w:color w:val="auto"/>
          <w:highlight w:val="white"/>
        </w:rPr>
        <w:t xml:space="preserve">Aasta -  aasta, millal mõõdikuid mõõdeti. Primaarvõti moodustub tunnustest Teenus, </w:t>
      </w:r>
      <w:proofErr w:type="spellStart"/>
      <w:r w:rsidRPr="00561A4B">
        <w:rPr>
          <w:color w:val="auto"/>
          <w:highlight w:val="white"/>
        </w:rPr>
        <w:t>KanalTyyp</w:t>
      </w:r>
      <w:proofErr w:type="spellEnd"/>
      <w:r w:rsidRPr="00561A4B">
        <w:rPr>
          <w:color w:val="auto"/>
          <w:highlight w:val="white"/>
        </w:rPr>
        <w:t xml:space="preserve"> ja Aasta.</w:t>
      </w:r>
    </w:p>
    <w:p w14:paraId="7E5F5149" w14:textId="77777777" w:rsidR="00741D22" w:rsidRPr="00561A4B" w:rsidRDefault="001A46EA" w:rsidP="00EE0281">
      <w:pPr>
        <w:numPr>
          <w:ilvl w:val="0"/>
          <w:numId w:val="6"/>
        </w:numPr>
        <w:spacing w:after="160" w:line="280" w:lineRule="atLeast"/>
        <w:ind w:hanging="360"/>
        <w:contextualSpacing/>
        <w:jc w:val="both"/>
        <w:rPr>
          <w:color w:val="auto"/>
          <w:highlight w:val="white"/>
        </w:rPr>
      </w:pPr>
      <w:proofErr w:type="spellStart"/>
      <w:r w:rsidRPr="00561A4B">
        <w:rPr>
          <w:b/>
          <w:color w:val="auto"/>
          <w:highlight w:val="white"/>
        </w:rPr>
        <w:lastRenderedPageBreak/>
        <w:t>Teenus_has_riha</w:t>
      </w:r>
      <w:proofErr w:type="spellEnd"/>
      <w:r w:rsidRPr="00561A4B">
        <w:rPr>
          <w:color w:val="auto"/>
          <w:highlight w:val="white"/>
        </w:rPr>
        <w:t xml:space="preserve"> - vajalik teenuse ja RIHA tabeli sidumiseks, kuna üks teenus võib olla seotud mitme RIHAs märgitud komponendiga ning üks RIHA komponent mitme teenusega</w:t>
      </w:r>
    </w:p>
    <w:p w14:paraId="29BE65F7" w14:textId="77777777" w:rsidR="00741D22" w:rsidRPr="00561A4B" w:rsidRDefault="001A46EA">
      <w:pPr>
        <w:numPr>
          <w:ilvl w:val="1"/>
          <w:numId w:val="6"/>
        </w:numPr>
        <w:spacing w:after="160" w:line="360" w:lineRule="auto"/>
        <w:ind w:hanging="360"/>
        <w:contextualSpacing/>
        <w:rPr>
          <w:color w:val="auto"/>
          <w:highlight w:val="white"/>
        </w:rPr>
      </w:pPr>
      <w:r w:rsidRPr="00561A4B">
        <w:rPr>
          <w:color w:val="auto"/>
          <w:highlight w:val="white"/>
        </w:rPr>
        <w:t>Teenus - teenuse ID</w:t>
      </w:r>
    </w:p>
    <w:p w14:paraId="085A85BB" w14:textId="77777777" w:rsidR="00741D22" w:rsidRPr="00EE0281" w:rsidRDefault="001A46EA" w:rsidP="00EE0281">
      <w:pPr>
        <w:numPr>
          <w:ilvl w:val="1"/>
          <w:numId w:val="6"/>
        </w:numPr>
        <w:spacing w:after="160" w:line="280" w:lineRule="atLeast"/>
        <w:ind w:hanging="357"/>
        <w:contextualSpacing/>
        <w:rPr>
          <w:color w:val="auto"/>
          <w:highlight w:val="white"/>
        </w:rPr>
      </w:pPr>
      <w:r w:rsidRPr="00EE0281">
        <w:rPr>
          <w:color w:val="auto"/>
          <w:highlight w:val="white"/>
        </w:rPr>
        <w:t>Viitenumber - komponendi RIHA viitenumber. Mõlemad komponendid (teenus ja viitenumber) koos moodustavad primaarvõtme.</w:t>
      </w:r>
    </w:p>
    <w:p w14:paraId="13C917F9" w14:textId="77777777" w:rsidR="00741D22" w:rsidRPr="00EE0281" w:rsidRDefault="001A46EA" w:rsidP="00EE0281">
      <w:pPr>
        <w:numPr>
          <w:ilvl w:val="0"/>
          <w:numId w:val="6"/>
        </w:numPr>
        <w:spacing w:after="160" w:line="280" w:lineRule="atLeast"/>
        <w:ind w:hanging="357"/>
        <w:contextualSpacing/>
        <w:jc w:val="both"/>
        <w:rPr>
          <w:color w:val="auto"/>
          <w:highlight w:val="white"/>
        </w:rPr>
      </w:pPr>
      <w:r w:rsidRPr="00EE0281">
        <w:rPr>
          <w:b/>
          <w:color w:val="auto"/>
          <w:highlight w:val="white"/>
        </w:rPr>
        <w:t>RIHA - komponendid</w:t>
      </w:r>
      <w:r w:rsidRPr="00EE0281">
        <w:rPr>
          <w:color w:val="auto"/>
          <w:highlight w:val="white"/>
        </w:rPr>
        <w:t>, mis on märgitud RIHAs riigi infosüsteemi toetavate komponentidena ning mis käesoleva andmebaasi huvides toetavad ka avalike teenuste osutamist.</w:t>
      </w:r>
    </w:p>
    <w:p w14:paraId="24A97869" w14:textId="77777777" w:rsidR="00741D22" w:rsidRPr="00EE0281" w:rsidRDefault="001A46EA" w:rsidP="00EE0281">
      <w:pPr>
        <w:numPr>
          <w:ilvl w:val="1"/>
          <w:numId w:val="6"/>
        </w:numPr>
        <w:spacing w:after="160" w:line="280" w:lineRule="atLeast"/>
        <w:ind w:hanging="357"/>
        <w:contextualSpacing/>
        <w:rPr>
          <w:color w:val="auto"/>
          <w:highlight w:val="white"/>
        </w:rPr>
      </w:pPr>
      <w:r w:rsidRPr="00EE0281">
        <w:rPr>
          <w:color w:val="auto"/>
          <w:highlight w:val="white"/>
        </w:rPr>
        <w:t>Viitenumber - RIHA viitenumber (aitab konkreetset RIHA objekti identifitseerida). Primaarvõti.</w:t>
      </w:r>
    </w:p>
    <w:p w14:paraId="147D1C87" w14:textId="77777777" w:rsidR="00741D22" w:rsidRPr="00EE0281" w:rsidRDefault="001A46EA" w:rsidP="00EE0281">
      <w:pPr>
        <w:numPr>
          <w:ilvl w:val="1"/>
          <w:numId w:val="6"/>
        </w:numPr>
        <w:spacing w:after="160" w:line="280" w:lineRule="atLeast"/>
        <w:ind w:hanging="357"/>
        <w:contextualSpacing/>
        <w:rPr>
          <w:color w:val="auto"/>
          <w:highlight w:val="white"/>
        </w:rPr>
      </w:pPr>
      <w:r w:rsidRPr="00EE0281">
        <w:rPr>
          <w:color w:val="auto"/>
          <w:highlight w:val="white"/>
        </w:rPr>
        <w:t xml:space="preserve">Nimi - RIHA objekti nimi (näiteks aadressiandmete infosüsteem). </w:t>
      </w:r>
    </w:p>
    <w:p w14:paraId="1EBC2C5B" w14:textId="77777777" w:rsidR="00741D22" w:rsidRPr="00EE0281" w:rsidRDefault="001A46EA" w:rsidP="00EE0281">
      <w:pPr>
        <w:numPr>
          <w:ilvl w:val="0"/>
          <w:numId w:val="6"/>
        </w:numPr>
        <w:spacing w:after="160" w:line="280" w:lineRule="atLeast"/>
        <w:ind w:hanging="357"/>
        <w:contextualSpacing/>
        <w:jc w:val="both"/>
        <w:rPr>
          <w:color w:val="auto"/>
          <w:highlight w:val="white"/>
        </w:rPr>
      </w:pPr>
      <w:proofErr w:type="spellStart"/>
      <w:r w:rsidRPr="00EE0281">
        <w:rPr>
          <w:b/>
          <w:color w:val="auto"/>
          <w:highlight w:val="white"/>
        </w:rPr>
        <w:t>Teenus_has_regulatsioon</w:t>
      </w:r>
      <w:proofErr w:type="spellEnd"/>
      <w:r w:rsidRPr="00EE0281">
        <w:rPr>
          <w:color w:val="auto"/>
          <w:highlight w:val="white"/>
        </w:rPr>
        <w:t xml:space="preserve"> - tabel, mis seob teenuse ja regulatsiooni tabeli, kuna ühel teenusel võib olla mitu regulatsiooni ning üks regulatsioon seotud mitme teenusega (m-n seos)</w:t>
      </w:r>
    </w:p>
    <w:p w14:paraId="33FE5336" w14:textId="77777777" w:rsidR="00741D22" w:rsidRPr="00EE0281" w:rsidRDefault="001A46EA" w:rsidP="00EE0281">
      <w:pPr>
        <w:numPr>
          <w:ilvl w:val="1"/>
          <w:numId w:val="6"/>
        </w:numPr>
        <w:spacing w:after="160" w:line="280" w:lineRule="atLeast"/>
        <w:ind w:hanging="357"/>
        <w:contextualSpacing/>
        <w:rPr>
          <w:color w:val="auto"/>
          <w:highlight w:val="white"/>
        </w:rPr>
      </w:pPr>
      <w:r w:rsidRPr="00EE0281">
        <w:rPr>
          <w:color w:val="auto"/>
          <w:highlight w:val="white"/>
        </w:rPr>
        <w:t>Teenus - teenuse ID</w:t>
      </w:r>
    </w:p>
    <w:p w14:paraId="3ECB0247" w14:textId="77777777" w:rsidR="00741D22" w:rsidRPr="00EE0281" w:rsidRDefault="001A46EA" w:rsidP="00EE0281">
      <w:pPr>
        <w:numPr>
          <w:ilvl w:val="1"/>
          <w:numId w:val="6"/>
        </w:numPr>
        <w:spacing w:after="160" w:line="280" w:lineRule="atLeast"/>
        <w:ind w:hanging="357"/>
        <w:contextualSpacing/>
        <w:jc w:val="both"/>
        <w:rPr>
          <w:color w:val="auto"/>
          <w:highlight w:val="white"/>
        </w:rPr>
      </w:pPr>
      <w:proofErr w:type="spellStart"/>
      <w:r w:rsidRPr="00EE0281">
        <w:rPr>
          <w:color w:val="auto"/>
          <w:highlight w:val="white"/>
        </w:rPr>
        <w:t>RegulatsioonLink</w:t>
      </w:r>
      <w:proofErr w:type="spellEnd"/>
      <w:r w:rsidRPr="00EE0281">
        <w:rPr>
          <w:color w:val="auto"/>
          <w:highlight w:val="white"/>
        </w:rPr>
        <w:t xml:space="preserve"> - URL konkreetsele regulatsiooni URLile. Mõlemad tunnused koos moodustavad primaarvõtme.</w:t>
      </w:r>
    </w:p>
    <w:p w14:paraId="0D233876" w14:textId="77777777" w:rsidR="00741D22" w:rsidRPr="00EE0281" w:rsidRDefault="001A46EA" w:rsidP="00EE0281">
      <w:pPr>
        <w:numPr>
          <w:ilvl w:val="0"/>
          <w:numId w:val="6"/>
        </w:numPr>
        <w:spacing w:after="160" w:line="280" w:lineRule="atLeast"/>
        <w:ind w:hanging="357"/>
        <w:contextualSpacing/>
        <w:jc w:val="both"/>
        <w:rPr>
          <w:color w:val="auto"/>
          <w:highlight w:val="white"/>
        </w:rPr>
      </w:pPr>
      <w:r w:rsidRPr="00EE0281">
        <w:rPr>
          <w:b/>
          <w:color w:val="auto"/>
          <w:highlight w:val="white"/>
        </w:rPr>
        <w:t xml:space="preserve">Regulatsioon </w:t>
      </w:r>
      <w:r w:rsidRPr="00EE0281">
        <w:rPr>
          <w:color w:val="auto"/>
          <w:highlight w:val="white"/>
        </w:rPr>
        <w:t xml:space="preserve">- õigusaktid, juhendid, mis reguleerivad konkreetse avaliku teenuse osutamist ja tarbimist. </w:t>
      </w:r>
    </w:p>
    <w:p w14:paraId="1B39B21A" w14:textId="77777777" w:rsidR="00741D22" w:rsidRPr="00EE0281" w:rsidRDefault="001A46EA" w:rsidP="00EE0281">
      <w:pPr>
        <w:numPr>
          <w:ilvl w:val="1"/>
          <w:numId w:val="6"/>
        </w:numPr>
        <w:spacing w:after="160" w:line="280" w:lineRule="atLeast"/>
        <w:ind w:hanging="357"/>
        <w:contextualSpacing/>
        <w:rPr>
          <w:color w:val="auto"/>
          <w:highlight w:val="white"/>
        </w:rPr>
      </w:pPr>
      <w:r w:rsidRPr="00EE0281">
        <w:rPr>
          <w:color w:val="auto"/>
          <w:highlight w:val="white"/>
        </w:rPr>
        <w:t>Link -  URL konkreetsele regulatsiooni URLile. Primaarvõti.</w:t>
      </w:r>
    </w:p>
    <w:p w14:paraId="0F7261DF" w14:textId="4E1C1AF9" w:rsidR="00741D22" w:rsidRPr="00EE0281" w:rsidRDefault="001A46EA" w:rsidP="00EE0281">
      <w:pPr>
        <w:numPr>
          <w:ilvl w:val="1"/>
          <w:numId w:val="6"/>
        </w:numPr>
        <w:spacing w:after="160" w:line="280" w:lineRule="atLeast"/>
        <w:ind w:hanging="357"/>
        <w:contextualSpacing/>
        <w:rPr>
          <w:color w:val="auto"/>
          <w:highlight w:val="white"/>
        </w:rPr>
      </w:pPr>
      <w:proofErr w:type="spellStart"/>
      <w:r w:rsidRPr="00EE0281">
        <w:rPr>
          <w:color w:val="auto"/>
          <w:highlight w:val="white"/>
        </w:rPr>
        <w:t>Tyyp</w:t>
      </w:r>
      <w:proofErr w:type="spellEnd"/>
      <w:r w:rsidRPr="00EE0281">
        <w:rPr>
          <w:color w:val="auto"/>
          <w:highlight w:val="white"/>
        </w:rPr>
        <w:t xml:space="preserve"> - regulatsiooni tüüp (väärtuse saavad olla: '</w:t>
      </w:r>
      <w:proofErr w:type="spellStart"/>
      <w:r w:rsidRPr="00EE0281">
        <w:rPr>
          <w:color w:val="auto"/>
          <w:highlight w:val="white"/>
        </w:rPr>
        <w:t>ELi_õigusakt</w:t>
      </w:r>
      <w:proofErr w:type="spellEnd"/>
      <w:r w:rsidRPr="00EE0281">
        <w:rPr>
          <w:color w:val="auto"/>
          <w:highlight w:val="white"/>
        </w:rPr>
        <w:t>', 'seadus',</w:t>
      </w:r>
      <w:r w:rsidR="00EE0281">
        <w:rPr>
          <w:color w:val="auto"/>
          <w:highlight w:val="white"/>
        </w:rPr>
        <w:t xml:space="preserve"> </w:t>
      </w:r>
      <w:r w:rsidRPr="00EE0281">
        <w:rPr>
          <w:color w:val="auto"/>
          <w:highlight w:val="white"/>
        </w:rPr>
        <w:t>'muu')</w:t>
      </w:r>
    </w:p>
    <w:p w14:paraId="322153FF" w14:textId="77777777" w:rsidR="00741D22" w:rsidRPr="00EE0281" w:rsidRDefault="001A46EA" w:rsidP="00B05033">
      <w:pPr>
        <w:numPr>
          <w:ilvl w:val="0"/>
          <w:numId w:val="6"/>
        </w:numPr>
        <w:spacing w:after="160" w:line="280" w:lineRule="atLeast"/>
        <w:ind w:hanging="357"/>
        <w:contextualSpacing/>
        <w:jc w:val="both"/>
        <w:rPr>
          <w:color w:val="auto"/>
          <w:highlight w:val="white"/>
        </w:rPr>
      </w:pPr>
      <w:proofErr w:type="spellStart"/>
      <w:r w:rsidRPr="00EE0281">
        <w:rPr>
          <w:b/>
          <w:color w:val="auto"/>
          <w:highlight w:val="white"/>
        </w:rPr>
        <w:t>Kliendigrupp_has_teenus</w:t>
      </w:r>
      <w:proofErr w:type="spellEnd"/>
      <w:r w:rsidRPr="00EE0281">
        <w:rPr>
          <w:color w:val="auto"/>
          <w:highlight w:val="white"/>
        </w:rPr>
        <w:t xml:space="preserve"> - tabel, mis seob kliendigrupi ja teenuse tabeli. Ühel teenusel võib olla mitu kliendigruppi ning ühel kliendigrupil mitu teenust (m-n seos).</w:t>
      </w:r>
    </w:p>
    <w:p w14:paraId="43A02904" w14:textId="77777777" w:rsidR="00741D22" w:rsidRPr="00EE0281" w:rsidRDefault="001A46EA" w:rsidP="00EE0281">
      <w:pPr>
        <w:numPr>
          <w:ilvl w:val="1"/>
          <w:numId w:val="6"/>
        </w:numPr>
        <w:spacing w:after="160" w:line="280" w:lineRule="atLeast"/>
        <w:ind w:hanging="357"/>
        <w:contextualSpacing/>
        <w:rPr>
          <w:color w:val="auto"/>
          <w:highlight w:val="white"/>
        </w:rPr>
      </w:pPr>
      <w:r w:rsidRPr="00EE0281">
        <w:rPr>
          <w:color w:val="auto"/>
          <w:highlight w:val="white"/>
        </w:rPr>
        <w:t>Kliendigrupp - kliendigrupi nimi</w:t>
      </w:r>
    </w:p>
    <w:p w14:paraId="72524DF3" w14:textId="77777777" w:rsidR="00741D22" w:rsidRPr="00EE0281" w:rsidRDefault="001A46EA" w:rsidP="00EE0281">
      <w:pPr>
        <w:numPr>
          <w:ilvl w:val="1"/>
          <w:numId w:val="6"/>
        </w:numPr>
        <w:spacing w:after="160" w:line="280" w:lineRule="atLeast"/>
        <w:ind w:hanging="357"/>
        <w:contextualSpacing/>
        <w:rPr>
          <w:color w:val="auto"/>
          <w:highlight w:val="white"/>
        </w:rPr>
      </w:pPr>
      <w:r w:rsidRPr="00EE0281">
        <w:rPr>
          <w:color w:val="auto"/>
          <w:highlight w:val="white"/>
        </w:rPr>
        <w:t>Teenus - teenuse ID. Mõlemad tunnused koos moodustavad primaarvõtme.</w:t>
      </w:r>
    </w:p>
    <w:p w14:paraId="5A8558C3" w14:textId="77777777" w:rsidR="00741D22" w:rsidRPr="00EE0281" w:rsidRDefault="001A46EA" w:rsidP="00EE0281">
      <w:pPr>
        <w:numPr>
          <w:ilvl w:val="0"/>
          <w:numId w:val="6"/>
        </w:numPr>
        <w:spacing w:after="160" w:line="280" w:lineRule="atLeast"/>
        <w:ind w:hanging="357"/>
        <w:contextualSpacing/>
        <w:rPr>
          <w:color w:val="auto"/>
          <w:highlight w:val="white"/>
        </w:rPr>
      </w:pPr>
      <w:r w:rsidRPr="00B05033">
        <w:rPr>
          <w:b/>
          <w:color w:val="auto"/>
          <w:highlight w:val="white"/>
        </w:rPr>
        <w:t>Kliendigrupp</w:t>
      </w:r>
      <w:r w:rsidRPr="00EE0281">
        <w:rPr>
          <w:color w:val="auto"/>
          <w:highlight w:val="white"/>
        </w:rPr>
        <w:t xml:space="preserve"> - isikute grupp, kellele teenus on suunatud.</w:t>
      </w:r>
    </w:p>
    <w:p w14:paraId="48AB29D9" w14:textId="77777777" w:rsidR="00741D22" w:rsidRPr="00EE0281" w:rsidRDefault="001A46EA" w:rsidP="00EE0281">
      <w:pPr>
        <w:numPr>
          <w:ilvl w:val="1"/>
          <w:numId w:val="6"/>
        </w:numPr>
        <w:spacing w:after="160" w:line="280" w:lineRule="atLeast"/>
        <w:ind w:hanging="357"/>
        <w:contextualSpacing/>
        <w:rPr>
          <w:color w:val="auto"/>
          <w:highlight w:val="white"/>
        </w:rPr>
      </w:pPr>
      <w:r w:rsidRPr="00EE0281">
        <w:rPr>
          <w:color w:val="auto"/>
          <w:highlight w:val="white"/>
        </w:rPr>
        <w:t xml:space="preserve">Nimi - </w:t>
      </w:r>
      <w:proofErr w:type="spellStart"/>
      <w:r w:rsidRPr="00EE0281">
        <w:rPr>
          <w:color w:val="auto"/>
          <w:highlight w:val="white"/>
        </w:rPr>
        <w:t>kliendgrupi</w:t>
      </w:r>
      <w:proofErr w:type="spellEnd"/>
      <w:r w:rsidRPr="00EE0281">
        <w:rPr>
          <w:color w:val="auto"/>
          <w:highlight w:val="white"/>
        </w:rPr>
        <w:t xml:space="preserve"> nimi. Primaarvõti.</w:t>
      </w:r>
    </w:p>
    <w:p w14:paraId="69715115" w14:textId="314E797E" w:rsidR="00741D22" w:rsidRPr="00EE0281" w:rsidRDefault="001A46EA" w:rsidP="00EE0281">
      <w:pPr>
        <w:numPr>
          <w:ilvl w:val="1"/>
          <w:numId w:val="6"/>
        </w:numPr>
        <w:spacing w:after="160" w:line="280" w:lineRule="atLeast"/>
        <w:ind w:hanging="357"/>
        <w:contextualSpacing/>
        <w:rPr>
          <w:color w:val="auto"/>
          <w:highlight w:val="white"/>
        </w:rPr>
      </w:pPr>
      <w:r w:rsidRPr="00EE0281">
        <w:rPr>
          <w:color w:val="auto"/>
          <w:highlight w:val="white"/>
        </w:rPr>
        <w:t>Kirjeldus - selgitav tekst, keda konkreetse kliendigrupi all silmas peetakse</w:t>
      </w:r>
      <w:r w:rsidR="002364CC">
        <w:rPr>
          <w:color w:val="auto"/>
          <w:highlight w:val="white"/>
        </w:rPr>
        <w:t>.</w:t>
      </w:r>
    </w:p>
    <w:p w14:paraId="3B407802" w14:textId="77777777" w:rsidR="00741D22" w:rsidRPr="009D32B0" w:rsidRDefault="00741D22">
      <w:pPr>
        <w:spacing w:after="160" w:line="360" w:lineRule="auto"/>
        <w:ind w:left="720"/>
      </w:pPr>
    </w:p>
    <w:p w14:paraId="2DDD81F6" w14:textId="710E3B31" w:rsidR="002E1DD5" w:rsidRDefault="001A46EA" w:rsidP="002529B7">
      <w:pPr>
        <w:spacing w:after="160" w:line="280" w:lineRule="atLeast"/>
        <w:jc w:val="both"/>
        <w:rPr>
          <w:color w:val="333333"/>
          <w:sz w:val="20"/>
          <w:szCs w:val="20"/>
          <w:shd w:val="clear" w:color="auto" w:fill="FFFFFF"/>
        </w:rPr>
      </w:pPr>
      <w:r w:rsidRPr="002529B7">
        <w:rPr>
          <w:color w:val="auto"/>
          <w:highlight w:val="white"/>
        </w:rPr>
        <w:t xml:space="preserve">Andmebaasi moodustamisega seotud </w:t>
      </w:r>
      <w:r w:rsidRPr="002529B7">
        <w:rPr>
          <w:b/>
          <w:color w:val="auto"/>
          <w:highlight w:val="white"/>
        </w:rPr>
        <w:t>käskude ridade arv</w:t>
      </w:r>
      <w:r w:rsidRPr="002529B7">
        <w:rPr>
          <w:color w:val="auto"/>
          <w:highlight w:val="white"/>
        </w:rPr>
        <w:t xml:space="preserve"> on suur, mistõttu </w:t>
      </w:r>
      <w:r w:rsidR="002E1DD5" w:rsidRPr="002529B7">
        <w:rPr>
          <w:color w:val="auto"/>
          <w:highlight w:val="white"/>
        </w:rPr>
        <w:t xml:space="preserve">käesolevasse </w:t>
      </w:r>
      <w:r w:rsidRPr="002529B7">
        <w:rPr>
          <w:color w:val="auto"/>
          <w:highlight w:val="white"/>
        </w:rPr>
        <w:t>aru</w:t>
      </w:r>
      <w:r w:rsidR="002E1DD5" w:rsidRPr="002529B7">
        <w:rPr>
          <w:color w:val="auto"/>
          <w:highlight w:val="white"/>
        </w:rPr>
        <w:t>andes</w:t>
      </w:r>
      <w:r w:rsidRPr="002529B7">
        <w:rPr>
          <w:color w:val="auto"/>
          <w:highlight w:val="white"/>
        </w:rPr>
        <w:t xml:space="preserve"> seda eraldi välja ei tooda. Kõik andmebaasiga seotud käsud on </w:t>
      </w:r>
      <w:r w:rsidR="002E1DD5" w:rsidRPr="002529B7">
        <w:rPr>
          <w:color w:val="auto"/>
          <w:highlight w:val="white"/>
        </w:rPr>
        <w:t xml:space="preserve">leitavad </w:t>
      </w:r>
      <w:r w:rsidRPr="002529B7">
        <w:rPr>
          <w:color w:val="auto"/>
          <w:highlight w:val="white"/>
        </w:rPr>
        <w:t xml:space="preserve">siin: </w:t>
      </w:r>
      <w:hyperlink r:id="rId10" w:history="1">
        <w:r w:rsidR="002E1DD5">
          <w:rPr>
            <w:rStyle w:val="Hperlink"/>
            <w:color w:val="1155CC"/>
            <w:sz w:val="20"/>
            <w:szCs w:val="20"/>
            <w:shd w:val="clear" w:color="auto" w:fill="FFFFFF"/>
          </w:rPr>
          <w:t>https://github.com/RRisto/Andmebaaside-alused/blob/master/riigiteenused_final/riigiteenused_14122016.sql</w:t>
        </w:r>
      </w:hyperlink>
      <w:r w:rsidR="002E1DD5">
        <w:rPr>
          <w:color w:val="333333"/>
          <w:sz w:val="20"/>
          <w:szCs w:val="20"/>
          <w:shd w:val="clear" w:color="auto" w:fill="FFFFFF"/>
        </w:rPr>
        <w:t xml:space="preserve"> </w:t>
      </w:r>
    </w:p>
    <w:p w14:paraId="59834BB4" w14:textId="77777777" w:rsidR="00772DC6" w:rsidRDefault="001A46EA" w:rsidP="00772DC6">
      <w:pPr>
        <w:spacing w:after="160" w:line="280" w:lineRule="atLeast"/>
        <w:jc w:val="both"/>
        <w:rPr>
          <w:color w:val="auto"/>
          <w:highlight w:val="white"/>
        </w:rPr>
      </w:pPr>
      <w:r w:rsidRPr="002529B7">
        <w:rPr>
          <w:color w:val="auto"/>
          <w:highlight w:val="white"/>
        </w:rPr>
        <w:t xml:space="preserve">Andmebaasi loomise aluseks on võeti </w:t>
      </w:r>
      <w:proofErr w:type="spellStart"/>
      <w:r w:rsidRPr="002529B7">
        <w:rPr>
          <w:b/>
          <w:color w:val="auto"/>
          <w:highlight w:val="white"/>
        </w:rPr>
        <w:t>MySQL</w:t>
      </w:r>
      <w:proofErr w:type="spellEnd"/>
      <w:r w:rsidRPr="002529B7">
        <w:rPr>
          <w:b/>
          <w:color w:val="auto"/>
          <w:highlight w:val="white"/>
        </w:rPr>
        <w:t xml:space="preserve"> </w:t>
      </w:r>
      <w:proofErr w:type="spellStart"/>
      <w:r w:rsidRPr="002529B7">
        <w:rPr>
          <w:b/>
          <w:color w:val="auto"/>
          <w:highlight w:val="white"/>
        </w:rPr>
        <w:t>Workbenchi</w:t>
      </w:r>
      <w:proofErr w:type="spellEnd"/>
      <w:r w:rsidRPr="002529B7">
        <w:rPr>
          <w:b/>
          <w:color w:val="auto"/>
          <w:highlight w:val="white"/>
        </w:rPr>
        <w:t xml:space="preserve"> genereeritud kood</w:t>
      </w:r>
      <w:r w:rsidRPr="002529B7">
        <w:rPr>
          <w:color w:val="auto"/>
          <w:highlight w:val="white"/>
        </w:rPr>
        <w:t xml:space="preserve">, mida </w:t>
      </w:r>
      <w:r w:rsidR="002E1DD5" w:rsidRPr="002529B7">
        <w:rPr>
          <w:color w:val="auto"/>
          <w:highlight w:val="white"/>
        </w:rPr>
        <w:t xml:space="preserve">korrigeeriti </w:t>
      </w:r>
      <w:r w:rsidRPr="002529B7">
        <w:rPr>
          <w:color w:val="auto"/>
          <w:highlight w:val="white"/>
        </w:rPr>
        <w:t xml:space="preserve">käsitsi </w:t>
      </w:r>
      <w:r w:rsidR="002364CC" w:rsidRPr="002529B7">
        <w:rPr>
          <w:color w:val="auto"/>
          <w:highlight w:val="white"/>
        </w:rPr>
        <w:t>(ei imporditud otse).</w:t>
      </w:r>
    </w:p>
    <w:p w14:paraId="0F11BF10" w14:textId="77777777" w:rsidR="00772DC6" w:rsidRDefault="00772DC6" w:rsidP="00772DC6">
      <w:pPr>
        <w:spacing w:after="160" w:line="280" w:lineRule="atLeast"/>
        <w:jc w:val="both"/>
        <w:rPr>
          <w:color w:val="auto"/>
          <w:highlight w:val="white"/>
        </w:rPr>
      </w:pPr>
    </w:p>
    <w:p w14:paraId="35E81CC4" w14:textId="4DD35AE8" w:rsidR="002529B7" w:rsidRPr="005F681E" w:rsidRDefault="002529B7" w:rsidP="00AE2736">
      <w:pPr>
        <w:pStyle w:val="Pealkiri1"/>
        <w:numPr>
          <w:ilvl w:val="0"/>
          <w:numId w:val="14"/>
        </w:numPr>
        <w:rPr>
          <w:b/>
          <w:color w:val="0070C0"/>
          <w:sz w:val="24"/>
          <w:szCs w:val="24"/>
        </w:rPr>
      </w:pPr>
      <w:bookmarkStart w:id="9" w:name="_Toc470035310"/>
      <w:r w:rsidRPr="005F681E">
        <w:rPr>
          <w:b/>
          <w:color w:val="0070C0"/>
          <w:sz w:val="24"/>
          <w:szCs w:val="24"/>
          <w:highlight w:val="white"/>
        </w:rPr>
        <w:t>FUNKTSIONAALSED SEOSED JA 3. NORMAALKUJU</w:t>
      </w:r>
      <w:bookmarkEnd w:id="9"/>
      <w:r w:rsidRPr="005F681E">
        <w:rPr>
          <w:b/>
          <w:color w:val="0070C0"/>
          <w:sz w:val="24"/>
          <w:szCs w:val="24"/>
          <w:highlight w:val="white"/>
        </w:rPr>
        <w:t xml:space="preserve"> </w:t>
      </w:r>
    </w:p>
    <w:p w14:paraId="46BCBFB1" w14:textId="77777777" w:rsidR="00741D22" w:rsidRDefault="001A46EA" w:rsidP="002529B7">
      <w:pPr>
        <w:spacing w:after="160" w:line="280" w:lineRule="atLeast"/>
        <w:jc w:val="both"/>
        <w:rPr>
          <w:color w:val="auto"/>
        </w:rPr>
      </w:pPr>
      <w:r w:rsidRPr="002529B7">
        <w:rPr>
          <w:color w:val="auto"/>
          <w:highlight w:val="white"/>
        </w:rPr>
        <w:t>Kuna transitiivsete seostega olemeid puuduvad, on relatsioonid 3. normaalkujus. Selle tõenduseks on toodud relatsioonide funktsionaalsed sõltuvused, mis ei ole triviaalsed:</w:t>
      </w:r>
    </w:p>
    <w:p w14:paraId="79156A1F" w14:textId="77777777" w:rsidR="0020170B" w:rsidRPr="002529B7" w:rsidRDefault="0020170B" w:rsidP="002529B7">
      <w:pPr>
        <w:spacing w:after="160" w:line="280" w:lineRule="atLeast"/>
        <w:jc w:val="both"/>
        <w:rPr>
          <w:color w:val="auto"/>
        </w:rPr>
      </w:pPr>
    </w:p>
    <w:tbl>
      <w:tblPr>
        <w:tblStyle w:val="Kontuurtabel"/>
        <w:tblW w:w="0" w:type="auto"/>
        <w:tblLook w:val="04A0" w:firstRow="1" w:lastRow="0" w:firstColumn="1" w:lastColumn="0" w:noHBand="0" w:noVBand="1"/>
      </w:tblPr>
      <w:tblGrid>
        <w:gridCol w:w="2809"/>
        <w:gridCol w:w="5471"/>
      </w:tblGrid>
      <w:tr w:rsidR="002529B7" w14:paraId="0D9A0258" w14:textId="77777777" w:rsidTr="0020170B">
        <w:trPr>
          <w:trHeight w:val="186"/>
        </w:trPr>
        <w:tc>
          <w:tcPr>
            <w:tcW w:w="2809" w:type="dxa"/>
          </w:tcPr>
          <w:p w14:paraId="2A2595E8" w14:textId="5DBB39B2" w:rsidR="002529B7" w:rsidRPr="00BB2BCA" w:rsidRDefault="002529B7">
            <w:pPr>
              <w:rPr>
                <w:color w:val="auto"/>
                <w:sz w:val="21"/>
                <w:szCs w:val="21"/>
                <w:highlight w:val="white"/>
              </w:rPr>
            </w:pPr>
            <w:r w:rsidRPr="00BB2BCA">
              <w:rPr>
                <w:color w:val="auto"/>
                <w:sz w:val="21"/>
                <w:szCs w:val="21"/>
                <w:highlight w:val="white"/>
              </w:rPr>
              <w:t>Omanik</w:t>
            </w:r>
          </w:p>
        </w:tc>
        <w:tc>
          <w:tcPr>
            <w:tcW w:w="5471" w:type="dxa"/>
          </w:tcPr>
          <w:p w14:paraId="7EF4BA3F" w14:textId="5B4620B2" w:rsidR="002529B7" w:rsidRPr="00BB2BCA" w:rsidRDefault="002529B7">
            <w:pPr>
              <w:rPr>
                <w:color w:val="auto"/>
                <w:sz w:val="21"/>
                <w:szCs w:val="21"/>
                <w:highlight w:val="white"/>
              </w:rPr>
            </w:pPr>
            <w:r w:rsidRPr="00BB2BCA">
              <w:rPr>
                <w:color w:val="auto"/>
                <w:sz w:val="21"/>
                <w:szCs w:val="21"/>
                <w:highlight w:val="white"/>
              </w:rPr>
              <w:t>Isikukood &gt; nimi, asutus</w:t>
            </w:r>
          </w:p>
        </w:tc>
      </w:tr>
      <w:tr w:rsidR="002529B7" w14:paraId="59D98AE9" w14:textId="77777777" w:rsidTr="0020170B">
        <w:trPr>
          <w:trHeight w:val="361"/>
        </w:trPr>
        <w:tc>
          <w:tcPr>
            <w:tcW w:w="2809" w:type="dxa"/>
          </w:tcPr>
          <w:p w14:paraId="68589C65" w14:textId="6EB57527" w:rsidR="002529B7" w:rsidRPr="00BB2BCA" w:rsidRDefault="002529B7">
            <w:pPr>
              <w:rPr>
                <w:color w:val="auto"/>
                <w:sz w:val="21"/>
                <w:szCs w:val="21"/>
                <w:highlight w:val="white"/>
              </w:rPr>
            </w:pPr>
            <w:r w:rsidRPr="00BB2BCA">
              <w:rPr>
                <w:color w:val="auto"/>
                <w:sz w:val="21"/>
                <w:szCs w:val="21"/>
                <w:highlight w:val="white"/>
              </w:rPr>
              <w:lastRenderedPageBreak/>
              <w:t>Asutus</w:t>
            </w:r>
          </w:p>
        </w:tc>
        <w:tc>
          <w:tcPr>
            <w:tcW w:w="5471" w:type="dxa"/>
          </w:tcPr>
          <w:p w14:paraId="2A74B1E6" w14:textId="36387C48" w:rsidR="002529B7" w:rsidRPr="00BB2BCA" w:rsidRDefault="002529B7" w:rsidP="002529B7">
            <w:pPr>
              <w:spacing w:after="160" w:line="280" w:lineRule="atLeast"/>
              <w:jc w:val="both"/>
              <w:rPr>
                <w:color w:val="auto"/>
                <w:sz w:val="21"/>
                <w:szCs w:val="21"/>
              </w:rPr>
            </w:pPr>
            <w:r w:rsidRPr="00BB2BCA">
              <w:rPr>
                <w:color w:val="auto"/>
                <w:sz w:val="21"/>
                <w:szCs w:val="21"/>
                <w:highlight w:val="white"/>
              </w:rPr>
              <w:t xml:space="preserve">Registrikood &gt; nimi, </w:t>
            </w:r>
            <w:proofErr w:type="spellStart"/>
            <w:r w:rsidRPr="00BB2BCA">
              <w:rPr>
                <w:color w:val="auto"/>
                <w:sz w:val="21"/>
                <w:szCs w:val="21"/>
                <w:highlight w:val="white"/>
              </w:rPr>
              <w:t>ylemasutus</w:t>
            </w:r>
            <w:proofErr w:type="spellEnd"/>
          </w:p>
        </w:tc>
      </w:tr>
      <w:tr w:rsidR="002529B7" w14:paraId="082B67F4" w14:textId="77777777" w:rsidTr="0020170B">
        <w:trPr>
          <w:trHeight w:val="186"/>
        </w:trPr>
        <w:tc>
          <w:tcPr>
            <w:tcW w:w="2809" w:type="dxa"/>
          </w:tcPr>
          <w:p w14:paraId="457E8637" w14:textId="5AF0FE38" w:rsidR="002529B7" w:rsidRPr="00BB2BCA" w:rsidRDefault="0074756C">
            <w:pPr>
              <w:rPr>
                <w:color w:val="auto"/>
                <w:sz w:val="21"/>
                <w:szCs w:val="21"/>
                <w:highlight w:val="white"/>
              </w:rPr>
            </w:pPr>
            <w:r w:rsidRPr="00BB2BCA">
              <w:rPr>
                <w:color w:val="auto"/>
                <w:sz w:val="21"/>
                <w:szCs w:val="21"/>
                <w:highlight w:val="white"/>
              </w:rPr>
              <w:t>Kanal</w:t>
            </w:r>
          </w:p>
        </w:tc>
        <w:tc>
          <w:tcPr>
            <w:tcW w:w="5471" w:type="dxa"/>
          </w:tcPr>
          <w:p w14:paraId="21EFD0D6" w14:textId="1EF97BB1" w:rsidR="002529B7" w:rsidRPr="00BB2BCA" w:rsidRDefault="0074756C">
            <w:pPr>
              <w:rPr>
                <w:color w:val="auto"/>
                <w:sz w:val="21"/>
                <w:szCs w:val="21"/>
                <w:highlight w:val="white"/>
              </w:rPr>
            </w:pPr>
            <w:r w:rsidRPr="00BB2BCA">
              <w:rPr>
                <w:color w:val="333333"/>
                <w:sz w:val="21"/>
                <w:szCs w:val="21"/>
                <w:highlight w:val="white"/>
              </w:rPr>
              <w:t xml:space="preserve">Teenus, </w:t>
            </w:r>
            <w:proofErr w:type="spellStart"/>
            <w:r w:rsidRPr="00BB2BCA">
              <w:rPr>
                <w:color w:val="333333"/>
                <w:sz w:val="21"/>
                <w:szCs w:val="21"/>
                <w:highlight w:val="white"/>
              </w:rPr>
              <w:t>tyyp</w:t>
            </w:r>
            <w:proofErr w:type="spellEnd"/>
            <w:r w:rsidRPr="00BB2BCA">
              <w:rPr>
                <w:color w:val="333333"/>
                <w:sz w:val="21"/>
                <w:szCs w:val="21"/>
                <w:highlight w:val="white"/>
              </w:rPr>
              <w:t xml:space="preserve"> &gt; link</w:t>
            </w:r>
          </w:p>
        </w:tc>
      </w:tr>
      <w:tr w:rsidR="002529B7" w14:paraId="6F47F862" w14:textId="77777777" w:rsidTr="0020170B">
        <w:trPr>
          <w:trHeight w:val="697"/>
        </w:trPr>
        <w:tc>
          <w:tcPr>
            <w:tcW w:w="2809" w:type="dxa"/>
          </w:tcPr>
          <w:p w14:paraId="043FB6B0" w14:textId="03896D0C" w:rsidR="002529B7" w:rsidRPr="00BB2BCA" w:rsidRDefault="0074756C">
            <w:pPr>
              <w:rPr>
                <w:color w:val="auto"/>
                <w:sz w:val="21"/>
                <w:szCs w:val="21"/>
                <w:highlight w:val="white"/>
              </w:rPr>
            </w:pPr>
            <w:proofErr w:type="spellStart"/>
            <w:r w:rsidRPr="00BB2BCA">
              <w:rPr>
                <w:color w:val="auto"/>
                <w:sz w:val="21"/>
                <w:szCs w:val="21"/>
                <w:highlight w:val="white"/>
              </w:rPr>
              <w:t>Moodik</w:t>
            </w:r>
            <w:proofErr w:type="spellEnd"/>
          </w:p>
        </w:tc>
        <w:tc>
          <w:tcPr>
            <w:tcW w:w="5471" w:type="dxa"/>
          </w:tcPr>
          <w:p w14:paraId="1B503683" w14:textId="1CB26996" w:rsidR="002529B7" w:rsidRPr="00BB2BCA" w:rsidRDefault="0074756C" w:rsidP="0074756C">
            <w:pPr>
              <w:spacing w:after="160" w:line="360" w:lineRule="auto"/>
              <w:rPr>
                <w:color w:val="auto"/>
                <w:sz w:val="21"/>
                <w:szCs w:val="21"/>
              </w:rPr>
            </w:pPr>
            <w:r w:rsidRPr="00BB2BCA">
              <w:rPr>
                <w:color w:val="auto"/>
                <w:sz w:val="21"/>
                <w:szCs w:val="21"/>
                <w:highlight w:val="white"/>
              </w:rPr>
              <w:t xml:space="preserve">Teenus, </w:t>
            </w:r>
            <w:proofErr w:type="spellStart"/>
            <w:r w:rsidRPr="00BB2BCA">
              <w:rPr>
                <w:color w:val="auto"/>
                <w:sz w:val="21"/>
                <w:szCs w:val="21"/>
                <w:highlight w:val="white"/>
              </w:rPr>
              <w:t>kanalTyyp</w:t>
            </w:r>
            <w:proofErr w:type="spellEnd"/>
            <w:r w:rsidRPr="00BB2BCA">
              <w:rPr>
                <w:color w:val="auto"/>
                <w:sz w:val="21"/>
                <w:szCs w:val="21"/>
                <w:highlight w:val="white"/>
              </w:rPr>
              <w:t>, aasta &gt; osutamistearv, rahulolu, ajakulu, maksumus</w:t>
            </w:r>
          </w:p>
        </w:tc>
      </w:tr>
      <w:tr w:rsidR="002529B7" w14:paraId="45AA6133" w14:textId="77777777" w:rsidTr="0020170B">
        <w:trPr>
          <w:trHeight w:val="423"/>
        </w:trPr>
        <w:tc>
          <w:tcPr>
            <w:tcW w:w="2809" w:type="dxa"/>
          </w:tcPr>
          <w:p w14:paraId="3710BBAB" w14:textId="05462B35" w:rsidR="002529B7" w:rsidRPr="00BB2BCA" w:rsidRDefault="00732E3D" w:rsidP="00732E3D">
            <w:pPr>
              <w:spacing w:after="160" w:line="360" w:lineRule="auto"/>
              <w:rPr>
                <w:color w:val="auto"/>
                <w:sz w:val="21"/>
                <w:szCs w:val="21"/>
              </w:rPr>
            </w:pPr>
            <w:proofErr w:type="spellStart"/>
            <w:r w:rsidRPr="00BB2BCA">
              <w:rPr>
                <w:color w:val="auto"/>
                <w:sz w:val="21"/>
                <w:szCs w:val="21"/>
                <w:highlight w:val="white"/>
              </w:rPr>
              <w:t>Teenus_has_riha</w:t>
            </w:r>
            <w:proofErr w:type="spellEnd"/>
          </w:p>
        </w:tc>
        <w:tc>
          <w:tcPr>
            <w:tcW w:w="5471" w:type="dxa"/>
          </w:tcPr>
          <w:p w14:paraId="17FC5089" w14:textId="03E9940B" w:rsidR="002529B7" w:rsidRPr="00BB2BCA" w:rsidRDefault="0074756C" w:rsidP="0074756C">
            <w:pPr>
              <w:spacing w:after="160" w:line="360" w:lineRule="auto"/>
              <w:rPr>
                <w:color w:val="auto"/>
                <w:sz w:val="21"/>
                <w:szCs w:val="21"/>
              </w:rPr>
            </w:pPr>
            <w:r w:rsidRPr="00BB2BCA">
              <w:rPr>
                <w:color w:val="auto"/>
                <w:sz w:val="21"/>
                <w:szCs w:val="21"/>
                <w:highlight w:val="white"/>
              </w:rPr>
              <w:t>Võtme moodustavad tunnused kõik tunnused koos</w:t>
            </w:r>
          </w:p>
        </w:tc>
      </w:tr>
      <w:tr w:rsidR="002529B7" w14:paraId="7C8EB73D" w14:textId="77777777" w:rsidTr="0020170B">
        <w:trPr>
          <w:trHeight w:val="411"/>
        </w:trPr>
        <w:tc>
          <w:tcPr>
            <w:tcW w:w="2809" w:type="dxa"/>
          </w:tcPr>
          <w:p w14:paraId="345FBBAB" w14:textId="36926951" w:rsidR="002529B7" w:rsidRPr="00BB2BCA" w:rsidRDefault="00732E3D">
            <w:pPr>
              <w:rPr>
                <w:color w:val="auto"/>
                <w:sz w:val="21"/>
                <w:szCs w:val="21"/>
                <w:highlight w:val="white"/>
              </w:rPr>
            </w:pPr>
            <w:proofErr w:type="spellStart"/>
            <w:r w:rsidRPr="00BB2BCA">
              <w:rPr>
                <w:color w:val="auto"/>
                <w:sz w:val="21"/>
                <w:szCs w:val="21"/>
                <w:highlight w:val="white"/>
              </w:rPr>
              <w:t>Riha</w:t>
            </w:r>
            <w:proofErr w:type="spellEnd"/>
          </w:p>
        </w:tc>
        <w:tc>
          <w:tcPr>
            <w:tcW w:w="5471" w:type="dxa"/>
          </w:tcPr>
          <w:p w14:paraId="57AF564D" w14:textId="4ECD5714" w:rsidR="002529B7" w:rsidRPr="00BB2BCA" w:rsidRDefault="00732E3D" w:rsidP="00732E3D">
            <w:pPr>
              <w:spacing w:after="160" w:line="360" w:lineRule="auto"/>
              <w:rPr>
                <w:sz w:val="21"/>
                <w:szCs w:val="21"/>
              </w:rPr>
            </w:pPr>
            <w:r w:rsidRPr="00BB2BCA">
              <w:rPr>
                <w:color w:val="333333"/>
                <w:sz w:val="21"/>
                <w:szCs w:val="21"/>
                <w:highlight w:val="white"/>
              </w:rPr>
              <w:t>Viitenumber &gt; nimi</w:t>
            </w:r>
          </w:p>
        </w:tc>
      </w:tr>
      <w:tr w:rsidR="002529B7" w14:paraId="01127EA8" w14:textId="77777777" w:rsidTr="0020170B">
        <w:trPr>
          <w:trHeight w:val="411"/>
        </w:trPr>
        <w:tc>
          <w:tcPr>
            <w:tcW w:w="2809" w:type="dxa"/>
          </w:tcPr>
          <w:p w14:paraId="0A189540" w14:textId="6D127AED" w:rsidR="002529B7" w:rsidRPr="00BB2BCA" w:rsidRDefault="00732E3D">
            <w:pPr>
              <w:rPr>
                <w:color w:val="auto"/>
                <w:sz w:val="21"/>
                <w:szCs w:val="21"/>
                <w:highlight w:val="white"/>
              </w:rPr>
            </w:pPr>
            <w:proofErr w:type="spellStart"/>
            <w:r w:rsidRPr="00BB2BCA">
              <w:rPr>
                <w:color w:val="333333"/>
                <w:sz w:val="21"/>
                <w:szCs w:val="21"/>
                <w:highlight w:val="white"/>
              </w:rPr>
              <w:t>Teenus_has_regulatsioon</w:t>
            </w:r>
            <w:proofErr w:type="spellEnd"/>
            <w:r w:rsidRPr="00BB2BCA">
              <w:rPr>
                <w:color w:val="333333"/>
                <w:sz w:val="21"/>
                <w:szCs w:val="21"/>
                <w:highlight w:val="white"/>
              </w:rPr>
              <w:t>:</w:t>
            </w:r>
          </w:p>
        </w:tc>
        <w:tc>
          <w:tcPr>
            <w:tcW w:w="5471" w:type="dxa"/>
          </w:tcPr>
          <w:p w14:paraId="6C2275EA" w14:textId="10CF9E81" w:rsidR="002529B7" w:rsidRPr="00BB2BCA" w:rsidRDefault="00732E3D" w:rsidP="00732E3D">
            <w:pPr>
              <w:spacing w:after="160" w:line="360" w:lineRule="auto"/>
              <w:rPr>
                <w:sz w:val="21"/>
                <w:szCs w:val="21"/>
              </w:rPr>
            </w:pPr>
            <w:r w:rsidRPr="00BB2BCA">
              <w:rPr>
                <w:color w:val="333333"/>
                <w:sz w:val="21"/>
                <w:szCs w:val="21"/>
                <w:highlight w:val="white"/>
              </w:rPr>
              <w:t>Võtme moodustavad kõik tunnused koos</w:t>
            </w:r>
          </w:p>
        </w:tc>
      </w:tr>
      <w:tr w:rsidR="00732E3D" w14:paraId="145FFA34" w14:textId="77777777" w:rsidTr="0020170B">
        <w:trPr>
          <w:trHeight w:val="423"/>
        </w:trPr>
        <w:tc>
          <w:tcPr>
            <w:tcW w:w="2809" w:type="dxa"/>
          </w:tcPr>
          <w:p w14:paraId="4563E481" w14:textId="080082B0" w:rsidR="00732E3D" w:rsidRPr="00BB2BCA" w:rsidRDefault="00732E3D">
            <w:pPr>
              <w:rPr>
                <w:color w:val="333333"/>
                <w:sz w:val="21"/>
                <w:szCs w:val="21"/>
                <w:highlight w:val="white"/>
              </w:rPr>
            </w:pPr>
            <w:r w:rsidRPr="00BB2BCA">
              <w:rPr>
                <w:color w:val="333333"/>
                <w:sz w:val="21"/>
                <w:szCs w:val="21"/>
                <w:highlight w:val="white"/>
              </w:rPr>
              <w:t>Regulatsioon</w:t>
            </w:r>
          </w:p>
        </w:tc>
        <w:tc>
          <w:tcPr>
            <w:tcW w:w="5471" w:type="dxa"/>
          </w:tcPr>
          <w:p w14:paraId="24420900" w14:textId="0154AFB7" w:rsidR="00732E3D" w:rsidRPr="00BB2BCA" w:rsidRDefault="00732E3D" w:rsidP="00732E3D">
            <w:pPr>
              <w:spacing w:after="160" w:line="360" w:lineRule="auto"/>
              <w:rPr>
                <w:sz w:val="21"/>
                <w:szCs w:val="21"/>
              </w:rPr>
            </w:pPr>
            <w:r w:rsidRPr="00BB2BCA">
              <w:rPr>
                <w:color w:val="333333"/>
                <w:sz w:val="21"/>
                <w:szCs w:val="21"/>
                <w:highlight w:val="white"/>
              </w:rPr>
              <w:t xml:space="preserve">Link &gt; </w:t>
            </w:r>
            <w:proofErr w:type="spellStart"/>
            <w:r w:rsidRPr="00BB2BCA">
              <w:rPr>
                <w:color w:val="333333"/>
                <w:sz w:val="21"/>
                <w:szCs w:val="21"/>
                <w:highlight w:val="white"/>
              </w:rPr>
              <w:t>tyyp</w:t>
            </w:r>
            <w:proofErr w:type="spellEnd"/>
          </w:p>
        </w:tc>
      </w:tr>
      <w:tr w:rsidR="00732E3D" w14:paraId="5802B002" w14:textId="77777777" w:rsidTr="0020170B">
        <w:trPr>
          <w:trHeight w:val="411"/>
        </w:trPr>
        <w:tc>
          <w:tcPr>
            <w:tcW w:w="2809" w:type="dxa"/>
          </w:tcPr>
          <w:p w14:paraId="755E84B5" w14:textId="7A272553" w:rsidR="00732E3D" w:rsidRPr="00BB2BCA" w:rsidRDefault="00732E3D">
            <w:pPr>
              <w:rPr>
                <w:color w:val="333333"/>
                <w:sz w:val="21"/>
                <w:szCs w:val="21"/>
                <w:highlight w:val="white"/>
              </w:rPr>
            </w:pPr>
            <w:proofErr w:type="spellStart"/>
            <w:r w:rsidRPr="00BB2BCA">
              <w:rPr>
                <w:color w:val="333333"/>
                <w:sz w:val="21"/>
                <w:szCs w:val="21"/>
                <w:highlight w:val="white"/>
              </w:rPr>
              <w:t>Kliendigrupp_has_teenus</w:t>
            </w:r>
            <w:proofErr w:type="spellEnd"/>
            <w:r w:rsidRPr="00BB2BCA">
              <w:rPr>
                <w:color w:val="333333"/>
                <w:sz w:val="21"/>
                <w:szCs w:val="21"/>
                <w:highlight w:val="white"/>
              </w:rPr>
              <w:t>:</w:t>
            </w:r>
          </w:p>
        </w:tc>
        <w:tc>
          <w:tcPr>
            <w:tcW w:w="5471" w:type="dxa"/>
          </w:tcPr>
          <w:p w14:paraId="461613CE" w14:textId="5EE7C234" w:rsidR="00732E3D" w:rsidRPr="00BB2BCA" w:rsidRDefault="00732E3D" w:rsidP="00732E3D">
            <w:pPr>
              <w:spacing w:after="160" w:line="360" w:lineRule="auto"/>
              <w:rPr>
                <w:sz w:val="21"/>
                <w:szCs w:val="21"/>
              </w:rPr>
            </w:pPr>
            <w:r w:rsidRPr="00BB2BCA">
              <w:rPr>
                <w:color w:val="333333"/>
                <w:sz w:val="21"/>
                <w:szCs w:val="21"/>
                <w:highlight w:val="white"/>
              </w:rPr>
              <w:t>Võtme moodustavad kõik tunnused koos</w:t>
            </w:r>
          </w:p>
        </w:tc>
      </w:tr>
      <w:tr w:rsidR="00B5771A" w14:paraId="5161B433" w14:textId="77777777" w:rsidTr="0020170B">
        <w:trPr>
          <w:trHeight w:val="70"/>
        </w:trPr>
        <w:tc>
          <w:tcPr>
            <w:tcW w:w="2809" w:type="dxa"/>
          </w:tcPr>
          <w:p w14:paraId="1E8FB0E3" w14:textId="2C4AF1F4" w:rsidR="00B5771A" w:rsidRPr="00BB2BCA" w:rsidRDefault="00B5771A">
            <w:pPr>
              <w:rPr>
                <w:color w:val="333333"/>
                <w:sz w:val="21"/>
                <w:szCs w:val="21"/>
                <w:highlight w:val="white"/>
              </w:rPr>
            </w:pPr>
            <w:r w:rsidRPr="00BB2BCA">
              <w:rPr>
                <w:color w:val="333333"/>
                <w:sz w:val="21"/>
                <w:szCs w:val="21"/>
                <w:highlight w:val="white"/>
              </w:rPr>
              <w:t>Kliendigrupp</w:t>
            </w:r>
          </w:p>
        </w:tc>
        <w:tc>
          <w:tcPr>
            <w:tcW w:w="5471" w:type="dxa"/>
          </w:tcPr>
          <w:p w14:paraId="0981BDF9" w14:textId="69E6EA91" w:rsidR="00B5771A" w:rsidRPr="00BB2BCA" w:rsidRDefault="00B5771A" w:rsidP="00732E3D">
            <w:pPr>
              <w:spacing w:after="160" w:line="360" w:lineRule="auto"/>
              <w:rPr>
                <w:color w:val="333333"/>
                <w:sz w:val="21"/>
                <w:szCs w:val="21"/>
                <w:highlight w:val="white"/>
              </w:rPr>
            </w:pPr>
            <w:r w:rsidRPr="00BB2BCA">
              <w:rPr>
                <w:color w:val="333333"/>
                <w:sz w:val="21"/>
                <w:szCs w:val="21"/>
                <w:highlight w:val="white"/>
              </w:rPr>
              <w:t>Nimi &gt; kirjeldus</w:t>
            </w:r>
          </w:p>
        </w:tc>
      </w:tr>
    </w:tbl>
    <w:p w14:paraId="6F1CE0B5" w14:textId="77777777" w:rsidR="00361E26" w:rsidRPr="005F681E" w:rsidRDefault="00361E26" w:rsidP="005F681E">
      <w:pPr>
        <w:pStyle w:val="Pealkiri1"/>
        <w:rPr>
          <w:b/>
          <w:sz w:val="24"/>
          <w:szCs w:val="24"/>
        </w:rPr>
      </w:pPr>
    </w:p>
    <w:p w14:paraId="75D1B8F6" w14:textId="74EA38B6" w:rsidR="00772DC6" w:rsidRPr="005F681E" w:rsidRDefault="00361E26" w:rsidP="005F681E">
      <w:pPr>
        <w:pStyle w:val="Pealkiri1"/>
        <w:numPr>
          <w:ilvl w:val="0"/>
          <w:numId w:val="14"/>
        </w:numPr>
        <w:rPr>
          <w:b/>
          <w:color w:val="0070C0"/>
          <w:sz w:val="24"/>
          <w:szCs w:val="24"/>
        </w:rPr>
      </w:pPr>
      <w:bookmarkStart w:id="10" w:name="_Toc470035311"/>
      <w:r w:rsidRPr="005F681E">
        <w:rPr>
          <w:b/>
          <w:color w:val="0070C0"/>
          <w:sz w:val="24"/>
          <w:szCs w:val="24"/>
        </w:rPr>
        <w:t>RELATSIOONIDE KIRJELDUSED</w:t>
      </w:r>
      <w:bookmarkEnd w:id="10"/>
    </w:p>
    <w:p w14:paraId="652D416F" w14:textId="77777777" w:rsidR="0067698E" w:rsidRDefault="0067698E" w:rsidP="003D0A06">
      <w:pPr>
        <w:spacing w:after="160" w:line="360" w:lineRule="auto"/>
        <w:contextualSpacing/>
        <w:rPr>
          <w:b/>
          <w:color w:val="333333"/>
          <w:highlight w:val="yellow"/>
        </w:rPr>
      </w:pPr>
    </w:p>
    <w:p w14:paraId="39F7A35B" w14:textId="4BFA66F8" w:rsidR="00361E26" w:rsidRPr="004B7352" w:rsidRDefault="00361E26" w:rsidP="003D0A06">
      <w:pPr>
        <w:spacing w:after="160" w:line="360" w:lineRule="auto"/>
        <w:contextualSpacing/>
        <w:rPr>
          <w:b/>
          <w:color w:val="333333"/>
          <w:highlight w:val="yellow"/>
        </w:rPr>
      </w:pPr>
      <w:r>
        <w:rPr>
          <w:noProof/>
          <w:color w:val="333333"/>
          <w:sz w:val="20"/>
          <w:szCs w:val="20"/>
          <w:shd w:val="clear" w:color="auto" w:fill="FFFFFF"/>
        </w:rPr>
        <w:lastRenderedPageBreak/>
        <w:drawing>
          <wp:inline distT="0" distB="0" distL="0" distR="0" wp14:anchorId="7352EE2C" wp14:editId="51C4D7AC">
            <wp:extent cx="5943600" cy="4391025"/>
            <wp:effectExtent l="0" t="0" r="0" b="9525"/>
            <wp:docPr id="6" name="Pilt 6" descr="https://lh5.googleusercontent.com/yiQBoVRhWTZzlXD6FvSxJogpd2M3-dSSq2E0yg5hl0HouNamR4gy8jQF5UFydBfca0Efm0BzHryQ6tgScj1wGcp3oFMUO31xJp6dM4FZTKz6QPQhCAhEV1ycsHizQsgHcYt7a-o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yiQBoVRhWTZzlXD6FvSxJogpd2M3-dSSq2E0yg5hl0HouNamR4gy8jQF5UFydBfca0Efm0BzHryQ6tgScj1wGcp3oFMUO31xJp6dM4FZTKz6QPQhCAhEV1ycsHizQsgHcYt7a-oJ"/>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91025"/>
                    </a:xfrm>
                    <a:prstGeom prst="rect">
                      <a:avLst/>
                    </a:prstGeom>
                    <a:noFill/>
                    <a:ln>
                      <a:noFill/>
                    </a:ln>
                  </pic:spPr>
                </pic:pic>
              </a:graphicData>
            </a:graphic>
          </wp:inline>
        </w:drawing>
      </w:r>
    </w:p>
    <w:p w14:paraId="14A72B1C" w14:textId="3F51B573" w:rsidR="00361E26" w:rsidRDefault="00361E26" w:rsidP="00055735">
      <w:pPr>
        <w:spacing w:after="160" w:line="360" w:lineRule="auto"/>
        <w:rPr>
          <w:i/>
        </w:rPr>
      </w:pPr>
      <w:r w:rsidRPr="00BB2BCA">
        <w:rPr>
          <w:i/>
        </w:rPr>
        <w:t>Joonis 2. Relatsioonide kirjeldused</w:t>
      </w:r>
    </w:p>
    <w:p w14:paraId="3EA47EA3" w14:textId="479B0722" w:rsidR="0084139A" w:rsidRPr="0084139A" w:rsidRDefault="0084139A" w:rsidP="00055735">
      <w:pPr>
        <w:spacing w:after="160" w:line="360" w:lineRule="auto"/>
      </w:pPr>
      <w:bookmarkStart w:id="11" w:name="_GoBack"/>
      <w:r w:rsidRPr="0084139A">
        <w:t>Täpsem relatsioonide kirjeldus on punktis 4.2.</w:t>
      </w:r>
    </w:p>
    <w:p w14:paraId="42696F40" w14:textId="65AC0E22" w:rsidR="00246786" w:rsidRPr="00055735" w:rsidRDefault="00F15872" w:rsidP="00361E26">
      <w:pPr>
        <w:pStyle w:val="Pealkiri1"/>
        <w:rPr>
          <w:b/>
          <w:color w:val="0070C0"/>
          <w:sz w:val="24"/>
          <w:szCs w:val="24"/>
        </w:rPr>
      </w:pPr>
      <w:bookmarkStart w:id="12" w:name="_Toc470035312"/>
      <w:bookmarkEnd w:id="11"/>
      <w:r w:rsidRPr="00055735">
        <w:rPr>
          <w:b/>
          <w:color w:val="0070C0"/>
          <w:sz w:val="24"/>
          <w:szCs w:val="24"/>
        </w:rPr>
        <w:t xml:space="preserve">7. </w:t>
      </w:r>
      <w:r w:rsidR="00246786" w:rsidRPr="00055735">
        <w:rPr>
          <w:b/>
          <w:color w:val="0070C0"/>
          <w:sz w:val="24"/>
          <w:szCs w:val="24"/>
        </w:rPr>
        <w:t>PÄRINGUD</w:t>
      </w:r>
      <w:bookmarkEnd w:id="12"/>
    </w:p>
    <w:p w14:paraId="4BE15A50" w14:textId="77777777" w:rsidR="00055735" w:rsidRDefault="00BE42AC" w:rsidP="00055735">
      <w:pPr>
        <w:pStyle w:val="Pealkiri2"/>
        <w:rPr>
          <w:b/>
          <w:i/>
          <w:color w:val="0070C0"/>
          <w:sz w:val="24"/>
          <w:szCs w:val="24"/>
        </w:rPr>
      </w:pPr>
      <w:bookmarkStart w:id="13" w:name="_Toc470035313"/>
      <w:r w:rsidRPr="00055735">
        <w:rPr>
          <w:b/>
          <w:i/>
          <w:color w:val="0070C0"/>
          <w:sz w:val="24"/>
          <w:szCs w:val="24"/>
        </w:rPr>
        <w:t>P</w:t>
      </w:r>
      <w:r w:rsidR="001A46EA" w:rsidRPr="00055735">
        <w:rPr>
          <w:b/>
          <w:i/>
          <w:color w:val="0070C0"/>
          <w:sz w:val="24"/>
          <w:szCs w:val="24"/>
        </w:rPr>
        <w:t>äring</w:t>
      </w:r>
      <w:r w:rsidRPr="00055735">
        <w:rPr>
          <w:b/>
          <w:i/>
          <w:color w:val="0070C0"/>
          <w:sz w:val="24"/>
          <w:szCs w:val="24"/>
        </w:rPr>
        <w:t xml:space="preserve"> nr 1</w:t>
      </w:r>
      <w:bookmarkEnd w:id="13"/>
    </w:p>
    <w:p w14:paraId="75475C42" w14:textId="1F529CAF" w:rsidR="00741D22" w:rsidRPr="00055735" w:rsidRDefault="001A46EA" w:rsidP="00055735">
      <w:pPr>
        <w:spacing w:line="280" w:lineRule="atLeast"/>
      </w:pPr>
      <w:r w:rsidRPr="009D32B0">
        <w:t>Teha protseduur, mis annab omanike nimed koos nende asutuse nimedega, kes on etteantud aastal ja etteantud kanalis mõõtnud teenuse osutamiste arvu.</w:t>
      </w:r>
    </w:p>
    <w:p w14:paraId="4DAB3B80" w14:textId="77777777" w:rsidR="00741D22" w:rsidRPr="009D32B0" w:rsidRDefault="00741D22"/>
    <w:p w14:paraId="1FF32D0A" w14:textId="77777777" w:rsidR="00741D22" w:rsidRPr="009D32B0" w:rsidRDefault="001A46EA" w:rsidP="00ED15E5">
      <w:pPr>
        <w:spacing w:line="280" w:lineRule="atLeast"/>
      </w:pPr>
      <w:r w:rsidRPr="009D32B0">
        <w:t xml:space="preserve">CREATE PROCEDURE </w:t>
      </w:r>
      <w:proofErr w:type="spellStart"/>
      <w:r w:rsidRPr="009D32B0">
        <w:t>sp_omanik_osutamistearv_mootnud(IN</w:t>
      </w:r>
      <w:proofErr w:type="spellEnd"/>
      <w:r w:rsidRPr="009D32B0">
        <w:t xml:space="preserve"> </w:t>
      </w:r>
      <w:proofErr w:type="spellStart"/>
      <w:r w:rsidRPr="009D32B0">
        <w:t>kanal_nimi</w:t>
      </w:r>
      <w:proofErr w:type="spellEnd"/>
      <w:r w:rsidRPr="009D32B0">
        <w:t xml:space="preserve"> VARCHAR(50), aastaarv INTEGER)</w:t>
      </w:r>
    </w:p>
    <w:p w14:paraId="4F13AE6D" w14:textId="77777777" w:rsidR="00741D22" w:rsidRPr="009D32B0" w:rsidRDefault="001A46EA" w:rsidP="00ED15E5">
      <w:pPr>
        <w:spacing w:line="280" w:lineRule="atLeast"/>
      </w:pPr>
      <w:r w:rsidRPr="009D32B0">
        <w:t>RESULT (omanik VARCHAR(50), asutus VARCHAR(100), kanal VARCHAR(50))</w:t>
      </w:r>
    </w:p>
    <w:p w14:paraId="4117649D" w14:textId="77777777" w:rsidR="00741D22" w:rsidRPr="009D32B0" w:rsidRDefault="001A46EA" w:rsidP="00ED15E5">
      <w:pPr>
        <w:spacing w:line="280" w:lineRule="atLeast"/>
      </w:pPr>
      <w:r w:rsidRPr="009D32B0">
        <w:t>BEGIN</w:t>
      </w:r>
    </w:p>
    <w:p w14:paraId="397BACC8" w14:textId="77777777" w:rsidR="00741D22" w:rsidRPr="009D32B0" w:rsidRDefault="001A46EA" w:rsidP="00ED15E5">
      <w:pPr>
        <w:spacing w:line="280" w:lineRule="atLeast"/>
      </w:pPr>
      <w:r w:rsidRPr="009D32B0">
        <w:t xml:space="preserve">SELECT DISTINCT </w:t>
      </w:r>
      <w:proofErr w:type="spellStart"/>
      <w:r w:rsidRPr="009D32B0">
        <w:t>omanik.nimi</w:t>
      </w:r>
      <w:proofErr w:type="spellEnd"/>
      <w:r w:rsidRPr="009D32B0">
        <w:t xml:space="preserve">, </w:t>
      </w:r>
      <w:proofErr w:type="spellStart"/>
      <w:r w:rsidRPr="009D32B0">
        <w:t>asutus.nimi</w:t>
      </w:r>
      <w:proofErr w:type="spellEnd"/>
      <w:r w:rsidRPr="009D32B0">
        <w:t xml:space="preserve">, </w:t>
      </w:r>
      <w:proofErr w:type="spellStart"/>
      <w:r w:rsidRPr="009D32B0">
        <w:t>moodik.kanalTyyp</w:t>
      </w:r>
      <w:proofErr w:type="spellEnd"/>
      <w:r w:rsidRPr="009D32B0">
        <w:t xml:space="preserve"> FROM </w:t>
      </w:r>
      <w:proofErr w:type="spellStart"/>
      <w:r w:rsidRPr="009D32B0">
        <w:t>moodik</w:t>
      </w:r>
      <w:proofErr w:type="spellEnd"/>
    </w:p>
    <w:p w14:paraId="58A05503" w14:textId="77777777" w:rsidR="00741D22" w:rsidRPr="009D32B0" w:rsidRDefault="001A46EA" w:rsidP="00ED15E5">
      <w:pPr>
        <w:spacing w:line="280" w:lineRule="atLeast"/>
      </w:pPr>
      <w:r w:rsidRPr="009D32B0">
        <w:t>JOIN teenus ON teenus.id=moodik.teenus</w:t>
      </w:r>
    </w:p>
    <w:p w14:paraId="19EA448F" w14:textId="77777777" w:rsidR="00741D22" w:rsidRPr="009D32B0" w:rsidRDefault="001A46EA" w:rsidP="00ED15E5">
      <w:pPr>
        <w:spacing w:line="280" w:lineRule="atLeast"/>
      </w:pPr>
      <w:r w:rsidRPr="009D32B0">
        <w:t>JOIN omanik ON teenus.omanik=omanik.isikukood</w:t>
      </w:r>
    </w:p>
    <w:p w14:paraId="4B54EE13" w14:textId="77777777" w:rsidR="00741D22" w:rsidRPr="009D32B0" w:rsidRDefault="001A46EA" w:rsidP="00ED15E5">
      <w:pPr>
        <w:spacing w:line="280" w:lineRule="atLeast"/>
      </w:pPr>
      <w:r w:rsidRPr="009D32B0">
        <w:t>JOIN asutus ON asutus.registrikood=teenus.asutus</w:t>
      </w:r>
    </w:p>
    <w:p w14:paraId="143E3DB9" w14:textId="77777777" w:rsidR="00741D22" w:rsidRPr="009D32B0" w:rsidRDefault="001A46EA" w:rsidP="00ED15E5">
      <w:pPr>
        <w:spacing w:line="280" w:lineRule="atLeast"/>
      </w:pPr>
      <w:r w:rsidRPr="009D32B0">
        <w:t xml:space="preserve">WHERE </w:t>
      </w:r>
      <w:proofErr w:type="spellStart"/>
      <w:r w:rsidRPr="009D32B0">
        <w:t>moodik.osutamistearv</w:t>
      </w:r>
      <w:proofErr w:type="spellEnd"/>
      <w:r w:rsidRPr="009D32B0">
        <w:t xml:space="preserve"> IS NOT NULL AND</w:t>
      </w:r>
    </w:p>
    <w:p w14:paraId="32D2AE7C" w14:textId="77777777" w:rsidR="00741D22" w:rsidRPr="009D32B0" w:rsidRDefault="001A46EA" w:rsidP="00ED15E5">
      <w:pPr>
        <w:spacing w:line="280" w:lineRule="atLeast"/>
      </w:pPr>
      <w:proofErr w:type="spellStart"/>
      <w:r w:rsidRPr="009D32B0">
        <w:lastRenderedPageBreak/>
        <w:t>moodik.aasta=aastaarv</w:t>
      </w:r>
      <w:proofErr w:type="spellEnd"/>
      <w:r w:rsidRPr="009D32B0">
        <w:t xml:space="preserve"> AND </w:t>
      </w:r>
      <w:proofErr w:type="spellStart"/>
      <w:r w:rsidRPr="009D32B0">
        <w:t>moodik.kanalTyyp=kanal_nimi</w:t>
      </w:r>
      <w:proofErr w:type="spellEnd"/>
    </w:p>
    <w:p w14:paraId="577CA170" w14:textId="77777777" w:rsidR="00741D22" w:rsidRPr="009D32B0" w:rsidRDefault="001A46EA" w:rsidP="00ED15E5">
      <w:pPr>
        <w:spacing w:line="280" w:lineRule="atLeast"/>
      </w:pPr>
      <w:r w:rsidRPr="009D32B0">
        <w:t xml:space="preserve">ORDER BY </w:t>
      </w:r>
      <w:proofErr w:type="spellStart"/>
      <w:r w:rsidRPr="009D32B0">
        <w:t>asutus.nimi</w:t>
      </w:r>
      <w:proofErr w:type="spellEnd"/>
      <w:r w:rsidRPr="009D32B0">
        <w:t xml:space="preserve">, </w:t>
      </w:r>
      <w:proofErr w:type="spellStart"/>
      <w:r w:rsidRPr="009D32B0">
        <w:t>omanik.nimi</w:t>
      </w:r>
      <w:proofErr w:type="spellEnd"/>
    </w:p>
    <w:p w14:paraId="634A3015" w14:textId="77777777" w:rsidR="00741D22" w:rsidRPr="009D32B0" w:rsidRDefault="001A46EA" w:rsidP="00ED15E5">
      <w:pPr>
        <w:spacing w:line="280" w:lineRule="atLeast"/>
      </w:pPr>
      <w:r w:rsidRPr="009D32B0">
        <w:t>END</w:t>
      </w:r>
    </w:p>
    <w:p w14:paraId="30239323" w14:textId="77777777" w:rsidR="00741D22" w:rsidRPr="009D32B0" w:rsidRDefault="00741D22"/>
    <w:p w14:paraId="5FD062B4" w14:textId="77777777" w:rsidR="00741D22" w:rsidRPr="009D32B0" w:rsidRDefault="001A46EA">
      <w:r w:rsidRPr="00BE42AC">
        <w:rPr>
          <w:u w:val="single"/>
        </w:rPr>
        <w:t>Näide kasutamisest ja tulemusest</w:t>
      </w:r>
      <w:r w:rsidRPr="009D32B0">
        <w:t>:</w:t>
      </w:r>
    </w:p>
    <w:p w14:paraId="3F097A7F" w14:textId="5086D6DE" w:rsidR="00ED15E5" w:rsidRDefault="001A46EA">
      <w:r w:rsidRPr="009D32B0">
        <w:t xml:space="preserve">CALL </w:t>
      </w:r>
      <w:proofErr w:type="spellStart"/>
      <w:r w:rsidRPr="009D32B0">
        <w:t>sp_omanik_osutamistearv_mootnud('Veebileht</w:t>
      </w:r>
      <w:proofErr w:type="spellEnd"/>
      <w:r w:rsidRPr="009D32B0">
        <w:t>', 2014)</w:t>
      </w:r>
    </w:p>
    <w:p w14:paraId="69AD1F38" w14:textId="77777777" w:rsidR="00ED15E5" w:rsidRPr="009D32B0" w:rsidRDefault="00ED15E5"/>
    <w:p w14:paraId="17C14977" w14:textId="77777777" w:rsidR="00741D22" w:rsidRPr="009D32B0" w:rsidRDefault="001A46EA">
      <w:r w:rsidRPr="009D32B0">
        <w:rPr>
          <w:noProof/>
        </w:rPr>
        <w:drawing>
          <wp:inline distT="114300" distB="114300" distL="114300" distR="114300" wp14:anchorId="3AC6A240" wp14:editId="52E8E6B6">
            <wp:extent cx="5676900" cy="4162425"/>
            <wp:effectExtent l="0" t="0" r="0" b="9525"/>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2"/>
                    <a:srcRect/>
                    <a:stretch>
                      <a:fillRect/>
                    </a:stretch>
                  </pic:blipFill>
                  <pic:spPr>
                    <a:xfrm>
                      <a:off x="0" y="0"/>
                      <a:ext cx="5676900" cy="4162425"/>
                    </a:xfrm>
                    <a:prstGeom prst="rect">
                      <a:avLst/>
                    </a:prstGeom>
                    <a:ln/>
                  </pic:spPr>
                </pic:pic>
              </a:graphicData>
            </a:graphic>
          </wp:inline>
        </w:drawing>
      </w:r>
    </w:p>
    <w:p w14:paraId="4DBAAE90" w14:textId="7D95A5F2" w:rsidR="00741D22" w:rsidRPr="00055735" w:rsidRDefault="00ED15E5" w:rsidP="0020170B">
      <w:pPr>
        <w:pStyle w:val="Pealkiri2"/>
        <w:rPr>
          <w:b/>
          <w:i/>
          <w:color w:val="0070C0"/>
          <w:sz w:val="24"/>
          <w:szCs w:val="24"/>
        </w:rPr>
      </w:pPr>
      <w:bookmarkStart w:id="14" w:name="_Toc470035314"/>
      <w:r w:rsidRPr="00055735">
        <w:rPr>
          <w:b/>
          <w:i/>
          <w:color w:val="0070C0"/>
          <w:sz w:val="24"/>
          <w:szCs w:val="24"/>
        </w:rPr>
        <w:t>P</w:t>
      </w:r>
      <w:r w:rsidR="001A46EA" w:rsidRPr="00055735">
        <w:rPr>
          <w:b/>
          <w:i/>
          <w:color w:val="0070C0"/>
          <w:sz w:val="24"/>
          <w:szCs w:val="24"/>
        </w:rPr>
        <w:t>äring</w:t>
      </w:r>
      <w:r w:rsidRPr="00055735">
        <w:rPr>
          <w:b/>
          <w:i/>
          <w:color w:val="0070C0"/>
          <w:sz w:val="24"/>
          <w:szCs w:val="24"/>
        </w:rPr>
        <w:t xml:space="preserve"> nr 2</w:t>
      </w:r>
      <w:bookmarkEnd w:id="14"/>
    </w:p>
    <w:p w14:paraId="0DC7B4A4" w14:textId="77777777" w:rsidR="00741D22" w:rsidRPr="009D32B0" w:rsidRDefault="00741D22"/>
    <w:p w14:paraId="4169A163" w14:textId="125BDA83" w:rsidR="00741D22" w:rsidRPr="009D32B0" w:rsidRDefault="001A46EA" w:rsidP="0007135D">
      <w:pPr>
        <w:spacing w:line="280" w:lineRule="atLeast"/>
        <w:jc w:val="both"/>
      </w:pPr>
      <w:r w:rsidRPr="009D32B0">
        <w:t>Leida omanike järgi, mitmel protsendil teenuste kanalites, mille on omanik, on mõõdetud teenuse osutamiste arv</w:t>
      </w:r>
      <w:r w:rsidR="0007135D">
        <w:t>.</w:t>
      </w:r>
    </w:p>
    <w:p w14:paraId="0C613A72" w14:textId="77777777" w:rsidR="00741D22" w:rsidRPr="009D32B0" w:rsidRDefault="00741D22"/>
    <w:p w14:paraId="090BD4F9" w14:textId="77777777" w:rsidR="00741D22" w:rsidRPr="009D32B0" w:rsidRDefault="001A46EA" w:rsidP="0007135D">
      <w:pPr>
        <w:spacing w:line="280" w:lineRule="atLeast"/>
        <w:jc w:val="both"/>
      </w:pPr>
      <w:r w:rsidRPr="009D32B0">
        <w:t xml:space="preserve">Kuna tegemist on kompleksse päringuga, kasutame funktsioone. Esmalt </w:t>
      </w:r>
      <w:r w:rsidRPr="0007135D">
        <w:rPr>
          <w:u w:val="single"/>
        </w:rPr>
        <w:t>funktsioon</w:t>
      </w:r>
      <w:r w:rsidRPr="009D32B0">
        <w:t>, mis leiab konkreetse omaniku konkreetsel aastal olevate teenuste kanalite arvu (teenused, mille omanik konkreetne isik konkreetsel aastal on):</w:t>
      </w:r>
    </w:p>
    <w:p w14:paraId="25F618B8" w14:textId="77777777" w:rsidR="00741D22" w:rsidRPr="009D32B0" w:rsidRDefault="00741D22"/>
    <w:p w14:paraId="6D1F1086" w14:textId="77777777" w:rsidR="00741D22" w:rsidRPr="009D32B0" w:rsidRDefault="001A46EA">
      <w:r w:rsidRPr="009D32B0">
        <w:t xml:space="preserve">CREATE FUNCTION </w:t>
      </w:r>
      <w:proofErr w:type="spellStart"/>
      <w:r w:rsidRPr="009D32B0">
        <w:t>f_omanik_teenuseid(omanik_id</w:t>
      </w:r>
      <w:proofErr w:type="spellEnd"/>
      <w:r w:rsidRPr="009D32B0">
        <w:t xml:space="preserve"> INTEGER, aastaarv INTEGER)</w:t>
      </w:r>
    </w:p>
    <w:p w14:paraId="5BC9E209" w14:textId="77777777" w:rsidR="00741D22" w:rsidRPr="009D32B0" w:rsidRDefault="001A46EA">
      <w:r w:rsidRPr="009D32B0">
        <w:t>RETURNS INTEGER</w:t>
      </w:r>
    </w:p>
    <w:p w14:paraId="6AF148C3" w14:textId="77777777" w:rsidR="00741D22" w:rsidRPr="009D32B0" w:rsidRDefault="001A46EA">
      <w:r w:rsidRPr="009D32B0">
        <w:t>BEGIN</w:t>
      </w:r>
    </w:p>
    <w:p w14:paraId="45814458" w14:textId="77777777" w:rsidR="00741D22" w:rsidRPr="009D32B0" w:rsidRDefault="001A46EA">
      <w:r w:rsidRPr="009D32B0">
        <w:t>DECLARE teenuseid INTEGER;</w:t>
      </w:r>
    </w:p>
    <w:p w14:paraId="0B27C634" w14:textId="77777777" w:rsidR="00741D22" w:rsidRPr="009D32B0" w:rsidRDefault="001A46EA">
      <w:r w:rsidRPr="009D32B0">
        <w:lastRenderedPageBreak/>
        <w:t>SELECT COUNT(*) INTO teenuseid</w:t>
      </w:r>
    </w:p>
    <w:p w14:paraId="0FEB7164" w14:textId="77777777" w:rsidR="00741D22" w:rsidRPr="009D32B0" w:rsidRDefault="001A46EA">
      <w:r w:rsidRPr="009D32B0">
        <w:t xml:space="preserve">FROM </w:t>
      </w:r>
      <w:proofErr w:type="spellStart"/>
      <w:r w:rsidRPr="009D32B0">
        <w:t>moodik</w:t>
      </w:r>
      <w:proofErr w:type="spellEnd"/>
    </w:p>
    <w:p w14:paraId="5669BB28" w14:textId="77777777" w:rsidR="00741D22" w:rsidRPr="009D32B0" w:rsidRDefault="001A46EA">
      <w:r w:rsidRPr="009D32B0">
        <w:t>JOIN teenus ON teenus.id=moodik.teenus</w:t>
      </w:r>
    </w:p>
    <w:p w14:paraId="313DBF5B" w14:textId="77777777" w:rsidR="00741D22" w:rsidRPr="009D32B0" w:rsidRDefault="001A46EA">
      <w:r w:rsidRPr="009D32B0">
        <w:t>JOIN omanik ON teenus.omanik=omanik.isikukood WHERE</w:t>
      </w:r>
    </w:p>
    <w:p w14:paraId="28E2C706" w14:textId="77777777" w:rsidR="00741D22" w:rsidRPr="009D32B0" w:rsidRDefault="001A46EA">
      <w:proofErr w:type="spellStart"/>
      <w:r w:rsidRPr="009D32B0">
        <w:t>moodik.aasta=aastaarv</w:t>
      </w:r>
      <w:proofErr w:type="spellEnd"/>
      <w:r w:rsidRPr="009D32B0">
        <w:t xml:space="preserve"> AND</w:t>
      </w:r>
    </w:p>
    <w:p w14:paraId="1EF9F72A" w14:textId="77777777" w:rsidR="00741D22" w:rsidRPr="009D32B0" w:rsidRDefault="001A46EA">
      <w:proofErr w:type="spellStart"/>
      <w:r w:rsidRPr="009D32B0">
        <w:t>omanik.isikukood=omanik_id</w:t>
      </w:r>
      <w:proofErr w:type="spellEnd"/>
      <w:r w:rsidRPr="009D32B0">
        <w:t>;</w:t>
      </w:r>
    </w:p>
    <w:p w14:paraId="768BD2C2" w14:textId="77777777" w:rsidR="00741D22" w:rsidRPr="009D32B0" w:rsidRDefault="001A46EA">
      <w:r w:rsidRPr="009D32B0">
        <w:t>RETURN teenuseid;</w:t>
      </w:r>
    </w:p>
    <w:p w14:paraId="6D2147C5" w14:textId="77777777" w:rsidR="00741D22" w:rsidRPr="009D32B0" w:rsidRDefault="001A46EA">
      <w:r w:rsidRPr="009D32B0">
        <w:t>END</w:t>
      </w:r>
    </w:p>
    <w:p w14:paraId="30CB54F7" w14:textId="77777777" w:rsidR="00741D22" w:rsidRPr="009D32B0" w:rsidRDefault="00741D22"/>
    <w:p w14:paraId="03876013" w14:textId="5BC3754B" w:rsidR="00741D22" w:rsidRPr="009D32B0" w:rsidRDefault="0007135D">
      <w:r w:rsidRPr="0007135D">
        <w:t>Järgnevalt</w:t>
      </w:r>
      <w:r>
        <w:t xml:space="preserve"> </w:t>
      </w:r>
      <w:r w:rsidRPr="0007135D">
        <w:t>l</w:t>
      </w:r>
      <w:r w:rsidR="001A46EA" w:rsidRPr="0007135D">
        <w:t>oome</w:t>
      </w:r>
      <w:r w:rsidR="001A46EA" w:rsidRPr="0007135D">
        <w:rPr>
          <w:u w:val="single"/>
        </w:rPr>
        <w:t xml:space="preserve"> funktsiooni</w:t>
      </w:r>
      <w:r w:rsidR="001A46EA" w:rsidRPr="009D32B0">
        <w:t>, mis leiab konkreetse omaniku teenuste kanalite arvu etteantud aastal, kus on osutamiste arv mõõdetud:</w:t>
      </w:r>
    </w:p>
    <w:p w14:paraId="7B7D724B" w14:textId="77777777" w:rsidR="00741D22" w:rsidRPr="009D32B0" w:rsidRDefault="00741D22"/>
    <w:p w14:paraId="1696ACB2" w14:textId="77777777" w:rsidR="00741D22" w:rsidRPr="009D32B0" w:rsidRDefault="001A46EA">
      <w:r w:rsidRPr="009D32B0">
        <w:t xml:space="preserve">CREATE FUNCTION </w:t>
      </w:r>
      <w:proofErr w:type="spellStart"/>
      <w:r w:rsidRPr="009D32B0">
        <w:t>f_omanik_osutamistearv(omanik_id</w:t>
      </w:r>
      <w:proofErr w:type="spellEnd"/>
      <w:r w:rsidRPr="009D32B0">
        <w:t xml:space="preserve"> INTEGER, aastaarv INTEGER)</w:t>
      </w:r>
    </w:p>
    <w:p w14:paraId="2D6BEF79" w14:textId="77777777" w:rsidR="00741D22" w:rsidRPr="009D32B0" w:rsidRDefault="001A46EA">
      <w:r w:rsidRPr="009D32B0">
        <w:t>RETURNS INTEGER</w:t>
      </w:r>
    </w:p>
    <w:p w14:paraId="20CEC163" w14:textId="77777777" w:rsidR="00741D22" w:rsidRPr="009D32B0" w:rsidRDefault="001A46EA">
      <w:r w:rsidRPr="009D32B0">
        <w:t>BEGIN</w:t>
      </w:r>
    </w:p>
    <w:p w14:paraId="36DDB0EE" w14:textId="77777777" w:rsidR="00741D22" w:rsidRPr="009D32B0" w:rsidRDefault="001A46EA">
      <w:r w:rsidRPr="009D32B0">
        <w:t>DECLARE teenuseid INTEGER;</w:t>
      </w:r>
    </w:p>
    <w:p w14:paraId="71D97C9D" w14:textId="77777777" w:rsidR="00741D22" w:rsidRPr="009D32B0" w:rsidRDefault="001A46EA">
      <w:r w:rsidRPr="009D32B0">
        <w:t>SELECT COUNT(*) INTO teenuseid</w:t>
      </w:r>
    </w:p>
    <w:p w14:paraId="3F8E914A" w14:textId="77777777" w:rsidR="00741D22" w:rsidRPr="009D32B0" w:rsidRDefault="001A46EA">
      <w:r w:rsidRPr="009D32B0">
        <w:t xml:space="preserve">FROM </w:t>
      </w:r>
      <w:proofErr w:type="spellStart"/>
      <w:r w:rsidRPr="009D32B0">
        <w:t>moodik</w:t>
      </w:r>
      <w:proofErr w:type="spellEnd"/>
    </w:p>
    <w:p w14:paraId="5B68A045" w14:textId="77777777" w:rsidR="00741D22" w:rsidRPr="009D32B0" w:rsidRDefault="001A46EA">
      <w:r w:rsidRPr="009D32B0">
        <w:t>JOIN teenus ON teenus.id=moodik.teenus</w:t>
      </w:r>
    </w:p>
    <w:p w14:paraId="57D94F7B" w14:textId="77777777" w:rsidR="00741D22" w:rsidRPr="009D32B0" w:rsidRDefault="001A46EA">
      <w:r w:rsidRPr="009D32B0">
        <w:t>JOIN omanik ON teenus.omanik=omanik.isikukood</w:t>
      </w:r>
    </w:p>
    <w:p w14:paraId="46CB0869" w14:textId="77777777" w:rsidR="00741D22" w:rsidRPr="009D32B0" w:rsidRDefault="001A46EA">
      <w:r w:rsidRPr="009D32B0">
        <w:t xml:space="preserve">WHERE </w:t>
      </w:r>
      <w:proofErr w:type="spellStart"/>
      <w:r w:rsidRPr="009D32B0">
        <w:t>moodik.aasta=aastaarv</w:t>
      </w:r>
      <w:proofErr w:type="spellEnd"/>
      <w:r w:rsidRPr="009D32B0">
        <w:t xml:space="preserve"> AND</w:t>
      </w:r>
    </w:p>
    <w:p w14:paraId="760E7F1B" w14:textId="77777777" w:rsidR="00741D22" w:rsidRPr="009D32B0" w:rsidRDefault="001A46EA">
      <w:proofErr w:type="spellStart"/>
      <w:r w:rsidRPr="009D32B0">
        <w:t>omanik.isikukood=omanik_id</w:t>
      </w:r>
      <w:proofErr w:type="spellEnd"/>
      <w:r w:rsidRPr="009D32B0">
        <w:t xml:space="preserve"> AND</w:t>
      </w:r>
    </w:p>
    <w:p w14:paraId="252F1C48" w14:textId="77777777" w:rsidR="00741D22" w:rsidRPr="009D32B0" w:rsidRDefault="001A46EA">
      <w:proofErr w:type="spellStart"/>
      <w:r w:rsidRPr="009D32B0">
        <w:t>moodik.osutamistearv</w:t>
      </w:r>
      <w:proofErr w:type="spellEnd"/>
      <w:r w:rsidRPr="009D32B0">
        <w:t xml:space="preserve"> IS NOT NULL;</w:t>
      </w:r>
    </w:p>
    <w:p w14:paraId="1B5CB82C" w14:textId="77777777" w:rsidR="00741D22" w:rsidRPr="009D32B0" w:rsidRDefault="001A46EA">
      <w:r w:rsidRPr="009D32B0">
        <w:t>RETURN teenuseid;</w:t>
      </w:r>
    </w:p>
    <w:p w14:paraId="4F12246F" w14:textId="77777777" w:rsidR="00741D22" w:rsidRPr="009D32B0" w:rsidRDefault="001A46EA">
      <w:r w:rsidRPr="009D32B0">
        <w:t>END</w:t>
      </w:r>
    </w:p>
    <w:p w14:paraId="060C95DD" w14:textId="77777777" w:rsidR="00741D22" w:rsidRPr="009D32B0" w:rsidRDefault="00741D22"/>
    <w:p w14:paraId="2BDDE31A" w14:textId="1CFBF0CD" w:rsidR="00741D22" w:rsidRPr="009D32B0" w:rsidRDefault="001A46EA" w:rsidP="0007135D">
      <w:pPr>
        <w:spacing w:line="280" w:lineRule="atLeast"/>
        <w:jc w:val="both"/>
      </w:pPr>
      <w:r w:rsidRPr="009D32B0">
        <w:t xml:space="preserve">Ja viimaks </w:t>
      </w:r>
      <w:r w:rsidRPr="0007135D">
        <w:rPr>
          <w:u w:val="single"/>
        </w:rPr>
        <w:t>protseduur</w:t>
      </w:r>
      <w:r w:rsidRPr="009D32B0">
        <w:t xml:space="preserve">, mis leiab teenuste kanalite arvu </w:t>
      </w:r>
      <w:r w:rsidR="00CF3AD5">
        <w:t>nende teenuste kohta</w:t>
      </w:r>
      <w:r w:rsidRPr="009D32B0">
        <w:t>, mille omanik isik  konkreetsel aastal on. Sisendiks on asutus, mille omanike teenuste kanalite kohta infot tahetakse ning aastaarv, mille kohta infot tahetakse</w:t>
      </w:r>
      <w:r w:rsidR="00CF3AD5">
        <w:t>.</w:t>
      </w:r>
    </w:p>
    <w:p w14:paraId="7A5E2F8A" w14:textId="77777777" w:rsidR="00741D22" w:rsidRPr="009D32B0" w:rsidRDefault="00741D22"/>
    <w:p w14:paraId="0A52ABD6" w14:textId="77777777" w:rsidR="00741D22" w:rsidRPr="009D32B0" w:rsidRDefault="001A46EA">
      <w:r w:rsidRPr="009D32B0">
        <w:t xml:space="preserve">CREATE PROCEDURE </w:t>
      </w:r>
      <w:proofErr w:type="spellStart"/>
      <w:r w:rsidRPr="009D32B0">
        <w:t>sp_asutus_omanik_osutamistearv(IN</w:t>
      </w:r>
      <w:proofErr w:type="spellEnd"/>
      <w:r w:rsidRPr="009D32B0">
        <w:t xml:space="preserve"> </w:t>
      </w:r>
      <w:proofErr w:type="spellStart"/>
      <w:r w:rsidRPr="009D32B0">
        <w:t>asutus_nimi</w:t>
      </w:r>
      <w:proofErr w:type="spellEnd"/>
      <w:r w:rsidRPr="009D32B0">
        <w:t xml:space="preserve"> VARCHAR(100), aastaarv INTEGER)</w:t>
      </w:r>
    </w:p>
    <w:p w14:paraId="2096D708" w14:textId="77777777" w:rsidR="00741D22" w:rsidRPr="009D32B0" w:rsidRDefault="001A46EA">
      <w:r w:rsidRPr="009D32B0">
        <w:t xml:space="preserve">RESULT (asutus VARCHAR(100), nimi VARCHAR(100), teenuseid INTEGER, </w:t>
      </w:r>
      <w:proofErr w:type="spellStart"/>
      <w:r w:rsidRPr="009D32B0">
        <w:t>osutamistearv_moodetud</w:t>
      </w:r>
      <w:proofErr w:type="spellEnd"/>
      <w:r w:rsidRPr="009D32B0">
        <w:t xml:space="preserve"> INTEGER, osakaal DOUBLE)</w:t>
      </w:r>
    </w:p>
    <w:p w14:paraId="55C420C7" w14:textId="77777777" w:rsidR="00741D22" w:rsidRPr="009D32B0" w:rsidRDefault="001A46EA">
      <w:r w:rsidRPr="009D32B0">
        <w:t>BEGIN</w:t>
      </w:r>
    </w:p>
    <w:p w14:paraId="602A4816" w14:textId="77777777" w:rsidR="00741D22" w:rsidRPr="009D32B0" w:rsidRDefault="001A46EA">
      <w:r w:rsidRPr="009D32B0">
        <w:t xml:space="preserve">SELECT </w:t>
      </w:r>
      <w:proofErr w:type="spellStart"/>
      <w:r w:rsidRPr="009D32B0">
        <w:t>asutus.nimi</w:t>
      </w:r>
      <w:proofErr w:type="spellEnd"/>
      <w:r w:rsidRPr="009D32B0">
        <w:t xml:space="preserve">, </w:t>
      </w:r>
      <w:proofErr w:type="spellStart"/>
      <w:r w:rsidRPr="009D32B0">
        <w:t>omanik.nimi</w:t>
      </w:r>
      <w:proofErr w:type="spellEnd"/>
      <w:r w:rsidRPr="009D32B0">
        <w:t xml:space="preserve">, </w:t>
      </w:r>
      <w:proofErr w:type="spellStart"/>
      <w:r w:rsidRPr="009D32B0">
        <w:t>f_omanik_teenuseid(omanik.isikukood</w:t>
      </w:r>
      <w:proofErr w:type="spellEnd"/>
      <w:r w:rsidRPr="009D32B0">
        <w:t>, aastaarv) AS 'teenuseid',</w:t>
      </w:r>
    </w:p>
    <w:p w14:paraId="511C4D02" w14:textId="77777777" w:rsidR="00741D22" w:rsidRPr="009D32B0" w:rsidRDefault="001A46EA">
      <w:proofErr w:type="spellStart"/>
      <w:r w:rsidRPr="009D32B0">
        <w:t>f_omanik_osutamistearv(omanik.isikukood</w:t>
      </w:r>
      <w:proofErr w:type="spellEnd"/>
      <w:r w:rsidRPr="009D32B0">
        <w:t>, aastaarv) AS '</w:t>
      </w:r>
      <w:proofErr w:type="spellStart"/>
      <w:r w:rsidRPr="009D32B0">
        <w:t>osutamistearv_moodetud</w:t>
      </w:r>
      <w:proofErr w:type="spellEnd"/>
      <w:r w:rsidRPr="009D32B0">
        <w:t>',</w:t>
      </w:r>
    </w:p>
    <w:p w14:paraId="45C31779" w14:textId="77777777" w:rsidR="00741D22" w:rsidRPr="009D32B0" w:rsidRDefault="001A46EA">
      <w:r w:rsidRPr="009D32B0">
        <w:t>CASE WHEN osutamistearv_moodetud=0 THEN NULL</w:t>
      </w:r>
    </w:p>
    <w:p w14:paraId="68685D50" w14:textId="77777777" w:rsidR="00741D22" w:rsidRPr="009D32B0" w:rsidRDefault="001A46EA">
      <w:r w:rsidRPr="009D32B0">
        <w:t>ELSE ROUND(</w:t>
      </w:r>
    </w:p>
    <w:p w14:paraId="06D0B689" w14:textId="77777777" w:rsidR="00741D22" w:rsidRPr="009D32B0" w:rsidRDefault="001A46EA">
      <w:r w:rsidRPr="009D32B0">
        <w:t xml:space="preserve">    </w:t>
      </w:r>
      <w:proofErr w:type="spellStart"/>
      <w:r w:rsidRPr="009D32B0">
        <w:t>CAST(osutamistearv_moodetud</w:t>
      </w:r>
      <w:proofErr w:type="spellEnd"/>
      <w:r w:rsidRPr="009D32B0">
        <w:t xml:space="preserve"> AS FLOAT) / CAST(teenuseid AS FLOAT),2) END</w:t>
      </w:r>
    </w:p>
    <w:p w14:paraId="0FF74B89" w14:textId="77777777" w:rsidR="00741D22" w:rsidRPr="009D32B0" w:rsidRDefault="001A46EA">
      <w:r w:rsidRPr="009D32B0">
        <w:t>AS 'osakaal'</w:t>
      </w:r>
    </w:p>
    <w:p w14:paraId="1D198F3A" w14:textId="77777777" w:rsidR="00741D22" w:rsidRPr="009D32B0" w:rsidRDefault="001A46EA">
      <w:r w:rsidRPr="009D32B0">
        <w:t>FROM asutus</w:t>
      </w:r>
    </w:p>
    <w:p w14:paraId="78987058" w14:textId="77777777" w:rsidR="00741D22" w:rsidRPr="009D32B0" w:rsidRDefault="001A46EA">
      <w:r w:rsidRPr="009D32B0">
        <w:t>JOIN omanik ON omanik.asutus=asutus.registrikood</w:t>
      </w:r>
    </w:p>
    <w:p w14:paraId="0B1ADCBA" w14:textId="77777777" w:rsidR="00741D22" w:rsidRPr="009D32B0" w:rsidRDefault="001A46EA">
      <w:r w:rsidRPr="009D32B0">
        <w:lastRenderedPageBreak/>
        <w:t xml:space="preserve">WHERE </w:t>
      </w:r>
      <w:proofErr w:type="spellStart"/>
      <w:r w:rsidRPr="009D32B0">
        <w:t>asutus.nimi=asutus_nimi</w:t>
      </w:r>
      <w:proofErr w:type="spellEnd"/>
      <w:r w:rsidRPr="009D32B0">
        <w:t xml:space="preserve"> AND</w:t>
      </w:r>
    </w:p>
    <w:p w14:paraId="20928FAF" w14:textId="77777777" w:rsidR="00741D22" w:rsidRPr="009D32B0" w:rsidRDefault="001A46EA">
      <w:r w:rsidRPr="009D32B0">
        <w:t>teenuseid&gt;0</w:t>
      </w:r>
    </w:p>
    <w:p w14:paraId="319EE452" w14:textId="77777777" w:rsidR="00741D22" w:rsidRPr="009D32B0" w:rsidRDefault="001A46EA">
      <w:r w:rsidRPr="009D32B0">
        <w:t xml:space="preserve">ORDER BY </w:t>
      </w:r>
      <w:proofErr w:type="spellStart"/>
      <w:r w:rsidRPr="009D32B0">
        <w:t>omanik.nimi</w:t>
      </w:r>
      <w:proofErr w:type="spellEnd"/>
      <w:r w:rsidRPr="009D32B0">
        <w:t>;</w:t>
      </w:r>
    </w:p>
    <w:p w14:paraId="37A9FD06" w14:textId="77777777" w:rsidR="00741D22" w:rsidRPr="009D32B0" w:rsidRDefault="001A46EA">
      <w:r w:rsidRPr="009D32B0">
        <w:t>END</w:t>
      </w:r>
    </w:p>
    <w:p w14:paraId="0F5CA3DA" w14:textId="77777777" w:rsidR="00741D22" w:rsidRPr="009D32B0" w:rsidRDefault="00741D22"/>
    <w:p w14:paraId="70069F69" w14:textId="200A55B2" w:rsidR="00741D22" w:rsidRPr="00C65E0B" w:rsidRDefault="001A46EA">
      <w:pPr>
        <w:rPr>
          <w:u w:val="single"/>
        </w:rPr>
      </w:pPr>
      <w:r w:rsidRPr="00C65E0B">
        <w:rPr>
          <w:u w:val="single"/>
        </w:rPr>
        <w:t>Näide kasutamisest ja tulemusest</w:t>
      </w:r>
      <w:r w:rsidR="00C65E0B">
        <w:rPr>
          <w:u w:val="single"/>
        </w:rPr>
        <w:t>:</w:t>
      </w:r>
    </w:p>
    <w:p w14:paraId="491E6858" w14:textId="77777777" w:rsidR="00741D22" w:rsidRDefault="001A46EA">
      <w:r w:rsidRPr="009D32B0">
        <w:t xml:space="preserve">CALL </w:t>
      </w:r>
      <w:proofErr w:type="spellStart"/>
      <w:r w:rsidRPr="009D32B0">
        <w:t>sp_asutus_omanik_osutamistearv('Maanteeamet</w:t>
      </w:r>
      <w:proofErr w:type="spellEnd"/>
      <w:r w:rsidRPr="009D32B0">
        <w:t>', 2014)</w:t>
      </w:r>
    </w:p>
    <w:p w14:paraId="261BB0F5" w14:textId="77777777" w:rsidR="002A3D88" w:rsidRPr="009D32B0" w:rsidRDefault="002A3D88"/>
    <w:p w14:paraId="45F836BF" w14:textId="77777777" w:rsidR="00055735" w:rsidRDefault="001A46EA" w:rsidP="00361E26">
      <w:pPr>
        <w:rPr>
          <w:b/>
          <w:i/>
          <w:color w:val="0070C0"/>
          <w:sz w:val="24"/>
          <w:szCs w:val="24"/>
        </w:rPr>
      </w:pPr>
      <w:r w:rsidRPr="009D32B0">
        <w:rPr>
          <w:noProof/>
        </w:rPr>
        <w:drawing>
          <wp:inline distT="114300" distB="114300" distL="114300" distR="114300" wp14:anchorId="6FDA4B0B" wp14:editId="5FC8B4A9">
            <wp:extent cx="5429250" cy="375285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3"/>
                    <a:srcRect/>
                    <a:stretch>
                      <a:fillRect/>
                    </a:stretch>
                  </pic:blipFill>
                  <pic:spPr>
                    <a:xfrm>
                      <a:off x="0" y="0"/>
                      <a:ext cx="5429250" cy="3752850"/>
                    </a:xfrm>
                    <a:prstGeom prst="rect">
                      <a:avLst/>
                    </a:prstGeom>
                    <a:ln/>
                  </pic:spPr>
                </pic:pic>
              </a:graphicData>
            </a:graphic>
          </wp:inline>
        </w:drawing>
      </w:r>
      <w:r w:rsidR="002A3D88">
        <w:br/>
      </w:r>
      <w:r w:rsidR="002A3D88">
        <w:br/>
      </w:r>
    </w:p>
    <w:p w14:paraId="18533AF9" w14:textId="4C0A201F" w:rsidR="00055735" w:rsidRDefault="00055735">
      <w:pPr>
        <w:rPr>
          <w:b/>
          <w:i/>
          <w:color w:val="0070C0"/>
          <w:sz w:val="24"/>
          <w:szCs w:val="24"/>
        </w:rPr>
      </w:pPr>
    </w:p>
    <w:p w14:paraId="451A1217" w14:textId="5E59064A" w:rsidR="00741D22" w:rsidRPr="00055735" w:rsidRDefault="002A3D88" w:rsidP="00361E26">
      <w:pPr>
        <w:rPr>
          <w:color w:val="0070C0"/>
        </w:rPr>
      </w:pPr>
      <w:r w:rsidRPr="00055735">
        <w:rPr>
          <w:b/>
          <w:i/>
          <w:color w:val="0070C0"/>
          <w:sz w:val="24"/>
          <w:szCs w:val="24"/>
        </w:rPr>
        <w:t>P</w:t>
      </w:r>
      <w:r w:rsidR="001A46EA" w:rsidRPr="00055735">
        <w:rPr>
          <w:b/>
          <w:i/>
          <w:color w:val="0070C0"/>
          <w:sz w:val="24"/>
          <w:szCs w:val="24"/>
        </w:rPr>
        <w:t>äring</w:t>
      </w:r>
      <w:r w:rsidRPr="00055735">
        <w:rPr>
          <w:b/>
          <w:i/>
          <w:color w:val="0070C0"/>
          <w:sz w:val="24"/>
          <w:szCs w:val="24"/>
        </w:rPr>
        <w:t xml:space="preserve"> nr 3</w:t>
      </w:r>
    </w:p>
    <w:p w14:paraId="669D987F" w14:textId="77777777" w:rsidR="00A81449" w:rsidRPr="009D32B0" w:rsidRDefault="00A81449"/>
    <w:p w14:paraId="1434CF14" w14:textId="77777777" w:rsidR="00741D22" w:rsidRPr="009D32B0" w:rsidRDefault="001A46EA" w:rsidP="00A81449">
      <w:pPr>
        <w:spacing w:line="280" w:lineRule="atLeast"/>
        <w:jc w:val="both"/>
      </w:pPr>
      <w:r w:rsidRPr="009D32B0">
        <w:t xml:space="preserve">Teha päring, mis tagastab iga õigusakti kohta, mitu korda on õigusaktiga seotud teenuste kanalites mõõdetud statistikat. Tulemuses peavad olema veerud </w:t>
      </w:r>
      <w:proofErr w:type="spellStart"/>
      <w:r w:rsidRPr="009D32B0">
        <w:t>regulatsioonLink</w:t>
      </w:r>
      <w:proofErr w:type="spellEnd"/>
      <w:r w:rsidRPr="009D32B0">
        <w:t xml:space="preserve">, arv, </w:t>
      </w:r>
      <w:proofErr w:type="spellStart"/>
      <w:r w:rsidRPr="009D32B0">
        <w:t>moodik</w:t>
      </w:r>
      <w:proofErr w:type="spellEnd"/>
      <w:r w:rsidRPr="009D32B0">
        <w:t xml:space="preserve"> (tabel kuvada kitsas formaadis, kus iga regulatsiooni ja iga mõõdiku koht on üks rida).</w:t>
      </w:r>
    </w:p>
    <w:p w14:paraId="48F8FA1F" w14:textId="77777777" w:rsidR="00741D22" w:rsidRPr="009D32B0" w:rsidRDefault="001A46EA">
      <w:r w:rsidRPr="009D32B0">
        <w:t xml:space="preserve"> </w:t>
      </w:r>
    </w:p>
    <w:p w14:paraId="12A05886" w14:textId="77777777" w:rsidR="00741D22" w:rsidRPr="009D32B0" w:rsidRDefault="001A46EA">
      <w:r w:rsidRPr="009D32B0">
        <w:t xml:space="preserve">CREATE PROCEDURE </w:t>
      </w:r>
      <w:proofErr w:type="spellStart"/>
      <w:r w:rsidRPr="009D32B0">
        <w:t>sp_regulatsioon_moodik_arv(</w:t>
      </w:r>
      <w:proofErr w:type="spellEnd"/>
      <w:r w:rsidRPr="009D32B0">
        <w:t>)</w:t>
      </w:r>
    </w:p>
    <w:p w14:paraId="2C70B751" w14:textId="77777777" w:rsidR="00741D22" w:rsidRPr="009D32B0" w:rsidRDefault="001A46EA">
      <w:r w:rsidRPr="009D32B0">
        <w:t>RESULT (</w:t>
      </w:r>
      <w:proofErr w:type="spellStart"/>
      <w:r w:rsidRPr="009D32B0">
        <w:t>regulatsioonLink</w:t>
      </w:r>
      <w:proofErr w:type="spellEnd"/>
      <w:r w:rsidRPr="009D32B0">
        <w:t xml:space="preserve"> VARCHAR(300), arv INTEGER, </w:t>
      </w:r>
      <w:proofErr w:type="spellStart"/>
      <w:r w:rsidRPr="009D32B0">
        <w:t>moodik</w:t>
      </w:r>
      <w:proofErr w:type="spellEnd"/>
      <w:r w:rsidRPr="009D32B0">
        <w:t xml:space="preserve"> VARCHAR(100))</w:t>
      </w:r>
    </w:p>
    <w:p w14:paraId="7B355F76" w14:textId="77777777" w:rsidR="00741D22" w:rsidRPr="009D32B0" w:rsidRDefault="001A46EA">
      <w:r w:rsidRPr="009D32B0">
        <w:t>BEGIN</w:t>
      </w:r>
    </w:p>
    <w:p w14:paraId="499C252E" w14:textId="77777777" w:rsidR="00741D22" w:rsidRPr="009D32B0" w:rsidRDefault="001A46EA">
      <w:r w:rsidRPr="009D32B0">
        <w:t xml:space="preserve">SELECT </w:t>
      </w:r>
      <w:proofErr w:type="spellStart"/>
      <w:r w:rsidRPr="009D32B0">
        <w:t>regulatsioonLink</w:t>
      </w:r>
      <w:proofErr w:type="spellEnd"/>
      <w:r w:rsidRPr="009D32B0">
        <w:t xml:space="preserve">, </w:t>
      </w:r>
      <w:proofErr w:type="spellStart"/>
      <w:r w:rsidRPr="009D32B0">
        <w:t>SUM(arv</w:t>
      </w:r>
      <w:proofErr w:type="spellEnd"/>
      <w:r w:rsidRPr="009D32B0">
        <w:t xml:space="preserve">) </w:t>
      </w:r>
      <w:proofErr w:type="spellStart"/>
      <w:r w:rsidRPr="009D32B0">
        <w:t>as</w:t>
      </w:r>
      <w:proofErr w:type="spellEnd"/>
      <w:r w:rsidRPr="009D32B0">
        <w:t xml:space="preserve"> summa, </w:t>
      </w:r>
      <w:proofErr w:type="spellStart"/>
      <w:r w:rsidRPr="009D32B0">
        <w:t>moodik</w:t>
      </w:r>
      <w:proofErr w:type="spellEnd"/>
      <w:r w:rsidRPr="009D32B0">
        <w:t xml:space="preserve"> FROM (</w:t>
      </w:r>
    </w:p>
    <w:p w14:paraId="064B4489" w14:textId="77777777" w:rsidR="00741D22" w:rsidRPr="009D32B0" w:rsidRDefault="001A46EA">
      <w:proofErr w:type="spellStart"/>
      <w:r w:rsidRPr="009D32B0">
        <w:t>select</w:t>
      </w:r>
      <w:proofErr w:type="spellEnd"/>
      <w:r w:rsidRPr="009D32B0">
        <w:t xml:space="preserve"> </w:t>
      </w:r>
      <w:proofErr w:type="spellStart"/>
      <w:r w:rsidRPr="009D32B0">
        <w:t>regulatsioonLink</w:t>
      </w:r>
      <w:proofErr w:type="spellEnd"/>
      <w:r w:rsidRPr="009D32B0">
        <w:t xml:space="preserve">, COUNT(*) </w:t>
      </w:r>
      <w:proofErr w:type="spellStart"/>
      <w:r w:rsidRPr="009D32B0">
        <w:t>as</w:t>
      </w:r>
      <w:proofErr w:type="spellEnd"/>
      <w:r w:rsidRPr="009D32B0">
        <w:t xml:space="preserve"> arv, '</w:t>
      </w:r>
      <w:proofErr w:type="spellStart"/>
      <w:r w:rsidRPr="009D32B0">
        <w:t>osutamistearv'as</w:t>
      </w:r>
      <w:proofErr w:type="spellEnd"/>
      <w:r w:rsidRPr="009D32B0">
        <w:t xml:space="preserve"> </w:t>
      </w:r>
      <w:proofErr w:type="spellStart"/>
      <w:r w:rsidRPr="009D32B0">
        <w:t>moodik</w:t>
      </w:r>
      <w:proofErr w:type="spellEnd"/>
      <w:r w:rsidRPr="009D32B0">
        <w:t xml:space="preserve"> </w:t>
      </w:r>
      <w:proofErr w:type="spellStart"/>
      <w:r w:rsidRPr="009D32B0">
        <w:t>from</w:t>
      </w:r>
      <w:proofErr w:type="spellEnd"/>
      <w:r w:rsidRPr="009D32B0">
        <w:t xml:space="preserve"> </w:t>
      </w:r>
      <w:proofErr w:type="spellStart"/>
      <w:r w:rsidRPr="009D32B0">
        <w:t>moodik</w:t>
      </w:r>
      <w:proofErr w:type="spellEnd"/>
    </w:p>
    <w:p w14:paraId="1090E1B0" w14:textId="77777777" w:rsidR="00741D22" w:rsidRPr="009D32B0" w:rsidRDefault="001A46EA">
      <w:proofErr w:type="spellStart"/>
      <w:r w:rsidRPr="009D32B0">
        <w:t>join</w:t>
      </w:r>
      <w:proofErr w:type="spellEnd"/>
      <w:r w:rsidRPr="009D32B0">
        <w:t xml:space="preserve"> </w:t>
      </w:r>
      <w:proofErr w:type="spellStart"/>
      <w:r w:rsidRPr="009D32B0">
        <w:t>teenus_has_regulatsioon</w:t>
      </w:r>
      <w:proofErr w:type="spellEnd"/>
      <w:r w:rsidRPr="009D32B0">
        <w:t xml:space="preserve"> on </w:t>
      </w:r>
      <w:proofErr w:type="spellStart"/>
      <w:r w:rsidRPr="009D32B0">
        <w:t>moodik.teenus=teenus_has_regulatsioon.teenus</w:t>
      </w:r>
      <w:proofErr w:type="spellEnd"/>
    </w:p>
    <w:p w14:paraId="212ECCF8" w14:textId="77777777" w:rsidR="00741D22" w:rsidRPr="009D32B0" w:rsidRDefault="001A46EA">
      <w:proofErr w:type="spellStart"/>
      <w:r w:rsidRPr="009D32B0">
        <w:t>where</w:t>
      </w:r>
      <w:proofErr w:type="spellEnd"/>
      <w:r w:rsidRPr="009D32B0">
        <w:t xml:space="preserve"> osutamistearv </w:t>
      </w:r>
      <w:proofErr w:type="spellStart"/>
      <w:r w:rsidRPr="009D32B0">
        <w:t>is</w:t>
      </w:r>
      <w:proofErr w:type="spellEnd"/>
      <w:r w:rsidRPr="009D32B0">
        <w:t xml:space="preserve"> </w:t>
      </w:r>
      <w:proofErr w:type="spellStart"/>
      <w:r w:rsidRPr="009D32B0">
        <w:t>not</w:t>
      </w:r>
      <w:proofErr w:type="spellEnd"/>
      <w:r w:rsidRPr="009D32B0">
        <w:t xml:space="preserve"> null</w:t>
      </w:r>
    </w:p>
    <w:p w14:paraId="1B7A0A22" w14:textId="77777777" w:rsidR="00741D22" w:rsidRPr="009D32B0" w:rsidRDefault="001A46EA">
      <w:proofErr w:type="spellStart"/>
      <w:r w:rsidRPr="009D32B0">
        <w:lastRenderedPageBreak/>
        <w:t>group</w:t>
      </w:r>
      <w:proofErr w:type="spellEnd"/>
      <w:r w:rsidRPr="009D32B0">
        <w:t xml:space="preserve"> </w:t>
      </w:r>
      <w:proofErr w:type="spellStart"/>
      <w:r w:rsidRPr="009D32B0">
        <w:t>by</w:t>
      </w:r>
      <w:proofErr w:type="spellEnd"/>
      <w:r w:rsidRPr="009D32B0">
        <w:t xml:space="preserve"> </w:t>
      </w:r>
      <w:proofErr w:type="spellStart"/>
      <w:r w:rsidRPr="009D32B0">
        <w:t>regulatsioonLink</w:t>
      </w:r>
      <w:proofErr w:type="spellEnd"/>
    </w:p>
    <w:p w14:paraId="33E36B22" w14:textId="77777777" w:rsidR="00741D22" w:rsidRPr="009D32B0" w:rsidRDefault="001A46EA">
      <w:proofErr w:type="spellStart"/>
      <w:r w:rsidRPr="009D32B0">
        <w:t>union</w:t>
      </w:r>
      <w:proofErr w:type="spellEnd"/>
    </w:p>
    <w:p w14:paraId="3691B458" w14:textId="77777777" w:rsidR="00741D22" w:rsidRPr="009D32B0" w:rsidRDefault="001A46EA">
      <w:proofErr w:type="spellStart"/>
      <w:r w:rsidRPr="009D32B0">
        <w:t>select</w:t>
      </w:r>
      <w:proofErr w:type="spellEnd"/>
      <w:r w:rsidRPr="009D32B0">
        <w:t xml:space="preserve"> </w:t>
      </w:r>
      <w:proofErr w:type="spellStart"/>
      <w:r w:rsidRPr="009D32B0">
        <w:t>regulatsioonLink</w:t>
      </w:r>
      <w:proofErr w:type="spellEnd"/>
      <w:r w:rsidRPr="009D32B0">
        <w:t xml:space="preserve">, </w:t>
      </w:r>
      <w:proofErr w:type="spellStart"/>
      <w:r w:rsidRPr="009D32B0">
        <w:t>COUNT(*)as</w:t>
      </w:r>
      <w:proofErr w:type="spellEnd"/>
      <w:r w:rsidRPr="009D32B0">
        <w:t xml:space="preserve"> Arv, 'rahulolu' </w:t>
      </w:r>
      <w:proofErr w:type="spellStart"/>
      <w:r w:rsidRPr="009D32B0">
        <w:t>as</w:t>
      </w:r>
      <w:proofErr w:type="spellEnd"/>
      <w:r w:rsidRPr="009D32B0">
        <w:t xml:space="preserve"> </w:t>
      </w:r>
      <w:proofErr w:type="spellStart"/>
      <w:r w:rsidRPr="009D32B0">
        <w:t>moodik</w:t>
      </w:r>
      <w:proofErr w:type="spellEnd"/>
      <w:r w:rsidRPr="009D32B0">
        <w:t xml:space="preserve"> </w:t>
      </w:r>
      <w:proofErr w:type="spellStart"/>
      <w:r w:rsidRPr="009D32B0">
        <w:t>from</w:t>
      </w:r>
      <w:proofErr w:type="spellEnd"/>
      <w:r w:rsidRPr="009D32B0">
        <w:t xml:space="preserve"> </w:t>
      </w:r>
      <w:proofErr w:type="spellStart"/>
      <w:r w:rsidRPr="009D32B0">
        <w:t>moodik</w:t>
      </w:r>
      <w:proofErr w:type="spellEnd"/>
    </w:p>
    <w:p w14:paraId="0EC06844" w14:textId="77777777" w:rsidR="00741D22" w:rsidRPr="009D32B0" w:rsidRDefault="001A46EA">
      <w:proofErr w:type="spellStart"/>
      <w:r w:rsidRPr="009D32B0">
        <w:t>join</w:t>
      </w:r>
      <w:proofErr w:type="spellEnd"/>
      <w:r w:rsidRPr="009D32B0">
        <w:t xml:space="preserve"> </w:t>
      </w:r>
      <w:proofErr w:type="spellStart"/>
      <w:r w:rsidRPr="009D32B0">
        <w:t>teenus_has_regulatsioon</w:t>
      </w:r>
      <w:proofErr w:type="spellEnd"/>
      <w:r w:rsidRPr="009D32B0">
        <w:t xml:space="preserve"> on </w:t>
      </w:r>
      <w:proofErr w:type="spellStart"/>
      <w:r w:rsidRPr="009D32B0">
        <w:t>moodik.teenus=teenus_has_regulatsioon.teenus</w:t>
      </w:r>
      <w:proofErr w:type="spellEnd"/>
    </w:p>
    <w:p w14:paraId="066CB972" w14:textId="77777777" w:rsidR="00741D22" w:rsidRPr="009D32B0" w:rsidRDefault="001A46EA">
      <w:proofErr w:type="spellStart"/>
      <w:r w:rsidRPr="009D32B0">
        <w:t>where</w:t>
      </w:r>
      <w:proofErr w:type="spellEnd"/>
      <w:r w:rsidRPr="009D32B0">
        <w:t xml:space="preserve"> rahulolu </w:t>
      </w:r>
      <w:proofErr w:type="spellStart"/>
      <w:r w:rsidRPr="009D32B0">
        <w:t>is</w:t>
      </w:r>
      <w:proofErr w:type="spellEnd"/>
      <w:r w:rsidRPr="009D32B0">
        <w:t xml:space="preserve"> </w:t>
      </w:r>
      <w:proofErr w:type="spellStart"/>
      <w:r w:rsidRPr="009D32B0">
        <w:t>not</w:t>
      </w:r>
      <w:proofErr w:type="spellEnd"/>
      <w:r w:rsidRPr="009D32B0">
        <w:t xml:space="preserve"> null</w:t>
      </w:r>
    </w:p>
    <w:p w14:paraId="1412FB7F" w14:textId="77777777" w:rsidR="00741D22" w:rsidRPr="009D32B0" w:rsidRDefault="001A46EA">
      <w:proofErr w:type="spellStart"/>
      <w:r w:rsidRPr="009D32B0">
        <w:t>group</w:t>
      </w:r>
      <w:proofErr w:type="spellEnd"/>
      <w:r w:rsidRPr="009D32B0">
        <w:t xml:space="preserve"> </w:t>
      </w:r>
      <w:proofErr w:type="spellStart"/>
      <w:r w:rsidRPr="009D32B0">
        <w:t>by</w:t>
      </w:r>
      <w:proofErr w:type="spellEnd"/>
      <w:r w:rsidRPr="009D32B0">
        <w:t xml:space="preserve"> </w:t>
      </w:r>
      <w:proofErr w:type="spellStart"/>
      <w:r w:rsidRPr="009D32B0">
        <w:t>regulatsioonLink</w:t>
      </w:r>
      <w:proofErr w:type="spellEnd"/>
    </w:p>
    <w:p w14:paraId="3746E9A4" w14:textId="77777777" w:rsidR="00741D22" w:rsidRPr="009D32B0" w:rsidRDefault="001A46EA">
      <w:proofErr w:type="spellStart"/>
      <w:r w:rsidRPr="009D32B0">
        <w:t>union</w:t>
      </w:r>
      <w:proofErr w:type="spellEnd"/>
    </w:p>
    <w:p w14:paraId="367DFC64" w14:textId="77777777" w:rsidR="00741D22" w:rsidRPr="009D32B0" w:rsidRDefault="001A46EA">
      <w:proofErr w:type="spellStart"/>
      <w:r w:rsidRPr="009D32B0">
        <w:t>select</w:t>
      </w:r>
      <w:proofErr w:type="spellEnd"/>
      <w:r w:rsidRPr="009D32B0">
        <w:t xml:space="preserve"> </w:t>
      </w:r>
      <w:proofErr w:type="spellStart"/>
      <w:r w:rsidRPr="009D32B0">
        <w:t>regulatsioonLink</w:t>
      </w:r>
      <w:proofErr w:type="spellEnd"/>
      <w:r w:rsidRPr="009D32B0">
        <w:t xml:space="preserve">, COUNT(*) </w:t>
      </w:r>
      <w:proofErr w:type="spellStart"/>
      <w:r w:rsidRPr="009D32B0">
        <w:t>as</w:t>
      </w:r>
      <w:proofErr w:type="spellEnd"/>
      <w:r w:rsidRPr="009D32B0">
        <w:t xml:space="preserve"> Arv, 'ajakulu' </w:t>
      </w:r>
      <w:proofErr w:type="spellStart"/>
      <w:r w:rsidRPr="009D32B0">
        <w:t>as</w:t>
      </w:r>
      <w:proofErr w:type="spellEnd"/>
      <w:r w:rsidRPr="009D32B0">
        <w:t xml:space="preserve"> </w:t>
      </w:r>
      <w:proofErr w:type="spellStart"/>
      <w:r w:rsidRPr="009D32B0">
        <w:t>moodik</w:t>
      </w:r>
      <w:proofErr w:type="spellEnd"/>
      <w:r w:rsidRPr="009D32B0">
        <w:t xml:space="preserve"> </w:t>
      </w:r>
      <w:proofErr w:type="spellStart"/>
      <w:r w:rsidRPr="009D32B0">
        <w:t>from</w:t>
      </w:r>
      <w:proofErr w:type="spellEnd"/>
      <w:r w:rsidRPr="009D32B0">
        <w:t xml:space="preserve"> </w:t>
      </w:r>
      <w:proofErr w:type="spellStart"/>
      <w:r w:rsidRPr="009D32B0">
        <w:t>moodik</w:t>
      </w:r>
      <w:proofErr w:type="spellEnd"/>
    </w:p>
    <w:p w14:paraId="1A484A91" w14:textId="77777777" w:rsidR="00741D22" w:rsidRPr="009D32B0" w:rsidRDefault="001A46EA">
      <w:proofErr w:type="spellStart"/>
      <w:r w:rsidRPr="009D32B0">
        <w:t>join</w:t>
      </w:r>
      <w:proofErr w:type="spellEnd"/>
      <w:r w:rsidRPr="009D32B0">
        <w:t xml:space="preserve"> </w:t>
      </w:r>
      <w:proofErr w:type="spellStart"/>
      <w:r w:rsidRPr="009D32B0">
        <w:t>teenus_has_regulatsioon</w:t>
      </w:r>
      <w:proofErr w:type="spellEnd"/>
      <w:r w:rsidRPr="009D32B0">
        <w:t xml:space="preserve"> on </w:t>
      </w:r>
      <w:proofErr w:type="spellStart"/>
      <w:r w:rsidRPr="009D32B0">
        <w:t>moodik.teenus=teenus_has_regulatsioon.teenus</w:t>
      </w:r>
      <w:proofErr w:type="spellEnd"/>
    </w:p>
    <w:p w14:paraId="62616607" w14:textId="77777777" w:rsidR="00741D22" w:rsidRPr="009D32B0" w:rsidRDefault="001A46EA">
      <w:proofErr w:type="spellStart"/>
      <w:r w:rsidRPr="009D32B0">
        <w:t>where</w:t>
      </w:r>
      <w:proofErr w:type="spellEnd"/>
      <w:r w:rsidRPr="009D32B0">
        <w:t xml:space="preserve"> ajakulu </w:t>
      </w:r>
      <w:proofErr w:type="spellStart"/>
      <w:r w:rsidRPr="009D32B0">
        <w:t>is</w:t>
      </w:r>
      <w:proofErr w:type="spellEnd"/>
      <w:r w:rsidRPr="009D32B0">
        <w:t xml:space="preserve"> </w:t>
      </w:r>
      <w:proofErr w:type="spellStart"/>
      <w:r w:rsidRPr="009D32B0">
        <w:t>not</w:t>
      </w:r>
      <w:proofErr w:type="spellEnd"/>
      <w:r w:rsidRPr="009D32B0">
        <w:t xml:space="preserve"> null</w:t>
      </w:r>
    </w:p>
    <w:p w14:paraId="4D941413" w14:textId="77777777" w:rsidR="00741D22" w:rsidRPr="009D32B0" w:rsidRDefault="001A46EA">
      <w:proofErr w:type="spellStart"/>
      <w:r w:rsidRPr="009D32B0">
        <w:t>group</w:t>
      </w:r>
      <w:proofErr w:type="spellEnd"/>
      <w:r w:rsidRPr="009D32B0">
        <w:t xml:space="preserve"> </w:t>
      </w:r>
      <w:proofErr w:type="spellStart"/>
      <w:r w:rsidRPr="009D32B0">
        <w:t>by</w:t>
      </w:r>
      <w:proofErr w:type="spellEnd"/>
      <w:r w:rsidRPr="009D32B0">
        <w:t xml:space="preserve"> </w:t>
      </w:r>
      <w:proofErr w:type="spellStart"/>
      <w:r w:rsidRPr="009D32B0">
        <w:t>regulatsioonLink</w:t>
      </w:r>
      <w:proofErr w:type="spellEnd"/>
    </w:p>
    <w:p w14:paraId="44D30E92" w14:textId="77777777" w:rsidR="00741D22" w:rsidRPr="009D32B0" w:rsidRDefault="001A46EA">
      <w:proofErr w:type="spellStart"/>
      <w:r w:rsidRPr="009D32B0">
        <w:t>union</w:t>
      </w:r>
      <w:proofErr w:type="spellEnd"/>
    </w:p>
    <w:p w14:paraId="6FE2BF91" w14:textId="77777777" w:rsidR="00741D22" w:rsidRPr="009D32B0" w:rsidRDefault="001A46EA">
      <w:proofErr w:type="spellStart"/>
      <w:r w:rsidRPr="009D32B0">
        <w:t>select</w:t>
      </w:r>
      <w:proofErr w:type="spellEnd"/>
      <w:r w:rsidRPr="009D32B0">
        <w:t xml:space="preserve"> </w:t>
      </w:r>
      <w:proofErr w:type="spellStart"/>
      <w:r w:rsidRPr="009D32B0">
        <w:t>regulatsioonLink</w:t>
      </w:r>
      <w:proofErr w:type="spellEnd"/>
      <w:r w:rsidRPr="009D32B0">
        <w:t xml:space="preserve">, COUNT(*) </w:t>
      </w:r>
      <w:proofErr w:type="spellStart"/>
      <w:r w:rsidRPr="009D32B0">
        <w:t>as</w:t>
      </w:r>
      <w:proofErr w:type="spellEnd"/>
      <w:r w:rsidRPr="009D32B0">
        <w:t xml:space="preserve"> Arv, 'maksumus' </w:t>
      </w:r>
      <w:proofErr w:type="spellStart"/>
      <w:r w:rsidRPr="009D32B0">
        <w:t>as</w:t>
      </w:r>
      <w:proofErr w:type="spellEnd"/>
      <w:r w:rsidRPr="009D32B0">
        <w:t xml:space="preserve"> </w:t>
      </w:r>
      <w:proofErr w:type="spellStart"/>
      <w:r w:rsidRPr="009D32B0">
        <w:t>moodik</w:t>
      </w:r>
      <w:proofErr w:type="spellEnd"/>
      <w:r w:rsidRPr="009D32B0">
        <w:t xml:space="preserve"> </w:t>
      </w:r>
      <w:proofErr w:type="spellStart"/>
      <w:r w:rsidRPr="009D32B0">
        <w:t>from</w:t>
      </w:r>
      <w:proofErr w:type="spellEnd"/>
      <w:r w:rsidRPr="009D32B0">
        <w:t xml:space="preserve"> </w:t>
      </w:r>
      <w:proofErr w:type="spellStart"/>
      <w:r w:rsidRPr="009D32B0">
        <w:t>moodik</w:t>
      </w:r>
      <w:proofErr w:type="spellEnd"/>
    </w:p>
    <w:p w14:paraId="68DC1748" w14:textId="77777777" w:rsidR="00741D22" w:rsidRPr="009D32B0" w:rsidRDefault="001A46EA">
      <w:proofErr w:type="spellStart"/>
      <w:r w:rsidRPr="009D32B0">
        <w:t>join</w:t>
      </w:r>
      <w:proofErr w:type="spellEnd"/>
      <w:r w:rsidRPr="009D32B0">
        <w:t xml:space="preserve"> </w:t>
      </w:r>
      <w:proofErr w:type="spellStart"/>
      <w:r w:rsidRPr="009D32B0">
        <w:t>teenus_has_regulatsioon</w:t>
      </w:r>
      <w:proofErr w:type="spellEnd"/>
      <w:r w:rsidRPr="009D32B0">
        <w:t xml:space="preserve"> on </w:t>
      </w:r>
      <w:proofErr w:type="spellStart"/>
      <w:r w:rsidRPr="009D32B0">
        <w:t>moodik.teenus=teenus_has_regulatsioon.teenus</w:t>
      </w:r>
      <w:proofErr w:type="spellEnd"/>
    </w:p>
    <w:p w14:paraId="5E761DDD" w14:textId="77777777" w:rsidR="00741D22" w:rsidRPr="009D32B0" w:rsidRDefault="001A46EA">
      <w:proofErr w:type="spellStart"/>
      <w:r w:rsidRPr="009D32B0">
        <w:t>where</w:t>
      </w:r>
      <w:proofErr w:type="spellEnd"/>
      <w:r w:rsidRPr="009D32B0">
        <w:t xml:space="preserve"> maksumus </w:t>
      </w:r>
      <w:proofErr w:type="spellStart"/>
      <w:r w:rsidRPr="009D32B0">
        <w:t>is</w:t>
      </w:r>
      <w:proofErr w:type="spellEnd"/>
      <w:r w:rsidRPr="009D32B0">
        <w:t xml:space="preserve"> </w:t>
      </w:r>
      <w:proofErr w:type="spellStart"/>
      <w:r w:rsidRPr="009D32B0">
        <w:t>not</w:t>
      </w:r>
      <w:proofErr w:type="spellEnd"/>
      <w:r w:rsidRPr="009D32B0">
        <w:t xml:space="preserve"> null</w:t>
      </w:r>
    </w:p>
    <w:p w14:paraId="74649906" w14:textId="77777777" w:rsidR="00741D22" w:rsidRPr="009D32B0" w:rsidRDefault="001A46EA">
      <w:proofErr w:type="spellStart"/>
      <w:r w:rsidRPr="009D32B0">
        <w:t>group</w:t>
      </w:r>
      <w:proofErr w:type="spellEnd"/>
      <w:r w:rsidRPr="009D32B0">
        <w:t xml:space="preserve"> </w:t>
      </w:r>
      <w:proofErr w:type="spellStart"/>
      <w:r w:rsidRPr="009D32B0">
        <w:t>by</w:t>
      </w:r>
      <w:proofErr w:type="spellEnd"/>
      <w:r w:rsidRPr="009D32B0">
        <w:t xml:space="preserve"> </w:t>
      </w:r>
      <w:proofErr w:type="spellStart"/>
      <w:r w:rsidRPr="009D32B0">
        <w:t>regulatsioonLink</w:t>
      </w:r>
      <w:proofErr w:type="spellEnd"/>
      <w:r w:rsidRPr="009D32B0">
        <w:t>) AS tabel</w:t>
      </w:r>
    </w:p>
    <w:p w14:paraId="524F710B" w14:textId="77777777" w:rsidR="00741D22" w:rsidRPr="009D32B0" w:rsidRDefault="001A46EA">
      <w:r w:rsidRPr="009D32B0">
        <w:t xml:space="preserve">GROUP BY </w:t>
      </w:r>
      <w:proofErr w:type="spellStart"/>
      <w:r w:rsidRPr="009D32B0">
        <w:t>regulatsioonLink</w:t>
      </w:r>
      <w:proofErr w:type="spellEnd"/>
      <w:r w:rsidRPr="009D32B0">
        <w:t xml:space="preserve">, </w:t>
      </w:r>
      <w:proofErr w:type="spellStart"/>
      <w:r w:rsidRPr="009D32B0">
        <w:t>moodik</w:t>
      </w:r>
      <w:proofErr w:type="spellEnd"/>
    </w:p>
    <w:p w14:paraId="4CB08232" w14:textId="77777777" w:rsidR="00741D22" w:rsidRPr="009D32B0" w:rsidRDefault="001A46EA">
      <w:r w:rsidRPr="009D32B0">
        <w:t xml:space="preserve">ORDER </w:t>
      </w:r>
      <w:proofErr w:type="spellStart"/>
      <w:r w:rsidRPr="009D32B0">
        <w:t>by</w:t>
      </w:r>
      <w:proofErr w:type="spellEnd"/>
      <w:r w:rsidRPr="009D32B0">
        <w:t xml:space="preserve"> summa </w:t>
      </w:r>
      <w:proofErr w:type="spellStart"/>
      <w:r w:rsidRPr="009D32B0">
        <w:t>desc</w:t>
      </w:r>
      <w:proofErr w:type="spellEnd"/>
      <w:r w:rsidRPr="009D32B0">
        <w:t>;</w:t>
      </w:r>
    </w:p>
    <w:p w14:paraId="2A7F91C8" w14:textId="77777777" w:rsidR="00741D22" w:rsidRPr="009D32B0" w:rsidRDefault="001A46EA">
      <w:r w:rsidRPr="009D32B0">
        <w:t>END</w:t>
      </w:r>
    </w:p>
    <w:p w14:paraId="7B08626B" w14:textId="77777777" w:rsidR="00741D22" w:rsidRPr="009D32B0" w:rsidRDefault="00741D22"/>
    <w:p w14:paraId="0BB4AEFE" w14:textId="01A6F678" w:rsidR="00741D22" w:rsidRPr="00A81449" w:rsidRDefault="001A46EA">
      <w:pPr>
        <w:rPr>
          <w:u w:val="single"/>
        </w:rPr>
      </w:pPr>
      <w:r w:rsidRPr="00A81449">
        <w:rPr>
          <w:u w:val="single"/>
        </w:rPr>
        <w:t>Näide päringu kasutamisest ja osa tulemusest (kogu tulemus on liiga pikk siin kuvamiseks)</w:t>
      </w:r>
      <w:r w:rsidR="00A81449">
        <w:rPr>
          <w:u w:val="single"/>
        </w:rPr>
        <w:t>:</w:t>
      </w:r>
    </w:p>
    <w:p w14:paraId="2DA9ED2A" w14:textId="77777777" w:rsidR="00741D22" w:rsidRPr="009D32B0" w:rsidRDefault="001A46EA">
      <w:r w:rsidRPr="009D32B0">
        <w:t xml:space="preserve">CALL </w:t>
      </w:r>
      <w:proofErr w:type="spellStart"/>
      <w:r w:rsidRPr="009D32B0">
        <w:t>sp_regulatsioon_moodik_arv(</w:t>
      </w:r>
      <w:proofErr w:type="spellEnd"/>
      <w:r w:rsidRPr="009D32B0">
        <w:t>)</w:t>
      </w:r>
    </w:p>
    <w:p w14:paraId="6AFC2225" w14:textId="77777777" w:rsidR="00741D22" w:rsidRPr="009D32B0" w:rsidRDefault="001A46EA">
      <w:r w:rsidRPr="009D32B0">
        <w:rPr>
          <w:noProof/>
        </w:rPr>
        <w:drawing>
          <wp:inline distT="114300" distB="114300" distL="114300" distR="114300" wp14:anchorId="0AC93E8E" wp14:editId="079D7388">
            <wp:extent cx="6543675" cy="2705100"/>
            <wp:effectExtent l="0" t="0" r="9525"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4"/>
                    <a:srcRect/>
                    <a:stretch>
                      <a:fillRect/>
                    </a:stretch>
                  </pic:blipFill>
                  <pic:spPr>
                    <a:xfrm>
                      <a:off x="0" y="0"/>
                      <a:ext cx="6545005" cy="2705650"/>
                    </a:xfrm>
                    <a:prstGeom prst="rect">
                      <a:avLst/>
                    </a:prstGeom>
                    <a:ln/>
                  </pic:spPr>
                </pic:pic>
              </a:graphicData>
            </a:graphic>
          </wp:inline>
        </w:drawing>
      </w:r>
    </w:p>
    <w:p w14:paraId="66130D13" w14:textId="77777777" w:rsidR="00AE2736" w:rsidRPr="009D32B0" w:rsidRDefault="00AE2736"/>
    <w:sectPr w:rsidR="00AE2736" w:rsidRPr="009D32B0">
      <w:headerReference w:type="default" r:id="rId15"/>
      <w:pgSz w:w="12240" w:h="15840"/>
      <w:pgMar w:top="1440" w:right="1440" w:bottom="1440" w:left="1440" w:header="708"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0BB2E1" w14:textId="77777777" w:rsidR="00DC7EAC" w:rsidRDefault="00DC7EAC">
      <w:pPr>
        <w:spacing w:line="240" w:lineRule="auto"/>
      </w:pPr>
      <w:r>
        <w:separator/>
      </w:r>
    </w:p>
  </w:endnote>
  <w:endnote w:type="continuationSeparator" w:id="0">
    <w:p w14:paraId="1F063692" w14:textId="77777777" w:rsidR="00DC7EAC" w:rsidRDefault="00DC7E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BA"/>
    <w:family w:val="swiss"/>
    <w:pitch w:val="variable"/>
    <w:sig w:usb0="E0002EFF" w:usb1="C0007843" w:usb2="00000009" w:usb3="00000000" w:csb0="000001FF" w:csb1="00000000"/>
  </w:font>
  <w:font w:name="Segoe UI">
    <w:panose1 w:val="020B0502040204020203"/>
    <w:charset w:val="BA"/>
    <w:family w:val="swiss"/>
    <w:pitch w:val="variable"/>
    <w:sig w:usb0="E4002EFF" w:usb1="C000E47F"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Calibri">
    <w:panose1 w:val="020F0502020204030204"/>
    <w:charset w:val="BA"/>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0F3A25" w14:textId="77777777" w:rsidR="00DC7EAC" w:rsidRDefault="00DC7EAC">
      <w:pPr>
        <w:spacing w:line="240" w:lineRule="auto"/>
      </w:pPr>
      <w:r>
        <w:separator/>
      </w:r>
    </w:p>
  </w:footnote>
  <w:footnote w:type="continuationSeparator" w:id="0">
    <w:p w14:paraId="56794095" w14:textId="77777777" w:rsidR="00DC7EAC" w:rsidRDefault="00DC7EAC">
      <w:pPr>
        <w:spacing w:line="240" w:lineRule="auto"/>
      </w:pPr>
      <w:r>
        <w:continuationSeparator/>
      </w:r>
    </w:p>
  </w:footnote>
  <w:footnote w:id="1">
    <w:p w14:paraId="257E2DDD" w14:textId="4E8397D7" w:rsidR="00741D22" w:rsidRPr="009D32B0" w:rsidRDefault="001A46EA">
      <w:pPr>
        <w:spacing w:line="240" w:lineRule="auto"/>
        <w:rPr>
          <w:sz w:val="18"/>
          <w:szCs w:val="18"/>
        </w:rPr>
      </w:pPr>
      <w:r>
        <w:rPr>
          <w:vertAlign w:val="superscript"/>
        </w:rPr>
        <w:footnoteRef/>
      </w:r>
      <w:r>
        <w:rPr>
          <w:sz w:val="20"/>
          <w:szCs w:val="20"/>
        </w:rPr>
        <w:t xml:space="preserve"> </w:t>
      </w:r>
      <w:r w:rsidRPr="009D32B0">
        <w:rPr>
          <w:color w:val="333333"/>
          <w:sz w:val="18"/>
          <w:szCs w:val="18"/>
          <w:highlight w:val="white"/>
        </w:rPr>
        <w:t xml:space="preserve">Avalik teenus on teenus, mida riik või kohalik omavalitsus või avalikku ülesannet täitev eraõiguslik isik pakub isikule, sh ettevõtjale, isiku algatusel (sh võimalikul algatusel) tema seadusest tulenevate kohustuste täitmiseks või õiguste kasutamise võimaldamiseks. Lihtsustatult öeldes on avalikuks teenuseks kontakt avaliku ja teenuse tarbija vahel (näiteks juhiloa taotlemine, maksudeklaratsiooni esitamine).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5ED3E1" w14:textId="05DAA4AC" w:rsidR="008022B7" w:rsidRDefault="00B702F2">
    <w:pPr>
      <w:pStyle w:val="Pis"/>
    </w:pPr>
    <w:r>
      <w:t xml:space="preserve">Avalike teenuste andmebaas, </w:t>
    </w:r>
    <w:r w:rsidR="008022B7">
      <w:t xml:space="preserve">Katrin </w:t>
    </w:r>
    <w:proofErr w:type="spellStart"/>
    <w:r w:rsidR="008022B7">
      <w:t>Rits</w:t>
    </w:r>
    <w:proofErr w:type="spellEnd"/>
    <w:r w:rsidR="008022B7">
      <w:t xml:space="preserve">, Katrin Hänni, Risto </w:t>
    </w:r>
    <w:proofErr w:type="spellStart"/>
    <w:r w:rsidR="008022B7">
      <w:t>Hinno</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53C2A"/>
    <w:multiLevelType w:val="hybridMultilevel"/>
    <w:tmpl w:val="2BE40E0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nsid w:val="129C110E"/>
    <w:multiLevelType w:val="hybridMultilevel"/>
    <w:tmpl w:val="0116E5CC"/>
    <w:lvl w:ilvl="0" w:tplc="0425000D">
      <w:start w:val="1"/>
      <w:numFmt w:val="bullet"/>
      <w:lvlText w:val=""/>
      <w:lvlJc w:val="left"/>
      <w:pPr>
        <w:ind w:left="720" w:hanging="360"/>
      </w:pPr>
      <w:rPr>
        <w:rFonts w:ascii="Wingdings" w:hAnsi="Wingdings" w:hint="default"/>
      </w:rPr>
    </w:lvl>
    <w:lvl w:ilvl="1" w:tplc="04250003" w:tentative="1">
      <w:start w:val="1"/>
      <w:numFmt w:val="bullet"/>
      <w:lvlText w:val="o"/>
      <w:lvlJc w:val="left"/>
      <w:pPr>
        <w:ind w:left="1440" w:hanging="360"/>
      </w:pPr>
      <w:rPr>
        <w:rFonts w:ascii="Courier New" w:hAnsi="Courier New" w:cs="Courier New" w:hint="default"/>
      </w:rPr>
    </w:lvl>
    <w:lvl w:ilvl="2" w:tplc="04250005">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
    <w:nsid w:val="141236FE"/>
    <w:multiLevelType w:val="multilevel"/>
    <w:tmpl w:val="29B67E2C"/>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FD26BAB"/>
    <w:multiLevelType w:val="multilevel"/>
    <w:tmpl w:val="927E733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3E42C28"/>
    <w:multiLevelType w:val="multilevel"/>
    <w:tmpl w:val="64880AC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44B7EB8"/>
    <w:multiLevelType w:val="multilevel"/>
    <w:tmpl w:val="6D40CB5A"/>
    <w:lvl w:ilvl="0">
      <w:start w:val="1"/>
      <w:numFmt w:val="decimal"/>
      <w:lvlText w:val="%1."/>
      <w:lvlJc w:val="left"/>
      <w:pPr>
        <w:ind w:left="720" w:firstLine="360"/>
      </w:pPr>
      <w:rPr>
        <w:rFonts w:ascii="Arial" w:eastAsia="Arial" w:hAnsi="Arial" w:cs="Arial"/>
        <w:color w:val="333333"/>
        <w:sz w:val="20"/>
        <w:szCs w:val="20"/>
        <w:highlight w:val="white"/>
        <w:u w:val="none"/>
      </w:rPr>
    </w:lvl>
    <w:lvl w:ilvl="1">
      <w:start w:val="1"/>
      <w:numFmt w:val="decimal"/>
      <w:lvlText w:val="%2."/>
      <w:lvlJc w:val="left"/>
      <w:pPr>
        <w:ind w:left="1440" w:firstLine="1080"/>
      </w:pPr>
      <w:rPr>
        <w:rFonts w:ascii="Arial" w:eastAsia="Arial" w:hAnsi="Arial" w:cs="Arial"/>
        <w:color w:val="333333"/>
        <w:sz w:val="20"/>
        <w:szCs w:val="20"/>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nsid w:val="35B76C47"/>
    <w:multiLevelType w:val="multilevel"/>
    <w:tmpl w:val="3894F75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nsid w:val="40245A67"/>
    <w:multiLevelType w:val="hybridMultilevel"/>
    <w:tmpl w:val="3710BDF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8">
    <w:nsid w:val="450C1C87"/>
    <w:multiLevelType w:val="multilevel"/>
    <w:tmpl w:val="2C0411B0"/>
    <w:lvl w:ilvl="0">
      <w:start w:val="1"/>
      <w:numFmt w:val="bullet"/>
      <w:lvlText w:val="●"/>
      <w:lvlJc w:val="left"/>
      <w:pPr>
        <w:ind w:left="360" w:firstLine="1080"/>
      </w:pPr>
      <w:rPr>
        <w:u w:val="none"/>
      </w:rPr>
    </w:lvl>
    <w:lvl w:ilvl="1">
      <w:start w:val="1"/>
      <w:numFmt w:val="bullet"/>
      <w:lvlText w:val="○"/>
      <w:lvlJc w:val="left"/>
      <w:pPr>
        <w:ind w:left="1080" w:firstLine="1800"/>
      </w:pPr>
      <w:rPr>
        <w:u w:val="none"/>
      </w:rPr>
    </w:lvl>
    <w:lvl w:ilvl="2">
      <w:start w:val="1"/>
      <w:numFmt w:val="bullet"/>
      <w:lvlText w:val="■"/>
      <w:lvlJc w:val="left"/>
      <w:pPr>
        <w:ind w:left="1800" w:firstLine="2520"/>
      </w:pPr>
      <w:rPr>
        <w:u w:val="none"/>
      </w:rPr>
    </w:lvl>
    <w:lvl w:ilvl="3">
      <w:start w:val="1"/>
      <w:numFmt w:val="bullet"/>
      <w:lvlText w:val="●"/>
      <w:lvlJc w:val="left"/>
      <w:pPr>
        <w:ind w:left="2520" w:firstLine="3240"/>
      </w:pPr>
      <w:rPr>
        <w:u w:val="none"/>
      </w:rPr>
    </w:lvl>
    <w:lvl w:ilvl="4">
      <w:start w:val="1"/>
      <w:numFmt w:val="bullet"/>
      <w:lvlText w:val="○"/>
      <w:lvlJc w:val="left"/>
      <w:pPr>
        <w:ind w:left="3240" w:firstLine="3960"/>
      </w:pPr>
      <w:rPr>
        <w:u w:val="none"/>
      </w:rPr>
    </w:lvl>
    <w:lvl w:ilvl="5">
      <w:start w:val="1"/>
      <w:numFmt w:val="bullet"/>
      <w:lvlText w:val="■"/>
      <w:lvlJc w:val="left"/>
      <w:pPr>
        <w:ind w:left="3960" w:firstLine="4680"/>
      </w:pPr>
      <w:rPr>
        <w:u w:val="none"/>
      </w:rPr>
    </w:lvl>
    <w:lvl w:ilvl="6">
      <w:start w:val="1"/>
      <w:numFmt w:val="bullet"/>
      <w:lvlText w:val="●"/>
      <w:lvlJc w:val="left"/>
      <w:pPr>
        <w:ind w:left="4680" w:firstLine="5400"/>
      </w:pPr>
      <w:rPr>
        <w:u w:val="none"/>
      </w:rPr>
    </w:lvl>
    <w:lvl w:ilvl="7">
      <w:start w:val="1"/>
      <w:numFmt w:val="bullet"/>
      <w:lvlText w:val="○"/>
      <w:lvlJc w:val="left"/>
      <w:pPr>
        <w:ind w:left="5400" w:firstLine="6120"/>
      </w:pPr>
      <w:rPr>
        <w:u w:val="none"/>
      </w:rPr>
    </w:lvl>
    <w:lvl w:ilvl="8">
      <w:start w:val="1"/>
      <w:numFmt w:val="bullet"/>
      <w:lvlText w:val="■"/>
      <w:lvlJc w:val="left"/>
      <w:pPr>
        <w:ind w:left="6120" w:firstLine="6840"/>
      </w:pPr>
      <w:rPr>
        <w:u w:val="none"/>
      </w:rPr>
    </w:lvl>
  </w:abstractNum>
  <w:abstractNum w:abstractNumId="9">
    <w:nsid w:val="47F70577"/>
    <w:multiLevelType w:val="hybridMultilevel"/>
    <w:tmpl w:val="3E2A3DDA"/>
    <w:lvl w:ilvl="0" w:tplc="673E480A">
      <w:start w:val="1"/>
      <w:numFmt w:val="decimal"/>
      <w:lvlText w:val="%1."/>
      <w:lvlJc w:val="left"/>
      <w:pPr>
        <w:ind w:left="720" w:hanging="360"/>
      </w:pPr>
      <w:rPr>
        <w:rFonts w:hint="default"/>
        <w:b/>
        <w:sz w:val="24"/>
        <w:szCs w:val="24"/>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nsid w:val="553D57D2"/>
    <w:multiLevelType w:val="hybridMultilevel"/>
    <w:tmpl w:val="E626C65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1">
    <w:nsid w:val="6A505C2B"/>
    <w:multiLevelType w:val="multilevel"/>
    <w:tmpl w:val="5EAC880C"/>
    <w:lvl w:ilvl="0">
      <w:start w:val="1"/>
      <w:numFmt w:val="bullet"/>
      <w:lvlText w:val="●"/>
      <w:lvlJc w:val="left"/>
      <w:pPr>
        <w:ind w:left="360" w:firstLine="360"/>
      </w:pPr>
      <w:rPr>
        <w:u w:val="none"/>
      </w:rPr>
    </w:lvl>
    <w:lvl w:ilvl="1">
      <w:start w:val="1"/>
      <w:numFmt w:val="bullet"/>
      <w:lvlText w:val="○"/>
      <w:lvlJc w:val="left"/>
      <w:pPr>
        <w:ind w:left="1080" w:firstLine="1080"/>
      </w:pPr>
      <w:rPr>
        <w:u w:val="none"/>
      </w:rPr>
    </w:lvl>
    <w:lvl w:ilvl="2">
      <w:start w:val="1"/>
      <w:numFmt w:val="bullet"/>
      <w:lvlText w:val="■"/>
      <w:lvlJc w:val="left"/>
      <w:pPr>
        <w:ind w:left="1800" w:firstLine="1800"/>
      </w:pPr>
      <w:rPr>
        <w:u w:val="none"/>
      </w:rPr>
    </w:lvl>
    <w:lvl w:ilvl="3">
      <w:start w:val="1"/>
      <w:numFmt w:val="bullet"/>
      <w:lvlText w:val="●"/>
      <w:lvlJc w:val="left"/>
      <w:pPr>
        <w:ind w:left="2520" w:firstLine="2520"/>
      </w:pPr>
      <w:rPr>
        <w:u w:val="none"/>
      </w:rPr>
    </w:lvl>
    <w:lvl w:ilvl="4">
      <w:start w:val="1"/>
      <w:numFmt w:val="bullet"/>
      <w:lvlText w:val="○"/>
      <w:lvlJc w:val="left"/>
      <w:pPr>
        <w:ind w:left="3240" w:firstLine="3240"/>
      </w:pPr>
      <w:rPr>
        <w:u w:val="none"/>
      </w:rPr>
    </w:lvl>
    <w:lvl w:ilvl="5">
      <w:start w:val="1"/>
      <w:numFmt w:val="bullet"/>
      <w:lvlText w:val="■"/>
      <w:lvlJc w:val="left"/>
      <w:pPr>
        <w:ind w:left="3960" w:firstLine="3960"/>
      </w:pPr>
      <w:rPr>
        <w:u w:val="none"/>
      </w:rPr>
    </w:lvl>
    <w:lvl w:ilvl="6">
      <w:start w:val="1"/>
      <w:numFmt w:val="bullet"/>
      <w:lvlText w:val="●"/>
      <w:lvlJc w:val="left"/>
      <w:pPr>
        <w:ind w:left="4680" w:firstLine="4680"/>
      </w:pPr>
      <w:rPr>
        <w:u w:val="none"/>
      </w:rPr>
    </w:lvl>
    <w:lvl w:ilvl="7">
      <w:start w:val="1"/>
      <w:numFmt w:val="bullet"/>
      <w:lvlText w:val="○"/>
      <w:lvlJc w:val="left"/>
      <w:pPr>
        <w:ind w:left="5400" w:firstLine="5400"/>
      </w:pPr>
      <w:rPr>
        <w:u w:val="none"/>
      </w:rPr>
    </w:lvl>
    <w:lvl w:ilvl="8">
      <w:start w:val="1"/>
      <w:numFmt w:val="bullet"/>
      <w:lvlText w:val="■"/>
      <w:lvlJc w:val="left"/>
      <w:pPr>
        <w:ind w:left="6120" w:firstLine="6120"/>
      </w:pPr>
      <w:rPr>
        <w:u w:val="none"/>
      </w:rPr>
    </w:lvl>
  </w:abstractNum>
  <w:abstractNum w:abstractNumId="12">
    <w:nsid w:val="6B416BDC"/>
    <w:multiLevelType w:val="multilevel"/>
    <w:tmpl w:val="4E06A084"/>
    <w:lvl w:ilvl="0">
      <w:start w:val="1"/>
      <w:numFmt w:val="bullet"/>
      <w:lvlText w:val="●"/>
      <w:lvlJc w:val="left"/>
      <w:pPr>
        <w:ind w:left="360" w:firstLine="1080"/>
      </w:pPr>
      <w:rPr>
        <w:u w:val="none"/>
      </w:rPr>
    </w:lvl>
    <w:lvl w:ilvl="1">
      <w:start w:val="1"/>
      <w:numFmt w:val="bullet"/>
      <w:lvlText w:val="○"/>
      <w:lvlJc w:val="left"/>
      <w:pPr>
        <w:ind w:left="1080" w:firstLine="1800"/>
      </w:pPr>
      <w:rPr>
        <w:u w:val="none"/>
      </w:rPr>
    </w:lvl>
    <w:lvl w:ilvl="2">
      <w:start w:val="1"/>
      <w:numFmt w:val="bullet"/>
      <w:lvlText w:val="■"/>
      <w:lvlJc w:val="left"/>
      <w:pPr>
        <w:ind w:left="1800" w:firstLine="2520"/>
      </w:pPr>
      <w:rPr>
        <w:u w:val="none"/>
      </w:rPr>
    </w:lvl>
    <w:lvl w:ilvl="3">
      <w:start w:val="1"/>
      <w:numFmt w:val="bullet"/>
      <w:lvlText w:val="●"/>
      <w:lvlJc w:val="left"/>
      <w:pPr>
        <w:ind w:left="2520" w:firstLine="3240"/>
      </w:pPr>
      <w:rPr>
        <w:u w:val="none"/>
      </w:rPr>
    </w:lvl>
    <w:lvl w:ilvl="4">
      <w:start w:val="1"/>
      <w:numFmt w:val="bullet"/>
      <w:lvlText w:val="○"/>
      <w:lvlJc w:val="left"/>
      <w:pPr>
        <w:ind w:left="3240" w:firstLine="3960"/>
      </w:pPr>
      <w:rPr>
        <w:u w:val="none"/>
      </w:rPr>
    </w:lvl>
    <w:lvl w:ilvl="5">
      <w:start w:val="1"/>
      <w:numFmt w:val="bullet"/>
      <w:lvlText w:val="■"/>
      <w:lvlJc w:val="left"/>
      <w:pPr>
        <w:ind w:left="3960" w:firstLine="4680"/>
      </w:pPr>
      <w:rPr>
        <w:u w:val="none"/>
      </w:rPr>
    </w:lvl>
    <w:lvl w:ilvl="6">
      <w:start w:val="1"/>
      <w:numFmt w:val="bullet"/>
      <w:lvlText w:val="●"/>
      <w:lvlJc w:val="left"/>
      <w:pPr>
        <w:ind w:left="4680" w:firstLine="5400"/>
      </w:pPr>
      <w:rPr>
        <w:u w:val="none"/>
      </w:rPr>
    </w:lvl>
    <w:lvl w:ilvl="7">
      <w:start w:val="1"/>
      <w:numFmt w:val="bullet"/>
      <w:lvlText w:val="○"/>
      <w:lvlJc w:val="left"/>
      <w:pPr>
        <w:ind w:left="5400" w:firstLine="6120"/>
      </w:pPr>
      <w:rPr>
        <w:u w:val="none"/>
      </w:rPr>
    </w:lvl>
    <w:lvl w:ilvl="8">
      <w:start w:val="1"/>
      <w:numFmt w:val="bullet"/>
      <w:lvlText w:val="■"/>
      <w:lvlJc w:val="left"/>
      <w:pPr>
        <w:ind w:left="6120" w:firstLine="6840"/>
      </w:pPr>
      <w:rPr>
        <w:u w:val="none"/>
      </w:rPr>
    </w:lvl>
  </w:abstractNum>
  <w:abstractNum w:abstractNumId="13">
    <w:nsid w:val="6C7D469A"/>
    <w:multiLevelType w:val="multilevel"/>
    <w:tmpl w:val="2212908E"/>
    <w:lvl w:ilvl="0">
      <w:start w:val="1"/>
      <w:numFmt w:val="bullet"/>
      <w:lvlText w:val=""/>
      <w:lvlJc w:val="left"/>
      <w:pPr>
        <w:ind w:left="1080" w:firstLine="1080"/>
      </w:pPr>
      <w:rPr>
        <w:rFonts w:ascii="Symbol" w:hAnsi="Symbol" w:hint="default"/>
        <w:u w:val="none"/>
      </w:rPr>
    </w:lvl>
    <w:lvl w:ilvl="1">
      <w:start w:val="1"/>
      <w:numFmt w:val="bullet"/>
      <w:lvlText w:val="○"/>
      <w:lvlJc w:val="left"/>
      <w:pPr>
        <w:ind w:left="1800" w:firstLine="1800"/>
      </w:pPr>
      <w:rPr>
        <w:u w:val="none"/>
      </w:rPr>
    </w:lvl>
    <w:lvl w:ilvl="2">
      <w:start w:val="1"/>
      <w:numFmt w:val="bullet"/>
      <w:lvlText w:val="■"/>
      <w:lvlJc w:val="left"/>
      <w:pPr>
        <w:ind w:left="2520" w:firstLine="2520"/>
      </w:pPr>
      <w:rPr>
        <w:u w:val="none"/>
      </w:rPr>
    </w:lvl>
    <w:lvl w:ilvl="3">
      <w:start w:val="1"/>
      <w:numFmt w:val="bullet"/>
      <w:lvlText w:val="●"/>
      <w:lvlJc w:val="left"/>
      <w:pPr>
        <w:ind w:left="3240" w:firstLine="3240"/>
      </w:pPr>
      <w:rPr>
        <w:u w:val="none"/>
      </w:rPr>
    </w:lvl>
    <w:lvl w:ilvl="4">
      <w:start w:val="1"/>
      <w:numFmt w:val="bullet"/>
      <w:lvlText w:val="○"/>
      <w:lvlJc w:val="left"/>
      <w:pPr>
        <w:ind w:left="3960" w:firstLine="3960"/>
      </w:pPr>
      <w:rPr>
        <w:u w:val="none"/>
      </w:rPr>
    </w:lvl>
    <w:lvl w:ilvl="5">
      <w:start w:val="1"/>
      <w:numFmt w:val="bullet"/>
      <w:lvlText w:val="■"/>
      <w:lvlJc w:val="left"/>
      <w:pPr>
        <w:ind w:left="4680" w:firstLine="4680"/>
      </w:pPr>
      <w:rPr>
        <w:u w:val="none"/>
      </w:rPr>
    </w:lvl>
    <w:lvl w:ilvl="6">
      <w:start w:val="1"/>
      <w:numFmt w:val="bullet"/>
      <w:lvlText w:val="●"/>
      <w:lvlJc w:val="left"/>
      <w:pPr>
        <w:ind w:left="5400" w:firstLine="5400"/>
      </w:pPr>
      <w:rPr>
        <w:u w:val="none"/>
      </w:rPr>
    </w:lvl>
    <w:lvl w:ilvl="7">
      <w:start w:val="1"/>
      <w:numFmt w:val="bullet"/>
      <w:lvlText w:val="○"/>
      <w:lvlJc w:val="left"/>
      <w:pPr>
        <w:ind w:left="6120" w:firstLine="6120"/>
      </w:pPr>
      <w:rPr>
        <w:u w:val="none"/>
      </w:rPr>
    </w:lvl>
    <w:lvl w:ilvl="8">
      <w:start w:val="1"/>
      <w:numFmt w:val="bullet"/>
      <w:lvlText w:val="■"/>
      <w:lvlJc w:val="left"/>
      <w:pPr>
        <w:ind w:left="6840" w:firstLine="6840"/>
      </w:pPr>
      <w:rPr>
        <w:u w:val="none"/>
      </w:rPr>
    </w:lvl>
  </w:abstractNum>
  <w:num w:numId="1">
    <w:abstractNumId w:val="8"/>
  </w:num>
  <w:num w:numId="2">
    <w:abstractNumId w:val="13"/>
  </w:num>
  <w:num w:numId="3">
    <w:abstractNumId w:val="12"/>
  </w:num>
  <w:num w:numId="4">
    <w:abstractNumId w:val="6"/>
  </w:num>
  <w:num w:numId="5">
    <w:abstractNumId w:val="5"/>
  </w:num>
  <w:num w:numId="6">
    <w:abstractNumId w:val="11"/>
  </w:num>
  <w:num w:numId="7">
    <w:abstractNumId w:val="2"/>
  </w:num>
  <w:num w:numId="8">
    <w:abstractNumId w:val="1"/>
  </w:num>
  <w:num w:numId="9">
    <w:abstractNumId w:val="3"/>
  </w:num>
  <w:num w:numId="10">
    <w:abstractNumId w:val="4"/>
  </w:num>
  <w:num w:numId="11">
    <w:abstractNumId w:val="0"/>
  </w:num>
  <w:num w:numId="12">
    <w:abstractNumId w:val="9"/>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D22"/>
    <w:rsid w:val="000179D8"/>
    <w:rsid w:val="000526BD"/>
    <w:rsid w:val="00055735"/>
    <w:rsid w:val="0007135D"/>
    <w:rsid w:val="0007157F"/>
    <w:rsid w:val="001A46EA"/>
    <w:rsid w:val="001D77D4"/>
    <w:rsid w:val="001F2063"/>
    <w:rsid w:val="0020170B"/>
    <w:rsid w:val="002300A0"/>
    <w:rsid w:val="002337EA"/>
    <w:rsid w:val="002364CC"/>
    <w:rsid w:val="00246786"/>
    <w:rsid w:val="002529B7"/>
    <w:rsid w:val="002A3D88"/>
    <w:rsid w:val="002E1DD5"/>
    <w:rsid w:val="0033586B"/>
    <w:rsid w:val="00361E26"/>
    <w:rsid w:val="00373B02"/>
    <w:rsid w:val="003D0A06"/>
    <w:rsid w:val="00431683"/>
    <w:rsid w:val="004413D3"/>
    <w:rsid w:val="00464402"/>
    <w:rsid w:val="004A2DBC"/>
    <w:rsid w:val="004B7352"/>
    <w:rsid w:val="004C49CD"/>
    <w:rsid w:val="00561A4B"/>
    <w:rsid w:val="005F681E"/>
    <w:rsid w:val="00644159"/>
    <w:rsid w:val="0067698E"/>
    <w:rsid w:val="00732E3D"/>
    <w:rsid w:val="00741D22"/>
    <w:rsid w:val="0074756C"/>
    <w:rsid w:val="00772DC6"/>
    <w:rsid w:val="007C0B50"/>
    <w:rsid w:val="007F051A"/>
    <w:rsid w:val="008022B7"/>
    <w:rsid w:val="0084139A"/>
    <w:rsid w:val="00853229"/>
    <w:rsid w:val="00881815"/>
    <w:rsid w:val="00896950"/>
    <w:rsid w:val="008C092D"/>
    <w:rsid w:val="00900501"/>
    <w:rsid w:val="00925276"/>
    <w:rsid w:val="0093778F"/>
    <w:rsid w:val="009D32B0"/>
    <w:rsid w:val="00A25500"/>
    <w:rsid w:val="00A72E29"/>
    <w:rsid w:val="00A81449"/>
    <w:rsid w:val="00AE2736"/>
    <w:rsid w:val="00AF2460"/>
    <w:rsid w:val="00B05033"/>
    <w:rsid w:val="00B419C0"/>
    <w:rsid w:val="00B53C71"/>
    <w:rsid w:val="00B5771A"/>
    <w:rsid w:val="00B6213C"/>
    <w:rsid w:val="00B64199"/>
    <w:rsid w:val="00B66971"/>
    <w:rsid w:val="00B702F2"/>
    <w:rsid w:val="00BB2BCA"/>
    <w:rsid w:val="00BD0DDF"/>
    <w:rsid w:val="00BE42AC"/>
    <w:rsid w:val="00BF57AA"/>
    <w:rsid w:val="00C14B4C"/>
    <w:rsid w:val="00C30EF5"/>
    <w:rsid w:val="00C65E0B"/>
    <w:rsid w:val="00C80263"/>
    <w:rsid w:val="00CF3AD5"/>
    <w:rsid w:val="00D57160"/>
    <w:rsid w:val="00D913AB"/>
    <w:rsid w:val="00DC7EAC"/>
    <w:rsid w:val="00E62996"/>
    <w:rsid w:val="00ED15E5"/>
    <w:rsid w:val="00EE0281"/>
    <w:rsid w:val="00F15872"/>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E5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t-EE" w:eastAsia="et-E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laad">
    <w:name w:val="Normal"/>
  </w:style>
  <w:style w:type="paragraph" w:styleId="Pealkiri1">
    <w:name w:val="heading 1"/>
    <w:basedOn w:val="Normaallaad"/>
    <w:next w:val="Normaallaad"/>
    <w:pPr>
      <w:keepNext/>
      <w:keepLines/>
      <w:spacing w:before="400" w:after="120"/>
      <w:contextualSpacing/>
      <w:outlineLvl w:val="0"/>
    </w:pPr>
    <w:rPr>
      <w:sz w:val="40"/>
      <w:szCs w:val="40"/>
    </w:rPr>
  </w:style>
  <w:style w:type="paragraph" w:styleId="Pealkiri2">
    <w:name w:val="heading 2"/>
    <w:basedOn w:val="Normaallaad"/>
    <w:next w:val="Normaallaad"/>
    <w:pPr>
      <w:keepNext/>
      <w:keepLines/>
      <w:spacing w:before="360" w:after="120"/>
      <w:contextualSpacing/>
      <w:outlineLvl w:val="1"/>
    </w:pPr>
    <w:rPr>
      <w:sz w:val="32"/>
      <w:szCs w:val="32"/>
    </w:rPr>
  </w:style>
  <w:style w:type="paragraph" w:styleId="Pealkiri3">
    <w:name w:val="heading 3"/>
    <w:basedOn w:val="Normaallaad"/>
    <w:next w:val="Normaallaad"/>
    <w:pPr>
      <w:keepNext/>
      <w:keepLines/>
      <w:spacing w:before="320" w:after="80"/>
      <w:contextualSpacing/>
      <w:outlineLvl w:val="2"/>
    </w:pPr>
    <w:rPr>
      <w:color w:val="434343"/>
      <w:sz w:val="28"/>
      <w:szCs w:val="28"/>
    </w:rPr>
  </w:style>
  <w:style w:type="paragraph" w:styleId="Pealkiri4">
    <w:name w:val="heading 4"/>
    <w:basedOn w:val="Normaallaad"/>
    <w:next w:val="Normaallaad"/>
    <w:pPr>
      <w:keepNext/>
      <w:keepLines/>
      <w:spacing w:before="280" w:after="80"/>
      <w:contextualSpacing/>
      <w:outlineLvl w:val="3"/>
    </w:pPr>
    <w:rPr>
      <w:color w:val="666666"/>
      <w:sz w:val="24"/>
      <w:szCs w:val="24"/>
    </w:rPr>
  </w:style>
  <w:style w:type="paragraph" w:styleId="Pealkiri5">
    <w:name w:val="heading 5"/>
    <w:basedOn w:val="Normaallaad"/>
    <w:next w:val="Normaallaad"/>
    <w:pPr>
      <w:keepNext/>
      <w:keepLines/>
      <w:spacing w:before="240" w:after="80"/>
      <w:contextualSpacing/>
      <w:outlineLvl w:val="4"/>
    </w:pPr>
    <w:rPr>
      <w:color w:val="666666"/>
    </w:rPr>
  </w:style>
  <w:style w:type="paragraph" w:styleId="Pealkiri6">
    <w:name w:val="heading 6"/>
    <w:basedOn w:val="Normaallaad"/>
    <w:next w:val="Normaallaad"/>
    <w:pPr>
      <w:keepNext/>
      <w:keepLines/>
      <w:spacing w:before="240" w:after="80"/>
      <w:contextualSpacing/>
      <w:outlineLvl w:val="5"/>
    </w:pPr>
    <w:rPr>
      <w:i/>
      <w:color w:val="666666"/>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itel">
    <w:name w:val="Title"/>
    <w:basedOn w:val="Normaallaad"/>
    <w:next w:val="Normaallaad"/>
    <w:pPr>
      <w:keepNext/>
      <w:keepLines/>
      <w:spacing w:after="60"/>
      <w:contextualSpacing/>
    </w:pPr>
    <w:rPr>
      <w:sz w:val="52"/>
      <w:szCs w:val="52"/>
    </w:rPr>
  </w:style>
  <w:style w:type="paragraph" w:styleId="Alapealkiri">
    <w:name w:val="Subtitle"/>
    <w:basedOn w:val="Normaallaad"/>
    <w:next w:val="Normaallaad"/>
    <w:pPr>
      <w:keepNext/>
      <w:keepLines/>
      <w:spacing w:after="320"/>
      <w:contextualSpacing/>
    </w:pPr>
    <w:rPr>
      <w:color w:val="666666"/>
      <w:sz w:val="30"/>
      <w:szCs w:val="30"/>
    </w:rPr>
  </w:style>
  <w:style w:type="paragraph" w:styleId="Kommentaaritekst">
    <w:name w:val="annotation text"/>
    <w:basedOn w:val="Normaallaad"/>
    <w:link w:val="KommentaaritekstMrk"/>
    <w:uiPriority w:val="99"/>
    <w:semiHidden/>
    <w:unhideWhenUsed/>
    <w:pPr>
      <w:spacing w:line="240" w:lineRule="auto"/>
    </w:pPr>
    <w:rPr>
      <w:sz w:val="20"/>
      <w:szCs w:val="20"/>
    </w:rPr>
  </w:style>
  <w:style w:type="character" w:customStyle="1" w:styleId="KommentaaritekstMrk">
    <w:name w:val="Kommentaari tekst Märk"/>
    <w:basedOn w:val="Liguvaikefont"/>
    <w:link w:val="Kommentaaritekst"/>
    <w:uiPriority w:val="99"/>
    <w:semiHidden/>
    <w:rPr>
      <w:sz w:val="20"/>
      <w:szCs w:val="20"/>
    </w:rPr>
  </w:style>
  <w:style w:type="character" w:styleId="Kommentaariviide">
    <w:name w:val="annotation reference"/>
    <w:basedOn w:val="Liguvaikefont"/>
    <w:uiPriority w:val="99"/>
    <w:semiHidden/>
    <w:unhideWhenUsed/>
    <w:rPr>
      <w:sz w:val="16"/>
      <w:szCs w:val="16"/>
    </w:rPr>
  </w:style>
  <w:style w:type="paragraph" w:styleId="Jutumullitekst">
    <w:name w:val="Balloon Text"/>
    <w:basedOn w:val="Normaallaad"/>
    <w:link w:val="JutumullitekstMrk"/>
    <w:uiPriority w:val="99"/>
    <w:semiHidden/>
    <w:unhideWhenUsed/>
    <w:rsid w:val="000179D8"/>
    <w:pPr>
      <w:spacing w:line="240" w:lineRule="auto"/>
    </w:pPr>
    <w:rPr>
      <w:rFonts w:ascii="Segoe UI" w:hAnsi="Segoe UI" w:cs="Segoe UI"/>
      <w:sz w:val="18"/>
      <w:szCs w:val="18"/>
    </w:rPr>
  </w:style>
  <w:style w:type="character" w:customStyle="1" w:styleId="JutumullitekstMrk">
    <w:name w:val="Jutumullitekst Märk"/>
    <w:basedOn w:val="Liguvaikefont"/>
    <w:link w:val="Jutumullitekst"/>
    <w:uiPriority w:val="99"/>
    <w:semiHidden/>
    <w:rsid w:val="000179D8"/>
    <w:rPr>
      <w:rFonts w:ascii="Segoe UI" w:hAnsi="Segoe UI" w:cs="Segoe UI"/>
      <w:sz w:val="18"/>
      <w:szCs w:val="18"/>
    </w:rPr>
  </w:style>
  <w:style w:type="paragraph" w:styleId="Sisukorrapealkiri">
    <w:name w:val="TOC Heading"/>
    <w:basedOn w:val="Pealkiri1"/>
    <w:next w:val="Normaallaad"/>
    <w:uiPriority w:val="39"/>
    <w:unhideWhenUsed/>
    <w:qFormat/>
    <w:rsid w:val="00373B02"/>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Loendilik">
    <w:name w:val="List Paragraph"/>
    <w:basedOn w:val="Normaallaad"/>
    <w:uiPriority w:val="34"/>
    <w:qFormat/>
    <w:rsid w:val="00B6213C"/>
    <w:pPr>
      <w:ind w:left="720"/>
      <w:contextualSpacing/>
    </w:pPr>
  </w:style>
  <w:style w:type="character" w:styleId="Hperlink">
    <w:name w:val="Hyperlink"/>
    <w:basedOn w:val="Liguvaikefont"/>
    <w:uiPriority w:val="99"/>
    <w:unhideWhenUsed/>
    <w:rsid w:val="002E1DD5"/>
    <w:rPr>
      <w:color w:val="0563C1" w:themeColor="hyperlink"/>
      <w:u w:val="single"/>
    </w:rPr>
  </w:style>
  <w:style w:type="character" w:styleId="Klastatudhperlink">
    <w:name w:val="FollowedHyperlink"/>
    <w:basedOn w:val="Liguvaikefont"/>
    <w:uiPriority w:val="99"/>
    <w:semiHidden/>
    <w:unhideWhenUsed/>
    <w:rsid w:val="002E1DD5"/>
    <w:rPr>
      <w:color w:val="954F72" w:themeColor="followedHyperlink"/>
      <w:u w:val="single"/>
    </w:rPr>
  </w:style>
  <w:style w:type="table" w:styleId="Kontuurtabel">
    <w:name w:val="Table Grid"/>
    <w:basedOn w:val="Normaaltabel"/>
    <w:uiPriority w:val="39"/>
    <w:rsid w:val="002529B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K2">
    <w:name w:val="toc 2"/>
    <w:basedOn w:val="Normaallaad"/>
    <w:next w:val="Normaallaad"/>
    <w:autoRedefine/>
    <w:uiPriority w:val="39"/>
    <w:unhideWhenUsed/>
    <w:rsid w:val="00A81449"/>
    <w:pPr>
      <w:spacing w:after="100" w:line="259" w:lineRule="auto"/>
      <w:ind w:left="220"/>
    </w:pPr>
    <w:rPr>
      <w:rFonts w:asciiTheme="minorHAnsi" w:eastAsiaTheme="minorEastAsia" w:hAnsiTheme="minorHAnsi" w:cs="Times New Roman"/>
      <w:color w:val="auto"/>
    </w:rPr>
  </w:style>
  <w:style w:type="paragraph" w:styleId="SK1">
    <w:name w:val="toc 1"/>
    <w:basedOn w:val="Normaallaad"/>
    <w:next w:val="Normaallaad"/>
    <w:autoRedefine/>
    <w:uiPriority w:val="39"/>
    <w:unhideWhenUsed/>
    <w:rsid w:val="00A81449"/>
    <w:pPr>
      <w:spacing w:after="100" w:line="259" w:lineRule="auto"/>
    </w:pPr>
    <w:rPr>
      <w:rFonts w:asciiTheme="minorHAnsi" w:eastAsiaTheme="minorEastAsia" w:hAnsiTheme="minorHAnsi" w:cs="Times New Roman"/>
      <w:color w:val="auto"/>
    </w:rPr>
  </w:style>
  <w:style w:type="paragraph" w:styleId="SK3">
    <w:name w:val="toc 3"/>
    <w:basedOn w:val="Normaallaad"/>
    <w:next w:val="Normaallaad"/>
    <w:autoRedefine/>
    <w:uiPriority w:val="39"/>
    <w:unhideWhenUsed/>
    <w:rsid w:val="00A81449"/>
    <w:pPr>
      <w:spacing w:after="100" w:line="259" w:lineRule="auto"/>
      <w:ind w:left="440"/>
    </w:pPr>
    <w:rPr>
      <w:rFonts w:asciiTheme="minorHAnsi" w:eastAsiaTheme="minorEastAsia" w:hAnsiTheme="minorHAnsi" w:cs="Times New Roman"/>
      <w:color w:val="auto"/>
    </w:rPr>
  </w:style>
  <w:style w:type="paragraph" w:styleId="Pis">
    <w:name w:val="header"/>
    <w:basedOn w:val="Normaallaad"/>
    <w:link w:val="PisMrk"/>
    <w:uiPriority w:val="99"/>
    <w:unhideWhenUsed/>
    <w:rsid w:val="0020170B"/>
    <w:pPr>
      <w:tabs>
        <w:tab w:val="center" w:pos="4536"/>
        <w:tab w:val="right" w:pos="9072"/>
      </w:tabs>
      <w:spacing w:line="240" w:lineRule="auto"/>
    </w:pPr>
  </w:style>
  <w:style w:type="character" w:customStyle="1" w:styleId="PisMrk">
    <w:name w:val="Päis Märk"/>
    <w:basedOn w:val="Liguvaikefont"/>
    <w:link w:val="Pis"/>
    <w:uiPriority w:val="99"/>
    <w:rsid w:val="0020170B"/>
  </w:style>
  <w:style w:type="paragraph" w:styleId="Jalus">
    <w:name w:val="footer"/>
    <w:basedOn w:val="Normaallaad"/>
    <w:link w:val="JalusMrk"/>
    <w:uiPriority w:val="99"/>
    <w:unhideWhenUsed/>
    <w:rsid w:val="0020170B"/>
    <w:pPr>
      <w:tabs>
        <w:tab w:val="center" w:pos="4536"/>
        <w:tab w:val="right" w:pos="9072"/>
      </w:tabs>
      <w:spacing w:line="240" w:lineRule="auto"/>
    </w:pPr>
  </w:style>
  <w:style w:type="character" w:customStyle="1" w:styleId="JalusMrk">
    <w:name w:val="Jalus Märk"/>
    <w:basedOn w:val="Liguvaikefont"/>
    <w:link w:val="Jalus"/>
    <w:uiPriority w:val="99"/>
    <w:rsid w:val="002017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t-EE" w:eastAsia="et-E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laad">
    <w:name w:val="Normal"/>
  </w:style>
  <w:style w:type="paragraph" w:styleId="Pealkiri1">
    <w:name w:val="heading 1"/>
    <w:basedOn w:val="Normaallaad"/>
    <w:next w:val="Normaallaad"/>
    <w:pPr>
      <w:keepNext/>
      <w:keepLines/>
      <w:spacing w:before="400" w:after="120"/>
      <w:contextualSpacing/>
      <w:outlineLvl w:val="0"/>
    </w:pPr>
    <w:rPr>
      <w:sz w:val="40"/>
      <w:szCs w:val="40"/>
    </w:rPr>
  </w:style>
  <w:style w:type="paragraph" w:styleId="Pealkiri2">
    <w:name w:val="heading 2"/>
    <w:basedOn w:val="Normaallaad"/>
    <w:next w:val="Normaallaad"/>
    <w:pPr>
      <w:keepNext/>
      <w:keepLines/>
      <w:spacing w:before="360" w:after="120"/>
      <w:contextualSpacing/>
      <w:outlineLvl w:val="1"/>
    </w:pPr>
    <w:rPr>
      <w:sz w:val="32"/>
      <w:szCs w:val="32"/>
    </w:rPr>
  </w:style>
  <w:style w:type="paragraph" w:styleId="Pealkiri3">
    <w:name w:val="heading 3"/>
    <w:basedOn w:val="Normaallaad"/>
    <w:next w:val="Normaallaad"/>
    <w:pPr>
      <w:keepNext/>
      <w:keepLines/>
      <w:spacing w:before="320" w:after="80"/>
      <w:contextualSpacing/>
      <w:outlineLvl w:val="2"/>
    </w:pPr>
    <w:rPr>
      <w:color w:val="434343"/>
      <w:sz w:val="28"/>
      <w:szCs w:val="28"/>
    </w:rPr>
  </w:style>
  <w:style w:type="paragraph" w:styleId="Pealkiri4">
    <w:name w:val="heading 4"/>
    <w:basedOn w:val="Normaallaad"/>
    <w:next w:val="Normaallaad"/>
    <w:pPr>
      <w:keepNext/>
      <w:keepLines/>
      <w:spacing w:before="280" w:after="80"/>
      <w:contextualSpacing/>
      <w:outlineLvl w:val="3"/>
    </w:pPr>
    <w:rPr>
      <w:color w:val="666666"/>
      <w:sz w:val="24"/>
      <w:szCs w:val="24"/>
    </w:rPr>
  </w:style>
  <w:style w:type="paragraph" w:styleId="Pealkiri5">
    <w:name w:val="heading 5"/>
    <w:basedOn w:val="Normaallaad"/>
    <w:next w:val="Normaallaad"/>
    <w:pPr>
      <w:keepNext/>
      <w:keepLines/>
      <w:spacing w:before="240" w:after="80"/>
      <w:contextualSpacing/>
      <w:outlineLvl w:val="4"/>
    </w:pPr>
    <w:rPr>
      <w:color w:val="666666"/>
    </w:rPr>
  </w:style>
  <w:style w:type="paragraph" w:styleId="Pealkiri6">
    <w:name w:val="heading 6"/>
    <w:basedOn w:val="Normaallaad"/>
    <w:next w:val="Normaallaad"/>
    <w:pPr>
      <w:keepNext/>
      <w:keepLines/>
      <w:spacing w:before="240" w:after="80"/>
      <w:contextualSpacing/>
      <w:outlineLvl w:val="5"/>
    </w:pPr>
    <w:rPr>
      <w:i/>
      <w:color w:val="666666"/>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itel">
    <w:name w:val="Title"/>
    <w:basedOn w:val="Normaallaad"/>
    <w:next w:val="Normaallaad"/>
    <w:pPr>
      <w:keepNext/>
      <w:keepLines/>
      <w:spacing w:after="60"/>
      <w:contextualSpacing/>
    </w:pPr>
    <w:rPr>
      <w:sz w:val="52"/>
      <w:szCs w:val="52"/>
    </w:rPr>
  </w:style>
  <w:style w:type="paragraph" w:styleId="Alapealkiri">
    <w:name w:val="Subtitle"/>
    <w:basedOn w:val="Normaallaad"/>
    <w:next w:val="Normaallaad"/>
    <w:pPr>
      <w:keepNext/>
      <w:keepLines/>
      <w:spacing w:after="320"/>
      <w:contextualSpacing/>
    </w:pPr>
    <w:rPr>
      <w:color w:val="666666"/>
      <w:sz w:val="30"/>
      <w:szCs w:val="30"/>
    </w:rPr>
  </w:style>
  <w:style w:type="paragraph" w:styleId="Kommentaaritekst">
    <w:name w:val="annotation text"/>
    <w:basedOn w:val="Normaallaad"/>
    <w:link w:val="KommentaaritekstMrk"/>
    <w:uiPriority w:val="99"/>
    <w:semiHidden/>
    <w:unhideWhenUsed/>
    <w:pPr>
      <w:spacing w:line="240" w:lineRule="auto"/>
    </w:pPr>
    <w:rPr>
      <w:sz w:val="20"/>
      <w:szCs w:val="20"/>
    </w:rPr>
  </w:style>
  <w:style w:type="character" w:customStyle="1" w:styleId="KommentaaritekstMrk">
    <w:name w:val="Kommentaari tekst Märk"/>
    <w:basedOn w:val="Liguvaikefont"/>
    <w:link w:val="Kommentaaritekst"/>
    <w:uiPriority w:val="99"/>
    <w:semiHidden/>
    <w:rPr>
      <w:sz w:val="20"/>
      <w:szCs w:val="20"/>
    </w:rPr>
  </w:style>
  <w:style w:type="character" w:styleId="Kommentaariviide">
    <w:name w:val="annotation reference"/>
    <w:basedOn w:val="Liguvaikefont"/>
    <w:uiPriority w:val="99"/>
    <w:semiHidden/>
    <w:unhideWhenUsed/>
    <w:rPr>
      <w:sz w:val="16"/>
      <w:szCs w:val="16"/>
    </w:rPr>
  </w:style>
  <w:style w:type="paragraph" w:styleId="Jutumullitekst">
    <w:name w:val="Balloon Text"/>
    <w:basedOn w:val="Normaallaad"/>
    <w:link w:val="JutumullitekstMrk"/>
    <w:uiPriority w:val="99"/>
    <w:semiHidden/>
    <w:unhideWhenUsed/>
    <w:rsid w:val="000179D8"/>
    <w:pPr>
      <w:spacing w:line="240" w:lineRule="auto"/>
    </w:pPr>
    <w:rPr>
      <w:rFonts w:ascii="Segoe UI" w:hAnsi="Segoe UI" w:cs="Segoe UI"/>
      <w:sz w:val="18"/>
      <w:szCs w:val="18"/>
    </w:rPr>
  </w:style>
  <w:style w:type="character" w:customStyle="1" w:styleId="JutumullitekstMrk">
    <w:name w:val="Jutumullitekst Märk"/>
    <w:basedOn w:val="Liguvaikefont"/>
    <w:link w:val="Jutumullitekst"/>
    <w:uiPriority w:val="99"/>
    <w:semiHidden/>
    <w:rsid w:val="000179D8"/>
    <w:rPr>
      <w:rFonts w:ascii="Segoe UI" w:hAnsi="Segoe UI" w:cs="Segoe UI"/>
      <w:sz w:val="18"/>
      <w:szCs w:val="18"/>
    </w:rPr>
  </w:style>
  <w:style w:type="paragraph" w:styleId="Sisukorrapealkiri">
    <w:name w:val="TOC Heading"/>
    <w:basedOn w:val="Pealkiri1"/>
    <w:next w:val="Normaallaad"/>
    <w:uiPriority w:val="39"/>
    <w:unhideWhenUsed/>
    <w:qFormat/>
    <w:rsid w:val="00373B02"/>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Loendilik">
    <w:name w:val="List Paragraph"/>
    <w:basedOn w:val="Normaallaad"/>
    <w:uiPriority w:val="34"/>
    <w:qFormat/>
    <w:rsid w:val="00B6213C"/>
    <w:pPr>
      <w:ind w:left="720"/>
      <w:contextualSpacing/>
    </w:pPr>
  </w:style>
  <w:style w:type="character" w:styleId="Hperlink">
    <w:name w:val="Hyperlink"/>
    <w:basedOn w:val="Liguvaikefont"/>
    <w:uiPriority w:val="99"/>
    <w:unhideWhenUsed/>
    <w:rsid w:val="002E1DD5"/>
    <w:rPr>
      <w:color w:val="0563C1" w:themeColor="hyperlink"/>
      <w:u w:val="single"/>
    </w:rPr>
  </w:style>
  <w:style w:type="character" w:styleId="Klastatudhperlink">
    <w:name w:val="FollowedHyperlink"/>
    <w:basedOn w:val="Liguvaikefont"/>
    <w:uiPriority w:val="99"/>
    <w:semiHidden/>
    <w:unhideWhenUsed/>
    <w:rsid w:val="002E1DD5"/>
    <w:rPr>
      <w:color w:val="954F72" w:themeColor="followedHyperlink"/>
      <w:u w:val="single"/>
    </w:rPr>
  </w:style>
  <w:style w:type="table" w:styleId="Kontuurtabel">
    <w:name w:val="Table Grid"/>
    <w:basedOn w:val="Normaaltabel"/>
    <w:uiPriority w:val="39"/>
    <w:rsid w:val="002529B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K2">
    <w:name w:val="toc 2"/>
    <w:basedOn w:val="Normaallaad"/>
    <w:next w:val="Normaallaad"/>
    <w:autoRedefine/>
    <w:uiPriority w:val="39"/>
    <w:unhideWhenUsed/>
    <w:rsid w:val="00A81449"/>
    <w:pPr>
      <w:spacing w:after="100" w:line="259" w:lineRule="auto"/>
      <w:ind w:left="220"/>
    </w:pPr>
    <w:rPr>
      <w:rFonts w:asciiTheme="minorHAnsi" w:eastAsiaTheme="minorEastAsia" w:hAnsiTheme="minorHAnsi" w:cs="Times New Roman"/>
      <w:color w:val="auto"/>
    </w:rPr>
  </w:style>
  <w:style w:type="paragraph" w:styleId="SK1">
    <w:name w:val="toc 1"/>
    <w:basedOn w:val="Normaallaad"/>
    <w:next w:val="Normaallaad"/>
    <w:autoRedefine/>
    <w:uiPriority w:val="39"/>
    <w:unhideWhenUsed/>
    <w:rsid w:val="00A81449"/>
    <w:pPr>
      <w:spacing w:after="100" w:line="259" w:lineRule="auto"/>
    </w:pPr>
    <w:rPr>
      <w:rFonts w:asciiTheme="minorHAnsi" w:eastAsiaTheme="minorEastAsia" w:hAnsiTheme="minorHAnsi" w:cs="Times New Roman"/>
      <w:color w:val="auto"/>
    </w:rPr>
  </w:style>
  <w:style w:type="paragraph" w:styleId="SK3">
    <w:name w:val="toc 3"/>
    <w:basedOn w:val="Normaallaad"/>
    <w:next w:val="Normaallaad"/>
    <w:autoRedefine/>
    <w:uiPriority w:val="39"/>
    <w:unhideWhenUsed/>
    <w:rsid w:val="00A81449"/>
    <w:pPr>
      <w:spacing w:after="100" w:line="259" w:lineRule="auto"/>
      <w:ind w:left="440"/>
    </w:pPr>
    <w:rPr>
      <w:rFonts w:asciiTheme="minorHAnsi" w:eastAsiaTheme="minorEastAsia" w:hAnsiTheme="minorHAnsi" w:cs="Times New Roman"/>
      <w:color w:val="auto"/>
    </w:rPr>
  </w:style>
  <w:style w:type="paragraph" w:styleId="Pis">
    <w:name w:val="header"/>
    <w:basedOn w:val="Normaallaad"/>
    <w:link w:val="PisMrk"/>
    <w:uiPriority w:val="99"/>
    <w:unhideWhenUsed/>
    <w:rsid w:val="0020170B"/>
    <w:pPr>
      <w:tabs>
        <w:tab w:val="center" w:pos="4536"/>
        <w:tab w:val="right" w:pos="9072"/>
      </w:tabs>
      <w:spacing w:line="240" w:lineRule="auto"/>
    </w:pPr>
  </w:style>
  <w:style w:type="character" w:customStyle="1" w:styleId="PisMrk">
    <w:name w:val="Päis Märk"/>
    <w:basedOn w:val="Liguvaikefont"/>
    <w:link w:val="Pis"/>
    <w:uiPriority w:val="99"/>
    <w:rsid w:val="0020170B"/>
  </w:style>
  <w:style w:type="paragraph" w:styleId="Jalus">
    <w:name w:val="footer"/>
    <w:basedOn w:val="Normaallaad"/>
    <w:link w:val="JalusMrk"/>
    <w:uiPriority w:val="99"/>
    <w:unhideWhenUsed/>
    <w:rsid w:val="0020170B"/>
    <w:pPr>
      <w:tabs>
        <w:tab w:val="center" w:pos="4536"/>
        <w:tab w:val="right" w:pos="9072"/>
      </w:tabs>
      <w:spacing w:line="240" w:lineRule="auto"/>
    </w:pPr>
  </w:style>
  <w:style w:type="character" w:customStyle="1" w:styleId="JalusMrk">
    <w:name w:val="Jalus Märk"/>
    <w:basedOn w:val="Liguvaikefont"/>
    <w:link w:val="Jalus"/>
    <w:uiPriority w:val="99"/>
    <w:rsid w:val="00201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github.com/RRisto/Andmebaaside-alused/blob/master/riigiteenused_final/riigiteenused_14122016.sq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D2ABF-AA7D-4128-925F-3F72A346D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2656</Words>
  <Characters>15410</Characters>
  <Application>Microsoft Office Word</Application>
  <DocSecurity>0</DocSecurity>
  <Lines>128</Lines>
  <Paragraphs>36</Paragraphs>
  <ScaleCrop>false</ScaleCrop>
  <HeadingPairs>
    <vt:vector size="4" baseType="variant">
      <vt:variant>
        <vt:lpstr>Tiitel</vt:lpstr>
      </vt:variant>
      <vt:variant>
        <vt:i4>1</vt:i4>
      </vt:variant>
      <vt:variant>
        <vt:lpstr>Pealkiri</vt:lpstr>
      </vt:variant>
      <vt:variant>
        <vt:i4>1</vt:i4>
      </vt:variant>
    </vt:vector>
  </HeadingPairs>
  <TitlesOfParts>
    <vt:vector size="2" baseType="lpstr">
      <vt:lpstr/>
      <vt:lpstr/>
    </vt:vector>
  </TitlesOfParts>
  <Company>Hewlett-Packard Company</Company>
  <LinksUpToDate>false</LinksUpToDate>
  <CharactersWithSpaces>18030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Karin Rits</dc:creator>
  <cp:lastModifiedBy>Risto Hinno</cp:lastModifiedBy>
  <cp:revision>5</cp:revision>
  <dcterms:created xsi:type="dcterms:W3CDTF">2016-12-20T20:17:00Z</dcterms:created>
  <dcterms:modified xsi:type="dcterms:W3CDTF">2016-12-20T20:20:00Z</dcterms:modified>
</cp:coreProperties>
</file>