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FC9" w:rsidRDefault="00685A25">
      <w:pPr>
        <w:pStyle w:val="Heading1"/>
        <w:spacing w:before="32"/>
      </w:pPr>
      <w:r>
        <w:rPr>
          <w:color w:val="303030"/>
        </w:rPr>
        <w:t>Phase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2: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Innovation</w:t>
      </w:r>
    </w:p>
    <w:p w:rsidR="00430FC9" w:rsidRDefault="00430FC9">
      <w:pPr>
        <w:pStyle w:val="BodyText"/>
        <w:spacing w:before="1"/>
        <w:rPr>
          <w:b/>
          <w:sz w:val="32"/>
        </w:rPr>
      </w:pPr>
    </w:p>
    <w:p w:rsidR="00430FC9" w:rsidRPr="00E211C2" w:rsidRDefault="005F5830">
      <w:pPr>
        <w:pStyle w:val="BodyText"/>
        <w:rPr>
          <w:color w:val="303030"/>
          <w:sz w:val="33"/>
          <w:szCs w:val="33"/>
        </w:rPr>
      </w:pPr>
      <w:r w:rsidRPr="00E211C2">
        <w:rPr>
          <w:color w:val="303030"/>
          <w:sz w:val="33"/>
          <w:szCs w:val="33"/>
        </w:rPr>
        <w:t>Concepts used in this project:</w:t>
      </w:r>
    </w:p>
    <w:p w:rsidR="005F5830" w:rsidRDefault="005F5830">
      <w:pPr>
        <w:pStyle w:val="BodyText"/>
      </w:pPr>
    </w:p>
    <w:p w:rsidR="002B18FD" w:rsidRDefault="002B18FD" w:rsidP="002B18FD">
      <w:pPr>
        <w:pStyle w:val="BodyText"/>
        <w:numPr>
          <w:ilvl w:val="0"/>
          <w:numId w:val="9"/>
        </w:numPr>
        <w:spacing w:before="11"/>
      </w:pPr>
      <w:r>
        <w:t>Parking Area Full Indicator:</w:t>
      </w:r>
    </w:p>
    <w:p w:rsidR="002B18FD" w:rsidRDefault="002B18FD" w:rsidP="002B18FD">
      <w:pPr>
        <w:pStyle w:val="BodyText"/>
        <w:spacing w:before="11"/>
      </w:pPr>
    </w:p>
    <w:p w:rsidR="002B18FD" w:rsidRDefault="002B18FD" w:rsidP="002B18FD">
      <w:pPr>
        <w:pStyle w:val="BodyText"/>
        <w:numPr>
          <w:ilvl w:val="1"/>
          <w:numId w:val="9"/>
        </w:numPr>
        <w:spacing w:before="11"/>
      </w:pPr>
      <w:r>
        <w:t>When the parking area reaches full capacity, the main entrance gate remains closed, preventing additional vehicles from entering.</w:t>
      </w:r>
    </w:p>
    <w:p w:rsidR="002B18FD" w:rsidRDefault="002B18FD" w:rsidP="002B18FD">
      <w:pPr>
        <w:pStyle w:val="BodyText"/>
        <w:numPr>
          <w:ilvl w:val="1"/>
          <w:numId w:val="9"/>
        </w:numPr>
        <w:spacing w:before="11"/>
      </w:pPr>
      <w:r>
        <w:t>Vehicles are directed to the next available parking area or facility, ensuring efficient space utilization.</w:t>
      </w:r>
      <w:r>
        <w:br/>
      </w:r>
    </w:p>
    <w:p w:rsidR="002B18FD" w:rsidRDefault="002B18FD" w:rsidP="002B18FD">
      <w:pPr>
        <w:pStyle w:val="BodyText"/>
        <w:numPr>
          <w:ilvl w:val="0"/>
          <w:numId w:val="9"/>
        </w:numPr>
        <w:spacing w:before="11"/>
      </w:pPr>
      <w:r>
        <w:t>IR Sensors for Vehicle Counting:</w:t>
      </w:r>
    </w:p>
    <w:p w:rsidR="002B18FD" w:rsidRDefault="002B18FD" w:rsidP="002B18FD">
      <w:pPr>
        <w:pStyle w:val="BodyText"/>
        <w:spacing w:before="11"/>
      </w:pPr>
    </w:p>
    <w:p w:rsidR="002B18FD" w:rsidRDefault="002B18FD" w:rsidP="002B18FD">
      <w:pPr>
        <w:pStyle w:val="BodyText"/>
        <w:numPr>
          <w:ilvl w:val="1"/>
          <w:numId w:val="9"/>
        </w:numPr>
        <w:spacing w:before="11"/>
      </w:pPr>
      <w:r>
        <w:t>Infrared (IR) sensors are utilized to count both incoming and outgoing vehicles.</w:t>
      </w:r>
    </w:p>
    <w:p w:rsidR="002B18FD" w:rsidRDefault="002B18FD" w:rsidP="002B18FD">
      <w:pPr>
        <w:pStyle w:val="BodyText"/>
        <w:numPr>
          <w:ilvl w:val="1"/>
          <w:numId w:val="9"/>
        </w:numPr>
        <w:spacing w:before="11"/>
      </w:pPr>
      <w:r>
        <w:t>These sensors provide real-time data on the number of vehicles within the parking area.</w:t>
      </w:r>
      <w:r>
        <w:br/>
      </w:r>
    </w:p>
    <w:p w:rsidR="002B18FD" w:rsidRDefault="002B18FD" w:rsidP="002B18FD">
      <w:pPr>
        <w:pStyle w:val="BodyText"/>
        <w:numPr>
          <w:ilvl w:val="0"/>
          <w:numId w:val="9"/>
        </w:numPr>
        <w:spacing w:before="11"/>
      </w:pPr>
      <w:r>
        <w:t>Status Indicator Lights:</w:t>
      </w:r>
    </w:p>
    <w:p w:rsidR="002B18FD" w:rsidRDefault="002B18FD" w:rsidP="002B18FD">
      <w:pPr>
        <w:pStyle w:val="BodyText"/>
        <w:spacing w:before="11"/>
      </w:pPr>
    </w:p>
    <w:p w:rsidR="002B18FD" w:rsidRDefault="002B18FD" w:rsidP="002B18FD">
      <w:pPr>
        <w:pStyle w:val="BodyText"/>
        <w:numPr>
          <w:ilvl w:val="1"/>
          <w:numId w:val="9"/>
        </w:numPr>
        <w:spacing w:before="11"/>
      </w:pPr>
      <w:r>
        <w:t>Red and green lights serve as status indicators, making it easy for drivers to identify parking slot availability.</w:t>
      </w:r>
    </w:p>
    <w:p w:rsidR="002B18FD" w:rsidRDefault="002B18FD" w:rsidP="002B18FD">
      <w:pPr>
        <w:pStyle w:val="BodyText"/>
        <w:numPr>
          <w:ilvl w:val="1"/>
          <w:numId w:val="9"/>
        </w:numPr>
        <w:spacing w:before="11"/>
      </w:pPr>
      <w:r>
        <w:t>A red light signifies an occupied parking slot, while a green light indicates a vacant slot.</w:t>
      </w:r>
      <w:r>
        <w:br/>
      </w:r>
    </w:p>
    <w:p w:rsidR="002B18FD" w:rsidRDefault="002B18FD" w:rsidP="002B18FD">
      <w:pPr>
        <w:pStyle w:val="BodyText"/>
        <w:numPr>
          <w:ilvl w:val="0"/>
          <w:numId w:val="10"/>
        </w:numPr>
        <w:spacing w:before="11"/>
      </w:pPr>
      <w:r>
        <w:t>Driver Assistance:</w:t>
      </w:r>
    </w:p>
    <w:p w:rsidR="002B18FD" w:rsidRDefault="002B18FD" w:rsidP="002B18FD">
      <w:pPr>
        <w:pStyle w:val="BodyText"/>
        <w:spacing w:before="11"/>
      </w:pPr>
    </w:p>
    <w:p w:rsidR="002B18FD" w:rsidRDefault="002B18FD" w:rsidP="002B18FD">
      <w:pPr>
        <w:pStyle w:val="BodyText"/>
        <w:numPr>
          <w:ilvl w:val="1"/>
          <w:numId w:val="9"/>
        </w:numPr>
        <w:spacing w:before="11"/>
      </w:pPr>
      <w:r>
        <w:t>The status lights help drivers efficiently choose available parking slots from a distance, reducing the time spent searching for a spot.</w:t>
      </w:r>
      <w:r w:rsidR="00E211C2">
        <w:br/>
      </w:r>
    </w:p>
    <w:p w:rsidR="002B18FD" w:rsidRDefault="002B18FD" w:rsidP="002B18FD">
      <w:pPr>
        <w:pStyle w:val="BodyText"/>
        <w:numPr>
          <w:ilvl w:val="0"/>
          <w:numId w:val="10"/>
        </w:numPr>
        <w:spacing w:before="11"/>
      </w:pPr>
      <w:r>
        <w:t>Ultrasonic Sensor Monitoring:</w:t>
      </w:r>
    </w:p>
    <w:p w:rsidR="002B18FD" w:rsidRDefault="002B18FD" w:rsidP="002B18FD">
      <w:pPr>
        <w:pStyle w:val="BodyText"/>
        <w:spacing w:before="11"/>
      </w:pPr>
    </w:p>
    <w:p w:rsidR="002B18FD" w:rsidRDefault="002B18FD" w:rsidP="002B18FD">
      <w:pPr>
        <w:pStyle w:val="BodyText"/>
        <w:numPr>
          <w:ilvl w:val="1"/>
          <w:numId w:val="9"/>
        </w:numPr>
        <w:spacing w:before="11"/>
      </w:pPr>
      <w:r>
        <w:t>Ultrasonic sensors, mounted in the ceiling above parking slots, monitor vehicle occupancy.</w:t>
      </w:r>
    </w:p>
    <w:p w:rsidR="002B18FD" w:rsidRDefault="002B18FD" w:rsidP="002B18FD">
      <w:pPr>
        <w:pStyle w:val="BodyText"/>
        <w:numPr>
          <w:ilvl w:val="1"/>
          <w:numId w:val="9"/>
        </w:numPr>
        <w:spacing w:before="11"/>
      </w:pPr>
      <w:r>
        <w:t>Multiple sensors enhance accuracy, ensuring that objects obstructing one sensor do not trigger false occupancy readings.</w:t>
      </w:r>
    </w:p>
    <w:p w:rsidR="002B18FD" w:rsidRDefault="002B18FD" w:rsidP="002B18FD">
      <w:pPr>
        <w:pStyle w:val="BodyText"/>
        <w:numPr>
          <w:ilvl w:val="1"/>
          <w:numId w:val="9"/>
        </w:numPr>
        <w:spacing w:before="11"/>
      </w:pPr>
      <w:r>
        <w:t>The status light changes only when both sensors confirm the presence or absence of a vehicle.</w:t>
      </w:r>
      <w:r w:rsidR="00E211C2">
        <w:br/>
      </w:r>
    </w:p>
    <w:p w:rsidR="002B18FD" w:rsidRDefault="002B18FD" w:rsidP="002B18FD">
      <w:pPr>
        <w:pStyle w:val="BodyText"/>
        <w:numPr>
          <w:ilvl w:val="0"/>
          <w:numId w:val="9"/>
        </w:numPr>
        <w:spacing w:before="11"/>
      </w:pPr>
      <w:r>
        <w:t>Entry and Exit Time Tracking:</w:t>
      </w:r>
    </w:p>
    <w:p w:rsidR="002B18FD" w:rsidRDefault="002B18FD" w:rsidP="002B18FD">
      <w:pPr>
        <w:pStyle w:val="BodyText"/>
        <w:spacing w:before="11"/>
      </w:pPr>
    </w:p>
    <w:p w:rsidR="002B18FD" w:rsidRDefault="002B18FD" w:rsidP="00E211C2">
      <w:pPr>
        <w:pStyle w:val="BodyText"/>
        <w:numPr>
          <w:ilvl w:val="1"/>
          <w:numId w:val="9"/>
        </w:numPr>
        <w:spacing w:before="11"/>
      </w:pPr>
      <w:r>
        <w:t>The system records entry and exit times when vehicles enter and leave parking slots.</w:t>
      </w:r>
    </w:p>
    <w:p w:rsidR="00E211C2" w:rsidRDefault="002B18FD" w:rsidP="00E211C2">
      <w:pPr>
        <w:pStyle w:val="BodyText"/>
        <w:numPr>
          <w:ilvl w:val="1"/>
          <w:numId w:val="9"/>
        </w:numPr>
        <w:spacing w:before="11"/>
      </w:pPr>
      <w:r>
        <w:t>This data is used to calculate the parking duration, and parking fees are generated accordingly.</w:t>
      </w:r>
      <w:r w:rsidR="00E211C2">
        <w:br/>
      </w:r>
    </w:p>
    <w:p w:rsidR="002B18FD" w:rsidRPr="00E211C2" w:rsidRDefault="00E211C2" w:rsidP="00E211C2">
      <w:pPr>
        <w:rPr>
          <w:sz w:val="24"/>
          <w:szCs w:val="24"/>
        </w:rPr>
      </w:pPr>
      <w:r>
        <w:br w:type="page"/>
      </w:r>
    </w:p>
    <w:p w:rsidR="002B18FD" w:rsidRDefault="002B18FD" w:rsidP="002B18FD">
      <w:pPr>
        <w:pStyle w:val="BodyText"/>
        <w:numPr>
          <w:ilvl w:val="0"/>
          <w:numId w:val="9"/>
        </w:numPr>
        <w:spacing w:before="11"/>
      </w:pPr>
      <w:r>
        <w:lastRenderedPageBreak/>
        <w:t>QR Code Scanners in Parking Slots:</w:t>
      </w:r>
    </w:p>
    <w:p w:rsidR="002B18FD" w:rsidRDefault="002B18FD" w:rsidP="002B18FD">
      <w:pPr>
        <w:pStyle w:val="BodyText"/>
        <w:spacing w:before="11"/>
      </w:pPr>
    </w:p>
    <w:p w:rsidR="002B18FD" w:rsidRDefault="002B18FD" w:rsidP="00E211C2">
      <w:pPr>
        <w:pStyle w:val="BodyText"/>
        <w:numPr>
          <w:ilvl w:val="1"/>
          <w:numId w:val="9"/>
        </w:numPr>
        <w:spacing w:before="11"/>
      </w:pPr>
      <w:r>
        <w:t>Each parking slot is equipped with a QR code scanner.</w:t>
      </w:r>
    </w:p>
    <w:p w:rsidR="002B18FD" w:rsidRDefault="002B18FD" w:rsidP="00E211C2">
      <w:pPr>
        <w:pStyle w:val="BodyText"/>
        <w:numPr>
          <w:ilvl w:val="1"/>
          <w:numId w:val="9"/>
        </w:numPr>
        <w:spacing w:before="11"/>
      </w:pPr>
      <w:r>
        <w:t>Users generate a QR code through the dedicated parking app, and this code is scanned when they park, allowing for user identification and tracking.</w:t>
      </w:r>
      <w:r w:rsidR="00E211C2">
        <w:br/>
      </w:r>
    </w:p>
    <w:p w:rsidR="002B18FD" w:rsidRDefault="002B18FD" w:rsidP="002B18FD">
      <w:pPr>
        <w:pStyle w:val="BodyText"/>
        <w:numPr>
          <w:ilvl w:val="0"/>
          <w:numId w:val="9"/>
        </w:numPr>
        <w:spacing w:before="11"/>
      </w:pPr>
      <w:r>
        <w:t>Motor-Controlled Slot Toll:</w:t>
      </w:r>
    </w:p>
    <w:p w:rsidR="002B18FD" w:rsidRDefault="002B18FD" w:rsidP="002B18FD">
      <w:pPr>
        <w:pStyle w:val="BodyText"/>
        <w:spacing w:before="11"/>
      </w:pPr>
    </w:p>
    <w:p w:rsidR="002B18FD" w:rsidRDefault="002B18FD" w:rsidP="00E211C2">
      <w:pPr>
        <w:pStyle w:val="BodyText"/>
        <w:numPr>
          <w:ilvl w:val="1"/>
          <w:numId w:val="9"/>
        </w:numPr>
        <w:spacing w:before="11"/>
      </w:pPr>
      <w:r>
        <w:t>Motors control the opening and closing of parking slot toll gates.</w:t>
      </w:r>
    </w:p>
    <w:p w:rsidR="002B18FD" w:rsidRDefault="002B18FD" w:rsidP="00E211C2">
      <w:pPr>
        <w:pStyle w:val="BodyText"/>
        <w:numPr>
          <w:ilvl w:val="1"/>
          <w:numId w:val="9"/>
        </w:numPr>
        <w:spacing w:before="11"/>
      </w:pPr>
      <w:r>
        <w:t>Access to the slot is granted only when the user scans their QR code or token, confirming payment or authorization.</w:t>
      </w:r>
    </w:p>
    <w:p w:rsidR="002B18FD" w:rsidRDefault="002B18FD" w:rsidP="00E211C2">
      <w:pPr>
        <w:pStyle w:val="BodyText"/>
        <w:numPr>
          <w:ilvl w:val="1"/>
          <w:numId w:val="9"/>
        </w:numPr>
        <w:spacing w:before="11"/>
      </w:pPr>
      <w:r>
        <w:t>This mechanism ensures only authorized users can access the parking area.</w:t>
      </w:r>
      <w:r w:rsidR="00E211C2">
        <w:br/>
      </w:r>
    </w:p>
    <w:p w:rsidR="002B18FD" w:rsidRDefault="002B18FD" w:rsidP="002B18FD">
      <w:pPr>
        <w:pStyle w:val="BodyText"/>
        <w:numPr>
          <w:ilvl w:val="0"/>
          <w:numId w:val="9"/>
        </w:numPr>
        <w:spacing w:before="11"/>
      </w:pPr>
      <w:r>
        <w:t>User-Friendly Parking App:</w:t>
      </w:r>
    </w:p>
    <w:p w:rsidR="002B18FD" w:rsidRDefault="002B18FD" w:rsidP="002B18FD">
      <w:pPr>
        <w:pStyle w:val="BodyText"/>
        <w:spacing w:before="11"/>
      </w:pPr>
    </w:p>
    <w:p w:rsidR="002B18FD" w:rsidRDefault="002B18FD" w:rsidP="00E211C2">
      <w:pPr>
        <w:pStyle w:val="BodyText"/>
        <w:numPr>
          <w:ilvl w:val="1"/>
          <w:numId w:val="9"/>
        </w:numPr>
        <w:spacing w:before="11"/>
      </w:pPr>
      <w:r>
        <w:t>A mobile app enables users to check real-time parking slot availability.</w:t>
      </w:r>
    </w:p>
    <w:p w:rsidR="002B18FD" w:rsidRDefault="002B18FD" w:rsidP="00E211C2">
      <w:pPr>
        <w:pStyle w:val="BodyText"/>
        <w:numPr>
          <w:ilvl w:val="1"/>
          <w:numId w:val="9"/>
        </w:numPr>
        <w:spacing w:before="11"/>
      </w:pPr>
      <w:r>
        <w:t>The app helps drivers find vacant slots easily, reducing congestion and wait times.</w:t>
      </w:r>
      <w:r w:rsidR="00E211C2">
        <w:br/>
      </w:r>
    </w:p>
    <w:p w:rsidR="002B18FD" w:rsidRDefault="002B18FD" w:rsidP="002B18FD">
      <w:pPr>
        <w:pStyle w:val="BodyText"/>
        <w:numPr>
          <w:ilvl w:val="0"/>
          <w:numId w:val="9"/>
        </w:numPr>
        <w:spacing w:before="11"/>
      </w:pPr>
      <w:r>
        <w:t>Vehicle Locator Feature:</w:t>
      </w:r>
    </w:p>
    <w:p w:rsidR="002B18FD" w:rsidRDefault="002B18FD" w:rsidP="002B18FD">
      <w:pPr>
        <w:pStyle w:val="BodyText"/>
        <w:spacing w:before="11"/>
      </w:pPr>
    </w:p>
    <w:p w:rsidR="002B18FD" w:rsidRDefault="002B18FD" w:rsidP="00E211C2">
      <w:pPr>
        <w:pStyle w:val="BodyText"/>
        <w:numPr>
          <w:ilvl w:val="1"/>
          <w:numId w:val="9"/>
        </w:numPr>
        <w:spacing w:before="11"/>
      </w:pPr>
      <w:r>
        <w:t>Users can click a button in the app to locate their parked vehicle.</w:t>
      </w:r>
    </w:p>
    <w:p w:rsidR="002B18FD" w:rsidRDefault="002B18FD" w:rsidP="00E211C2">
      <w:pPr>
        <w:pStyle w:val="BodyText"/>
        <w:numPr>
          <w:ilvl w:val="1"/>
          <w:numId w:val="9"/>
        </w:numPr>
        <w:spacing w:before="11"/>
      </w:pPr>
      <w:r>
        <w:t>The system activates a light above their vehicle, making it easier to locate in the parking area.</w:t>
      </w:r>
      <w:r w:rsidR="00E211C2">
        <w:br/>
      </w:r>
    </w:p>
    <w:p w:rsidR="002B18FD" w:rsidRDefault="002B18FD" w:rsidP="002B18FD">
      <w:pPr>
        <w:pStyle w:val="BodyText"/>
        <w:numPr>
          <w:ilvl w:val="0"/>
          <w:numId w:val="9"/>
        </w:numPr>
        <w:spacing w:before="11"/>
      </w:pPr>
      <w:r>
        <w:t>Data Access for Maintenance:</w:t>
      </w:r>
    </w:p>
    <w:p w:rsidR="002B18FD" w:rsidRDefault="002B18FD" w:rsidP="002B18FD">
      <w:pPr>
        <w:pStyle w:val="BodyText"/>
        <w:spacing w:before="11"/>
      </w:pPr>
    </w:p>
    <w:p w:rsidR="002B18FD" w:rsidRDefault="002B18FD" w:rsidP="00E211C2">
      <w:pPr>
        <w:pStyle w:val="BodyText"/>
        <w:numPr>
          <w:ilvl w:val="1"/>
          <w:numId w:val="9"/>
        </w:numPr>
        <w:spacing w:before="11"/>
      </w:pPr>
      <w:r>
        <w:t>Maintenance personnel can access system data through the app.</w:t>
      </w:r>
    </w:p>
    <w:p w:rsidR="002B18FD" w:rsidRDefault="002B18FD" w:rsidP="00E211C2">
      <w:pPr>
        <w:pStyle w:val="BodyText"/>
        <w:numPr>
          <w:ilvl w:val="1"/>
          <w:numId w:val="9"/>
        </w:numPr>
        <w:spacing w:before="11"/>
      </w:pPr>
      <w:r>
        <w:t>This access allows them to monitor system health, perform maintenance tasks, and address any issues promptly.</w:t>
      </w:r>
      <w:r w:rsidR="00E211C2">
        <w:br/>
      </w:r>
    </w:p>
    <w:p w:rsidR="002B18FD" w:rsidRDefault="002B18FD" w:rsidP="002B18FD">
      <w:pPr>
        <w:pStyle w:val="BodyText"/>
        <w:numPr>
          <w:ilvl w:val="0"/>
          <w:numId w:val="9"/>
        </w:numPr>
        <w:spacing w:before="11"/>
      </w:pPr>
      <w:r>
        <w:t>Rules and Regulations in the App:</w:t>
      </w:r>
    </w:p>
    <w:p w:rsidR="002B18FD" w:rsidRDefault="002B18FD" w:rsidP="002B18FD">
      <w:pPr>
        <w:pStyle w:val="BodyText"/>
        <w:spacing w:before="11"/>
      </w:pPr>
    </w:p>
    <w:p w:rsidR="00430FC9" w:rsidRDefault="002B18FD" w:rsidP="00E211C2">
      <w:pPr>
        <w:pStyle w:val="BodyText"/>
        <w:numPr>
          <w:ilvl w:val="1"/>
          <w:numId w:val="9"/>
        </w:numPr>
        <w:spacing w:before="11"/>
      </w:pPr>
      <w:r>
        <w:t>The app provides information on parking rules and regulations, ensuring users are informed about guidelines and policies.</w:t>
      </w:r>
    </w:p>
    <w:p w:rsidR="002B18FD" w:rsidRDefault="002B18FD" w:rsidP="002B18FD">
      <w:pPr>
        <w:pStyle w:val="BodyText"/>
        <w:spacing w:before="11"/>
        <w:rPr>
          <w:sz w:val="33"/>
        </w:rPr>
      </w:pPr>
    </w:p>
    <w:p w:rsidR="00E211C2" w:rsidRDefault="00E211C2" w:rsidP="002B18FD">
      <w:pPr>
        <w:pStyle w:val="BodyText"/>
        <w:spacing w:before="11"/>
        <w:rPr>
          <w:sz w:val="33"/>
        </w:rPr>
      </w:pPr>
      <w:r>
        <w:rPr>
          <w:sz w:val="33"/>
        </w:rPr>
        <w:t>Components Used:</w:t>
      </w:r>
    </w:p>
    <w:p w:rsidR="00E211C2" w:rsidRDefault="00E211C2" w:rsidP="002B18FD">
      <w:pPr>
        <w:pStyle w:val="BodyText"/>
        <w:spacing w:before="11"/>
        <w:rPr>
          <w:sz w:val="33"/>
        </w:rPr>
      </w:pPr>
    </w:p>
    <w:p w:rsidR="00E211C2" w:rsidRDefault="00E211C2" w:rsidP="00E211C2">
      <w:pPr>
        <w:pStyle w:val="BodyText"/>
        <w:numPr>
          <w:ilvl w:val="0"/>
          <w:numId w:val="11"/>
        </w:numPr>
        <w:spacing w:before="11"/>
      </w:pPr>
      <w:r>
        <w:t>Arduino</w:t>
      </w:r>
    </w:p>
    <w:p w:rsidR="00E211C2" w:rsidRDefault="00E211C2" w:rsidP="00E211C2">
      <w:pPr>
        <w:pStyle w:val="BodyText"/>
        <w:numPr>
          <w:ilvl w:val="0"/>
          <w:numId w:val="11"/>
        </w:numPr>
        <w:spacing w:before="11"/>
      </w:pPr>
      <w:r>
        <w:t>RGB LED</w:t>
      </w:r>
    </w:p>
    <w:p w:rsidR="00E211C2" w:rsidRDefault="00E211C2" w:rsidP="00E211C2">
      <w:pPr>
        <w:pStyle w:val="BodyText"/>
        <w:numPr>
          <w:ilvl w:val="0"/>
          <w:numId w:val="11"/>
        </w:numPr>
        <w:spacing w:before="11"/>
      </w:pPr>
      <w:r>
        <w:t>QR Code scanner</w:t>
      </w:r>
    </w:p>
    <w:p w:rsidR="00E211C2" w:rsidRDefault="00E211C2" w:rsidP="00E211C2">
      <w:pPr>
        <w:pStyle w:val="BodyText"/>
        <w:numPr>
          <w:ilvl w:val="0"/>
          <w:numId w:val="11"/>
        </w:numPr>
        <w:spacing w:before="11"/>
      </w:pPr>
      <w:r>
        <w:t>Toll gates</w:t>
      </w:r>
    </w:p>
    <w:p w:rsidR="00E211C2" w:rsidRDefault="00E211C2" w:rsidP="00E211C2">
      <w:pPr>
        <w:pStyle w:val="BodyText"/>
        <w:numPr>
          <w:ilvl w:val="0"/>
          <w:numId w:val="11"/>
        </w:numPr>
        <w:spacing w:before="11"/>
      </w:pPr>
      <w:r>
        <w:t>Ultrasonic Sensor</w:t>
      </w:r>
    </w:p>
    <w:p w:rsidR="00E211C2" w:rsidRDefault="00E211C2" w:rsidP="00E211C2">
      <w:pPr>
        <w:pStyle w:val="BodyText"/>
        <w:numPr>
          <w:ilvl w:val="0"/>
          <w:numId w:val="11"/>
        </w:numPr>
        <w:spacing w:before="11"/>
      </w:pPr>
      <w:r>
        <w:t>IR sensor</w:t>
      </w:r>
    </w:p>
    <w:p w:rsidR="00E211C2" w:rsidRDefault="00E211C2" w:rsidP="00E211C2">
      <w:pPr>
        <w:pStyle w:val="BodyText"/>
        <w:numPr>
          <w:ilvl w:val="0"/>
          <w:numId w:val="11"/>
        </w:numPr>
        <w:spacing w:before="11"/>
      </w:pPr>
      <w:r>
        <w:t>LCD Display</w:t>
      </w:r>
    </w:p>
    <w:p w:rsidR="00E211C2" w:rsidRDefault="00E211C2" w:rsidP="00E211C2">
      <w:pPr>
        <w:pStyle w:val="BodyText"/>
        <w:numPr>
          <w:ilvl w:val="0"/>
          <w:numId w:val="11"/>
        </w:numPr>
        <w:spacing w:before="11"/>
      </w:pPr>
      <w:r>
        <w:t>Parking app</w:t>
      </w:r>
    </w:p>
    <w:p w:rsidR="00E211C2" w:rsidRDefault="00E211C2" w:rsidP="00E211C2">
      <w:pPr>
        <w:pStyle w:val="BodyText"/>
        <w:numPr>
          <w:ilvl w:val="0"/>
          <w:numId w:val="11"/>
        </w:numPr>
        <w:spacing w:before="11"/>
      </w:pPr>
      <w:r>
        <w:t>Jump wires</w:t>
      </w:r>
    </w:p>
    <w:p w:rsidR="00430FC9" w:rsidRPr="00E211C2" w:rsidRDefault="00E211C2" w:rsidP="00E211C2">
      <w:pPr>
        <w:pStyle w:val="BodyText"/>
        <w:numPr>
          <w:ilvl w:val="0"/>
          <w:numId w:val="11"/>
        </w:numPr>
        <w:spacing w:before="11"/>
      </w:pPr>
      <w:r>
        <w:t>Buttons</w:t>
      </w:r>
      <w:bookmarkStart w:id="0" w:name="_GoBack"/>
      <w:bookmarkEnd w:id="0"/>
    </w:p>
    <w:sectPr w:rsidR="00430FC9" w:rsidRPr="00E211C2">
      <w:type w:val="continuous"/>
      <w:pgSz w:w="11910" w:h="16840"/>
      <w:pgMar w:top="14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6E1D"/>
    <w:multiLevelType w:val="hybridMultilevel"/>
    <w:tmpl w:val="4D981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37637"/>
    <w:multiLevelType w:val="hybridMultilevel"/>
    <w:tmpl w:val="19009A2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916113"/>
    <w:multiLevelType w:val="hybridMultilevel"/>
    <w:tmpl w:val="FC446D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349CC"/>
    <w:multiLevelType w:val="hybridMultilevel"/>
    <w:tmpl w:val="D68EA10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17468F"/>
    <w:multiLevelType w:val="hybridMultilevel"/>
    <w:tmpl w:val="61D46D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532A3F"/>
    <w:multiLevelType w:val="hybridMultilevel"/>
    <w:tmpl w:val="C3A8A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05BFA"/>
    <w:multiLevelType w:val="hybridMultilevel"/>
    <w:tmpl w:val="AF7A8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736A4"/>
    <w:multiLevelType w:val="hybridMultilevel"/>
    <w:tmpl w:val="C612580E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" w15:restartNumberingAfterBreak="0">
    <w:nsid w:val="4AE50684"/>
    <w:multiLevelType w:val="hybridMultilevel"/>
    <w:tmpl w:val="396E7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D174E"/>
    <w:multiLevelType w:val="hybridMultilevel"/>
    <w:tmpl w:val="798A23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53349"/>
    <w:multiLevelType w:val="hybridMultilevel"/>
    <w:tmpl w:val="79DEB2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0FC9"/>
    <w:rsid w:val="0014202B"/>
    <w:rsid w:val="002B18FD"/>
    <w:rsid w:val="002F197A"/>
    <w:rsid w:val="003D455E"/>
    <w:rsid w:val="003F5CB2"/>
    <w:rsid w:val="00420010"/>
    <w:rsid w:val="00430FC9"/>
    <w:rsid w:val="005351B4"/>
    <w:rsid w:val="005F5830"/>
    <w:rsid w:val="00685A25"/>
    <w:rsid w:val="00713E08"/>
    <w:rsid w:val="008046B3"/>
    <w:rsid w:val="00AA004A"/>
    <w:rsid w:val="00AE251B"/>
    <w:rsid w:val="00CB2B8B"/>
    <w:rsid w:val="00D37455"/>
    <w:rsid w:val="00E2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A2B5"/>
  <w15:docId w15:val="{8C3C9018-2206-4EAA-8349-0832AA90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0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1FBD8-F281-4D45-A583-209AC427C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 Gupta</dc:creator>
  <cp:lastModifiedBy>ROHAN</cp:lastModifiedBy>
  <cp:revision>4</cp:revision>
  <dcterms:created xsi:type="dcterms:W3CDTF">2023-10-10T12:40:00Z</dcterms:created>
  <dcterms:modified xsi:type="dcterms:W3CDTF">2023-10-10T17:36:00Z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2023-10-10T00:00:00Z</vt:filetime>
  </property>
</Properties>
</file>