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2C4D28" w:rsidRDefault="008762B3" w:rsidP="008762B3">
      <w:pPr>
        <w:pStyle w:val="Normal2"/>
        <w:spacing w:after="180" w:line="288" w:lineRule="auto"/>
        <w:rPr>
          <w:rFonts w:ascii="Arial" w:eastAsia="Times New Roman" w:hAnsi="Arial" w:cs="Arial"/>
          <w:sz w:val="24"/>
          <w:szCs w:val="24"/>
        </w:rPr>
      </w:pPr>
      <w:r/>
      <w:r>
        <w:rPr>
          <w:b/>
        </w:rPr>
        <w:t>APÊNDICE C – DESCRIÇÃO DOS FLUXOS DE EVENTOS POR CENÁRIO DE CASO DE USO</w:t>
      </w:r>
    </w:p>
    <w:p w:rsidR="002C4D28" w:rsidRDefault="002C4D28" w:rsidP="008762B3">
      <w:pPr>
        <w:pStyle w:val="Normal2"/>
        <w:spacing w:after="180" w:line="288" w:lineRule="auto"/>
      </w:pPr>
    </w:p>
    <w:p>
      <w:r>
        <w:rPr>
          <w:b/>
        </w:rPr>
        <w:t>Subsistema (nome do módulo): Gerar Relatório</w:t>
      </w:r>
      <w:r>
        <w:br/>
        <w:t>Projeto “Fala, Cidade!” — Sistema de Informação para Reporte de Ocorrências e Apoio à Gestão de Zeladoria Pública. Versão 1 — Fase 3.</w:t>
      </w:r>
    </w:p>
    <w:p/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caso de uso: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Acessar lista de relatórios disponíveis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cenário: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Consulta dos relatórios gerenciais disponíveis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Responsável da Prefeitura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Pré-condição: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O funcionário está autenticado com perfil habilitado.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Pós-condição: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Relação de relatórios disponíveis apresentada.</w:t>
            </w:r>
          </w:p>
        </w:tc>
      </w:tr>
      <w:tr w:rsidR="002C4D28" w:rsidRPr="00A42FB0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Sistema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1. O funcionário acessa o painel administrativo.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2. O sistema apresenta os indicadores consolidados e a relação dos relatórios disponíveis: por categoria, por bairro, por situação e por período.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3. O funcionário seleciona o relatório pretendido.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</w:tbl>
    <w:p>
      <w:r>
        <w:rPr>
          <w:sz w:val="18"/>
        </w:rPr>
        <w:t>QUADRO 1 – Fluxo de eventos do cenário “Consulta dos relatórios gerenciais disponíveis”</w:t>
      </w:r>
    </w:p>
    <w:p/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caso de uso: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Gerar Relatório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cenário: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Emissão de relatório gerencial por período e categoria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Responsável da Prefeitura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Pré-condição: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Existem ocorrências registradas no período solicitado.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Pós-condição: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Relatório apresentado em tela, com os indicadores e os gráficos correspondentes.</w:t>
            </w:r>
          </w:p>
        </w:tc>
      </w:tr>
      <w:tr w:rsidR="002C4D28" w:rsidRPr="00A42FB0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Sistema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1. O funcionário informa o período e, opcionalmente, a categoria e o bairro.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2. O sistema apura as ocorrências do recorte solicitado e calcula o total, a distribuição por situação e o tempo médio de atendimento.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3. O sistema apresenta os indicadores e os gráficos de ocorrências por categoria e de evolução mensal.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4. O funcionário analisa os resultados e, se desejar, refina os parâmetros do recorte.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</w:tbl>
    <w:p>
      <w:r>
        <w:rPr>
          <w:sz w:val="18"/>
        </w:rPr>
        <w:t>QUADRO 2 – Fluxo de eventos do cenário “Emissão de relatório gerencial por período e categoria”</w:t>
      </w:r>
    </w:p>
    <w:p/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caso de uso: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Gerar Relatório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cenário: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Período sem ocorrências registradas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Responsável da Prefeitura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Pré-condição: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Não há ocorrências no recorte solicitado.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Pós-condição: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Nenhum indicador é apresentado; a mensagem de ausência de dados é exibida.</w:t>
            </w:r>
          </w:p>
        </w:tc>
      </w:tr>
      <w:tr w:rsidR="002C4D28" w:rsidRPr="00A42FB0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Sistema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1. O funcionário informa um período sem registros.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2. O sistema apura a inexistência de ocorrências no recorte.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3. O sistema apresenta a mensagem de ausência de dados e sugere a ampliação do período.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4. O funcionário amplia o período solicitado.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</w:tbl>
    <w:p>
      <w:r>
        <w:rPr>
          <w:sz w:val="18"/>
        </w:rPr>
        <w:t>QUADRO 3 – Fluxo de eventos do cenário “Período sem ocorrências registradas”</w:t>
      </w:r>
    </w:p>
    <w:sectPr w:rsidR="002C4D28" w:rsidSect="002C4D28">
      <w:headerReference w:type="default" r:id="rId7"/>
      <w:pgSz w:w="11906" w:h="16838"/>
      <w:pgMar w:top="1701" w:right="1134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45F5" w:rsidRDefault="001345F5" w:rsidP="00A42FB0">
      <w:pPr>
        <w:spacing w:line="240" w:lineRule="auto"/>
      </w:pPr>
      <w:r>
        <w:separator/>
      </w:r>
    </w:p>
  </w:endnote>
  <w:endnote w:type="continuationSeparator" w:id="0">
    <w:p w:rsidR="001345F5" w:rsidRDefault="001345F5" w:rsidP="00A42F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45F5" w:rsidRDefault="001345F5" w:rsidP="00A42FB0">
      <w:pPr>
        <w:spacing w:line="240" w:lineRule="auto"/>
      </w:pPr>
      <w:r>
        <w:separator/>
      </w:r>
    </w:p>
  </w:footnote>
  <w:footnote w:type="continuationSeparator" w:id="0">
    <w:p w:rsidR="001345F5" w:rsidRDefault="001345F5" w:rsidP="00A42F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15348391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:rsidR="007D4BC7" w:rsidRPr="00587C54" w:rsidRDefault="004F2A4B">
        <w:pPr>
          <w:pStyle w:val="Cabealho"/>
          <w:jc w:val="right"/>
          <w:rPr>
            <w:rFonts w:ascii="Arial" w:hAnsi="Arial" w:cs="Arial"/>
            <w:sz w:val="20"/>
            <w:szCs w:val="20"/>
          </w:rPr>
        </w:pPr>
        <w:r w:rsidRPr="00587C54">
          <w:rPr>
            <w:rFonts w:ascii="Arial" w:hAnsi="Arial" w:cs="Arial"/>
            <w:sz w:val="20"/>
            <w:szCs w:val="20"/>
          </w:rPr>
          <w:fldChar w:fldCharType="begin"/>
        </w:r>
        <w:r w:rsidRPr="00587C54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Pr="00587C54">
          <w:rPr>
            <w:rFonts w:ascii="Arial" w:hAnsi="Arial" w:cs="Arial"/>
            <w:sz w:val="20"/>
            <w:szCs w:val="20"/>
          </w:rPr>
          <w:fldChar w:fldCharType="separate"/>
        </w:r>
        <w:r w:rsidR="00F44E27">
          <w:rPr>
            <w:rFonts w:ascii="Arial" w:hAnsi="Arial" w:cs="Arial"/>
            <w:noProof/>
            <w:sz w:val="20"/>
            <w:szCs w:val="20"/>
          </w:rPr>
          <w:t>1</w:t>
        </w:r>
        <w:r w:rsidRPr="00587C54">
          <w:rPr>
            <w:rFonts w:ascii="Arial" w:hAnsi="Arial" w:cs="Arial"/>
            <w:noProof/>
            <w:sz w:val="20"/>
            <w:szCs w:val="20"/>
          </w:rPr>
          <w:fldChar w:fldCharType="end"/>
        </w:r>
        <w:r w:rsidR="00587C54">
          <w:rPr>
            <w:rFonts w:ascii="Arial" w:hAnsi="Arial" w:cs="Arial"/>
            <w:noProof/>
            <w:sz w:val="20"/>
            <w:szCs w:val="20"/>
          </w:rPr>
          <w:t>/</w:t>
        </w:r>
        <w:r w:rsidR="00587C54">
          <w:rPr>
            <w:rFonts w:ascii="Arial" w:hAnsi="Arial" w:cs="Arial"/>
            <w:noProof/>
            <w:sz w:val="20"/>
            <w:szCs w:val="20"/>
          </w:rPr>
          <w:fldChar w:fldCharType="begin"/>
        </w:r>
        <w:r w:rsidR="00587C54">
          <w:rPr>
            <w:rFonts w:ascii="Arial" w:hAnsi="Arial" w:cs="Arial"/>
            <w:noProof/>
            <w:sz w:val="20"/>
            <w:szCs w:val="20"/>
          </w:rPr>
          <w:instrText xml:space="preserve"> NUMPAGES   \* MERGEFORMAT </w:instrText>
        </w:r>
        <w:r w:rsidR="00587C54">
          <w:rPr>
            <w:rFonts w:ascii="Arial" w:hAnsi="Arial" w:cs="Arial"/>
            <w:noProof/>
            <w:sz w:val="20"/>
            <w:szCs w:val="20"/>
          </w:rPr>
          <w:fldChar w:fldCharType="separate"/>
        </w:r>
        <w:r w:rsidR="00F44E27">
          <w:rPr>
            <w:rFonts w:ascii="Arial" w:hAnsi="Arial" w:cs="Arial"/>
            <w:noProof/>
            <w:sz w:val="20"/>
            <w:szCs w:val="20"/>
          </w:rPr>
          <w:t>1</w:t>
        </w:r>
        <w:r w:rsidR="00587C54">
          <w:rPr>
            <w:rFonts w:ascii="Arial" w:hAnsi="Arial" w:cs="Arial"/>
            <w:noProof/>
            <w:sz w:val="20"/>
            <w:szCs w:val="20"/>
          </w:rPr>
          <w:fldChar w:fldCharType="end"/>
        </w:r>
      </w:p>
    </w:sdtContent>
  </w:sdt>
  <w:p w:rsidR="007D4BC7" w:rsidRDefault="007D4BC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C4D28"/>
    <w:rsid w:val="00001B21"/>
    <w:rsid w:val="001345F5"/>
    <w:rsid w:val="002C4D28"/>
    <w:rsid w:val="00451BA1"/>
    <w:rsid w:val="004F2A4B"/>
    <w:rsid w:val="004F58B4"/>
    <w:rsid w:val="00587C54"/>
    <w:rsid w:val="005A0F3A"/>
    <w:rsid w:val="005F2E6A"/>
    <w:rsid w:val="007051ED"/>
    <w:rsid w:val="007D4BC7"/>
    <w:rsid w:val="008762B3"/>
    <w:rsid w:val="00A42FB0"/>
    <w:rsid w:val="00AC4967"/>
    <w:rsid w:val="00BF6EBD"/>
    <w:rsid w:val="00CA3C37"/>
    <w:rsid w:val="00CE4B37"/>
    <w:rsid w:val="00D97532"/>
    <w:rsid w:val="00E763E4"/>
    <w:rsid w:val="00F44E27"/>
    <w:rsid w:val="00F5766E"/>
    <w:rsid w:val="00FE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C83E8A"/>
  <w15:docId w15:val="{F397906E-9901-49ED-9343-EA51C3F56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2"/>
    <w:next w:val="Normal2"/>
    <w:rsid w:val="002C4D2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2"/>
    <w:next w:val="Normal2"/>
    <w:rsid w:val="002C4D2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2"/>
    <w:next w:val="Normal2"/>
    <w:rsid w:val="002C4D2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2"/>
    <w:next w:val="Normal2"/>
    <w:rsid w:val="002C4D2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2"/>
    <w:next w:val="Normal2"/>
    <w:rsid w:val="002C4D28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2"/>
    <w:next w:val="Normal2"/>
    <w:rsid w:val="002C4D2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1">
    <w:name w:val="Normal1"/>
    <w:rsid w:val="002C4D28"/>
  </w:style>
  <w:style w:type="table" w:customStyle="1" w:styleId="TableNormal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2"/>
    <w:next w:val="Normal2"/>
    <w:rsid w:val="002C4D28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2C4D28"/>
  </w:style>
  <w:style w:type="table" w:customStyle="1" w:styleId="TableNormal0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2"/>
    <w:next w:val="Normal2"/>
    <w:rsid w:val="002C4D2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42FB0"/>
  </w:style>
  <w:style w:type="paragraph" w:styleId="Rodap">
    <w:name w:val="footer"/>
    <w:basedOn w:val="Normal"/>
    <w:link w:val="Rodap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42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jbuPOeKCtgs8KOL/krJjql+Ywg==">AMUW2mUzTdFwDJyhyzl4BKrSLI4xLeyQRvpv+smxvlm5psu0qdWJc4sZJzlxFj4npQFFBZosfZZK9Jpr23nwCLYuG15znuIOuUunx60OlvvbvHu6/ArG2bI=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38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EGS</cp:lastModifiedBy>
  <cp:revision>16</cp:revision>
  <dcterms:created xsi:type="dcterms:W3CDTF">2022-01-30T15:50:00Z</dcterms:created>
  <dcterms:modified xsi:type="dcterms:W3CDTF">2026-08-03T16:24:00Z</dcterms:modified>
</cp:coreProperties>
</file>