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674BB" w14:textId="3BAA2A24" w:rsidR="00337CF7" w:rsidRPr="006D3569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0" w:name="_Hlk176475235"/>
      <w:bookmarkEnd w:id="0"/>
      <w:r w:rsidRPr="006D3569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6D3569" w:rsidRDefault="00C42BEB" w:rsidP="00C26043">
      <w:pPr>
        <w:rPr>
          <w:rFonts w:ascii="Arial" w:hAnsi="Arial" w:cs="Arial"/>
          <w:sz w:val="24"/>
          <w:szCs w:val="24"/>
          <w:lang w:val="ru-RU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</w:t>
        </w:r>
        <w:r w:rsidR="00337CF7" w:rsidRPr="006D3569">
          <w:rPr>
            <w:rStyle w:val="a3"/>
            <w:rFonts w:ascii="Arial" w:hAnsi="Arial" w:cs="Arial"/>
            <w:sz w:val="24"/>
            <w:szCs w:val="24"/>
            <w:lang w:val="ru-RU"/>
          </w:rPr>
          <w:t>://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docs</w:t>
        </w:r>
        <w:r w:rsidR="00337CF7" w:rsidRPr="006D3569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google</w:t>
        </w:r>
        <w:r w:rsidR="00337CF7" w:rsidRPr="006D3569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com</w:t>
        </w:r>
        <w:r w:rsidR="00337CF7" w:rsidRPr="006D3569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spreadsheets</w:t>
        </w:r>
        <w:r w:rsidR="00337CF7" w:rsidRPr="006D3569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d</w:t>
        </w:r>
        <w:r w:rsidR="00337CF7" w:rsidRPr="006D3569">
          <w:rPr>
            <w:rStyle w:val="a3"/>
            <w:rFonts w:ascii="Arial" w:hAnsi="Arial" w:cs="Arial"/>
            <w:sz w:val="24"/>
            <w:szCs w:val="24"/>
            <w:lang w:val="ru-RU"/>
          </w:rPr>
          <w:t>/1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EOEmGcBpokRfYbiNBDQs</w:t>
        </w:r>
        <w:r w:rsidR="00337CF7" w:rsidRPr="006D3569">
          <w:rPr>
            <w:rStyle w:val="a3"/>
            <w:rFonts w:ascii="Arial" w:hAnsi="Arial" w:cs="Arial"/>
            <w:sz w:val="24"/>
            <w:szCs w:val="24"/>
            <w:lang w:val="ru-RU"/>
          </w:rPr>
          <w:t>5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XnWG</w:t>
        </w:r>
        <w:r w:rsidR="00337CF7" w:rsidRPr="006D3569">
          <w:rPr>
            <w:rStyle w:val="a3"/>
            <w:rFonts w:ascii="Arial" w:hAnsi="Arial" w:cs="Arial"/>
            <w:sz w:val="24"/>
            <w:szCs w:val="24"/>
            <w:lang w:val="ru-RU"/>
          </w:rPr>
          <w:t>9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QGmOSwYKpKiOkhQR</w:t>
        </w:r>
        <w:r w:rsidR="00337CF7" w:rsidRPr="006D3569">
          <w:rPr>
            <w:rStyle w:val="a3"/>
            <w:rFonts w:ascii="Arial" w:hAnsi="Arial" w:cs="Arial"/>
            <w:sz w:val="24"/>
            <w:szCs w:val="24"/>
            <w:lang w:val="ru-RU"/>
          </w:rPr>
          <w:t>4/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edit</w:t>
        </w:r>
        <w:r w:rsidR="00337CF7" w:rsidRPr="006D3569">
          <w:rPr>
            <w:rStyle w:val="a3"/>
            <w:rFonts w:ascii="Arial" w:hAnsi="Arial" w:cs="Arial"/>
            <w:sz w:val="24"/>
            <w:szCs w:val="24"/>
            <w:lang w:val="ru-RU"/>
          </w:rPr>
          <w:t>?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usp</w:t>
        </w:r>
        <w:r w:rsidR="00337CF7" w:rsidRPr="006D3569">
          <w:rPr>
            <w:rStyle w:val="a3"/>
            <w:rFonts w:ascii="Arial" w:hAnsi="Arial" w:cs="Arial"/>
            <w:sz w:val="24"/>
            <w:szCs w:val="24"/>
            <w:lang w:val="ru-RU"/>
          </w:rPr>
          <w:t>=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sharing</w:t>
        </w:r>
      </w:hyperlink>
    </w:p>
    <w:p w14:paraId="71823D6C" w14:textId="630F676A" w:rsidR="00337CF7" w:rsidRPr="006D3569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равен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6D3569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</w:t>
      </w:r>
      <w:r w:rsidRPr="006D3569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Monthly</w:t>
      </w:r>
      <w:r w:rsidRPr="006D3569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r w:rsidRPr="006D3569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r w:rsidRPr="006D3569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6D3569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bookmarkStart w:id="1" w:name="_GoBack"/>
    <w:p w14:paraId="70D25C56" w14:textId="12EBB74B" w:rsidR="00FA2D9C" w:rsidRPr="006D3569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6" type="#_x0000_t75" style="width:18pt;height:15.6pt" o:ole="">
            <v:imagedata r:id="rId7" o:title=""/>
          </v:shape>
          <w:control r:id="rId8" w:name="DefaultOcxName4" w:shapeid="_x0000_i1306"/>
        </w:object>
      </w:r>
      <w:bookmarkEnd w:id="1"/>
      <w:r w:rsidRPr="006D3569">
        <w:rPr>
          <w:rFonts w:ascii="Arial" w:eastAsia="Times New Roman" w:hAnsi="Arial" w:cs="Arial"/>
          <w:sz w:val="20"/>
          <w:szCs w:val="20"/>
          <w:lang w:val="ru-RU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18pt;height:15.6pt" o:ole="">
            <v:imagedata r:id="rId9" o:title=""/>
          </v:shape>
          <w:control r:id="rId10" w:name="DefaultOcxName5" w:shapeid="_x0000_i1103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6pt" o:ole="">
            <v:imagedata r:id="rId9" o:title=""/>
          </v:shape>
          <w:control r:id="rId11" w:name="DefaultOcxName6" w:shapeid="_x0000_i1106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6pt" o:ole="">
            <v:imagedata r:id="rId9" o:title=""/>
          </v:shape>
          <w:control r:id="rId12" w:name="DefaultOcxName7" w:shapeid="_x0000_i1109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16529</w:t>
      </w:r>
    </w:p>
    <w:p w14:paraId="006B4B11" w14:textId="77777777" w:rsidR="00FA2D9C" w:rsidRPr="006D3569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Pr="006D3569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</w:t>
      </w:r>
      <w:r w:rsidRPr="006D3569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Daily</w:t>
      </w:r>
      <w:r w:rsidRPr="006D3569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r w:rsidRPr="006D3569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r w:rsidRPr="006D3569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6D3569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r w:rsidRPr="00337CF7">
        <w:rPr>
          <w:rFonts w:ascii="Arial" w:hAnsi="Arial" w:cs="Arial"/>
          <w:sz w:val="20"/>
          <w:szCs w:val="20"/>
        </w:rPr>
        <w:t>DAU</w:t>
      </w:r>
      <w:r w:rsidRPr="006D3569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3D7305A3" w:rsidR="00337CF7" w:rsidRPr="006D3569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287" type="#_x0000_t75" style="width:18pt;height:15.6pt" o:ole="">
            <v:imagedata r:id="rId9" o:title=""/>
          </v:shape>
          <w:control r:id="rId13" w:name="DefaultOcxName8" w:shapeid="_x0000_i1287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6pt" o:ole="">
            <v:imagedata r:id="rId9" o:title=""/>
          </v:shape>
          <w:control r:id="rId14" w:name="DefaultOcxName9" w:shapeid="_x0000_i1115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288" type="#_x0000_t75" style="width:18pt;height:15.6pt" o:ole="">
            <v:imagedata r:id="rId7" o:title=""/>
          </v:shape>
          <w:control r:id="rId15" w:name="DefaultOcxName10" w:shapeid="_x0000_i1288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6pt" o:ole="">
            <v:imagedata r:id="rId9" o:title=""/>
          </v:shape>
          <w:control r:id="rId16" w:name="DefaultOcxName11" w:shapeid="_x0000_i1121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483</w:t>
      </w:r>
    </w:p>
    <w:p w14:paraId="2FFA7D1F" w14:textId="77777777" w:rsidR="00FA2D9C" w:rsidRPr="006D3569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77BD438F" w14:textId="77777777" w:rsidR="00337CF7" w:rsidRPr="006D3569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6D3569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6D3569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12DB3200" w:rsidR="00337CF7" w:rsidRPr="006D3569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6pt" o:ole="">
            <v:imagedata r:id="rId9" o:title=""/>
          </v:shape>
          <w:control r:id="rId17" w:name="DefaultOcxName12" w:shapeid="_x0000_i1124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289" type="#_x0000_t75" style="width:18pt;height:15.6pt" o:ole="">
            <v:imagedata r:id="rId7" o:title=""/>
          </v:shape>
          <w:control r:id="rId18" w:name="DefaultOcxName13" w:shapeid="_x0000_i1289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6pt" o:ole="">
            <v:imagedata r:id="rId9" o:title=""/>
          </v:shape>
          <w:control r:id="rId19" w:name="DefaultOcxName14" w:shapeid="_x0000_i1130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6pt" o:ole="">
            <v:imagedata r:id="rId9" o:title=""/>
          </v:shape>
          <w:control r:id="rId20" w:name="DefaultOcxName15" w:shapeid="_x0000_i1133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32,7%</w:t>
      </w:r>
    </w:p>
    <w:p w14:paraId="6564D8C0" w14:textId="77777777" w:rsidR="00FA2D9C" w:rsidRPr="006D3569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5DB4625F" w14:textId="68885F02" w:rsidR="00337CF7" w:rsidRPr="006D3569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кривые 2 продуктов.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24CE" w14:textId="77777777" w:rsidR="006D3569" w:rsidRPr="006D3569" w:rsidRDefault="00337CF7" w:rsidP="006D356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  <w:r w:rsidR="006D3569" w:rsidRPr="006D3569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 w:rsidR="006D3569" w:rsidRPr="006D3569">
        <w:rPr>
          <w:lang w:val="ru-RU"/>
        </w:rPr>
        <w:t xml:space="preserve">На графике видно, что </w:t>
      </w:r>
      <w:r w:rsidR="006D3569">
        <w:t>retention</w:t>
      </w:r>
      <w:r w:rsidR="006D3569" w:rsidRPr="006D3569">
        <w:rPr>
          <w:lang w:val="ru-RU"/>
        </w:rPr>
        <w:t xml:space="preserve"> для первого продукта (красная линия) резко снижается в течение первых пяти дней, пока не достигает нуля. Это свидетельствует о низкой вовлеченности пользователей — почти все они перестают использовать продукт к пятому дню. Второй продукт (синяя линия) также теряет пользователей, но с меньшей скоростью. </w:t>
      </w:r>
      <w:r w:rsidR="006D3569">
        <w:t>Retention</w:t>
      </w:r>
      <w:r w:rsidR="006D3569" w:rsidRPr="006D3569">
        <w:rPr>
          <w:lang w:val="ru-RU"/>
        </w:rPr>
        <w:t xml:space="preserve"> для второго продукта стабилизируется на уровне около 40% после нескольких дней, что говорит о наличии более лояльной базы пользователей, которая продолжает взаимодействовать с продуктом даже спустя время.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6D3569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lastRenderedPageBreak/>
        <w:t xml:space="preserve">5. 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(в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6D3569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6D3569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341B11CA" w:rsidR="00337CF7" w:rsidRPr="006D3569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6pt" o:ole="">
            <v:imagedata r:id="rId9" o:title=""/>
          </v:shape>
          <w:control r:id="rId22" w:name="DefaultOcxName17" w:shapeid="_x0000_i1136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6pt" o:ole="">
            <v:imagedata r:id="rId9" o:title=""/>
          </v:shape>
          <w:control r:id="rId23" w:name="DefaultOcxName18" w:shapeid="_x0000_i1139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290" type="#_x0000_t75" style="width:18pt;height:15.6pt" o:ole="">
            <v:imagedata r:id="rId7" o:title=""/>
          </v:shape>
          <w:control r:id="rId24" w:name="DefaultOcxName19" w:shapeid="_x0000_i1290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6pt" o:ole="">
            <v:imagedata r:id="rId9" o:title=""/>
          </v:shape>
          <w:control r:id="rId25" w:name="DefaultOcxName20" w:shapeid="_x0000_i1145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39%</w:t>
      </w:r>
    </w:p>
    <w:p w14:paraId="0EEF000B" w14:textId="77777777" w:rsidR="00FA2D9C" w:rsidRPr="006D3569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6D3569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4928B09F" w:rsidR="00337CF7" w:rsidRPr="006D3569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6pt" o:ole="">
            <v:imagedata r:id="rId9" o:title=""/>
          </v:shape>
          <w:control r:id="rId26" w:name="DefaultOcxName21" w:shapeid="_x0000_i1148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6pt" o:ole="">
            <v:imagedata r:id="rId9" o:title=""/>
          </v:shape>
          <w:control r:id="rId27" w:name="DefaultOcxName22" w:shapeid="_x0000_i1151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6pt" o:ole="">
            <v:imagedata r:id="rId9" o:title=""/>
          </v:shape>
          <w:control r:id="rId28" w:name="DefaultOcxName23" w:shapeid="_x0000_i1154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291" type="#_x0000_t75" style="width:18pt;height:15.6pt" o:ole="">
            <v:imagedata r:id="rId7" o:title=""/>
          </v:shape>
          <w:control r:id="rId29" w:name="DefaultOcxName24" w:shapeid="_x0000_i1291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2,9</w:t>
      </w:r>
    </w:p>
    <w:p w14:paraId="3E5A5B4F" w14:textId="77777777" w:rsidR="00FA2D9C" w:rsidRPr="006D3569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2349C206" w14:textId="4E74C6A6" w:rsidR="00C26043" w:rsidRPr="006D3569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6D3569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6D3569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6D3569">
        <w:rPr>
          <w:rStyle w:val="a4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6D3569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6D3569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6D3569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6D3569">
        <w:rPr>
          <w:rFonts w:ascii="Arial" w:hAnsi="Arial" w:cs="Arial"/>
          <w:sz w:val="20"/>
          <w:szCs w:val="20"/>
          <w:lang w:val="ru-RU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r w:rsidR="00C26043" w:rsidRPr="006D3569">
        <w:rPr>
          <w:rFonts w:ascii="Arial" w:hAnsi="Arial" w:cs="Arial"/>
          <w:sz w:val="20"/>
          <w:szCs w:val="20"/>
          <w:lang w:val="ru-RU"/>
        </w:rPr>
        <w:t>) ,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6D3569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6D3569">
        <w:rPr>
          <w:rFonts w:ascii="Arial" w:hAnsi="Arial" w:cs="Arial"/>
          <w:sz w:val="20"/>
          <w:szCs w:val="20"/>
          <w:lang w:val="ru-RU"/>
        </w:rPr>
        <w:t xml:space="preserve">).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6D3569">
        <w:rPr>
          <w:rFonts w:ascii="Arial" w:hAnsi="Arial" w:cs="Arial"/>
          <w:sz w:val="20"/>
          <w:szCs w:val="20"/>
          <w:lang w:val="ru-RU"/>
        </w:rPr>
        <w:t xml:space="preserve">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086D77DA" w:rsidR="00337CF7" w:rsidRPr="006D3569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6pt" o:ole="">
            <v:imagedata r:id="rId9" o:title=""/>
          </v:shape>
          <w:control r:id="rId30" w:name="DefaultOcxName30" w:shapeid="_x0000_i1160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6pt" o:ole="">
            <v:imagedata r:id="rId9" o:title=""/>
          </v:shape>
          <w:control r:id="rId31" w:name="DefaultOcxName31" w:shapeid="_x0000_i1163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6pt" o:ole="">
            <v:imagedata r:id="rId9" o:title=""/>
          </v:shape>
          <w:control r:id="rId32" w:name="DefaultOcxName32" w:shapeid="_x0000_i1166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292" type="#_x0000_t75" style="width:18pt;height:15.6pt" o:ole="">
            <v:imagedata r:id="rId7" o:title=""/>
          </v:shape>
          <w:control r:id="rId33" w:name="DefaultOcxName33" w:shapeid="_x0000_i1292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35%</w: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B3CBC01" w14:textId="09826200" w:rsidR="00337CF7" w:rsidRPr="006D3569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6D3569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r w:rsidR="00F562FA" w:rsidRPr="006D3569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Посмотрите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рекомендации. 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46134FCB" w14:textId="6A9B8CEE" w:rsidR="00F562FA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3305DF82" w14:textId="77777777" w:rsidR="006D3569" w:rsidRPr="00FC6194" w:rsidRDefault="006D3569" w:rsidP="006D3569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6D3569">
        <w:rPr>
          <w:rFonts w:ascii="Arial" w:hAnsi="Arial" w:cs="Arial"/>
          <w:sz w:val="24"/>
          <w:szCs w:val="24"/>
          <w:lang w:val="ru-RU"/>
        </w:rPr>
        <w:t>Эксперимент 1</w:t>
      </w:r>
      <w:r w:rsidRPr="00FC6194">
        <w:rPr>
          <w:rFonts w:ascii="Arial" w:hAnsi="Arial" w:cs="Arial"/>
          <w:sz w:val="24"/>
          <w:szCs w:val="24"/>
          <w:lang w:val="ru-RU"/>
        </w:rPr>
        <w:t xml:space="preserve"> p-value: 0.6888</w:t>
      </w:r>
    </w:p>
    <w:p w14:paraId="035C5991" w14:textId="77777777" w:rsidR="006D3569" w:rsidRPr="0089160F" w:rsidRDefault="006D3569" w:rsidP="006D3569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6D3569">
        <w:rPr>
          <w:rFonts w:ascii="Arial" w:hAnsi="Arial" w:cs="Arial"/>
          <w:sz w:val="24"/>
          <w:szCs w:val="24"/>
          <w:lang w:val="ru-RU"/>
        </w:rPr>
        <w:t>Эксперимент 2</w:t>
      </w:r>
      <w:r w:rsidRPr="0089160F">
        <w:rPr>
          <w:rFonts w:ascii="Arial" w:hAnsi="Arial" w:cs="Arial"/>
          <w:sz w:val="24"/>
          <w:szCs w:val="24"/>
          <w:lang w:val="ru-RU"/>
        </w:rPr>
        <w:t xml:space="preserve"> </w:t>
      </w:r>
      <w:r w:rsidRPr="00FC6194">
        <w:rPr>
          <w:rFonts w:ascii="Arial" w:hAnsi="Arial" w:cs="Arial"/>
          <w:sz w:val="24"/>
          <w:szCs w:val="24"/>
        </w:rPr>
        <w:t>p</w:t>
      </w:r>
      <w:r w:rsidRPr="0089160F">
        <w:rPr>
          <w:rFonts w:ascii="Arial" w:hAnsi="Arial" w:cs="Arial"/>
          <w:sz w:val="24"/>
          <w:szCs w:val="24"/>
          <w:lang w:val="ru-RU"/>
        </w:rPr>
        <w:t>-</w:t>
      </w:r>
      <w:r w:rsidRPr="00FC6194">
        <w:rPr>
          <w:rFonts w:ascii="Arial" w:hAnsi="Arial" w:cs="Arial"/>
          <w:sz w:val="24"/>
          <w:szCs w:val="24"/>
        </w:rPr>
        <w:t>value</w:t>
      </w:r>
      <w:r w:rsidRPr="0089160F">
        <w:rPr>
          <w:rFonts w:ascii="Arial" w:hAnsi="Arial" w:cs="Arial"/>
          <w:sz w:val="24"/>
          <w:szCs w:val="24"/>
          <w:lang w:val="ru-RU"/>
        </w:rPr>
        <w:t>: 0.00099</w:t>
      </w:r>
    </w:p>
    <w:p w14:paraId="08E4D344" w14:textId="77777777" w:rsidR="006D3569" w:rsidRPr="0089160F" w:rsidRDefault="006D3569" w:rsidP="006D3569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6D3569">
        <w:rPr>
          <w:rFonts w:ascii="Arial" w:hAnsi="Arial" w:cs="Arial"/>
          <w:sz w:val="24"/>
          <w:szCs w:val="24"/>
          <w:lang w:val="ru-RU"/>
        </w:rPr>
        <w:t>Эксперимент 3</w:t>
      </w:r>
      <w:r w:rsidRPr="0089160F">
        <w:rPr>
          <w:rFonts w:ascii="Arial" w:hAnsi="Arial" w:cs="Arial"/>
          <w:sz w:val="24"/>
          <w:szCs w:val="24"/>
          <w:lang w:val="ru-RU"/>
        </w:rPr>
        <w:t xml:space="preserve"> </w:t>
      </w:r>
      <w:r w:rsidRPr="00FC6194">
        <w:rPr>
          <w:rFonts w:ascii="Arial" w:hAnsi="Arial" w:cs="Arial"/>
          <w:sz w:val="24"/>
          <w:szCs w:val="24"/>
        </w:rPr>
        <w:t>p</w:t>
      </w:r>
      <w:r w:rsidRPr="0089160F">
        <w:rPr>
          <w:rFonts w:ascii="Arial" w:hAnsi="Arial" w:cs="Arial"/>
          <w:sz w:val="24"/>
          <w:szCs w:val="24"/>
          <w:lang w:val="ru-RU"/>
        </w:rPr>
        <w:t>-</w:t>
      </w:r>
      <w:r w:rsidRPr="00FC6194">
        <w:rPr>
          <w:rFonts w:ascii="Arial" w:hAnsi="Arial" w:cs="Arial"/>
          <w:sz w:val="24"/>
          <w:szCs w:val="24"/>
        </w:rPr>
        <w:t>value</w:t>
      </w:r>
      <w:r w:rsidRPr="0089160F">
        <w:rPr>
          <w:rFonts w:ascii="Arial" w:hAnsi="Arial" w:cs="Arial"/>
          <w:sz w:val="24"/>
          <w:szCs w:val="24"/>
          <w:lang w:val="ru-RU"/>
        </w:rPr>
        <w:t>: 0.0617</w:t>
      </w:r>
    </w:p>
    <w:p w14:paraId="4D898509" w14:textId="77777777" w:rsidR="006D3569" w:rsidRPr="00FC6194" w:rsidRDefault="006D3569" w:rsidP="006D3569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C6194">
        <w:rPr>
          <w:rFonts w:ascii="Arial" w:eastAsia="Times New Roman" w:hAnsi="Arial" w:cs="Arial"/>
          <w:sz w:val="24"/>
          <w:szCs w:val="24"/>
          <w:lang w:val="ru-RU"/>
        </w:rPr>
        <w:t>Эксперимент 2 показал статистически значимое улучшение, поэтому можно рассмотреть внедрение изменений в реальной среде.</w:t>
      </w:r>
    </w:p>
    <w:p w14:paraId="2FC17FFD" w14:textId="77777777" w:rsidR="006D3569" w:rsidRPr="00FC6194" w:rsidRDefault="006D3569" w:rsidP="006D3569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C6194">
        <w:rPr>
          <w:rFonts w:ascii="Arial" w:eastAsia="Times New Roman" w:hAnsi="Arial" w:cs="Arial"/>
          <w:sz w:val="24"/>
          <w:szCs w:val="24"/>
          <w:lang w:val="ru-RU"/>
        </w:rPr>
        <w:t>Эксперимент 1 и Эксперимент 3 не продемонстрировали значимых различий, поэтому изменения в них можно либо пересмотреть, либо продолжить тестирование с возможными корректировками.</w:t>
      </w:r>
    </w:p>
    <w:p w14:paraId="6C7A8324" w14:textId="77777777" w:rsidR="006D3569" w:rsidRPr="006D3569" w:rsidRDefault="006D3569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3569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  <w:lang w:val="ru-RU"/>
        </w:rPr>
      </w:pPr>
    </w:p>
    <w:p w14:paraId="5E10D845" w14:textId="44701265" w:rsidR="00337CF7" w:rsidRPr="006D3569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158AB80A" w:rsidR="00253CEA" w:rsidRPr="006D3569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6pt" o:ole="">
            <v:imagedata r:id="rId9" o:title=""/>
          </v:shape>
          <w:control r:id="rId34" w:name="DefaultOcxName42" w:shapeid="_x0000_i1172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298" type="#_x0000_t75" style="width:18pt;height:15.6pt" o:ole="">
            <v:imagedata r:id="rId9" o:title=""/>
          </v:shape>
          <w:control r:id="rId35" w:name="DefaultOcxName43" w:shapeid="_x0000_i1298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18pt;height:15.6pt" o:ole="">
            <v:imagedata r:id="rId9" o:title=""/>
          </v:shape>
          <w:control r:id="rId36" w:name="DefaultOcxName44" w:shapeid="_x0000_i1178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6pt" o:ole="">
            <v:imagedata r:id="rId9" o:title=""/>
          </v:shape>
          <w:control r:id="rId37" w:name="DefaultOcxName45" w:shapeid="_x0000_i1181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6pt" o:ole="">
            <v:imagedata r:id="rId9" o:title=""/>
          </v:shape>
          <w:control r:id="rId38" w:name="DefaultOcxName46" w:shapeid="_x0000_i1184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средняя здесь не применима</w:t>
      </w:r>
      <w:r w:rsidR="00253CEA" w:rsidRPr="006D3569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65424561" w14:textId="77777777" w:rsidR="00253CEA" w:rsidRPr="006D3569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6D3569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4764304B" w:rsidR="00337CF7" w:rsidRPr="006D3569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18pt;height:15.6pt" o:ole="">
            <v:imagedata r:id="rId9" o:title=""/>
          </v:shape>
          <w:control r:id="rId39" w:name="DefaultOcxName47" w:shapeid="_x0000_i1187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294" type="#_x0000_t75" style="width:18pt;height:15.6pt" o:ole="">
            <v:imagedata r:id="rId7" o:title=""/>
          </v:shape>
          <w:control r:id="rId40" w:name="DefaultOcxName48" w:shapeid="_x0000_i1294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18pt;height:15.6pt" o:ole="">
            <v:imagedata r:id="rId9" o:title=""/>
          </v:shape>
          <w:control r:id="rId41" w:name="DefaultOcxName49" w:shapeid="_x0000_i1193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6pt" o:ole="">
            <v:imagedata r:id="rId9" o:title=""/>
          </v:shape>
          <w:control r:id="rId42" w:name="DefaultOcxName50" w:shapeid="_x0000_i1196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6pt" o:ole="">
            <v:imagedata r:id="rId9" o:title=""/>
          </v:shape>
          <w:control r:id="rId43" w:name="DefaultOcxName51" w:shapeid="_x0000_i1199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6D3569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D40644" w14:textId="77777777" w:rsidR="00253CEA" w:rsidRPr="006D3569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BF972CB" w14:textId="152D32ED" w:rsidR="00337CF7" w:rsidRPr="006D3569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>Какой график лучше всего подходит для отображения разброса цен на товары в разных магазинах?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6D3569">
        <w:rPr>
          <w:rFonts w:ascii="Arial" w:eastAsia="Times New Roman" w:hAnsi="Arial" w:cs="Arial"/>
          <w:sz w:val="20"/>
          <w:szCs w:val="20"/>
          <w:lang w:val="ru-RU"/>
        </w:rPr>
        <w:t>*возможно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3B6256EC" w:rsidR="00752A67" w:rsidRPr="006D3569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18pt;height:15.6pt" o:ole="">
            <v:imagedata r:id="rId44" o:title=""/>
          </v:shape>
          <w:control r:id="rId47" w:name="DefaultOcxName54" w:shapeid="_x0000_i1208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Ящик с усами (</w:t>
      </w:r>
      <w:r w:rsidRPr="00FA2D9C">
        <w:rPr>
          <w:rFonts w:ascii="Arial" w:eastAsia="Times New Roman" w:hAnsi="Arial" w:cs="Arial"/>
          <w:sz w:val="20"/>
          <w:szCs w:val="20"/>
        </w:rPr>
        <w:t>box</w: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plot</w: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2BB5C0AC" w14:textId="5B677534" w:rsidR="00337CF7" w:rsidRPr="006D3569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95" type="#_x0000_t75" style="width:18pt;height:15.6pt" o:ole="">
            <v:imagedata r:id="rId48" o:title=""/>
          </v:shape>
          <w:control r:id="rId49" w:name="DefaultOcxName55" w:shapeid="_x0000_i1295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Гистограмма</w:t>
      </w:r>
      <w:r w:rsidR="00253CEA" w:rsidRPr="006D3569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2D9F4B" w14:textId="77777777" w:rsidR="00337CF7" w:rsidRPr="006D3569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5EDDEA1" w14:textId="514B451F" w:rsidR="00340062" w:rsidRPr="006D3569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6D3569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53A55146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4C80A434">
          <v:shape id="_x0000_i1214" type="#_x0000_t75" style="width:18pt;height:15.6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511162B6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18pt;height:15.6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61015D87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305" type="#_x0000_t75" style="width:18pt;height:15.6pt" o:ole="">
            <v:imagedata r:id="rId9" o:title=""/>
          </v:shape>
          <w:control r:id="rId54" w:name="DefaultOcxName612" w:shapeid="_x0000_i130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111EF234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18pt;height:15.6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Pr="006D3569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6D3569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6D3569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Pr="006D3569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34EE7C60" w:rsidR="00F82522" w:rsidRPr="006D3569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6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009FC06B" w:rsidR="00F82522" w:rsidRPr="006D3569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18pt;height:15.6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212F57F" w:rsidR="00F82522" w:rsidRPr="006D3569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299" type="#_x0000_t75" style="width:18pt;height:15.6pt" o:ole="">
            <v:imagedata r:id="rId7" o:title=""/>
          </v:shape>
          <w:control r:id="rId62" w:name="DefaultOcxName46121" w:shapeid="_x0000_i129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9B5CDF0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18pt;height:15.6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sz w:val="24"/>
          <w:szCs w:val="24"/>
          <w:lang w:val="ru-RU"/>
        </w:rPr>
        <w:t>14. На каком графике можно посчитать коррелцияю?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6723E72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300" type="#_x0000_t75" style="width:18pt;height:15.6pt" o:ole="">
            <v:imagedata r:id="rId48" o:title=""/>
          </v:shape>
          <w:control r:id="rId66" w:name="DefaultOcxName66" w:shapeid="_x0000_i1300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46255C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18pt;height:15.6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71E0B7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301" type="#_x0000_t75" style="width:18pt;height:15.6pt" o:ole="">
            <v:imagedata r:id="rId48" o:title=""/>
          </v:shape>
          <w:control r:id="rId70" w:name="DefaultOcxName68" w:shapeid="_x0000_i130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0E60780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18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6D3569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7427DE2B" w:rsidR="00F82522" w:rsidRPr="006D3569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6pt" o:ole="">
            <v:imagedata r:id="rId9" o:title=""/>
          </v:shape>
          <w:control r:id="rId74" w:name="DefaultOcxName70" w:shapeid="_x0000_i1250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73169B29" w:rsidR="00F82522" w:rsidRPr="006D3569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18pt;height:15.6pt" o:ole="">
            <v:imagedata r:id="rId9" o:title=""/>
          </v:shape>
          <w:control r:id="rId75" w:name="DefaultOcxName71" w:shapeid="_x0000_i1253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45EE6E1B" w:rsidR="00F82522" w:rsidRPr="006D3569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18pt;height:15.6pt" o:ole="">
            <v:imagedata r:id="rId9" o:title=""/>
          </v:shape>
          <w:control r:id="rId76" w:name="DefaultOcxName72" w:shapeid="_x0000_i1256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4DA00B9D" w:rsidR="00F82522" w:rsidRPr="006D3569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302" type="#_x0000_t75" style="width:18pt;height:15.6pt" o:ole="">
            <v:imagedata r:id="rId7" o:title=""/>
          </v:shape>
          <w:control r:id="rId77" w:name="DefaultOcxName73" w:shapeid="_x0000_i1302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Это говорит о том, что альтернативная гипотеза верна с вероятностью 95%</w:t>
      </w:r>
    </w:p>
    <w:p w14:paraId="0CB96296" w14:textId="3C0A4B0D" w:rsidR="00F82522" w:rsidRPr="006D3569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3F07C7F8" w14:textId="0BCE6F64" w:rsidR="00F82522" w:rsidRPr="006D3569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E34AFB9" w:rsidR="00F82522" w:rsidRPr="006D3569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303" type="#_x0000_t75" style="width:18pt;height:15.6pt" o:ole="">
            <v:imagedata r:id="rId7" o:title=""/>
          </v:shape>
          <w:control r:id="rId78" w:name="DefaultOcxName74" w:shapeid="_x0000_i1303"/>
        </w:object>
      </w:r>
      <w:r w:rsidRPr="00FA2D9C">
        <w:rPr>
          <w:rFonts w:ascii="Arial" w:eastAsia="Times New Roman" w:hAnsi="Arial" w:cs="Arial"/>
          <w:sz w:val="20"/>
          <w:szCs w:val="20"/>
        </w:rPr>
        <w:t>t</w: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6pt" o:ole="">
            <v:imagedata r:id="rId9" o:title=""/>
          </v:shape>
          <w:control r:id="rId79" w:name="DefaultOcxName75" w:shapeid="_x0000_i1265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6pt" o:ole="">
            <v:imagedata r:id="rId9" o:title=""/>
          </v:shape>
          <w:control r:id="rId80" w:name="DefaultOcxName76" w:shapeid="_x0000_i1268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Pr="00FA2D9C">
        <w:rPr>
          <w:rFonts w:ascii="Arial" w:eastAsia="Times New Roman" w:hAnsi="Arial" w:cs="Arial"/>
          <w:sz w:val="20"/>
          <w:szCs w:val="20"/>
        </w:rPr>
        <w:t>ANOVA</w: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6pt" o:ole="">
            <v:imagedata r:id="rId9" o:title=""/>
          </v:shape>
          <w:control r:id="rId81" w:name="DefaultOcxName77" w:shapeid="_x0000_i1271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1204DA3C" w14:textId="71EDF8E7" w:rsidR="00F82522" w:rsidRPr="006D3569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16F5E372" w14:textId="099418FC" w:rsidR="00F82522" w:rsidRPr="006D3569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3D5DE95E" w:rsidR="00FA2D9C" w:rsidRPr="006D3569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6pt" o:ole="">
            <v:imagedata r:id="rId9" o:title=""/>
          </v:shape>
          <w:control r:id="rId82" w:name="DefaultOcxName78" w:shapeid="_x0000_i1274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7FCC7401" w:rsidR="00FA2D9C" w:rsidRPr="006D3569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304" type="#_x0000_t75" style="width:18pt;height:15.6pt" o:ole="">
            <v:imagedata r:id="rId7" o:title=""/>
          </v:shape>
          <w:control r:id="rId83" w:name="DefaultOcxName79" w:shapeid="_x0000_i1304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Делят данные на четыре равные части</w:t>
      </w:r>
    </w:p>
    <w:p w14:paraId="4A95BBF4" w14:textId="03DFB318" w:rsidR="00FA2D9C" w:rsidRPr="006D3569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6pt" o:ole="">
            <v:imagedata r:id="rId9" o:title=""/>
          </v:shape>
          <w:control r:id="rId84" w:name="DefaultOcxName80" w:shapeid="_x0000_i1280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584122F0" w:rsidR="00F82522" w:rsidRPr="006D3569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18pt;height:15.6pt" o:ole="">
            <v:imagedata r:id="rId9" o:title=""/>
          </v:shape>
          <w:control r:id="rId85" w:name="DefaultOcxName81" w:shapeid="_x0000_i1283"/>
        </w:object>
      </w:r>
      <w:r w:rsidRPr="006D3569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4A9EF698" w14:textId="5172A530" w:rsidR="00253CEA" w:rsidRPr="006D3569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6D3569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6D3569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6D3569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6D3569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6D3569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77777777" w:rsidR="00253CEA" w:rsidRPr="006D3569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575481EB" w14:textId="618B35BC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95B25E6" w14:textId="77777777" w:rsidR="006D3569" w:rsidRPr="006D3569" w:rsidRDefault="006D3569" w:rsidP="006D356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Конверсия для контрольной группы (A): примерно 0.001003%</w:t>
      </w:r>
    </w:p>
    <w:p w14:paraId="48C9B9C7" w14:textId="77777777" w:rsidR="006D3569" w:rsidRPr="006D3569" w:rsidRDefault="006D3569" w:rsidP="006D356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Конверсия для тестовой группы (B): примерно 0.001099%</w:t>
      </w:r>
    </w:p>
    <w:p w14:paraId="7DE8DD3B" w14:textId="77777777" w:rsidR="006D3569" w:rsidRPr="006D3569" w:rsidRDefault="006D3569" w:rsidP="006D356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Статистика z-теста: -2.10</w:t>
      </w:r>
    </w:p>
    <w:p w14:paraId="697C2DBF" w14:textId="77777777" w:rsidR="006D3569" w:rsidRPr="006D3569" w:rsidRDefault="006D3569" w:rsidP="006D356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p-значение: 0.0353</w:t>
      </w:r>
    </w:p>
    <w:p w14:paraId="34995260" w14:textId="5BF3E867" w:rsidR="006D3569" w:rsidRPr="006D3569" w:rsidRDefault="006D3569" w:rsidP="006D356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</w:pPr>
      <w:r w:rsidRPr="006D3569">
        <w:rPr>
          <w:rFonts w:ascii="Arial" w:eastAsia="Times New Roman" w:hAnsi="Arial" w:cs="Arial"/>
          <w:color w:val="000000" w:themeColor="text1"/>
          <w:sz w:val="24"/>
          <w:szCs w:val="24"/>
          <w:lang w:val="ru-RU"/>
        </w:rPr>
        <w:t>на Основе z-теста можно порекомендовать выбрать B вариант , так как даже и без теста хоть и маленькая разница имеется в кол-ве платежей  показывает результат лучше.</w:t>
      </w:r>
    </w:p>
    <w:p w14:paraId="676CB192" w14:textId="77777777" w:rsidR="00253CEA" w:rsidRPr="006D3569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sectPr w:rsidR="00253CEA" w:rsidRPr="006D3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C"/>
    <w:rsid w:val="0023418C"/>
    <w:rsid w:val="00253CEA"/>
    <w:rsid w:val="00337CF7"/>
    <w:rsid w:val="00340062"/>
    <w:rsid w:val="00582132"/>
    <w:rsid w:val="006D3569"/>
    <w:rsid w:val="00752A67"/>
    <w:rsid w:val="00874863"/>
    <w:rsid w:val="008A743C"/>
    <w:rsid w:val="00AD4A89"/>
    <w:rsid w:val="00B540E7"/>
    <w:rsid w:val="00C26043"/>
    <w:rsid w:val="00C42BEB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7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image" Target="media/image5.wmf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7317-EEDF-4346-91B5-E85182A6D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1310</Words>
  <Characters>7473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admin</cp:lastModifiedBy>
  <cp:revision>2</cp:revision>
  <dcterms:created xsi:type="dcterms:W3CDTF">2024-11-20T11:24:00Z</dcterms:created>
  <dcterms:modified xsi:type="dcterms:W3CDTF">2024-11-20T11:24:00Z</dcterms:modified>
</cp:coreProperties>
</file>