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2"/>
          <w:szCs w:val="22"/>
        </w:rPr>
      </w:pPr>
      <w:bookmarkStart w:colFirst="0" w:colLast="0" w:name="_yibrsza9k02w" w:id="0"/>
      <w:bookmarkEnd w:id="0"/>
      <w:r w:rsidDel="00000000" w:rsidR="00000000" w:rsidRPr="00000000">
        <w:rPr>
          <w:b w:val="1"/>
          <w:color w:val="000000"/>
          <w:sz w:val="22"/>
          <w:szCs w:val="22"/>
          <w:rtl w:val="0"/>
        </w:rPr>
        <w:t xml:space="preserve">Shell Quantum Decoherence Mitigators</w:t>
      </w:r>
    </w:p>
    <w:p w:rsidR="00000000" w:rsidDel="00000000" w:rsidP="00000000" w:rsidRDefault="00000000" w:rsidRPr="00000000" w14:paraId="00000002">
      <w:pPr>
        <w:pStyle w:val="Heading4"/>
        <w:keepNext w:val="0"/>
        <w:keepLines w:val="0"/>
        <w:spacing w:after="40" w:before="240" w:lineRule="auto"/>
        <w:rPr>
          <w:b w:val="1"/>
          <w:color w:val="000000"/>
          <w:sz w:val="18"/>
          <w:szCs w:val="18"/>
        </w:rPr>
      </w:pPr>
      <w:bookmarkStart w:colFirst="0" w:colLast="0" w:name="_8d087jph2tyn" w:id="1"/>
      <w:bookmarkEnd w:id="1"/>
      <w:r w:rsidDel="00000000" w:rsidR="00000000" w:rsidRPr="00000000">
        <w:rPr>
          <w:b w:val="1"/>
          <w:color w:val="000000"/>
          <w:sz w:val="18"/>
          <w:szCs w:val="18"/>
          <w:rtl w:val="0"/>
        </w:rPr>
        <w:t xml:space="preserve">Objective:</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The goal is to develop </w:t>
      </w:r>
      <w:r w:rsidDel="00000000" w:rsidR="00000000" w:rsidRPr="00000000">
        <w:rPr>
          <w:b w:val="1"/>
          <w:sz w:val="18"/>
          <w:szCs w:val="18"/>
          <w:rtl w:val="0"/>
        </w:rPr>
        <w:t xml:space="preserve">SHELL Quantum Decoherence Mitigators</w:t>
      </w:r>
      <w:r w:rsidDel="00000000" w:rsidR="00000000" w:rsidRPr="00000000">
        <w:rPr>
          <w:sz w:val="18"/>
          <w:szCs w:val="18"/>
          <w:rtl w:val="0"/>
        </w:rPr>
        <w:t xml:space="preserve">, which are algorithms that actively mitigate quantum decoherence by introducing </w:t>
      </w:r>
      <w:r w:rsidDel="00000000" w:rsidR="00000000" w:rsidRPr="00000000">
        <w:rPr>
          <w:b w:val="1"/>
          <w:sz w:val="18"/>
          <w:szCs w:val="18"/>
          <w:rtl w:val="0"/>
        </w:rPr>
        <w:t xml:space="preserve">coherence factors</w:t>
      </w:r>
      <w:r w:rsidDel="00000000" w:rsidR="00000000" w:rsidRPr="00000000">
        <w:rPr>
          <w:sz w:val="18"/>
          <w:szCs w:val="18"/>
          <w:rtl w:val="0"/>
        </w:rPr>
        <w:t xml:space="preserve"> into the </w:t>
      </w:r>
      <w:r w:rsidDel="00000000" w:rsidR="00000000" w:rsidRPr="00000000">
        <w:rPr>
          <w:b w:val="1"/>
          <w:sz w:val="18"/>
          <w:szCs w:val="18"/>
          <w:rtl w:val="0"/>
        </w:rPr>
        <w:t xml:space="preserve">multiplicity equation</w:t>
      </w:r>
      <w:r w:rsidDel="00000000" w:rsidR="00000000" w:rsidRPr="00000000">
        <w:rPr>
          <w:sz w:val="18"/>
          <w:szCs w:val="18"/>
          <w:rtl w:val="0"/>
        </w:rPr>
        <w:t xml:space="preserve">. These algorithms are designed to preserve quantum states during computations by counteracting environmental noise, thus enhancing the stability and longevity of quantum information. This is essential for quantum computing applications, where decoherence represents a major challenge to maintaining the integrity of quantum states.</w:t>
      </w:r>
    </w:p>
    <w:p w:rsidR="00000000" w:rsidDel="00000000" w:rsidP="00000000" w:rsidRDefault="00000000" w:rsidRPr="00000000" w14:paraId="00000004">
      <w:pPr>
        <w:pStyle w:val="Heading4"/>
        <w:keepNext w:val="0"/>
        <w:keepLines w:val="0"/>
        <w:spacing w:after="40" w:before="240" w:lineRule="auto"/>
        <w:rPr>
          <w:b w:val="1"/>
          <w:color w:val="000000"/>
          <w:sz w:val="18"/>
          <w:szCs w:val="18"/>
        </w:rPr>
      </w:pPr>
      <w:bookmarkStart w:colFirst="0" w:colLast="0" w:name="_fq3xmg6ij06i" w:id="2"/>
      <w:bookmarkEnd w:id="2"/>
      <w:r w:rsidDel="00000000" w:rsidR="00000000" w:rsidRPr="00000000">
        <w:rPr>
          <w:b w:val="1"/>
          <w:color w:val="000000"/>
          <w:sz w:val="18"/>
          <w:szCs w:val="18"/>
          <w:rtl w:val="0"/>
        </w:rPr>
        <w:t xml:space="preserve">Key Concepts:</w:t>
      </w:r>
    </w:p>
    <w:p w:rsidR="00000000" w:rsidDel="00000000" w:rsidP="00000000" w:rsidRDefault="00000000" w:rsidRPr="00000000" w14:paraId="00000005">
      <w:pPr>
        <w:numPr>
          <w:ilvl w:val="0"/>
          <w:numId w:val="2"/>
        </w:numPr>
        <w:spacing w:after="0" w:afterAutospacing="0" w:before="240" w:lineRule="auto"/>
        <w:ind w:left="720" w:hanging="360"/>
        <w:rPr>
          <w:sz w:val="18"/>
          <w:szCs w:val="18"/>
        </w:rPr>
      </w:pPr>
      <w:r w:rsidDel="00000000" w:rsidR="00000000" w:rsidRPr="00000000">
        <w:rPr>
          <w:b w:val="1"/>
          <w:sz w:val="18"/>
          <w:szCs w:val="18"/>
          <w:rtl w:val="0"/>
        </w:rPr>
        <w:t xml:space="preserve">Quantum Decoherence</w:t>
      </w:r>
      <w:r w:rsidDel="00000000" w:rsidR="00000000" w:rsidRPr="00000000">
        <w:rPr>
          <w:sz w:val="18"/>
          <w:szCs w:val="18"/>
          <w:rtl w:val="0"/>
        </w:rPr>
        <w:t xml:space="preserve">: Decoherence occurs when a quantum system interacts with its environment, leading to the loss of quantum coherence (superposition and entanglement). As a result, the quantum system behaves more like a classical system, causing loss of information and errors in quantum computations.</w:t>
      </w:r>
    </w:p>
    <w:p w:rsidR="00000000" w:rsidDel="00000000" w:rsidP="00000000" w:rsidRDefault="00000000" w:rsidRPr="00000000" w14:paraId="00000006">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SHELL Decoherence Mitigation</w:t>
      </w:r>
      <w:r w:rsidDel="00000000" w:rsidR="00000000" w:rsidRPr="00000000">
        <w:rPr>
          <w:sz w:val="18"/>
          <w:szCs w:val="18"/>
          <w:rtl w:val="0"/>
        </w:rPr>
        <w:t xml:space="preserve">: The </w:t>
      </w:r>
      <w:r w:rsidDel="00000000" w:rsidR="00000000" w:rsidRPr="00000000">
        <w:rPr>
          <w:b w:val="1"/>
          <w:sz w:val="18"/>
          <w:szCs w:val="18"/>
          <w:rtl w:val="0"/>
        </w:rPr>
        <w:t xml:space="preserve">SHELL</w:t>
      </w:r>
      <w:r w:rsidDel="00000000" w:rsidR="00000000" w:rsidRPr="00000000">
        <w:rPr>
          <w:sz w:val="18"/>
          <w:szCs w:val="18"/>
          <w:rtl w:val="0"/>
        </w:rPr>
        <w:t xml:space="preserve"> approach introduces </w:t>
      </w:r>
      <w:r w:rsidDel="00000000" w:rsidR="00000000" w:rsidRPr="00000000">
        <w:rPr>
          <w:b w:val="1"/>
          <w:sz w:val="18"/>
          <w:szCs w:val="18"/>
          <w:rtl w:val="0"/>
        </w:rPr>
        <w:t xml:space="preserve">coherence factors</w:t>
      </w:r>
      <w:r w:rsidDel="00000000" w:rsidR="00000000" w:rsidRPr="00000000">
        <w:rPr>
          <w:sz w:val="18"/>
          <w:szCs w:val="18"/>
          <w:rtl w:val="0"/>
        </w:rPr>
        <w:t xml:space="preserve"> into the multiplicity equation, actively countering decoherence effects by adjusting the quantum state dynamics in real time. The SHELL structure provides multiple layers of protection that adapt to varying levels of noise and environmental interactions, ensuring quantum states remain coherent throughout computations.</w:t>
      </w:r>
    </w:p>
    <w:p w:rsidR="00000000" w:rsidDel="00000000" w:rsidP="00000000" w:rsidRDefault="00000000" w:rsidRPr="00000000" w14:paraId="00000007">
      <w:pPr>
        <w:numPr>
          <w:ilvl w:val="0"/>
          <w:numId w:val="2"/>
        </w:numPr>
        <w:spacing w:after="240" w:before="0" w:beforeAutospacing="0" w:lineRule="auto"/>
        <w:ind w:left="720" w:hanging="360"/>
        <w:rPr>
          <w:sz w:val="18"/>
          <w:szCs w:val="18"/>
        </w:rPr>
      </w:pPr>
      <w:r w:rsidDel="00000000" w:rsidR="00000000" w:rsidRPr="00000000">
        <w:rPr>
          <w:b w:val="1"/>
          <w:sz w:val="18"/>
          <w:szCs w:val="18"/>
          <w:rtl w:val="0"/>
        </w:rPr>
        <w:t xml:space="preserve">Multiplicity Equation</w:t>
      </w:r>
      <w:r w:rsidDel="00000000" w:rsidR="00000000" w:rsidRPr="00000000">
        <w:rPr>
          <w:sz w:val="18"/>
          <w:szCs w:val="18"/>
          <w:rtl w:val="0"/>
        </w:rPr>
        <w:t xml:space="preserve">: In quantum mechanics, the </w:t>
      </w:r>
      <w:r w:rsidDel="00000000" w:rsidR="00000000" w:rsidRPr="00000000">
        <w:rPr>
          <w:b w:val="1"/>
          <w:sz w:val="18"/>
          <w:szCs w:val="18"/>
          <w:rtl w:val="0"/>
        </w:rPr>
        <w:t xml:space="preserve">multiplicity</w:t>
      </w:r>
      <w:r w:rsidDel="00000000" w:rsidR="00000000" w:rsidRPr="00000000">
        <w:rPr>
          <w:sz w:val="18"/>
          <w:szCs w:val="18"/>
          <w:rtl w:val="0"/>
        </w:rPr>
        <w:t xml:space="preserve"> of a quantum state refers to the number of possible orientations of a system’s total angular momentum. By incorporating coherence factors into this equation, we can dynamically model and mitigate the impact of environmental disturbances on quantum states.</w:t>
      </w:r>
    </w:p>
    <w:p w:rsidR="00000000" w:rsidDel="00000000" w:rsidP="00000000" w:rsidRDefault="00000000" w:rsidRPr="00000000" w14:paraId="00000008">
      <w:pPr>
        <w:pStyle w:val="Heading4"/>
        <w:keepNext w:val="0"/>
        <w:keepLines w:val="0"/>
        <w:spacing w:after="40" w:before="240" w:lineRule="auto"/>
        <w:rPr>
          <w:b w:val="1"/>
          <w:color w:val="000000"/>
          <w:sz w:val="18"/>
          <w:szCs w:val="18"/>
        </w:rPr>
      </w:pPr>
      <w:bookmarkStart w:colFirst="0" w:colLast="0" w:name="_h3s3g9mydmup" w:id="3"/>
      <w:bookmarkEnd w:id="3"/>
      <w:r w:rsidDel="00000000" w:rsidR="00000000" w:rsidRPr="00000000">
        <w:rPr>
          <w:b w:val="1"/>
          <w:color w:val="000000"/>
          <w:sz w:val="18"/>
          <w:szCs w:val="18"/>
          <w:rtl w:val="0"/>
        </w:rPr>
        <w:t xml:space="preserve">Mathematical Overview:</w:t>
      </w:r>
    </w:p>
    <w:p w:rsidR="00000000" w:rsidDel="00000000" w:rsidP="00000000" w:rsidRDefault="00000000" w:rsidRPr="00000000" w14:paraId="00000009">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Multiplicity Equation</w:t>
      </w:r>
      <w:r w:rsidDel="00000000" w:rsidR="00000000" w:rsidRPr="00000000">
        <w:rPr>
          <w:sz w:val="18"/>
          <w:szCs w:val="18"/>
          <w:rtl w:val="0"/>
        </w:rPr>
        <w:t xml:space="preserve">: The multiplicity equation describes how quantum states can exist in different configurations or orientations. For a system with spin quantum number SSS, the multiplicity is given by:</w:t>
        <w:br w:type="textWrapping"/>
        <w:t xml:space="preserve">2S+12S + 12S+1</w:t>
        <w:br w:type="textWrapping"/>
        <w:t xml:space="preserve">where SSS is the total spin angular momentum quantum number. Higher multiplicity allows for more configurations of the quantum state, but this also means more pathways for decoherence to occur.</w:t>
      </w:r>
    </w:p>
    <w:p w:rsidR="00000000" w:rsidDel="00000000" w:rsidP="00000000" w:rsidRDefault="00000000" w:rsidRPr="00000000" w14:paraId="0000000A">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Incorporating Coherence Factors</w:t>
      </w:r>
      <w:r w:rsidDel="00000000" w:rsidR="00000000" w:rsidRPr="00000000">
        <w:rPr>
          <w:sz w:val="18"/>
          <w:szCs w:val="18"/>
          <w:rtl w:val="0"/>
        </w:rPr>
        <w:t xml:space="preserve">: The key innovation in SHELL Quantum Decoherence Mitigators is the introduction of </w:t>
      </w:r>
      <w:r w:rsidDel="00000000" w:rsidR="00000000" w:rsidRPr="00000000">
        <w:rPr>
          <w:b w:val="1"/>
          <w:sz w:val="18"/>
          <w:szCs w:val="18"/>
          <w:rtl w:val="0"/>
        </w:rPr>
        <w:t xml:space="preserve">coherence factors</w:t>
      </w:r>
      <w:r w:rsidDel="00000000" w:rsidR="00000000" w:rsidRPr="00000000">
        <w:rPr>
          <w:rFonts w:ascii="Arial Unicode MS" w:cs="Arial Unicode MS" w:eastAsia="Arial Unicode MS" w:hAnsi="Arial Unicode MS"/>
          <w:sz w:val="18"/>
          <w:szCs w:val="18"/>
          <w:rtl w:val="0"/>
        </w:rPr>
        <w:t xml:space="preserve"> γ(t)\gamma(t)γ(t), which are functions of time and other environmental variables. These factors dynamically adjust the multiplicity to account for decoherence effects:</w:t>
        <w:br w:type="textWrapping"/>
        <w:t xml:space="preserve">Effective Multiplicity=γ(t)⋅(2S+1)\text{Effective Multiplicity} = \gamma(t) \cdot (2S + 1)Effective Multiplicity=γ(t)⋅(2S+1)</w:t>
        <w:br w:type="textWrapping"/>
        <w:t xml:space="preserve">where:</w:t>
      </w:r>
    </w:p>
    <w:p w:rsidR="00000000" w:rsidDel="00000000" w:rsidP="00000000" w:rsidRDefault="00000000" w:rsidRPr="00000000" w14:paraId="0000000B">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γ(t)\gamma(t)γ(t) is the coherence factor, which ranges between 0 and 1. A value of 1 means perfect coherence, while 0 means complete decoherence.</w:t>
      </w:r>
    </w:p>
    <w:p w:rsidR="00000000" w:rsidDel="00000000" w:rsidP="00000000" w:rsidRDefault="00000000" w:rsidRPr="00000000" w14:paraId="0000000C">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(2S+1)(2S + 1)(2S+1) is the original multiplicity.</w:t>
      </w:r>
    </w:p>
    <w:p w:rsidR="00000000" w:rsidDel="00000000" w:rsidP="00000000" w:rsidRDefault="00000000" w:rsidRPr="00000000" w14:paraId="0000000D">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By actively adjusting γ(t)\gamma(t)γ(t) based on the level of environmental noise or interaction, the algorithm mitigates the loss of quantum coherence.</w:t>
      </w:r>
    </w:p>
    <w:p w:rsidR="00000000" w:rsidDel="00000000" w:rsidP="00000000" w:rsidRDefault="00000000" w:rsidRPr="00000000" w14:paraId="0000000E">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 State Preservation</w:t>
      </w:r>
      <w:r w:rsidDel="00000000" w:rsidR="00000000" w:rsidRPr="00000000">
        <w:rPr>
          <w:sz w:val="18"/>
          <w:szCs w:val="18"/>
          <w:rtl w:val="0"/>
        </w:rPr>
        <w:t xml:space="preserve">: The goal of these algorithms is to preserve the </w:t>
      </w:r>
      <w:r w:rsidDel="00000000" w:rsidR="00000000" w:rsidRPr="00000000">
        <w:rPr>
          <w:b w:val="1"/>
          <w:sz w:val="18"/>
          <w:szCs w:val="18"/>
          <w:rtl w:val="0"/>
        </w:rPr>
        <w:t xml:space="preserve">density matrix</w:t>
      </w:r>
      <w:r w:rsidDel="00000000" w:rsidR="00000000" w:rsidRPr="00000000">
        <w:rPr>
          <w:rFonts w:ascii="Arial Unicode MS" w:cs="Arial Unicode MS" w:eastAsia="Arial Unicode MS" w:hAnsi="Arial Unicode MS"/>
          <w:sz w:val="18"/>
          <w:szCs w:val="18"/>
          <w:rtl w:val="0"/>
        </w:rPr>
        <w:t xml:space="preserve"> ρ(t)\rho(t)ρ(t) of the quantum system, which represents the state of the system at time ttt. Decoherence leads to the off-diagonal elements of ρ(t)\rho(t)ρ(t) decaying, representing the loss of coherence. The SHELL mitigator counteracts this by applying corrective measures through the coherence factor:</w:t>
        <w:br w:type="textWrapping"/>
        <w:t xml:space="preserve">ρ(t)=γ(t)⋅ρideal(t)+(1−γ(t))⋅ρdecohered(t)\rho(t) = \gamma(t) \cdot \rho_{\text{ideal}}(t) + (1 - \gamma(t)) \cdot \rho_{\text{decohered}}(t)ρ(t)=γ(t)⋅ρideal​(t)+(1−γ(t))⋅ρdecohered​(t)</w:t>
        <w:br w:type="textWrapping"/>
        <w:t xml:space="preserve">where:</w:t>
      </w:r>
    </w:p>
    <w:p w:rsidR="00000000" w:rsidDel="00000000" w:rsidP="00000000" w:rsidRDefault="00000000" w:rsidRPr="00000000" w14:paraId="0000000F">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ρideal(t)\rho_{\text{ideal}}(t)ρideal​(t) is the ideal, fully coherent quantum state,</w:t>
      </w:r>
    </w:p>
    <w:p w:rsidR="00000000" w:rsidDel="00000000" w:rsidP="00000000" w:rsidRDefault="00000000" w:rsidRPr="00000000" w14:paraId="00000010">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ρdecohered(t)\rho_{\text{decohered}}(t)ρdecohered​(t) is the state after decoherence,</w:t>
      </w:r>
    </w:p>
    <w:p w:rsidR="00000000" w:rsidDel="00000000" w:rsidP="00000000" w:rsidRDefault="00000000" w:rsidRPr="00000000" w14:paraId="00000011">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γ(t)\gamma(t)γ(t) ensures the state remains closer to ρideal(t)\rho_{\text{ideal}}(t)ρideal​(t) by counteracting environmental disturbances.</w:t>
      </w:r>
    </w:p>
    <w:p w:rsidR="00000000" w:rsidDel="00000000" w:rsidP="00000000" w:rsidRDefault="00000000" w:rsidRPr="00000000" w14:paraId="00000012">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Stochastic Noise Models</w:t>
      </w:r>
      <w:r w:rsidDel="00000000" w:rsidR="00000000" w:rsidRPr="00000000">
        <w:rPr>
          <w:sz w:val="18"/>
          <w:szCs w:val="18"/>
          <w:rtl w:val="0"/>
        </w:rPr>
        <w:t xml:space="preserve">: Decoherence is often modeled as a </w:t>
      </w:r>
      <w:r w:rsidDel="00000000" w:rsidR="00000000" w:rsidRPr="00000000">
        <w:rPr>
          <w:b w:val="1"/>
          <w:sz w:val="18"/>
          <w:szCs w:val="18"/>
          <w:rtl w:val="0"/>
        </w:rPr>
        <w:t xml:space="preserve">stochastic process</w:t>
      </w:r>
      <w:r w:rsidDel="00000000" w:rsidR="00000000" w:rsidRPr="00000000">
        <w:rPr>
          <w:sz w:val="18"/>
          <w:szCs w:val="18"/>
          <w:rtl w:val="0"/>
        </w:rPr>
        <w:t xml:space="preserve">, with the environment introducing random fluctuations in the quantum state. The coherence factor γ(t)\gamma(t)γ(t) can be linked to the </w:t>
      </w:r>
      <w:r w:rsidDel="00000000" w:rsidR="00000000" w:rsidRPr="00000000">
        <w:rPr>
          <w:b w:val="1"/>
          <w:sz w:val="18"/>
          <w:szCs w:val="18"/>
          <w:rtl w:val="0"/>
        </w:rPr>
        <w:t xml:space="preserve">Lindblad equation</w:t>
      </w:r>
      <w:r w:rsidDel="00000000" w:rsidR="00000000" w:rsidRPr="00000000">
        <w:rPr>
          <w:rFonts w:ascii="Arial Unicode MS" w:cs="Arial Unicode MS" w:eastAsia="Arial Unicode MS" w:hAnsi="Arial Unicode MS"/>
          <w:sz w:val="18"/>
          <w:szCs w:val="18"/>
          <w:rtl w:val="0"/>
        </w:rPr>
        <w:t xml:space="preserve">, which governs the evolution of open quantum systems:</w:t>
        <w:br w:type="textWrapping"/>
        <w:t xml:space="preserve">dρdt=−i[H,ρ]+∑k(LkρLk†−12{Lk†Lk,ρ})\frac{d\rho}{dt} = -i[H, \rho] + \sum_k \left( L_k \rho L_k^\dagger - \frac{1}{2} \{ L_k^\dagger L_k, \rho \} \right)dtdρ​=−i[H,ρ]+k∑​(Lk​ρLk†​−21​{Lk†​Lk​,ρ})</w:t>
        <w:br w:type="textWrapping"/>
        <w:t xml:space="preserve">where:</w:t>
      </w:r>
    </w:p>
    <w:p w:rsidR="00000000" w:rsidDel="00000000" w:rsidP="00000000" w:rsidRDefault="00000000" w:rsidRPr="00000000" w14:paraId="00000013">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HHH is the Hamiltonian of the system,</w:t>
      </w:r>
    </w:p>
    <w:p w:rsidR="00000000" w:rsidDel="00000000" w:rsidP="00000000" w:rsidRDefault="00000000" w:rsidRPr="00000000" w14:paraId="00000014">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LkL_kLk​ are the Lindblad operators representing the environmental noise.</w:t>
      </w:r>
    </w:p>
    <w:p w:rsidR="00000000" w:rsidDel="00000000" w:rsidP="00000000" w:rsidRDefault="00000000" w:rsidRPr="00000000" w14:paraId="00000015">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The SHELL mitigators aim to modify this process by introducing corrections to the Lindblad terms, reducing the effect of the environment on the system’s coherence.</w:t>
      </w:r>
    </w:p>
    <w:p w:rsidR="00000000" w:rsidDel="00000000" w:rsidP="00000000" w:rsidRDefault="00000000" w:rsidRPr="00000000" w14:paraId="00000016">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Adaptive Decoherence Mitigation</w:t>
      </w:r>
      <w:r w:rsidDel="00000000" w:rsidR="00000000" w:rsidRPr="00000000">
        <w:rPr>
          <w:rFonts w:ascii="Arial Unicode MS" w:cs="Arial Unicode MS" w:eastAsia="Arial Unicode MS" w:hAnsi="Arial Unicode MS"/>
          <w:sz w:val="18"/>
          <w:szCs w:val="18"/>
          <w:rtl w:val="0"/>
        </w:rPr>
        <w:t xml:space="preserve">: SHELL mitigators dynamically adjust γ(t)\gamma(t)γ(t) in response to the real-time behavior of the quantum system. If the noise level increases, γ(t)\gamma(t)γ(t) can be adjusted to strengthen coherence by applying additional corrective measures:</w:t>
        <w:br w:type="textWrapping"/>
        <w:t xml:space="preserve">γ(t)=e−λt+β(t)\gamma(t) = e^{-\lambda t} + \beta(t)γ(t)=e−λt+β(t)</w:t>
        <w:br w:type="textWrapping"/>
        <w:t xml:space="preserve">where:</w:t>
      </w:r>
    </w:p>
    <w:p w:rsidR="00000000" w:rsidDel="00000000" w:rsidP="00000000" w:rsidRDefault="00000000" w:rsidRPr="00000000" w14:paraId="00000017">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λ\lambdaλ is the decay constant representing the rate of decoherence,</w:t>
      </w:r>
    </w:p>
    <w:p w:rsidR="00000000" w:rsidDel="00000000" w:rsidP="00000000" w:rsidRDefault="00000000" w:rsidRPr="00000000" w14:paraId="00000018">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β(t)\beta(t)β(t) represents the adaptive correction applied by the algorithm based on the observed noise level.</w:t>
      </w:r>
    </w:p>
    <w:p w:rsidR="00000000" w:rsidDel="00000000" w:rsidP="00000000" w:rsidRDefault="00000000" w:rsidRPr="00000000" w14:paraId="00000019">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Quantum Error Correction Integration</w:t>
      </w:r>
      <w:r w:rsidDel="00000000" w:rsidR="00000000" w:rsidRPr="00000000">
        <w:rPr>
          <w:sz w:val="18"/>
          <w:szCs w:val="18"/>
          <w:rtl w:val="0"/>
        </w:rPr>
        <w:t xml:space="preserve">: The SHELL algorithms can also integrate with </w:t>
      </w:r>
      <w:r w:rsidDel="00000000" w:rsidR="00000000" w:rsidRPr="00000000">
        <w:rPr>
          <w:b w:val="1"/>
          <w:sz w:val="18"/>
          <w:szCs w:val="18"/>
          <w:rtl w:val="0"/>
        </w:rPr>
        <w:t xml:space="preserve">quantum error correction (QEC)</w:t>
      </w:r>
      <w:r w:rsidDel="00000000" w:rsidR="00000000" w:rsidRPr="00000000">
        <w:rPr>
          <w:rFonts w:ascii="Arial Unicode MS" w:cs="Arial Unicode MS" w:eastAsia="Arial Unicode MS" w:hAnsi="Arial Unicode MS"/>
          <w:sz w:val="18"/>
          <w:szCs w:val="18"/>
          <w:rtl w:val="0"/>
        </w:rPr>
        <w:t xml:space="preserve"> techniques. By adjusting the coherence factors in conjunction with QEC codes, the system can better correct for errors introduced by decoherence:</w:t>
        <w:br w:type="textWrapping"/>
        <w:t xml:space="preserve">ρcorrected(t)=QEC(ρ(t))=∑jCjρ(t)Cj†\rho_{\text{corrected}}(t) = QEC(\rho(t)) = \sum_j C_j \rho(t) C_j^\daggerρcorrected​(t)=QEC(ρ(t))=j∑​Cj​ρ(t)Cj†​</w:t>
        <w:br w:type="textWrapping"/>
        <w:t xml:space="preserve">where CjC_jCj​ are the error correction operators. The SHELL mitigator enhances the effectiveness of these corrections by maintaining higher coherence levels throughout the computation.</w:t>
      </w:r>
    </w:p>
    <w:p w:rsidR="00000000" w:rsidDel="00000000" w:rsidP="00000000" w:rsidRDefault="00000000" w:rsidRPr="00000000" w14:paraId="0000001A">
      <w:pPr>
        <w:pStyle w:val="Heading4"/>
        <w:keepNext w:val="0"/>
        <w:keepLines w:val="0"/>
        <w:spacing w:after="40" w:before="240" w:lineRule="auto"/>
        <w:rPr>
          <w:b w:val="1"/>
          <w:color w:val="000000"/>
          <w:sz w:val="18"/>
          <w:szCs w:val="18"/>
        </w:rPr>
      </w:pPr>
      <w:bookmarkStart w:colFirst="0" w:colLast="0" w:name="_c9c1ub6mfzda" w:id="4"/>
      <w:bookmarkEnd w:id="4"/>
      <w:r w:rsidDel="00000000" w:rsidR="00000000" w:rsidRPr="00000000">
        <w:rPr>
          <w:b w:val="1"/>
          <w:color w:val="000000"/>
          <w:sz w:val="18"/>
          <w:szCs w:val="18"/>
          <w:rtl w:val="0"/>
        </w:rPr>
        <w:t xml:space="preserve">Use Cases:</w:t>
      </w:r>
    </w:p>
    <w:p w:rsidR="00000000" w:rsidDel="00000000" w:rsidP="00000000" w:rsidRDefault="00000000" w:rsidRPr="00000000" w14:paraId="0000001B">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Quantum Computation</w:t>
      </w:r>
      <w:r w:rsidDel="00000000" w:rsidR="00000000" w:rsidRPr="00000000">
        <w:rPr>
          <w:sz w:val="18"/>
          <w:szCs w:val="18"/>
          <w:rtl w:val="0"/>
        </w:rPr>
        <w:t xml:space="preserve">: SHELL Decoherence Mitigators can be employed during quantum computations to actively protect quantum bits (qubits) from environmental noise, extending the coherence time and reducing errors caused by decoherence. This is crucial for executing long-running quantum algorithms.</w:t>
      </w:r>
    </w:p>
    <w:p w:rsidR="00000000" w:rsidDel="00000000" w:rsidP="00000000" w:rsidRDefault="00000000" w:rsidRPr="00000000" w14:paraId="0000001C">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 Communication</w:t>
      </w:r>
      <w:r w:rsidDel="00000000" w:rsidR="00000000" w:rsidRPr="00000000">
        <w:rPr>
          <w:sz w:val="18"/>
          <w:szCs w:val="18"/>
          <w:rtl w:val="0"/>
        </w:rPr>
        <w:t xml:space="preserve">: In quantum communication systems, decoherence can severely degrade the quality of transmitted quantum states. The SHELL approach can mitigate these effects, ensuring that quantum states maintain their integrity over long distances.</w:t>
      </w:r>
    </w:p>
    <w:p w:rsidR="00000000" w:rsidDel="00000000" w:rsidP="00000000" w:rsidRDefault="00000000" w:rsidRPr="00000000" w14:paraId="0000001D">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 Sensing</w:t>
      </w:r>
      <w:r w:rsidDel="00000000" w:rsidR="00000000" w:rsidRPr="00000000">
        <w:rPr>
          <w:sz w:val="18"/>
          <w:szCs w:val="18"/>
          <w:rtl w:val="0"/>
        </w:rPr>
        <w:t xml:space="preserve">: Quantum sensors rely on maintaining coherent quantum states to achieve high precision. The SHELL mitigators can help preserve these states, allowing quantum sensors to function optimally in noisy environments.</w:t>
      </w:r>
    </w:p>
    <w:p w:rsidR="00000000" w:rsidDel="00000000" w:rsidP="00000000" w:rsidRDefault="00000000" w:rsidRPr="00000000" w14:paraId="0000001E">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Quantum Error Correction</w:t>
      </w:r>
      <w:r w:rsidDel="00000000" w:rsidR="00000000" w:rsidRPr="00000000">
        <w:rPr>
          <w:sz w:val="18"/>
          <w:szCs w:val="18"/>
          <w:rtl w:val="0"/>
        </w:rPr>
        <w:t xml:space="preserve">: The algorithms can be integrated with existing quantum error correction methods to enhance their performance. By maintaining higher coherence in the quantum system, SHELL mitigators reduce the frequency and severity of errors that QEC needs to address.</w:t>
      </w:r>
    </w:p>
    <w:p w:rsidR="00000000" w:rsidDel="00000000" w:rsidP="00000000" w:rsidRDefault="00000000" w:rsidRPr="00000000" w14:paraId="0000001F">
      <w:pPr>
        <w:pStyle w:val="Heading4"/>
        <w:keepNext w:val="0"/>
        <w:keepLines w:val="0"/>
        <w:spacing w:after="40" w:before="240" w:lineRule="auto"/>
        <w:rPr>
          <w:b w:val="1"/>
          <w:color w:val="000000"/>
          <w:sz w:val="18"/>
          <w:szCs w:val="18"/>
        </w:rPr>
      </w:pPr>
      <w:bookmarkStart w:colFirst="0" w:colLast="0" w:name="_qmvzr0rtair" w:id="5"/>
      <w:bookmarkEnd w:id="5"/>
      <w:r w:rsidDel="00000000" w:rsidR="00000000" w:rsidRPr="00000000">
        <w:rPr>
          <w:b w:val="1"/>
          <w:color w:val="000000"/>
          <w:sz w:val="18"/>
          <w:szCs w:val="18"/>
          <w:rtl w:val="0"/>
        </w:rPr>
        <w:t xml:space="preserve">Conclusion:</w:t>
      </w:r>
    </w:p>
    <w:p w:rsidR="00000000" w:rsidDel="00000000" w:rsidP="00000000" w:rsidRDefault="00000000" w:rsidRPr="00000000" w14:paraId="00000020">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SHELL Quantum Decoherence Mitigators</w:t>
      </w:r>
      <w:r w:rsidDel="00000000" w:rsidR="00000000" w:rsidRPr="00000000">
        <w:rPr>
          <w:sz w:val="18"/>
          <w:szCs w:val="18"/>
          <w:rtl w:val="0"/>
        </w:rPr>
        <w:t xml:space="preserve"> offer a robust solution for counteracting quantum decoherence by introducing coherence factors into the multiplicity equation. These algorithms dynamically adjust quantum state coherence in response to environmental noise, preserving the integrity of quantum states during computations. With applications ranging from quantum computing to quantum communication and sensing, this approach is critical for maintaining the performance and stability of quantum systems in the presence of decoherence.</w:t>
      </w:r>
    </w:p>
    <w:p w:rsidR="00000000" w:rsidDel="00000000" w:rsidP="00000000" w:rsidRDefault="00000000" w:rsidRPr="00000000" w14:paraId="00000021">
      <w:pPr>
        <w:spacing w:after="240" w:before="240" w:lineRule="auto"/>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24">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