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tttzhsrgqncz" w:id="0"/>
      <w:bookmarkEnd w:id="0"/>
      <w:r w:rsidDel="00000000" w:rsidR="00000000" w:rsidRPr="00000000">
        <w:rPr>
          <w:b w:val="1"/>
          <w:sz w:val="26"/>
          <w:szCs w:val="26"/>
          <w:rtl w:val="0"/>
        </w:rPr>
        <w:t xml:space="preserve">Quantum Dopamine Neurotransmitter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6cms6vpgnrvk"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Dopamine Neurotransmitter</w:t>
      </w:r>
      <w:r w:rsidDel="00000000" w:rsidR="00000000" w:rsidRPr="00000000">
        <w:rPr>
          <w:sz w:val="18"/>
          <w:szCs w:val="18"/>
          <w:rtl w:val="0"/>
        </w:rPr>
        <w:t xml:space="preserve"> utilizes quantum computing principles to model the behavior of </w:t>
      </w:r>
      <w:r w:rsidDel="00000000" w:rsidR="00000000" w:rsidRPr="00000000">
        <w:rPr>
          <w:b w:val="1"/>
          <w:sz w:val="18"/>
          <w:szCs w:val="18"/>
          <w:rtl w:val="0"/>
        </w:rPr>
        <w:t xml:space="preserve">dopamine</w:t>
      </w:r>
      <w:r w:rsidDel="00000000" w:rsidR="00000000" w:rsidRPr="00000000">
        <w:rPr>
          <w:sz w:val="18"/>
          <w:szCs w:val="18"/>
          <w:rtl w:val="0"/>
        </w:rPr>
        <w:t xml:space="preserve">, a critical neurotransmitter involved in reward processing, motivation, and pleasure. By representing dopamine as a </w:t>
      </w:r>
      <w:r w:rsidDel="00000000" w:rsidR="00000000" w:rsidRPr="00000000">
        <w:rPr>
          <w:b w:val="1"/>
          <w:sz w:val="18"/>
          <w:szCs w:val="18"/>
          <w:rtl w:val="0"/>
        </w:rPr>
        <w:t xml:space="preserve">quantum state (qubit)</w:t>
      </w:r>
      <w:r w:rsidDel="00000000" w:rsidR="00000000" w:rsidRPr="00000000">
        <w:rPr>
          <w:sz w:val="18"/>
          <w:szCs w:val="18"/>
          <w:rtl w:val="0"/>
        </w:rPr>
        <w:t xml:space="preserve">, this approach enables the simulation of dopamine's dynamic activity in the brain with high precision, leveraging quantum superposition, entanglement, and coherence. The quantum dopamine model allows for the exploration of dopamine-driven processes like reward-seeking behavior, addiction, and motivational states in ways that are computationally infeasible with classical models.</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nh06rfs7mocf"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Dopamine as a Quantum State (Qubit)</w:t>
        <w:br w:type="textWrapping"/>
      </w:r>
      <w:r w:rsidDel="00000000" w:rsidR="00000000" w:rsidRPr="00000000">
        <w:rPr>
          <w:sz w:val="18"/>
          <w:szCs w:val="18"/>
          <w:rtl w:val="0"/>
        </w:rPr>
        <w:t xml:space="preserve">The quantum dopamine neurotransmitter is represented as a </w:t>
      </w:r>
      <w:r w:rsidDel="00000000" w:rsidR="00000000" w:rsidRPr="00000000">
        <w:rPr>
          <w:b w:val="1"/>
          <w:sz w:val="18"/>
          <w:szCs w:val="18"/>
          <w:rtl w:val="0"/>
        </w:rPr>
        <w:t xml:space="preserve">qubit</w:t>
      </w:r>
      <w:r w:rsidDel="00000000" w:rsidR="00000000" w:rsidRPr="00000000">
        <w:rPr>
          <w:rFonts w:ascii="Caudex" w:cs="Caudex" w:eastAsia="Caudex" w:hAnsi="Caudex"/>
          <w:sz w:val="18"/>
          <w:szCs w:val="18"/>
          <w:rtl w:val="0"/>
        </w:rPr>
        <w:t xml:space="preserve"> in superposition, where dopamine exists simultaneously in multiple states of activity and inactivity. This models the probabilistic nature of dopamine release:</w:t>
        <w:br w:type="textWrapping"/>
        <w:t xml:space="preserve">∣ψdopamine⟩=α∣0⟩+β∣1⟩\lvert \psi_{\text{dopamine}} \rangle = \alpha \lvert 0 \rangle + \beta \lvert 1 \rangle∣ψdopamine​⟩=α∣0⟩+β∣1⟩</w:t>
      </w:r>
    </w:p>
    <w:p w:rsidR="00000000" w:rsidDel="00000000" w:rsidP="00000000" w:rsidRDefault="00000000" w:rsidRPr="00000000" w14:paraId="00000006">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∣0⟩\lvert 0 \rangle∣0⟩: Inactive/resting dopamine state.</w:t>
      </w:r>
    </w:p>
    <w:p w:rsidR="00000000" w:rsidDel="00000000" w:rsidP="00000000" w:rsidRDefault="00000000" w:rsidRPr="00000000" w14:paraId="00000007">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rFonts w:ascii="Caudex" w:cs="Caudex" w:eastAsia="Caudex" w:hAnsi="Caudex"/>
          <w:sz w:val="18"/>
          <w:szCs w:val="18"/>
          <w:rtl w:val="0"/>
        </w:rPr>
        <w:t xml:space="preserve">∣1⟩\lvert 1 \rangle∣1⟩: Active dopamine state, associated with reward or motivation.</w:t>
      </w:r>
    </w:p>
    <w:p w:rsidR="00000000" w:rsidDel="00000000" w:rsidP="00000000" w:rsidRDefault="00000000" w:rsidRPr="00000000" w14:paraId="00000008">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Gates for Dopamine Modulation</w:t>
        <w:br w:type="textWrapping"/>
      </w:r>
      <w:r w:rsidDel="00000000" w:rsidR="00000000" w:rsidRPr="00000000">
        <w:rPr>
          <w:sz w:val="18"/>
          <w:szCs w:val="18"/>
          <w:rtl w:val="0"/>
        </w:rPr>
        <w:t xml:space="preserve">Quantum gates are applied to control dopamine release in response to stimuli (e.g., rewards, stress, addictive behaviors). A </w:t>
      </w:r>
      <w:r w:rsidDel="00000000" w:rsidR="00000000" w:rsidRPr="00000000">
        <w:rPr>
          <w:b w:val="1"/>
          <w:sz w:val="18"/>
          <w:szCs w:val="18"/>
          <w:rtl w:val="0"/>
        </w:rPr>
        <w:t xml:space="preserve">rotation gate</w:t>
      </w:r>
      <w:r w:rsidDel="00000000" w:rsidR="00000000" w:rsidRPr="00000000">
        <w:rPr>
          <w:rFonts w:ascii="Cardo" w:cs="Cardo" w:eastAsia="Cardo" w:hAnsi="Cardo"/>
          <w:sz w:val="18"/>
          <w:szCs w:val="18"/>
          <w:rtl w:val="0"/>
        </w:rPr>
        <w:t xml:space="preserve"> Ry(θ)R_y(\theta)Ry​(θ) modulates the dopamine qubit, adjusting the likelihood of dopamine activity based on external inputs:</w:t>
        <w:br w:type="textWrapping"/>
        <w:t xml:space="preserve">∣ψdopamine′⟩=Ry(θ)∣ψdopamine⟩\lvert \psi'_{\text{dopamine}} \rangle = R_y(\theta) \lvert \psi_{\text{dopamine}} \rangle∣ψdopamine′​⟩=Ry​(θ)∣ψdopamine​⟩</w:t>
        <w:br w:type="textWrapping"/>
        <w:t xml:space="preserve">The angle θ\thetaθ reflects the intensity of the stimulus and its impact on dopamine release.</w:t>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Superposition for Reward Processing and Addiction</w:t>
        <w:br w:type="textWrapping"/>
      </w:r>
      <w:r w:rsidDel="00000000" w:rsidR="00000000" w:rsidRPr="00000000">
        <w:rPr>
          <w:sz w:val="18"/>
          <w:szCs w:val="18"/>
          <w:rtl w:val="0"/>
        </w:rPr>
        <w:t xml:space="preserve">Dopamine’s role in reward processing and addiction is modeled by </w:t>
      </w:r>
      <w:r w:rsidDel="00000000" w:rsidR="00000000" w:rsidRPr="00000000">
        <w:rPr>
          <w:b w:val="1"/>
          <w:sz w:val="18"/>
          <w:szCs w:val="18"/>
          <w:rtl w:val="0"/>
        </w:rPr>
        <w:t xml:space="preserve">quantum superposition</w:t>
      </w:r>
      <w:r w:rsidDel="00000000" w:rsidR="00000000" w:rsidRPr="00000000">
        <w:rPr>
          <w:rFonts w:ascii="Cardo" w:cs="Cardo" w:eastAsia="Cardo" w:hAnsi="Cardo"/>
          <w:sz w:val="18"/>
          <w:szCs w:val="18"/>
          <w:rtl w:val="0"/>
        </w:rPr>
        <w:t xml:space="preserve">, where dopamine simultaneously represents multiple potential states of reward anticipation. The gradual buildup of dopamine release in addictive behaviors is represented by increasing the probability amplitude β\betaβ of the active state ∣1⟩\lvert 1 \rangle∣1⟩.</w:t>
      </w:r>
    </w:p>
    <w:p w:rsidR="00000000" w:rsidDel="00000000" w:rsidP="00000000" w:rsidRDefault="00000000" w:rsidRPr="00000000" w14:paraId="0000000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Entanglement for Multi-System Interaction</w:t>
        <w:br w:type="textWrapping"/>
      </w:r>
      <w:r w:rsidDel="00000000" w:rsidR="00000000" w:rsidRPr="00000000">
        <w:rPr>
          <w:sz w:val="18"/>
          <w:szCs w:val="18"/>
          <w:rtl w:val="0"/>
        </w:rPr>
        <w:t xml:space="preserve">Dopamine’s interactions with other neurotransmitters (e.g., serotonin, norepinephrine) are modeled using </w:t>
      </w:r>
      <w:r w:rsidDel="00000000" w:rsidR="00000000" w:rsidRPr="00000000">
        <w:rPr>
          <w:b w:val="1"/>
          <w:sz w:val="18"/>
          <w:szCs w:val="18"/>
          <w:rtl w:val="0"/>
        </w:rPr>
        <w:t xml:space="preserve">quantum entanglement</w:t>
      </w:r>
      <w:r w:rsidDel="00000000" w:rsidR="00000000" w:rsidRPr="00000000">
        <w:rPr>
          <w:sz w:val="18"/>
          <w:szCs w:val="18"/>
          <w:rtl w:val="0"/>
        </w:rPr>
        <w:t xml:space="preserve">. Entangled qubits represent the coupling of dopamine with other systems, simulating how reward signals synchronize with emotional or cognitive processes in the brain.</w:t>
      </w:r>
    </w:p>
    <w:p w:rsidR="00000000" w:rsidDel="00000000" w:rsidP="00000000" w:rsidRDefault="00000000" w:rsidRPr="00000000" w14:paraId="0000000B">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Coherence and Motivation Stability</w:t>
        <w:br w:type="textWrapping"/>
        <w:t xml:space="preserve">Quantum coherence</w:t>
      </w:r>
      <w:r w:rsidDel="00000000" w:rsidR="00000000" w:rsidRPr="00000000">
        <w:rPr>
          <w:sz w:val="18"/>
          <w:szCs w:val="18"/>
          <w:rtl w:val="0"/>
        </w:rPr>
        <w:t xml:space="preserve"> represents stable motivational states, while </w:t>
      </w:r>
      <w:r w:rsidDel="00000000" w:rsidR="00000000" w:rsidRPr="00000000">
        <w:rPr>
          <w:b w:val="1"/>
          <w:sz w:val="18"/>
          <w:szCs w:val="18"/>
          <w:rtl w:val="0"/>
        </w:rPr>
        <w:t xml:space="preserve">decoherence</w:t>
      </w:r>
      <w:r w:rsidDel="00000000" w:rsidR="00000000" w:rsidRPr="00000000">
        <w:rPr>
          <w:sz w:val="18"/>
          <w:szCs w:val="18"/>
          <w:rtl w:val="0"/>
        </w:rPr>
        <w:t xml:space="preserve"> reflects disruptions in dopamine regulation, such as in motivational disorders or addiction. High coherence indicates a stable reward system, while decoherence models instability, such as dopamine dysregulation in addiction.</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qzwtiwhgmxl4" w:id="4"/>
      <w:bookmarkEnd w:id="4"/>
      <w:r w:rsidDel="00000000" w:rsidR="00000000" w:rsidRPr="00000000">
        <w:rPr>
          <w:b w:val="1"/>
          <w:color w:val="434343"/>
          <w:sz w:val="22"/>
          <w:szCs w:val="22"/>
          <w:rtl w:val="0"/>
        </w:rPr>
        <w:t xml:space="preserve">Implementation Strategy</w:t>
      </w:r>
    </w:p>
    <w:p w:rsidR="00000000" w:rsidDel="00000000" w:rsidP="00000000" w:rsidRDefault="00000000" w:rsidRPr="00000000" w14:paraId="0000000D">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Qubit Representation</w:t>
      </w:r>
      <w:r w:rsidDel="00000000" w:rsidR="00000000" w:rsidRPr="00000000">
        <w:rPr>
          <w:sz w:val="18"/>
          <w:szCs w:val="18"/>
          <w:rtl w:val="0"/>
        </w:rPr>
        <w:t xml:space="preserve">: Dopamine qubits are initialized in a superposition, allowing them to model multiple dopamine activity states at once. These states evolve dynamically as external stimuli influence dopamine release and modulation.</w:t>
      </w:r>
    </w:p>
    <w:p w:rsidR="00000000" w:rsidDel="00000000" w:rsidP="00000000" w:rsidRDefault="00000000" w:rsidRPr="00000000" w14:paraId="0000000E">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Quantum Gates</w:t>
      </w:r>
      <w:r w:rsidDel="00000000" w:rsidR="00000000" w:rsidRPr="00000000">
        <w:rPr>
          <w:sz w:val="18"/>
          <w:szCs w:val="18"/>
          <w:rtl w:val="0"/>
        </w:rPr>
        <w:t xml:space="preserve">: Quantum gates such as Ry(θ)R_y(\theta)Ry​(θ) rotate the dopamine qubit to simulate the neural modulation of dopamine levels in response to rewards, motivation, and addiction-related stimuli.</w:t>
      </w:r>
    </w:p>
    <w:p w:rsidR="00000000" w:rsidDel="00000000" w:rsidP="00000000" w:rsidRDefault="00000000" w:rsidRPr="00000000" w14:paraId="0000000F">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Entanglement and Coherence</w:t>
      </w:r>
      <w:r w:rsidDel="00000000" w:rsidR="00000000" w:rsidRPr="00000000">
        <w:rPr>
          <w:sz w:val="18"/>
          <w:szCs w:val="18"/>
          <w:rtl w:val="0"/>
        </w:rPr>
        <w:t xml:space="preserve">: Quantum entanglement allows dopamine to be modeled in conjunction with other neurotransmitters, such as serotonin, to simulate complex neural and emotional processes. Coherence captures stable motivation, while decoherence simulates dysregulated dopamine signaling in conditions like addiction.</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xl4rzq8xvksd" w:id="5"/>
      <w:bookmarkEnd w:id="5"/>
      <w:r w:rsidDel="00000000" w:rsidR="00000000" w:rsidRPr="00000000">
        <w:rPr>
          <w:b w:val="1"/>
          <w:color w:val="434343"/>
          <w:sz w:val="22"/>
          <w:szCs w:val="22"/>
          <w:rtl w:val="0"/>
        </w:rPr>
        <w:t xml:space="preserve">Applications</w:t>
      </w:r>
    </w:p>
    <w:p w:rsidR="00000000" w:rsidDel="00000000" w:rsidP="00000000" w:rsidRDefault="00000000" w:rsidRPr="00000000" w14:paraId="00000011">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22"/>
          <w:szCs w:val="22"/>
          <w:rtl w:val="0"/>
        </w:rPr>
        <w:t xml:space="preserve">Addiction and Reward System Modeling</w:t>
      </w:r>
      <w:r w:rsidDel="00000000" w:rsidR="00000000" w:rsidRPr="00000000">
        <w:rPr>
          <w:sz w:val="18"/>
          <w:szCs w:val="18"/>
          <w:rtl w:val="0"/>
        </w:rPr>
        <w:t xml:space="preserve">: Quantum dopamine neurotransmitter models can simulate addiction dynamics, offering insights into how dopamine release patterns evolve under addictive behaviors and how treatments may influence recovery.</w:t>
      </w:r>
    </w:p>
    <w:p w:rsidR="00000000" w:rsidDel="00000000" w:rsidP="00000000" w:rsidRDefault="00000000" w:rsidRPr="00000000" w14:paraId="00000012">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Motivational Disorders</w:t>
      </w:r>
      <w:r w:rsidDel="00000000" w:rsidR="00000000" w:rsidRPr="00000000">
        <w:rPr>
          <w:sz w:val="18"/>
          <w:szCs w:val="18"/>
          <w:rtl w:val="0"/>
        </w:rPr>
        <w:t xml:space="preserve">: The model can simulate motivational disorders like ADHD, providing a new way to understand dopamine dysregulation and its impact on attention, drive, and reward processing.</w:t>
      </w:r>
    </w:p>
    <w:p w:rsidR="00000000" w:rsidDel="00000000" w:rsidP="00000000" w:rsidRDefault="00000000" w:rsidRPr="00000000" w14:paraId="00000013">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Neuroscientific Research and Drug Development</w:t>
      </w:r>
      <w:r w:rsidDel="00000000" w:rsidR="00000000" w:rsidRPr="00000000">
        <w:rPr>
          <w:sz w:val="18"/>
          <w:szCs w:val="18"/>
          <w:rtl w:val="0"/>
        </w:rPr>
        <w:t xml:space="preserve">: Quantum dopamine models offer a powerful tool for exploring how dopamine-modulating drugs (e.g., stimulants, addiction treatments) affect brain function, providing a platform for developing more targeted therapies.</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8n9qie65scjj"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73x7g2909rp" w:id="7"/>
      <w:bookmarkEnd w:id="7"/>
      <w:r w:rsidDel="00000000" w:rsidR="00000000" w:rsidRPr="00000000">
        <w:rPr>
          <w:sz w:val="18"/>
          <w:szCs w:val="18"/>
          <w:rtl w:val="0"/>
        </w:rPr>
        <w:t xml:space="preserve">The development of a </w:t>
      </w:r>
      <w:r w:rsidDel="00000000" w:rsidR="00000000" w:rsidRPr="00000000">
        <w:rPr>
          <w:b w:val="1"/>
          <w:sz w:val="18"/>
          <w:szCs w:val="18"/>
          <w:rtl w:val="0"/>
        </w:rPr>
        <w:t xml:space="preserve">Quantum Dopamine Neurotransmitter</w:t>
      </w:r>
      <w:r w:rsidDel="00000000" w:rsidR="00000000" w:rsidRPr="00000000">
        <w:rPr>
          <w:sz w:val="18"/>
          <w:szCs w:val="18"/>
          <w:rtl w:val="0"/>
        </w:rPr>
        <w:t xml:space="preserve"> presents a novel approach to modeling dopamine’s critical role in reward processing, motivation, and addiction. By utilizing quantum computing's unique capabilities—such as superposition, entanglement, and coherence—this model enables the detailed simulation of complex dopamine-driven processes, opening new frontiers in neuroscience, mental health, and therapeutic research.</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tl w:val="0"/>
        </w:rPr>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