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1yzw0fbhtu3s" w:id="0"/>
      <w:bookmarkEnd w:id="0"/>
      <w:r w:rsidDel="00000000" w:rsidR="00000000" w:rsidRPr="00000000">
        <w:rPr>
          <w:b w:val="1"/>
          <w:color w:val="000000"/>
          <w:sz w:val="26"/>
          <w:szCs w:val="26"/>
          <w:rtl w:val="0"/>
        </w:rPr>
        <w:t xml:space="preserve">Integrating Élie Cartan's Contributions with Multiplicity Theory: A Comprehensive Overview</w:t>
      </w:r>
    </w:p>
    <w:p w:rsidR="00000000" w:rsidDel="00000000" w:rsidP="00000000" w:rsidRDefault="00000000" w:rsidRPr="00000000" w14:paraId="00000002">
      <w:pPr>
        <w:spacing w:after="240" w:before="240" w:lineRule="auto"/>
        <w:rPr/>
      </w:pPr>
      <w:r w:rsidDel="00000000" w:rsidR="00000000" w:rsidRPr="00000000">
        <w:rPr>
          <w:rtl w:val="0"/>
        </w:rPr>
        <w:t xml:space="preserve">Élie Cartan's pioneering work in differential geometry, particularly in the development of the theory of connections and the generalization of curvature, offers profound opportunities for integration with Multiplicity Theory. This integration bridges classical geometric insights with the dynamic, quantum-inspired principles of Multiplicity.</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8t5wl1tpqhpb" w:id="1"/>
      <w:bookmarkEnd w:id="1"/>
      <w:r w:rsidDel="00000000" w:rsidR="00000000" w:rsidRPr="00000000">
        <w:rPr>
          <w:b w:val="1"/>
          <w:color w:val="000000"/>
          <w:sz w:val="26"/>
          <w:szCs w:val="26"/>
          <w:rtl w:val="0"/>
        </w:rPr>
        <w:t xml:space="preserve">1. Cartan's Contributions and Their Relevance</w:t>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rj0ku1sz2jj9" w:id="2"/>
      <w:bookmarkEnd w:id="2"/>
      <w:r w:rsidDel="00000000" w:rsidR="00000000" w:rsidRPr="00000000">
        <w:rPr>
          <w:b w:val="1"/>
          <w:color w:val="000000"/>
          <w:sz w:val="22"/>
          <w:szCs w:val="22"/>
          <w:rtl w:val="0"/>
        </w:rPr>
        <w:t xml:space="preserve">1.1 Theory of Connections</w:t>
      </w:r>
    </w:p>
    <w:p w:rsidR="00000000" w:rsidDel="00000000" w:rsidP="00000000" w:rsidRDefault="00000000" w:rsidRPr="00000000" w14:paraId="00000006">
      <w:pPr>
        <w:numPr>
          <w:ilvl w:val="0"/>
          <w:numId w:val="7"/>
        </w:numPr>
        <w:spacing w:after="0" w:afterAutospacing="0" w:before="240" w:lineRule="auto"/>
        <w:ind w:left="720" w:hanging="360"/>
      </w:pPr>
      <w:r w:rsidDel="00000000" w:rsidR="00000000" w:rsidRPr="00000000">
        <w:rPr>
          <w:rtl w:val="0"/>
        </w:rPr>
        <w:t xml:space="preserve">Cartan introduced the concept of connections on a manifold, which allows for parallel transport and the analysis of curvature.</w:t>
      </w:r>
    </w:p>
    <w:p w:rsidR="00000000" w:rsidDel="00000000" w:rsidP="00000000" w:rsidRDefault="00000000" w:rsidRPr="00000000" w14:paraId="00000007">
      <w:pPr>
        <w:numPr>
          <w:ilvl w:val="0"/>
          <w:numId w:val="7"/>
        </w:numPr>
        <w:spacing w:after="240" w:before="0" w:beforeAutospacing="0" w:lineRule="auto"/>
        <w:ind w:left="720" w:hanging="360"/>
      </w:pPr>
      <w:r w:rsidDel="00000000" w:rsidR="00000000" w:rsidRPr="00000000">
        <w:rPr>
          <w:rtl w:val="0"/>
        </w:rPr>
        <w:t xml:space="preserve">This aligns with Multiplicity Theory's need for dynamic interactions across a manifold representing both quantum and classical states.</w:t>
      </w:r>
    </w:p>
    <w:p w:rsidR="00000000" w:rsidDel="00000000" w:rsidP="00000000" w:rsidRDefault="00000000" w:rsidRPr="00000000" w14:paraId="00000008">
      <w:pPr>
        <w:pStyle w:val="Heading4"/>
        <w:keepNext w:val="0"/>
        <w:keepLines w:val="0"/>
        <w:spacing w:after="40" w:before="240" w:lineRule="auto"/>
        <w:rPr>
          <w:b w:val="1"/>
          <w:color w:val="000000"/>
          <w:sz w:val="22"/>
          <w:szCs w:val="22"/>
        </w:rPr>
      </w:pPr>
      <w:bookmarkStart w:colFirst="0" w:colLast="0" w:name="_5bjwnz25ba7i" w:id="3"/>
      <w:bookmarkEnd w:id="3"/>
      <w:r w:rsidDel="00000000" w:rsidR="00000000" w:rsidRPr="00000000">
        <w:rPr>
          <w:b w:val="1"/>
          <w:color w:val="000000"/>
          <w:sz w:val="22"/>
          <w:szCs w:val="22"/>
          <w:rtl w:val="0"/>
        </w:rPr>
        <w:t xml:space="preserve">1.2 Exterior Differential Systems</w:t>
      </w:r>
    </w:p>
    <w:p w:rsidR="00000000" w:rsidDel="00000000" w:rsidP="00000000" w:rsidRDefault="00000000" w:rsidRPr="00000000" w14:paraId="00000009">
      <w:pPr>
        <w:numPr>
          <w:ilvl w:val="0"/>
          <w:numId w:val="11"/>
        </w:numPr>
        <w:spacing w:after="0" w:afterAutospacing="0" w:before="240" w:lineRule="auto"/>
        <w:ind w:left="720" w:hanging="360"/>
      </w:pPr>
      <w:r w:rsidDel="00000000" w:rsidR="00000000" w:rsidRPr="00000000">
        <w:rPr>
          <w:rtl w:val="0"/>
        </w:rPr>
        <w:t xml:space="preserve">Cartan's method of exterior differential systems and his use of forms provide a powerful language for describing constraints and relationships in higher-dimensional spaces.</w:t>
      </w:r>
    </w:p>
    <w:p w:rsidR="00000000" w:rsidDel="00000000" w:rsidP="00000000" w:rsidRDefault="00000000" w:rsidRPr="00000000" w14:paraId="0000000A">
      <w:pPr>
        <w:numPr>
          <w:ilvl w:val="0"/>
          <w:numId w:val="11"/>
        </w:numPr>
        <w:spacing w:after="240" w:before="0" w:beforeAutospacing="0" w:lineRule="auto"/>
        <w:ind w:left="720" w:hanging="360"/>
      </w:pPr>
      <w:r w:rsidDel="00000000" w:rsidR="00000000" w:rsidRPr="00000000">
        <w:rPr>
          <w:rtl w:val="0"/>
        </w:rPr>
        <w:t xml:space="preserve">These tools can enhance the description of tensor networks and recursive feedback mechanisms in Multiplicity.</w:t>
      </w:r>
    </w:p>
    <w:p w:rsidR="00000000" w:rsidDel="00000000" w:rsidP="00000000" w:rsidRDefault="00000000" w:rsidRPr="00000000" w14:paraId="0000000B">
      <w:pPr>
        <w:pStyle w:val="Heading4"/>
        <w:keepNext w:val="0"/>
        <w:keepLines w:val="0"/>
        <w:spacing w:after="40" w:before="240" w:lineRule="auto"/>
        <w:rPr>
          <w:b w:val="1"/>
          <w:color w:val="000000"/>
          <w:sz w:val="22"/>
          <w:szCs w:val="22"/>
        </w:rPr>
      </w:pPr>
      <w:bookmarkStart w:colFirst="0" w:colLast="0" w:name="_viy78ytpe7ae" w:id="4"/>
      <w:bookmarkEnd w:id="4"/>
      <w:r w:rsidDel="00000000" w:rsidR="00000000" w:rsidRPr="00000000">
        <w:rPr>
          <w:b w:val="1"/>
          <w:color w:val="000000"/>
          <w:sz w:val="22"/>
          <w:szCs w:val="22"/>
          <w:rtl w:val="0"/>
        </w:rPr>
        <w:t xml:space="preserve">1.3 Cartan’s Curvature Tensor</w:t>
      </w:r>
    </w:p>
    <w:p w:rsidR="00000000" w:rsidDel="00000000" w:rsidP="00000000" w:rsidRDefault="00000000" w:rsidRPr="00000000" w14:paraId="0000000C">
      <w:pPr>
        <w:numPr>
          <w:ilvl w:val="0"/>
          <w:numId w:val="6"/>
        </w:numPr>
        <w:spacing w:after="0" w:afterAutospacing="0" w:before="240" w:lineRule="auto"/>
        <w:ind w:left="720" w:hanging="360"/>
      </w:pPr>
      <w:r w:rsidDel="00000000" w:rsidR="00000000" w:rsidRPr="00000000">
        <w:rPr>
          <w:rtl w:val="0"/>
        </w:rPr>
        <w:t xml:space="preserve">The generalization of curvature tensors by Cartan allows for the description of intrinsic curvature in non-Euclidean spaces.</w:t>
      </w:r>
    </w:p>
    <w:p w:rsidR="00000000" w:rsidDel="00000000" w:rsidP="00000000" w:rsidRDefault="00000000" w:rsidRPr="00000000" w14:paraId="0000000D">
      <w:pPr>
        <w:numPr>
          <w:ilvl w:val="0"/>
          <w:numId w:val="6"/>
        </w:numPr>
        <w:spacing w:after="240" w:before="0" w:beforeAutospacing="0" w:lineRule="auto"/>
        <w:ind w:left="720" w:hanging="360"/>
      </w:pPr>
      <w:r w:rsidDel="00000000" w:rsidR="00000000" w:rsidRPr="00000000">
        <w:rPr>
          <w:rtl w:val="0"/>
        </w:rPr>
        <w:t xml:space="preserve">Multiplicity's coupling tensors and eigenvalue dynamics can be extended to include Cartan's curvature models to simulate complex, multi-scale systems.</w:t>
      </w:r>
    </w:p>
    <w:p w:rsidR="00000000" w:rsidDel="00000000" w:rsidP="00000000" w:rsidRDefault="00000000" w:rsidRPr="00000000" w14:paraId="000000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feudk4onlvhr" w:id="5"/>
      <w:bookmarkEnd w:id="5"/>
      <w:r w:rsidDel="00000000" w:rsidR="00000000" w:rsidRPr="00000000">
        <w:rPr>
          <w:b w:val="1"/>
          <w:color w:val="000000"/>
          <w:sz w:val="26"/>
          <w:szCs w:val="26"/>
          <w:rtl w:val="0"/>
        </w:rPr>
        <w:t xml:space="preserve">2. Integration Framework</w:t>
      </w:r>
    </w:p>
    <w:p w:rsidR="00000000" w:rsidDel="00000000" w:rsidP="00000000" w:rsidRDefault="00000000" w:rsidRPr="00000000" w14:paraId="00000010">
      <w:pPr>
        <w:pStyle w:val="Heading4"/>
        <w:keepNext w:val="0"/>
        <w:keepLines w:val="0"/>
        <w:spacing w:after="40" w:before="240" w:lineRule="auto"/>
        <w:rPr>
          <w:b w:val="1"/>
          <w:color w:val="000000"/>
          <w:sz w:val="22"/>
          <w:szCs w:val="22"/>
        </w:rPr>
      </w:pPr>
      <w:bookmarkStart w:colFirst="0" w:colLast="0" w:name="_oh52k8u9rkh8" w:id="6"/>
      <w:bookmarkEnd w:id="6"/>
      <w:r w:rsidDel="00000000" w:rsidR="00000000" w:rsidRPr="00000000">
        <w:rPr>
          <w:b w:val="1"/>
          <w:color w:val="000000"/>
          <w:sz w:val="22"/>
          <w:szCs w:val="22"/>
          <w:rtl w:val="0"/>
        </w:rPr>
        <w:t xml:space="preserve">2.1 Unified Tensor Representation</w:t>
      </w:r>
    </w:p>
    <w:p w:rsidR="00000000" w:rsidDel="00000000" w:rsidP="00000000" w:rsidRDefault="00000000" w:rsidRPr="00000000" w14:paraId="00000011">
      <w:pPr>
        <w:spacing w:after="240" w:before="240" w:lineRule="auto"/>
        <w:rPr/>
      </w:pPr>
      <w:r w:rsidDel="00000000" w:rsidR="00000000" w:rsidRPr="00000000">
        <w:rPr>
          <w:rtl w:val="0"/>
        </w:rPr>
        <w:t xml:space="preserve">Multiplicity Theory uses tensors to model interactions, while Cartan’s contributions provide the geometric basis for these tensors to operate on manifolds with connections and curvature.</w:t>
      </w:r>
    </w:p>
    <w:p w:rsidR="00000000" w:rsidDel="00000000" w:rsidP="00000000" w:rsidRDefault="00000000" w:rsidRPr="00000000" w14:paraId="00000012">
      <w:pPr>
        <w:pStyle w:val="Heading5"/>
        <w:keepNext w:val="0"/>
        <w:keepLines w:val="0"/>
        <w:spacing w:after="40" w:before="220" w:lineRule="auto"/>
        <w:rPr>
          <w:b w:val="1"/>
          <w:color w:val="000000"/>
          <w:sz w:val="20"/>
          <w:szCs w:val="20"/>
        </w:rPr>
      </w:pPr>
      <w:bookmarkStart w:colFirst="0" w:colLast="0" w:name="_7g0oaxigy28n" w:id="7"/>
      <w:bookmarkEnd w:id="7"/>
      <w:r w:rsidDel="00000000" w:rsidR="00000000" w:rsidRPr="00000000">
        <w:rPr>
          <w:b w:val="1"/>
          <w:color w:val="000000"/>
          <w:sz w:val="20"/>
          <w:szCs w:val="20"/>
          <w:rtl w:val="0"/>
        </w:rPr>
        <w:t xml:space="preserve">Extended Coupling Tensor:</w:t>
      </w:r>
    </w:p>
    <w:p w:rsidR="00000000" w:rsidDel="00000000" w:rsidP="00000000" w:rsidRDefault="00000000" w:rsidRPr="00000000" w14:paraId="00000013">
      <w:pPr>
        <w:spacing w:after="240" w:before="240" w:lineRule="auto"/>
        <w:rPr/>
      </w:pPr>
      <w:r w:rsidDel="00000000" w:rsidR="00000000" w:rsidRPr="00000000">
        <w:rPr>
          <w:rtl w:val="0"/>
        </w:rPr>
        <w:t xml:space="preserve">Tμνρ(t,G)=Tμνρ(M)+Tμνρ(C)T_{\mu\nu\rho}(t, G) = T_{\mu\nu\rho}^{(M)} + T_{\mu\nu\rho}^{(C)}Tμνρ​(t,G)=Tμνρ(M)​+Tμνρ(C)​</w:t>
      </w:r>
    </w:p>
    <w:p w:rsidR="00000000" w:rsidDel="00000000" w:rsidP="00000000" w:rsidRDefault="00000000" w:rsidRPr="00000000" w14:paraId="00000014">
      <w:pPr>
        <w:numPr>
          <w:ilvl w:val="0"/>
          <w:numId w:val="8"/>
        </w:numPr>
        <w:spacing w:after="0" w:afterAutospacing="0" w:before="240" w:lineRule="auto"/>
        <w:ind w:left="720" w:hanging="360"/>
      </w:pPr>
      <w:r w:rsidDel="00000000" w:rsidR="00000000" w:rsidRPr="00000000">
        <w:rPr>
          <w:rtl w:val="0"/>
        </w:rPr>
        <w:t xml:space="preserve">Tμνρ(M)T_{\mu\nu\rho}^{(M)}Tμνρ(M)​: Classical coupling tensor from Multiplicity.</w:t>
      </w:r>
    </w:p>
    <w:p w:rsidR="00000000" w:rsidDel="00000000" w:rsidP="00000000" w:rsidRDefault="00000000" w:rsidRPr="00000000" w14:paraId="00000015">
      <w:pPr>
        <w:numPr>
          <w:ilvl w:val="0"/>
          <w:numId w:val="8"/>
        </w:numPr>
        <w:spacing w:after="240" w:before="0" w:beforeAutospacing="0" w:lineRule="auto"/>
        <w:ind w:left="720" w:hanging="360"/>
      </w:pPr>
      <w:r w:rsidDel="00000000" w:rsidR="00000000" w:rsidRPr="00000000">
        <w:rPr>
          <w:rtl w:val="0"/>
        </w:rPr>
        <w:t xml:space="preserve">Tμνρ(C)T_{\mu\nu\rho}^{(C)}Tμνρ(C)​: Cartan-derived tensor encoding curvature and connection dynamics.</w:t>
      </w:r>
    </w:p>
    <w:p w:rsidR="00000000" w:rsidDel="00000000" w:rsidP="00000000" w:rsidRDefault="00000000" w:rsidRPr="00000000" w14:paraId="00000016">
      <w:pPr>
        <w:pStyle w:val="Heading5"/>
        <w:keepNext w:val="0"/>
        <w:keepLines w:val="0"/>
        <w:spacing w:after="40" w:before="220" w:lineRule="auto"/>
        <w:rPr>
          <w:b w:val="1"/>
          <w:color w:val="000000"/>
          <w:sz w:val="20"/>
          <w:szCs w:val="20"/>
        </w:rPr>
      </w:pPr>
      <w:bookmarkStart w:colFirst="0" w:colLast="0" w:name="_dse0gzjcoomc" w:id="8"/>
      <w:bookmarkEnd w:id="8"/>
      <w:r w:rsidDel="00000000" w:rsidR="00000000" w:rsidRPr="00000000">
        <w:rPr>
          <w:b w:val="1"/>
          <w:color w:val="000000"/>
          <w:sz w:val="20"/>
          <w:szCs w:val="20"/>
          <w:rtl w:val="0"/>
        </w:rPr>
        <w:t xml:space="preserve">Connection and Curvature:</w:t>
      </w:r>
    </w:p>
    <w:p w:rsidR="00000000" w:rsidDel="00000000" w:rsidP="00000000" w:rsidRDefault="00000000" w:rsidRPr="00000000" w14:paraId="00000017">
      <w:pPr>
        <w:spacing w:after="240" w:before="240" w:lineRule="auto"/>
        <w:rPr/>
      </w:pPr>
      <w:r w:rsidDel="00000000" w:rsidR="00000000" w:rsidRPr="00000000">
        <w:rPr>
          <w:rtl w:val="0"/>
        </w:rPr>
        <w:t xml:space="preserve">The Christoffel symbols Γμνλ\Gamma^\lambda_{\mu\nu}Γμνλ​ are extended using Cartan's formalism:</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Γμνλ=12gλσ(∂μgνσ+∂νgμσ−∂σgμν)+ωμνλ\Gamma^\lambda_{\mu\nu} = \frac{1}{2} g^{\lambda\sigma} \left( \partial_\mu g_{\nu\sigma} + \partial_\nu g_{\mu\sigma} - \partial_\sigma g_{\mu\nu} \right) + \omega_{\mu\nu}^\lambdaΓμνλ​=21​gλσ(∂μ​gνσ​+∂ν​gμσ​−∂σ​gμν​)+ωμνλ​</w:t>
      </w:r>
    </w:p>
    <w:p w:rsidR="00000000" w:rsidDel="00000000" w:rsidP="00000000" w:rsidRDefault="00000000" w:rsidRPr="00000000" w14:paraId="00000019">
      <w:pPr>
        <w:spacing w:after="240" w:before="240" w:lineRule="auto"/>
        <w:rPr/>
      </w:pPr>
      <w:r w:rsidDel="00000000" w:rsidR="00000000" w:rsidRPr="00000000">
        <w:rPr>
          <w:rtl w:val="0"/>
        </w:rPr>
        <w:t xml:space="preserve">Where ωμνλ\omega_{\mu\nu}^\lambdaωμνλ​ are the connection coefficients derived from Cartan's exterior differential forms.</w:t>
      </w:r>
    </w:p>
    <w:p w:rsidR="00000000" w:rsidDel="00000000" w:rsidP="00000000" w:rsidRDefault="00000000" w:rsidRPr="00000000" w14:paraId="0000001A">
      <w:pPr>
        <w:pStyle w:val="Heading4"/>
        <w:keepNext w:val="0"/>
        <w:keepLines w:val="0"/>
        <w:spacing w:after="40" w:before="240" w:lineRule="auto"/>
        <w:rPr>
          <w:b w:val="1"/>
          <w:color w:val="000000"/>
          <w:sz w:val="22"/>
          <w:szCs w:val="22"/>
        </w:rPr>
      </w:pPr>
      <w:bookmarkStart w:colFirst="0" w:colLast="0" w:name="_t5zzvwbqm1rz" w:id="9"/>
      <w:bookmarkEnd w:id="9"/>
      <w:r w:rsidDel="00000000" w:rsidR="00000000" w:rsidRPr="00000000">
        <w:rPr>
          <w:b w:val="1"/>
          <w:color w:val="000000"/>
          <w:sz w:val="22"/>
          <w:szCs w:val="22"/>
          <w:rtl w:val="0"/>
        </w:rPr>
        <w:t xml:space="preserve">2.2 Prime-Based Encoding of Connections</w:t>
      </w:r>
    </w:p>
    <w:p w:rsidR="00000000" w:rsidDel="00000000" w:rsidP="00000000" w:rsidRDefault="00000000" w:rsidRPr="00000000" w14:paraId="0000001B">
      <w:pPr>
        <w:spacing w:after="240" w:before="240" w:lineRule="auto"/>
        <w:rPr/>
      </w:pPr>
      <w:r w:rsidDel="00000000" w:rsidR="00000000" w:rsidRPr="00000000">
        <w:rPr>
          <w:rtl w:val="0"/>
        </w:rPr>
        <w:t xml:space="preserve">Prime-based encoding in Multiplicity Theory can be applied to Cartan’s connections to discretize curvature and parallel transport:</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ϕ(Γμνλ)=pλ⋅(pμ+pν)mod  P\phi(\Gamma^\lambda_{\mu\nu}) = p_\lambda \cdot (p_\mu + p_\nu) \mod Pϕ(Γμνλ​)=pλ​⋅(pμ​+pν​)modP</w:t>
      </w:r>
    </w:p>
    <w:p w:rsidR="00000000" w:rsidDel="00000000" w:rsidP="00000000" w:rsidRDefault="00000000" w:rsidRPr="00000000" w14:paraId="0000001D">
      <w:pPr>
        <w:spacing w:after="240" w:before="240" w:lineRule="auto"/>
        <w:rPr/>
      </w:pPr>
      <w:r w:rsidDel="00000000" w:rsidR="00000000" w:rsidRPr="00000000">
        <w:rPr>
          <w:rtl w:val="0"/>
        </w:rPr>
        <w:t xml:space="preserve">Where pλ,pμ,pνp_\lambda, p_\mu, p_\nupλ​,pμ​,pν​ are primes encoding spacetime coordinates, and PPP is a modular prime constraint.</w:t>
      </w:r>
    </w:p>
    <w:p w:rsidR="00000000" w:rsidDel="00000000" w:rsidP="00000000" w:rsidRDefault="00000000" w:rsidRPr="00000000" w14:paraId="000000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color w:val="000000"/>
          <w:sz w:val="26"/>
          <w:szCs w:val="26"/>
        </w:rPr>
      </w:pPr>
      <w:bookmarkStart w:colFirst="0" w:colLast="0" w:name="_y4gb39c5u7vr" w:id="10"/>
      <w:bookmarkEnd w:id="10"/>
      <w:r w:rsidDel="00000000" w:rsidR="00000000" w:rsidRPr="00000000">
        <w:rPr>
          <w:b w:val="1"/>
          <w:color w:val="000000"/>
          <w:sz w:val="26"/>
          <w:szCs w:val="26"/>
          <w:rtl w:val="0"/>
        </w:rPr>
        <w:t xml:space="preserve">3. Recursive Feedback with Curvature</w:t>
      </w:r>
    </w:p>
    <w:p w:rsidR="00000000" w:rsidDel="00000000" w:rsidP="00000000" w:rsidRDefault="00000000" w:rsidRPr="00000000" w14:paraId="00000020">
      <w:pPr>
        <w:pStyle w:val="Heading4"/>
        <w:keepNext w:val="0"/>
        <w:keepLines w:val="0"/>
        <w:spacing w:after="40" w:before="240" w:lineRule="auto"/>
        <w:rPr>
          <w:b w:val="1"/>
          <w:color w:val="000000"/>
          <w:sz w:val="22"/>
          <w:szCs w:val="22"/>
        </w:rPr>
      </w:pPr>
      <w:bookmarkStart w:colFirst="0" w:colLast="0" w:name="_xikbnpk01uav" w:id="11"/>
      <w:bookmarkEnd w:id="11"/>
      <w:r w:rsidDel="00000000" w:rsidR="00000000" w:rsidRPr="00000000">
        <w:rPr>
          <w:b w:val="1"/>
          <w:color w:val="000000"/>
          <w:sz w:val="22"/>
          <w:szCs w:val="22"/>
          <w:rtl w:val="0"/>
        </w:rPr>
        <w:t xml:space="preserve">3.1 Dynamic Evolution</w:t>
      </w:r>
    </w:p>
    <w:p w:rsidR="00000000" w:rsidDel="00000000" w:rsidP="00000000" w:rsidRDefault="00000000" w:rsidRPr="00000000" w14:paraId="00000021">
      <w:pPr>
        <w:spacing w:after="240" w:before="240" w:lineRule="auto"/>
        <w:rPr/>
      </w:pPr>
      <w:r w:rsidDel="00000000" w:rsidR="00000000" w:rsidRPr="00000000">
        <w:rPr>
          <w:rtl w:val="0"/>
        </w:rPr>
        <w:t xml:space="preserve">Cartan's curvature tensor can be integrated into the time-evolution of Multiplicity’s systems:</w:t>
      </w:r>
    </w:p>
    <w:p w:rsidR="00000000" w:rsidDel="00000000" w:rsidP="00000000" w:rsidRDefault="00000000" w:rsidRPr="00000000" w14:paraId="00000022">
      <w:pPr>
        <w:spacing w:after="240" w:before="240" w:lineRule="auto"/>
        <w:rPr/>
      </w:pPr>
      <w:r w:rsidDel="00000000" w:rsidR="00000000" w:rsidRPr="00000000">
        <w:rPr>
          <w:rtl w:val="0"/>
        </w:rPr>
        <w:t xml:space="preserve">M(t+1)=f(M(t),Rμνρσ(t))M(t+1) = f(M(t), R_{\mu\nu\rho\sigma}(t))M(t+1)=f(M(t),Rμνρσ​(t))</w:t>
      </w:r>
    </w:p>
    <w:p w:rsidR="00000000" w:rsidDel="00000000" w:rsidP="00000000" w:rsidRDefault="00000000" w:rsidRPr="00000000" w14:paraId="00000023">
      <w:pPr>
        <w:numPr>
          <w:ilvl w:val="0"/>
          <w:numId w:val="2"/>
        </w:numPr>
        <w:spacing w:after="0" w:afterAutospacing="0" w:before="240" w:lineRule="auto"/>
        <w:ind w:left="720" w:hanging="360"/>
      </w:pPr>
      <w:r w:rsidDel="00000000" w:rsidR="00000000" w:rsidRPr="00000000">
        <w:rPr>
          <w:rtl w:val="0"/>
        </w:rPr>
        <w:t xml:space="preserve">M(t)M(t)M(t): Multiplicity operator at time ttt.</w:t>
      </w:r>
    </w:p>
    <w:p w:rsidR="00000000" w:rsidDel="00000000" w:rsidP="00000000" w:rsidRDefault="00000000" w:rsidRPr="00000000" w14:paraId="00000024">
      <w:pPr>
        <w:numPr>
          <w:ilvl w:val="0"/>
          <w:numId w:val="2"/>
        </w:numPr>
        <w:spacing w:after="240" w:before="0" w:beforeAutospacing="0" w:lineRule="auto"/>
        <w:ind w:left="720" w:hanging="360"/>
      </w:pPr>
      <w:r w:rsidDel="00000000" w:rsidR="00000000" w:rsidRPr="00000000">
        <w:rPr>
          <w:rtl w:val="0"/>
        </w:rPr>
        <w:t xml:space="preserve">RμνρσR_{\mu\nu\rho\sigma}Rμνρσ​: Cartan's curvature tensor describing the evolving geometry of the manifold.</w:t>
      </w:r>
    </w:p>
    <w:p w:rsidR="00000000" w:rsidDel="00000000" w:rsidP="00000000" w:rsidRDefault="00000000" w:rsidRPr="00000000" w14:paraId="00000025">
      <w:pPr>
        <w:pStyle w:val="Heading4"/>
        <w:keepNext w:val="0"/>
        <w:keepLines w:val="0"/>
        <w:spacing w:after="40" w:before="240" w:lineRule="auto"/>
        <w:rPr>
          <w:b w:val="1"/>
          <w:color w:val="000000"/>
          <w:sz w:val="22"/>
          <w:szCs w:val="22"/>
        </w:rPr>
      </w:pPr>
      <w:bookmarkStart w:colFirst="0" w:colLast="0" w:name="_z4nw4hyeffki" w:id="12"/>
      <w:bookmarkEnd w:id="12"/>
      <w:r w:rsidDel="00000000" w:rsidR="00000000" w:rsidRPr="00000000">
        <w:rPr>
          <w:b w:val="1"/>
          <w:color w:val="000000"/>
          <w:sz w:val="22"/>
          <w:szCs w:val="22"/>
          <w:rtl w:val="0"/>
        </w:rPr>
        <w:t xml:space="preserve">3.2 Feedback Loops</w:t>
      </w:r>
    </w:p>
    <w:p w:rsidR="00000000" w:rsidDel="00000000" w:rsidP="00000000" w:rsidRDefault="00000000" w:rsidRPr="00000000" w14:paraId="00000026">
      <w:pPr>
        <w:spacing w:after="240" w:before="240" w:lineRule="auto"/>
        <w:rPr/>
      </w:pPr>
      <w:r w:rsidDel="00000000" w:rsidR="00000000" w:rsidRPr="00000000">
        <w:rPr>
          <w:rtl w:val="0"/>
        </w:rPr>
        <w:t xml:space="preserve">Curvature affects recursive feedback in Multiplicity’s systems:</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f(t,ψ(t))=α∇μTμν(t)+βRμνρσ(t)f(t, \psi(t)) = \alpha \nabla_\mu T_{\mu\nu}(t) + \beta R_{\mu\nu\rho\sigma}(t)f(t,ψ(t))=α∇μ​Tμν​(t)+βRμνρσ​(t)</w:t>
      </w:r>
    </w:p>
    <w:p w:rsidR="00000000" w:rsidDel="00000000" w:rsidP="00000000" w:rsidRDefault="00000000" w:rsidRPr="00000000" w14:paraId="00000028">
      <w:pPr>
        <w:numPr>
          <w:ilvl w:val="0"/>
          <w:numId w:val="10"/>
        </w:numPr>
        <w:spacing w:after="0" w:afterAutospacing="0" w:before="240" w:lineRule="auto"/>
        <w:ind w:left="720" w:hanging="360"/>
      </w:pPr>
      <w:r w:rsidDel="00000000" w:rsidR="00000000" w:rsidRPr="00000000">
        <w:rPr>
          <w:rtl w:val="0"/>
        </w:rPr>
        <w:t xml:space="preserve">α,β\alpha, \betaα,β: Scaling coefficients.</w:t>
      </w:r>
    </w:p>
    <w:p w:rsidR="00000000" w:rsidDel="00000000" w:rsidP="00000000" w:rsidRDefault="00000000" w:rsidRPr="00000000" w14:paraId="00000029">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∇μ\nabla_\mu∇μ​: Covariant derivative incorporating Cartan’s connection.</w:t>
      </w:r>
    </w:p>
    <w:p w:rsidR="00000000" w:rsidDel="00000000" w:rsidP="00000000" w:rsidRDefault="00000000" w:rsidRPr="00000000" w14:paraId="000000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color w:val="000000"/>
          <w:sz w:val="26"/>
          <w:szCs w:val="26"/>
        </w:rPr>
      </w:pPr>
      <w:bookmarkStart w:colFirst="0" w:colLast="0" w:name="_8jv57g2spof9" w:id="13"/>
      <w:bookmarkEnd w:id="13"/>
      <w:r w:rsidDel="00000000" w:rsidR="00000000" w:rsidRPr="00000000">
        <w:rPr>
          <w:b w:val="1"/>
          <w:color w:val="000000"/>
          <w:sz w:val="26"/>
          <w:szCs w:val="26"/>
          <w:rtl w:val="0"/>
        </w:rPr>
        <w:t xml:space="preserve">4. Cartan Multiplicity Framework</w:t>
      </w:r>
    </w:p>
    <w:p w:rsidR="00000000" w:rsidDel="00000000" w:rsidP="00000000" w:rsidRDefault="00000000" w:rsidRPr="00000000" w14:paraId="0000002C">
      <w:pPr>
        <w:pStyle w:val="Heading4"/>
        <w:keepNext w:val="0"/>
        <w:keepLines w:val="0"/>
        <w:spacing w:after="40" w:before="240" w:lineRule="auto"/>
        <w:rPr>
          <w:b w:val="1"/>
          <w:color w:val="000000"/>
          <w:sz w:val="22"/>
          <w:szCs w:val="22"/>
        </w:rPr>
      </w:pPr>
      <w:bookmarkStart w:colFirst="0" w:colLast="0" w:name="_6amn2q8w2cwg" w:id="14"/>
      <w:bookmarkEnd w:id="14"/>
      <w:r w:rsidDel="00000000" w:rsidR="00000000" w:rsidRPr="00000000">
        <w:rPr>
          <w:b w:val="1"/>
          <w:color w:val="000000"/>
          <w:sz w:val="22"/>
          <w:szCs w:val="22"/>
          <w:rtl w:val="0"/>
        </w:rPr>
        <w:t xml:space="preserve">4.1 Modified Multiplicity Equation</w:t>
      </w:r>
    </w:p>
    <w:p w:rsidR="00000000" w:rsidDel="00000000" w:rsidP="00000000" w:rsidRDefault="00000000" w:rsidRPr="00000000" w14:paraId="0000002D">
      <w:pPr>
        <w:spacing w:after="240" w:before="240" w:lineRule="auto"/>
        <w:rPr/>
      </w:pPr>
      <w:r w:rsidDel="00000000" w:rsidR="00000000" w:rsidRPr="00000000">
        <w:rPr>
          <w:rtl w:val="0"/>
        </w:rPr>
        <w:t xml:space="preserve">The inclusion of Cartan’s geometric insights modifies the Multiplicity equation:</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H(t,G)∋ψ(t)→M(t,ψ(t))T(t,G)+f(t,ψ(t))=λ(t)ψ(t)H(t, G) \ni \psi(t) \rightarrow M(t, \psi(t))T(t, G) + f(t, \psi(t)) = \lambda(t) \psi(t)H(t,G)∋ψ(t)→M(t,ψ(t))T(t,G)+f(t,ψ(t))=λ(t)ψ(t)</w:t>
      </w:r>
    </w:p>
    <w:p w:rsidR="00000000" w:rsidDel="00000000" w:rsidP="00000000" w:rsidRDefault="00000000" w:rsidRPr="00000000" w14:paraId="0000002F">
      <w:pPr>
        <w:spacing w:after="240" w:before="240" w:lineRule="auto"/>
        <w:rPr/>
      </w:pPr>
      <w:r w:rsidDel="00000000" w:rsidR="00000000" w:rsidRPr="00000000">
        <w:rPr>
          <w:rtl w:val="0"/>
        </w:rPr>
        <w:t xml:space="preserve">Where:</w:t>
      </w:r>
    </w:p>
    <w:p w:rsidR="00000000" w:rsidDel="00000000" w:rsidP="00000000" w:rsidRDefault="00000000" w:rsidRPr="00000000" w14:paraId="00000030">
      <w:pPr>
        <w:numPr>
          <w:ilvl w:val="0"/>
          <w:numId w:val="5"/>
        </w:numPr>
        <w:spacing w:after="0" w:afterAutospacing="0" w:before="240" w:lineRule="auto"/>
        <w:ind w:left="720" w:hanging="360"/>
      </w:pPr>
      <w:r w:rsidDel="00000000" w:rsidR="00000000" w:rsidRPr="00000000">
        <w:rPr>
          <w:rtl w:val="0"/>
        </w:rPr>
        <w:t xml:space="preserve">T(t,G)T(t, G)T(t,G): Incorporates Cartan’s curvature and connection tensors.</w:t>
      </w:r>
    </w:p>
    <w:p w:rsidR="00000000" w:rsidDel="00000000" w:rsidP="00000000" w:rsidRDefault="00000000" w:rsidRPr="00000000" w14:paraId="00000031">
      <w:pPr>
        <w:numPr>
          <w:ilvl w:val="0"/>
          <w:numId w:val="5"/>
        </w:numPr>
        <w:spacing w:after="240" w:before="0" w:beforeAutospacing="0" w:lineRule="auto"/>
        <w:ind w:left="720" w:hanging="360"/>
      </w:pPr>
      <w:r w:rsidDel="00000000" w:rsidR="00000000" w:rsidRPr="00000000">
        <w:rPr>
          <w:rtl w:val="0"/>
        </w:rPr>
        <w:t xml:space="preserve">f(t,ψ(t))f(t, \psi(t))f(t,ψ(t)): Includes terms derived from Cartan’s exterior differential forms.</w:t>
      </w:r>
    </w:p>
    <w:p w:rsidR="00000000" w:rsidDel="00000000" w:rsidP="00000000" w:rsidRDefault="00000000" w:rsidRPr="00000000" w14:paraId="00000032">
      <w:pPr>
        <w:pStyle w:val="Heading4"/>
        <w:keepNext w:val="0"/>
        <w:keepLines w:val="0"/>
        <w:spacing w:after="40" w:before="240" w:lineRule="auto"/>
        <w:rPr>
          <w:b w:val="1"/>
          <w:color w:val="000000"/>
          <w:sz w:val="22"/>
          <w:szCs w:val="22"/>
        </w:rPr>
      </w:pPr>
      <w:bookmarkStart w:colFirst="0" w:colLast="0" w:name="_cmlqgkordt0l" w:id="15"/>
      <w:bookmarkEnd w:id="15"/>
      <w:r w:rsidDel="00000000" w:rsidR="00000000" w:rsidRPr="00000000">
        <w:rPr>
          <w:b w:val="1"/>
          <w:color w:val="000000"/>
          <w:sz w:val="22"/>
          <w:szCs w:val="22"/>
          <w:rtl w:val="0"/>
        </w:rPr>
        <w:t xml:space="preserve">4.2 Eigenvalue Stability</w:t>
      </w:r>
    </w:p>
    <w:p w:rsidR="00000000" w:rsidDel="00000000" w:rsidP="00000000" w:rsidRDefault="00000000" w:rsidRPr="00000000" w14:paraId="00000033">
      <w:pPr>
        <w:spacing w:after="240" w:before="240" w:lineRule="auto"/>
        <w:rPr/>
      </w:pPr>
      <w:r w:rsidDel="00000000" w:rsidR="00000000" w:rsidRPr="00000000">
        <w:rPr>
          <w:rtl w:val="0"/>
        </w:rPr>
        <w:t xml:space="preserve">The eigenvalues of the system reflect curvature effects:</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λ(t)=∫(Rμνρσ−12gμνR)ψ(t)d4x\lambda(t) = \int \left( R_{\mu\nu\rho\sigma} - \frac{1}{2} g_{\mu\nu} R \right) \psi(t) d^4xλ(t)=∫(Rμνρσ​−21​gμν​R)ψ(t)d4x</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color w:val="000000"/>
          <w:sz w:val="26"/>
          <w:szCs w:val="26"/>
        </w:rPr>
      </w:pPr>
      <w:bookmarkStart w:colFirst="0" w:colLast="0" w:name="_lc6v7uf8zp99" w:id="16"/>
      <w:bookmarkEnd w:id="16"/>
      <w:r w:rsidDel="00000000" w:rsidR="00000000" w:rsidRPr="00000000">
        <w:rPr>
          <w:b w:val="1"/>
          <w:color w:val="000000"/>
          <w:sz w:val="26"/>
          <w:szCs w:val="26"/>
          <w:rtl w:val="0"/>
        </w:rPr>
        <w:t xml:space="preserve">5. Practical Applications</w:t>
      </w:r>
    </w:p>
    <w:p w:rsidR="00000000" w:rsidDel="00000000" w:rsidP="00000000" w:rsidRDefault="00000000" w:rsidRPr="00000000" w14:paraId="00000036">
      <w:pPr>
        <w:pStyle w:val="Heading4"/>
        <w:keepNext w:val="0"/>
        <w:keepLines w:val="0"/>
        <w:spacing w:after="40" w:before="240" w:lineRule="auto"/>
        <w:rPr>
          <w:b w:val="1"/>
          <w:color w:val="000000"/>
          <w:sz w:val="22"/>
          <w:szCs w:val="22"/>
        </w:rPr>
      </w:pPr>
      <w:bookmarkStart w:colFirst="0" w:colLast="0" w:name="_z43ivzkbqdi4" w:id="17"/>
      <w:bookmarkEnd w:id="17"/>
      <w:r w:rsidDel="00000000" w:rsidR="00000000" w:rsidRPr="00000000">
        <w:rPr>
          <w:b w:val="1"/>
          <w:color w:val="000000"/>
          <w:sz w:val="22"/>
          <w:szCs w:val="22"/>
          <w:rtl w:val="0"/>
        </w:rPr>
        <w:t xml:space="preserve">5.1 Quantum Gravity</w:t>
      </w:r>
    </w:p>
    <w:p w:rsidR="00000000" w:rsidDel="00000000" w:rsidP="00000000" w:rsidRDefault="00000000" w:rsidRPr="00000000" w14:paraId="00000037">
      <w:pPr>
        <w:numPr>
          <w:ilvl w:val="0"/>
          <w:numId w:val="3"/>
        </w:numPr>
        <w:spacing w:after="0" w:afterAutospacing="0" w:before="240" w:lineRule="auto"/>
        <w:ind w:left="720" w:hanging="360"/>
      </w:pPr>
      <w:r w:rsidDel="00000000" w:rsidR="00000000" w:rsidRPr="00000000">
        <w:rPr>
          <w:rtl w:val="0"/>
        </w:rPr>
        <w:t xml:space="preserve">Use Cartan’s curvature to simulate quantum gravity in regions of high curvature, such as near black holes.</w:t>
      </w:r>
    </w:p>
    <w:p w:rsidR="00000000" w:rsidDel="00000000" w:rsidP="00000000" w:rsidRDefault="00000000" w:rsidRPr="00000000" w14:paraId="00000038">
      <w:pPr>
        <w:numPr>
          <w:ilvl w:val="0"/>
          <w:numId w:val="3"/>
        </w:numPr>
        <w:spacing w:after="240" w:before="0" w:beforeAutospacing="0" w:lineRule="auto"/>
        <w:ind w:left="720" w:hanging="360"/>
      </w:pPr>
      <w:r w:rsidDel="00000000" w:rsidR="00000000" w:rsidRPr="00000000">
        <w:rPr>
          <w:rtl w:val="0"/>
        </w:rPr>
        <w:t xml:space="preserve">Incorporate recursive feedback loops to model spacetime evolution.</w:t>
      </w:r>
    </w:p>
    <w:p w:rsidR="00000000" w:rsidDel="00000000" w:rsidP="00000000" w:rsidRDefault="00000000" w:rsidRPr="00000000" w14:paraId="00000039">
      <w:pPr>
        <w:pStyle w:val="Heading4"/>
        <w:keepNext w:val="0"/>
        <w:keepLines w:val="0"/>
        <w:spacing w:after="40" w:before="240" w:lineRule="auto"/>
        <w:rPr>
          <w:b w:val="1"/>
          <w:color w:val="000000"/>
          <w:sz w:val="22"/>
          <w:szCs w:val="22"/>
        </w:rPr>
      </w:pPr>
      <w:bookmarkStart w:colFirst="0" w:colLast="0" w:name="_aic2hg3kiin6" w:id="18"/>
      <w:bookmarkEnd w:id="18"/>
      <w:r w:rsidDel="00000000" w:rsidR="00000000" w:rsidRPr="00000000">
        <w:rPr>
          <w:b w:val="1"/>
          <w:color w:val="000000"/>
          <w:sz w:val="22"/>
          <w:szCs w:val="22"/>
          <w:rtl w:val="0"/>
        </w:rPr>
        <w:t xml:space="preserve">5.2 Tensor Networks in Machine Learning</w:t>
      </w:r>
    </w:p>
    <w:p w:rsidR="00000000" w:rsidDel="00000000" w:rsidP="00000000" w:rsidRDefault="00000000" w:rsidRPr="00000000" w14:paraId="0000003A">
      <w:pPr>
        <w:numPr>
          <w:ilvl w:val="0"/>
          <w:numId w:val="12"/>
        </w:numPr>
        <w:spacing w:after="240" w:before="240" w:lineRule="auto"/>
        <w:ind w:left="720" w:hanging="360"/>
      </w:pPr>
      <w:r w:rsidDel="00000000" w:rsidR="00000000" w:rsidRPr="00000000">
        <w:rPr>
          <w:rtl w:val="0"/>
        </w:rPr>
        <w:t xml:space="preserve">Enhance tensor-based machine learning systems with Cartan’s connections to model non-linear dependencies across feature spaces.</w:t>
      </w:r>
    </w:p>
    <w:p w:rsidR="00000000" w:rsidDel="00000000" w:rsidP="00000000" w:rsidRDefault="00000000" w:rsidRPr="00000000" w14:paraId="0000003B">
      <w:pPr>
        <w:pStyle w:val="Heading4"/>
        <w:keepNext w:val="0"/>
        <w:keepLines w:val="0"/>
        <w:spacing w:after="40" w:before="240" w:lineRule="auto"/>
        <w:rPr>
          <w:b w:val="1"/>
          <w:color w:val="000000"/>
          <w:sz w:val="22"/>
          <w:szCs w:val="22"/>
        </w:rPr>
      </w:pPr>
      <w:bookmarkStart w:colFirst="0" w:colLast="0" w:name="_wjlgtry0e8y7" w:id="19"/>
      <w:bookmarkEnd w:id="19"/>
      <w:r w:rsidDel="00000000" w:rsidR="00000000" w:rsidRPr="00000000">
        <w:rPr>
          <w:b w:val="1"/>
          <w:color w:val="000000"/>
          <w:sz w:val="22"/>
          <w:szCs w:val="22"/>
          <w:rtl w:val="0"/>
        </w:rPr>
        <w:t xml:space="preserve">5.3 Image and Signal Processing</w:t>
      </w:r>
    </w:p>
    <w:p w:rsidR="00000000" w:rsidDel="00000000" w:rsidP="00000000" w:rsidRDefault="00000000" w:rsidRPr="00000000" w14:paraId="0000003C">
      <w:pPr>
        <w:numPr>
          <w:ilvl w:val="0"/>
          <w:numId w:val="1"/>
        </w:numPr>
        <w:spacing w:after="240" w:before="240" w:lineRule="auto"/>
        <w:ind w:left="720" w:hanging="360"/>
      </w:pPr>
      <w:r w:rsidDel="00000000" w:rsidR="00000000" w:rsidRPr="00000000">
        <w:rPr>
          <w:rtl w:val="0"/>
        </w:rPr>
        <w:t xml:space="preserve">Apply curvature tensors to encode geometric features in complex image datasets, improving segmentation and feature extraction.</w:t>
      </w:r>
    </w:p>
    <w:p w:rsidR="00000000" w:rsidDel="00000000" w:rsidP="00000000" w:rsidRDefault="00000000" w:rsidRPr="00000000" w14:paraId="0000003D">
      <w:pPr>
        <w:pStyle w:val="Heading4"/>
        <w:keepNext w:val="0"/>
        <w:keepLines w:val="0"/>
        <w:spacing w:after="40" w:before="240" w:lineRule="auto"/>
        <w:rPr>
          <w:b w:val="1"/>
          <w:color w:val="000000"/>
          <w:sz w:val="22"/>
          <w:szCs w:val="22"/>
        </w:rPr>
      </w:pPr>
      <w:bookmarkStart w:colFirst="0" w:colLast="0" w:name="_6cbpw8eddtck" w:id="20"/>
      <w:bookmarkEnd w:id="20"/>
      <w:r w:rsidDel="00000000" w:rsidR="00000000" w:rsidRPr="00000000">
        <w:rPr>
          <w:b w:val="1"/>
          <w:color w:val="000000"/>
          <w:sz w:val="22"/>
          <w:szCs w:val="22"/>
          <w:rtl w:val="0"/>
        </w:rPr>
        <w:t xml:space="preserve">5.4 Quantum Computing</w:t>
      </w:r>
    </w:p>
    <w:p w:rsidR="00000000" w:rsidDel="00000000" w:rsidP="00000000" w:rsidRDefault="00000000" w:rsidRPr="00000000" w14:paraId="0000003E">
      <w:pPr>
        <w:numPr>
          <w:ilvl w:val="0"/>
          <w:numId w:val="4"/>
        </w:numPr>
        <w:spacing w:after="240" w:before="240" w:lineRule="auto"/>
        <w:ind w:left="720" w:hanging="360"/>
      </w:pPr>
      <w:r w:rsidDel="00000000" w:rsidR="00000000" w:rsidRPr="00000000">
        <w:rPr>
          <w:rtl w:val="0"/>
        </w:rPr>
        <w:t xml:space="preserve">Use Cartan’s exterior differential forms to design quantum gates operating in higher-dimensional state spaces.</w:t>
      </w:r>
    </w:p>
    <w:p w:rsidR="00000000" w:rsidDel="00000000" w:rsidP="00000000" w:rsidRDefault="00000000" w:rsidRPr="00000000" w14:paraId="000000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color w:val="000000"/>
          <w:sz w:val="26"/>
          <w:szCs w:val="26"/>
        </w:rPr>
      </w:pPr>
      <w:bookmarkStart w:colFirst="0" w:colLast="0" w:name="_6zytfzdv40v3" w:id="21"/>
      <w:bookmarkEnd w:id="21"/>
      <w:r w:rsidDel="00000000" w:rsidR="00000000" w:rsidRPr="00000000">
        <w:rPr>
          <w:b w:val="1"/>
          <w:color w:val="000000"/>
          <w:sz w:val="26"/>
          <w:szCs w:val="26"/>
          <w:rtl w:val="0"/>
        </w:rPr>
        <w:t xml:space="preserve">6. Final Unified Framework</w:t>
      </w:r>
    </w:p>
    <w:p w:rsidR="00000000" w:rsidDel="00000000" w:rsidP="00000000" w:rsidRDefault="00000000" w:rsidRPr="00000000" w14:paraId="00000041">
      <w:pPr>
        <w:pStyle w:val="Heading4"/>
        <w:keepNext w:val="0"/>
        <w:keepLines w:val="0"/>
        <w:spacing w:after="40" w:before="240" w:lineRule="auto"/>
        <w:rPr>
          <w:b w:val="1"/>
          <w:color w:val="000000"/>
          <w:sz w:val="22"/>
          <w:szCs w:val="22"/>
        </w:rPr>
      </w:pPr>
      <w:bookmarkStart w:colFirst="0" w:colLast="0" w:name="_fgc76ww7jy13" w:id="22"/>
      <w:bookmarkEnd w:id="22"/>
      <w:r w:rsidDel="00000000" w:rsidR="00000000" w:rsidRPr="00000000">
        <w:rPr>
          <w:b w:val="1"/>
          <w:color w:val="000000"/>
          <w:sz w:val="22"/>
          <w:szCs w:val="22"/>
          <w:rtl w:val="0"/>
        </w:rPr>
        <w:t xml:space="preserve">Full Equation:</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rtl w:val="0"/>
        </w:rPr>
        <w:t xml:space="preserve">E(t)=((M(t,ψ(t))⋅S)⊗T(t,G)+f(t,ψ(t)))+λ(t)ψ(t)+σ(ω)E(t) = \Big((M(t, \psi(t)) \cdot S) \otimes T(t, G) + f(t, \psi(t))\Big) + \lambda(t)\psi(t) + \sigma(\omega)E(t)=((M(t,ψ(t))⋅S)⊗T(t,G)+f(t,ψ(t)))+λ(t)ψ(t)+σ(ω)</w:t>
      </w:r>
    </w:p>
    <w:p w:rsidR="00000000" w:rsidDel="00000000" w:rsidP="00000000" w:rsidRDefault="00000000" w:rsidRPr="00000000" w14:paraId="00000043">
      <w:pPr>
        <w:spacing w:after="240" w:before="240" w:lineRule="auto"/>
        <w:rPr/>
      </w:pPr>
      <w:r w:rsidDel="00000000" w:rsidR="00000000" w:rsidRPr="00000000">
        <w:rPr>
          <w:rtl w:val="0"/>
        </w:rPr>
        <w:t xml:space="preserve">Where:</w:t>
      </w:r>
    </w:p>
    <w:p w:rsidR="00000000" w:rsidDel="00000000" w:rsidP="00000000" w:rsidRDefault="00000000" w:rsidRPr="00000000" w14:paraId="00000044">
      <w:pPr>
        <w:numPr>
          <w:ilvl w:val="0"/>
          <w:numId w:val="9"/>
        </w:numPr>
        <w:spacing w:after="0" w:afterAutospacing="0" w:before="240" w:lineRule="auto"/>
        <w:ind w:left="720" w:hanging="360"/>
      </w:pPr>
      <w:r w:rsidDel="00000000" w:rsidR="00000000" w:rsidRPr="00000000">
        <w:rPr>
          <w:rtl w:val="0"/>
        </w:rPr>
        <w:t xml:space="preserve">T(t,G)T(t, G)T(t,G): Coupling tensor informed by Cartan’s curvature.</w:t>
      </w:r>
    </w:p>
    <w:p w:rsidR="00000000" w:rsidDel="00000000" w:rsidP="00000000" w:rsidRDefault="00000000" w:rsidRPr="00000000" w14:paraId="00000045">
      <w:pPr>
        <w:numPr>
          <w:ilvl w:val="0"/>
          <w:numId w:val="9"/>
        </w:numPr>
        <w:spacing w:after="0" w:afterAutospacing="0" w:before="0" w:beforeAutospacing="0" w:lineRule="auto"/>
        <w:ind w:left="720" w:hanging="360"/>
      </w:pPr>
      <w:r w:rsidDel="00000000" w:rsidR="00000000" w:rsidRPr="00000000">
        <w:rPr>
          <w:rtl w:val="0"/>
        </w:rPr>
        <w:t xml:space="preserve">f(t,ψ(t))f(t, \psi(t))f(t,ψ(t)): Feedback loops incorporating connections and geometric dynamics.</w:t>
      </w:r>
    </w:p>
    <w:p w:rsidR="00000000" w:rsidDel="00000000" w:rsidP="00000000" w:rsidRDefault="00000000" w:rsidRPr="00000000" w14:paraId="00000046">
      <w:pPr>
        <w:numPr>
          <w:ilvl w:val="0"/>
          <w:numId w:val="9"/>
        </w:numPr>
        <w:spacing w:after="0" w:afterAutospacing="0" w:before="0" w:beforeAutospacing="0" w:lineRule="auto"/>
        <w:ind w:left="720" w:hanging="360"/>
      </w:pPr>
      <w:r w:rsidDel="00000000" w:rsidR="00000000" w:rsidRPr="00000000">
        <w:rPr>
          <w:rtl w:val="0"/>
        </w:rPr>
        <w:t xml:space="preserve">λ(t)\lambda(t)λ(t): Eigenvalue reflecting curvature stability.</w:t>
      </w:r>
    </w:p>
    <w:p w:rsidR="00000000" w:rsidDel="00000000" w:rsidP="00000000" w:rsidRDefault="00000000" w:rsidRPr="00000000" w14:paraId="00000047">
      <w:pPr>
        <w:numPr>
          <w:ilvl w:val="0"/>
          <w:numId w:val="9"/>
        </w:numPr>
        <w:spacing w:after="240" w:before="0" w:beforeAutospacing="0" w:lineRule="auto"/>
        <w:ind w:left="720" w:hanging="360"/>
      </w:pPr>
      <w:r w:rsidDel="00000000" w:rsidR="00000000" w:rsidRPr="00000000">
        <w:rPr>
          <w:rtl w:val="0"/>
        </w:rPr>
        <w:t xml:space="preserve">σ(ω)\sigma(\omega)σ(ω): Stochastic terms representing quantum uncertainty.</w:t>
      </w:r>
    </w:p>
    <w:p w:rsidR="00000000" w:rsidDel="00000000" w:rsidP="00000000" w:rsidRDefault="00000000" w:rsidRPr="00000000" w14:paraId="000000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This integration of Élie Cartan’s contributions with Multiplicity Theory creates a rich, geometrically informed framework for modeling complex systems. Let me know if you'd like specific applications or simulations based on this integration!</w:t>
      </w:r>
    </w:p>
    <w:p w:rsidR="00000000" w:rsidDel="00000000" w:rsidP="00000000" w:rsidRDefault="00000000" w:rsidRPr="00000000" w14:paraId="0000004A">
      <w:pPr>
        <w:spacing w:after="240" w:before="240" w:lineRule="auto"/>
        <w:rPr>
          <w:b w:val="1"/>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4D">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