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Elon Musk’s contributions to Quantum Neural Networks (QNN), particularly through his ventures like Tesla, SpaceX, and Neuralink, can be understood from a high-level mathematical perspective as involving significant innovations in </w:t>
      </w:r>
      <w:r w:rsidDel="00000000" w:rsidR="00000000" w:rsidRPr="00000000">
        <w:rPr>
          <w:b w:val="1"/>
          <w:rtl w:val="0"/>
        </w:rPr>
        <w:t xml:space="preserve">algorithmic optimization, quantum-inspired computation, and network architectures</w:t>
      </w:r>
      <w:r w:rsidDel="00000000" w:rsidR="00000000" w:rsidRPr="00000000">
        <w:rPr>
          <w:rtl w:val="0"/>
        </w:rPr>
        <w:t xml:space="preserve">. Here’s a mathematical breakdown of these contributions:</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pvv71ymg3ljp" w:id="0"/>
      <w:bookmarkEnd w:id="0"/>
      <w:r w:rsidDel="00000000" w:rsidR="00000000" w:rsidRPr="00000000">
        <w:rPr>
          <w:b w:val="1"/>
          <w:color w:val="000000"/>
          <w:sz w:val="26"/>
          <w:szCs w:val="26"/>
          <w:rtl w:val="0"/>
        </w:rPr>
        <w:t xml:space="preserve">1. Tesla and Autonomous AI Systems</w:t>
      </w:r>
    </w:p>
    <w:p w:rsidR="00000000" w:rsidDel="00000000" w:rsidP="00000000" w:rsidRDefault="00000000" w:rsidRPr="00000000" w14:paraId="00000003">
      <w:pPr>
        <w:spacing w:after="240" w:before="240" w:lineRule="auto"/>
        <w:rPr/>
      </w:pPr>
      <w:r w:rsidDel="00000000" w:rsidR="00000000" w:rsidRPr="00000000">
        <w:rPr>
          <w:rtl w:val="0"/>
        </w:rPr>
        <w:t xml:space="preserve">Tesla’s AI-based autonomous driving system relies on deep neural networks (DNNs) and machine learning (ML) algorithms to interpret vast data sets from cameras, radar, and sensors. The introduction of </w:t>
      </w:r>
      <w:r w:rsidDel="00000000" w:rsidR="00000000" w:rsidRPr="00000000">
        <w:rPr>
          <w:b w:val="1"/>
          <w:rtl w:val="0"/>
        </w:rPr>
        <w:t xml:space="preserve">Quantum Neural Networks (QNNs)</w:t>
      </w:r>
      <w:r w:rsidDel="00000000" w:rsidR="00000000" w:rsidRPr="00000000">
        <w:rPr>
          <w:rtl w:val="0"/>
        </w:rPr>
        <w:t xml:space="preserve"> into Tesla’s framework could involve the following mathematical advancements:</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b w:val="1"/>
          <w:rtl w:val="0"/>
        </w:rPr>
        <w:t xml:space="preserve">Quantum-inspired Algorithms</w:t>
      </w:r>
      <w:r w:rsidDel="00000000" w:rsidR="00000000" w:rsidRPr="00000000">
        <w:rPr>
          <w:rtl w:val="0"/>
        </w:rPr>
        <w:t xml:space="preserve">: The neural network training could be enhanced using </w:t>
      </w:r>
      <w:r w:rsidDel="00000000" w:rsidR="00000000" w:rsidRPr="00000000">
        <w:rPr>
          <w:b w:val="1"/>
          <w:rtl w:val="0"/>
        </w:rPr>
        <w:t xml:space="preserve">quantum annealing</w:t>
      </w:r>
      <w:r w:rsidDel="00000000" w:rsidR="00000000" w:rsidRPr="00000000">
        <w:rPr>
          <w:rtl w:val="0"/>
        </w:rPr>
        <w:t xml:space="preserve"> and </w:t>
      </w:r>
      <w:r w:rsidDel="00000000" w:rsidR="00000000" w:rsidRPr="00000000">
        <w:rPr>
          <w:b w:val="1"/>
          <w:rtl w:val="0"/>
        </w:rPr>
        <w:t xml:space="preserve">variational quantum eigensolver (VQE)</w:t>
      </w:r>
      <w:r w:rsidDel="00000000" w:rsidR="00000000" w:rsidRPr="00000000">
        <w:rPr>
          <w:rFonts w:ascii="Cardo" w:cs="Cardo" w:eastAsia="Cardo" w:hAnsi="Cardo"/>
          <w:rtl w:val="0"/>
        </w:rPr>
        <w:t xml:space="preserve">, where optimization of parameters θ\thetaθ within the quantum circuits U(θ)U(\theta)U(θ) is used to find global minima in Tesla’s vast training data. Mathematically, the QNN model could solve:</w:t>
        <w:br w:type="textWrapping"/>
        <w:t xml:space="preserve">min⁡θ⟨ψ(θ)∣H∣ψ(θ)⟩\min_{\theta} \langle \psi(\theta) | H | \psi(\theta) \rangleθmin​⟨ψ(θ)∣H∣ψ(θ)⟩</w:t>
        <w:br w:type="textWrapping"/>
        <w:t xml:space="preserve">where HHH is the Hamiltonian representing the system and ψ(θ)\psi(\theta)ψ(θ) is the quantum state governed by adjustable parameters θ\thetaθ.</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b w:val="1"/>
          <w:rtl w:val="0"/>
        </w:rPr>
        <w:t xml:space="preserve">Exponential Parallelism</w:t>
      </w:r>
      <w:r w:rsidDel="00000000" w:rsidR="00000000" w:rsidRPr="00000000">
        <w:rPr>
          <w:rFonts w:ascii="Caudex" w:cs="Caudex" w:eastAsia="Caudex" w:hAnsi="Caudex"/>
          <w:rtl w:val="0"/>
        </w:rPr>
        <w:t xml:space="preserve">: Tesla's systems, which process high-dimensional sensor data, benefit from quantum superposition. Quantum states allow for parallel evaluation of multiple vehicle trajectories:</w:t>
        <w:br w:type="textWrapping"/>
        <w:t xml:space="preserve">∣ψ⟩=∑iαi∣xi⟩|\psi\rangle = \sum_i \alpha_i |x_i\rangle∣ψ⟩=i∑​αi​∣xi​⟩</w:t>
        <w:br w:type="textWrapping"/>
        <w:t xml:space="preserve">Here, αi\alpha_iαi​ are complex amplitudes, and each state ∣xi⟩|x_i\rangle∣xi​⟩ represents a possible path configuration, allowing QNNs to evaluate multiple paths simultaneously.</w:t>
      </w:r>
    </w:p>
    <w:p w:rsidR="00000000" w:rsidDel="00000000" w:rsidP="00000000" w:rsidRDefault="00000000" w:rsidRPr="00000000" w14:paraId="00000006">
      <w:pPr>
        <w:numPr>
          <w:ilvl w:val="0"/>
          <w:numId w:val="3"/>
        </w:numPr>
        <w:spacing w:after="240" w:before="0" w:beforeAutospacing="0" w:lineRule="auto"/>
        <w:ind w:left="720" w:hanging="360"/>
      </w:pPr>
      <w:r w:rsidDel="00000000" w:rsidR="00000000" w:rsidRPr="00000000">
        <w:rPr>
          <w:b w:val="1"/>
          <w:rtl w:val="0"/>
        </w:rPr>
        <w:t xml:space="preserve">Quantum Search Algorithms</w:t>
      </w:r>
      <w:r w:rsidDel="00000000" w:rsidR="00000000" w:rsidRPr="00000000">
        <w:rPr>
          <w:rtl w:val="0"/>
        </w:rPr>
        <w:t xml:space="preserve">: The ability to use </w:t>
      </w:r>
      <w:r w:rsidDel="00000000" w:rsidR="00000000" w:rsidRPr="00000000">
        <w:rPr>
          <w:b w:val="1"/>
          <w:rtl w:val="0"/>
        </w:rPr>
        <w:t xml:space="preserve">Grover’s Algorithm</w:t>
      </w:r>
      <w:r w:rsidDel="00000000" w:rsidR="00000000" w:rsidRPr="00000000">
        <w:rPr>
          <w:rtl w:val="0"/>
        </w:rPr>
        <w:t xml:space="preserve"> to search the vast space of possible driving decisions provides a quadratic speedup:</w:t>
        <w:br w:type="textWrapping"/>
        <w:t xml:space="preserve">O(N) vs. O(N)\mathcal{O}(\sqrt{N}) \text{ vs. } \mathcal{O}(N)O(N​) vs. O(N)</w:t>
        <w:br w:type="textWrapping"/>
        <w:t xml:space="preserve">where NNN is the number of potential states Tesla's system evaluates.</w:t>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jnvubh4jp3qd" w:id="1"/>
      <w:bookmarkEnd w:id="1"/>
      <w:r w:rsidDel="00000000" w:rsidR="00000000" w:rsidRPr="00000000">
        <w:rPr>
          <w:b w:val="1"/>
          <w:color w:val="000000"/>
          <w:sz w:val="26"/>
          <w:szCs w:val="26"/>
          <w:rtl w:val="0"/>
        </w:rPr>
        <w:t xml:space="preserve">2. SpaceX and Quantum Communication</w:t>
      </w:r>
    </w:p>
    <w:p w:rsidR="00000000" w:rsidDel="00000000" w:rsidP="00000000" w:rsidRDefault="00000000" w:rsidRPr="00000000" w14:paraId="00000008">
      <w:pPr>
        <w:spacing w:after="240" w:before="240" w:lineRule="auto"/>
        <w:rPr/>
      </w:pPr>
      <w:r w:rsidDel="00000000" w:rsidR="00000000" w:rsidRPr="00000000">
        <w:rPr>
          <w:rtl w:val="0"/>
        </w:rPr>
        <w:t xml:space="preserve">SpaceX, through Starlink, could incorporate quantum neural networks in satellite communication networks to achieve </w:t>
      </w:r>
      <w:r w:rsidDel="00000000" w:rsidR="00000000" w:rsidRPr="00000000">
        <w:rPr>
          <w:b w:val="1"/>
          <w:rtl w:val="0"/>
        </w:rPr>
        <w:t xml:space="preserve">quantum-secure data transmission</w:t>
      </w:r>
      <w:r w:rsidDel="00000000" w:rsidR="00000000" w:rsidRPr="00000000">
        <w:rPr>
          <w:rtl w:val="0"/>
        </w:rPr>
        <w:t xml:space="preserve"> using </w:t>
      </w:r>
      <w:r w:rsidDel="00000000" w:rsidR="00000000" w:rsidRPr="00000000">
        <w:rPr>
          <w:b w:val="1"/>
          <w:rtl w:val="0"/>
        </w:rPr>
        <w:t xml:space="preserve">quantum key distribution (QKD)</w:t>
      </w:r>
      <w:r w:rsidDel="00000000" w:rsidR="00000000" w:rsidRPr="00000000">
        <w:rPr>
          <w:rtl w:val="0"/>
        </w:rPr>
        <w:t xml:space="preserve">. This involves:</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b w:val="1"/>
          <w:rtl w:val="0"/>
        </w:rPr>
        <w:t xml:space="preserve">Quantum Error Correction</w:t>
      </w:r>
      <w:r w:rsidDel="00000000" w:rsidR="00000000" w:rsidRPr="00000000">
        <w:rPr>
          <w:rtl w:val="0"/>
        </w:rPr>
        <w:t xml:space="preserve">: Space-based quantum communication relies on quantum error correction codes such as the </w:t>
      </w:r>
      <w:r w:rsidDel="00000000" w:rsidR="00000000" w:rsidRPr="00000000">
        <w:rPr>
          <w:b w:val="1"/>
          <w:rtl w:val="0"/>
        </w:rPr>
        <w:t xml:space="preserve">Shor Code</w:t>
      </w:r>
      <w:r w:rsidDel="00000000" w:rsidR="00000000" w:rsidRPr="00000000">
        <w:rPr>
          <w:rtl w:val="0"/>
        </w:rPr>
        <w:t xml:space="preserve"> or </w:t>
      </w:r>
      <w:r w:rsidDel="00000000" w:rsidR="00000000" w:rsidRPr="00000000">
        <w:rPr>
          <w:b w:val="1"/>
          <w:rtl w:val="0"/>
        </w:rPr>
        <w:t xml:space="preserve">Steane Code</w:t>
      </w:r>
      <w:r w:rsidDel="00000000" w:rsidR="00000000" w:rsidRPr="00000000">
        <w:rPr>
          <w:rFonts w:ascii="Caudex" w:cs="Caudex" w:eastAsia="Caudex" w:hAnsi="Caudex"/>
          <w:rtl w:val="0"/>
        </w:rPr>
        <w:t xml:space="preserve"> to protect qubits during transmission. Mathematically, error-correction schemes use encoding matrices GGG to map quantum states into higher-dimensional protected states:</w:t>
        <w:br w:type="textWrapping"/>
        <w:t xml:space="preserve">∣q⟩↦G∣q⟩|q\rangle \mapsto G |q\rangle∣q⟩↦G∣q⟩</w:t>
        <w:br w:type="textWrapping"/>
        <w:t xml:space="preserve">These codes allow for detecting and correcting errors while preserving the entanglement across satellite links.</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rtl w:val="0"/>
        </w:rPr>
        <w:t xml:space="preserve">Quantum Fourier Transform (QFT)</w:t>
      </w:r>
      <w:r w:rsidDel="00000000" w:rsidR="00000000" w:rsidRPr="00000000">
        <w:rPr>
          <w:rtl w:val="0"/>
        </w:rPr>
        <w:t xml:space="preserve">: SpaceX can leverage </w:t>
      </w:r>
      <w:r w:rsidDel="00000000" w:rsidR="00000000" w:rsidRPr="00000000">
        <w:rPr>
          <w:b w:val="1"/>
          <w:rtl w:val="0"/>
        </w:rPr>
        <w:t xml:space="preserve">QFT</w:t>
      </w:r>
      <w:r w:rsidDel="00000000" w:rsidR="00000000" w:rsidRPr="00000000">
        <w:rPr>
          <w:rFonts w:ascii="Caudex" w:cs="Caudex" w:eastAsia="Caudex" w:hAnsi="Caudex"/>
          <w:rtl w:val="0"/>
        </w:rPr>
        <w:t xml:space="preserve"> in quantum communication for efficient information processing and data compression, leading to faster encoding and decoding of transmitted signals:</w:t>
        <w:br w:type="textWrapping"/>
        <w:t xml:space="preserve">QFT(∣x⟩)=1N∑k=0N−1exp⁡(2πixk/N)∣k⟩QFT(|x\rangle) = \frac{1}{\sqrt{N}} \sum_{k=0}^{N-1} \exp(2\pi i x k / N) |k\rangleQFT(∣x⟩)=N​1​k=0∑N−1​exp(2πixk/N)∣k⟩</w:t>
        <w:br w:type="textWrapping"/>
        <w:t xml:space="preserve">The Fourier transform helps optimize signal bandwidth for communication between Starlink satellites.</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b w:val="1"/>
          <w:rtl w:val="0"/>
        </w:rPr>
        <w:t xml:space="preserve">Entanglement-based Networks</w:t>
      </w:r>
      <w:r w:rsidDel="00000000" w:rsidR="00000000" w:rsidRPr="00000000">
        <w:rPr>
          <w:rFonts w:ascii="Caudex" w:cs="Caudex" w:eastAsia="Caudex" w:hAnsi="Caudex"/>
          <w:rtl w:val="0"/>
        </w:rPr>
        <w:t xml:space="preserve">: The entanglement between distant satellites can be represented by the Bell states ∣Φ+⟩|\Phi^+\rangle∣Φ+⟩, allowing SpaceX to construct quantum networks for faster-than-classical communication channels:</w:t>
        <w:br w:type="textWrapping"/>
        <w:t xml:space="preserve">∣Φ+⟩=12(∣00⟩+∣11⟩)|\Phi^+\rangle = \frac{1}{\sqrt{2}} (|00\rangle + |11\rangle)∣Φ+⟩=2​1​(∣00⟩+∣11⟩)</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6v0s5zy0app2" w:id="2"/>
      <w:bookmarkEnd w:id="2"/>
      <w:r w:rsidDel="00000000" w:rsidR="00000000" w:rsidRPr="00000000">
        <w:rPr>
          <w:b w:val="1"/>
          <w:color w:val="000000"/>
          <w:sz w:val="26"/>
          <w:szCs w:val="26"/>
          <w:rtl w:val="0"/>
        </w:rPr>
        <w:t xml:space="preserve">3. Neuralink and Brain-Computer Interfaces</w:t>
      </w:r>
    </w:p>
    <w:p w:rsidR="00000000" w:rsidDel="00000000" w:rsidP="00000000" w:rsidRDefault="00000000" w:rsidRPr="00000000" w14:paraId="0000000D">
      <w:pPr>
        <w:spacing w:after="240" w:before="240" w:lineRule="auto"/>
        <w:rPr/>
      </w:pPr>
      <w:r w:rsidDel="00000000" w:rsidR="00000000" w:rsidRPr="00000000">
        <w:rPr>
          <w:rtl w:val="0"/>
        </w:rPr>
        <w:t xml:space="preserve">Neuralink's brain-computer interface (BCI) technology seeks to translate brain signals into computer inputs. Introducing QNNs into this system could revolutionize the way neural data is processed:</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b w:val="1"/>
          <w:rtl w:val="0"/>
        </w:rPr>
        <w:t xml:space="preserve">Quantum Backpropagation</w:t>
      </w:r>
      <w:r w:rsidDel="00000000" w:rsidR="00000000" w:rsidRPr="00000000">
        <w:rPr>
          <w:rtl w:val="0"/>
        </w:rPr>
        <w:t xml:space="preserve">: Classical backpropagation algorithms used in Neuralink’s learning systems can be sped up by introducing </w:t>
      </w:r>
      <w:r w:rsidDel="00000000" w:rsidR="00000000" w:rsidRPr="00000000">
        <w:rPr>
          <w:b w:val="1"/>
          <w:rtl w:val="0"/>
        </w:rPr>
        <w:t xml:space="preserve">quantum gradient descent algorithms</w:t>
      </w:r>
      <w:r w:rsidDel="00000000" w:rsidR="00000000" w:rsidRPr="00000000">
        <w:rPr>
          <w:rFonts w:ascii="Arial Unicode MS" w:cs="Arial Unicode MS" w:eastAsia="Arial Unicode MS" w:hAnsi="Arial Unicode MS"/>
          <w:rtl w:val="0"/>
        </w:rPr>
        <w:t xml:space="preserve"> that operate in superposition, allowing the adjustment of neural weights across multiple layers at once:</w:t>
        <w:br w:type="textWrapping"/>
        <w:t xml:space="preserve">θt=θt−1−η∇L(θt−1)\theta_t = \theta_{t-1} - \eta \nabla L(\theta_{t-1})θt​=θt−1​−η∇L(θt−1​)</w:t>
        <w:br w:type="textWrapping"/>
        <w:t xml:space="preserve">where η\etaη is the learning rate and L(θ)L(\theta)L(θ) is the loss function to be minimized. Quantum optimization enables faster convergence to optimal neural weights.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rtl w:val="0"/>
        </w:rPr>
        <w:t xml:space="preserve">Quantum State Mapping for Brain Signals</w:t>
      </w:r>
      <w:r w:rsidDel="00000000" w:rsidR="00000000" w:rsidRPr="00000000">
        <w:rPr>
          <w:rFonts w:ascii="Caudex" w:cs="Caudex" w:eastAsia="Caudex" w:hAnsi="Caudex"/>
          <w:rtl w:val="0"/>
        </w:rPr>
        <w:t xml:space="preserve">: Neural data captured by Neuralink’s BCIs can be mapped to quantum states, allowing the brain’s complex signal landscape to be processed through a quantum-inspired neural network:</w:t>
        <w:br w:type="textWrapping"/>
        <w:t xml:space="preserve">∣ψneural⟩=∑iαi∣xi⟩|\psi_{\text{neural}}\rangle = \sum_i \alpha_i |x_i\rangle∣ψneural​⟩=i∑​αi​∣xi​⟩</w:t>
        <w:br w:type="textWrapping"/>
        <w:t xml:space="preserve">where αi\alpha_iαi​ represents the probability amplitude of the brain signal in state xix_ixi​, and the system evaluates these states in parallel for faster decision-making.</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b w:val="1"/>
          <w:rtl w:val="0"/>
        </w:rPr>
        <w:t xml:space="preserve">Quantum Noise Reduction</w:t>
      </w:r>
      <w:r w:rsidDel="00000000" w:rsidR="00000000" w:rsidRPr="00000000">
        <w:rPr>
          <w:rtl w:val="0"/>
        </w:rPr>
        <w:t xml:space="preserve">: QNNs can help reduce noise in brain signal interpretation through </w:t>
      </w:r>
      <w:r w:rsidDel="00000000" w:rsidR="00000000" w:rsidRPr="00000000">
        <w:rPr>
          <w:b w:val="1"/>
          <w:rtl w:val="0"/>
        </w:rPr>
        <w:t xml:space="preserve">quantum noise filtering</w:t>
      </w:r>
      <w:r w:rsidDel="00000000" w:rsidR="00000000" w:rsidRPr="00000000">
        <w:rPr>
          <w:rtl w:val="0"/>
        </w:rPr>
        <w:t xml:space="preserve">, leveraging the principle of quantum coherence to distinguish between signal and noise with higher accuracy than classical filtering methods.</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srreojxnej1v" w:id="3"/>
      <w:bookmarkEnd w:id="3"/>
      <w:r w:rsidDel="00000000" w:rsidR="00000000" w:rsidRPr="00000000">
        <w:rPr>
          <w:b w:val="1"/>
          <w:color w:val="000000"/>
          <w:sz w:val="26"/>
          <w:szCs w:val="26"/>
          <w:rtl w:val="0"/>
        </w:rPr>
        <w:t xml:space="preserve">High-Level Overview:</w:t>
      </w:r>
    </w:p>
    <w:p w:rsidR="00000000" w:rsidDel="00000000" w:rsidP="00000000" w:rsidRDefault="00000000" w:rsidRPr="00000000" w14:paraId="00000012">
      <w:pPr>
        <w:spacing w:after="240" w:before="240" w:lineRule="auto"/>
        <w:rPr/>
      </w:pPr>
      <w:r w:rsidDel="00000000" w:rsidR="00000000" w:rsidRPr="00000000">
        <w:rPr>
          <w:rtl w:val="0"/>
        </w:rPr>
        <w:t xml:space="preserve">Elon Musk's contributions, particularly through Tesla, SpaceX, and Neuralink, leverage Quantum Neural Networks to improve computation efficiency, optimize decision-making, enhance communication security, and integrate complex neural data. The mathematical foundation involves quantum optimization techniques (e.g., variational quantum eigensolvers, Grover’s search), quantum communication (e.g., error correction codes, entanglement), and quantum learning algorithms that could redefine the architecture of AI, space communication, and brain-computer interfaces.</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jc w:val="center"/>
      <w:rPr>
        <w:sz w:val="18"/>
        <w:szCs w:val="18"/>
      </w:rPr>
    </w:pPr>
    <w:r w:rsidDel="00000000" w:rsidR="00000000" w:rsidRPr="00000000">
      <w:rPr>
        <w:i w:val="1"/>
        <w:sz w:val="18"/>
        <w:szCs w:val="18"/>
        <w:rtl w:val="0"/>
      </w:rPr>
      <w:t xml:space="preserve">eL-Multiplicity </w:t>
    </w:r>
    <w:r w:rsidDel="00000000" w:rsidR="00000000" w:rsidRPr="00000000">
      <w:rPr>
        <w:sz w:val="18"/>
        <w:szCs w:val="18"/>
        <w:rtl w:val="0"/>
      </w:rPr>
      <w:t xml:space="preserve">© 2024 by Dr. Ryan Van Gelder</w:t>
    </w:r>
  </w:p>
  <w:p w:rsidR="00000000" w:rsidDel="00000000" w:rsidP="00000000" w:rsidRDefault="00000000" w:rsidRPr="00000000" w14:paraId="00000016">
    <w:pPr>
      <w:jc w:val="center"/>
      <w:rPr/>
    </w:pPr>
    <w:r w:rsidDel="00000000" w:rsidR="00000000" w:rsidRPr="00000000">
      <w:rPr>
        <w:sz w:val="18"/>
        <w:szCs w:val="18"/>
        <w:rtl w:val="0"/>
      </w:rPr>
      <w:t xml:space="preserve">is licensed under MIT &amp; CC BY-NC-SA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