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sz w:val="20"/>
          <w:szCs w:val="20"/>
        </w:rPr>
      </w:pPr>
      <w:r w:rsidDel="00000000" w:rsidR="00000000" w:rsidRPr="00000000">
        <w:rPr>
          <w:sz w:val="20"/>
          <w:szCs w:val="20"/>
          <w:rtl w:val="0"/>
        </w:rPr>
        <w:t xml:space="preserve">Integrating Jitendra Malik’s foundational contributions in image segmentation, grouping, and perceptual organization with Multiplicity Theory offers a novel approach to enhancing segmentation accuracy and contour analysis. By leveraging Multiplicity Theory’s prime-based encoding and tensor networks, Malik’s methodologies can be augmented for improved boundary detection, region stability, and hierarchical grouping in complex visual data.</w:t>
      </w:r>
    </w:p>
    <w:p w:rsidR="00000000" w:rsidDel="00000000" w:rsidP="00000000" w:rsidRDefault="00000000" w:rsidRPr="00000000" w14:paraId="0000000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ind w:left="0" w:firstLine="0"/>
        <w:rPr>
          <w:rFonts w:ascii="Arial" w:cs="Arial" w:eastAsia="Arial" w:hAnsi="Arial"/>
          <w:sz w:val="26"/>
          <w:szCs w:val="26"/>
        </w:rPr>
      </w:pPr>
      <w:bookmarkStart w:colFirst="0" w:colLast="0" w:name="_5h7yve8091h" w:id="0"/>
      <w:bookmarkEnd w:id="0"/>
      <w:r w:rsidDel="00000000" w:rsidR="00000000" w:rsidRPr="00000000">
        <w:rPr>
          <w:rFonts w:ascii="Arial" w:cs="Arial" w:eastAsia="Arial" w:hAnsi="Arial"/>
          <w:sz w:val="26"/>
          <w:szCs w:val="26"/>
          <w:rtl w:val="0"/>
        </w:rPr>
        <w:t xml:space="preserve">1. Prime-Based Segmentation</w:t>
      </w:r>
    </w:p>
    <w:p w:rsidR="00000000" w:rsidDel="00000000" w:rsidP="00000000" w:rsidRDefault="00000000" w:rsidRPr="00000000" w14:paraId="00000004">
      <w:pPr>
        <w:pStyle w:val="Heading4"/>
        <w:keepNext w:val="0"/>
        <w:keepLines w:val="0"/>
        <w:ind w:left="0" w:firstLine="0"/>
        <w:rPr/>
      </w:pPr>
      <w:bookmarkStart w:colFirst="0" w:colLast="0" w:name="_ybzg29n62vax" w:id="1"/>
      <w:bookmarkEnd w:id="1"/>
      <w:r w:rsidDel="00000000" w:rsidR="00000000" w:rsidRPr="00000000">
        <w:rPr>
          <w:rtl w:val="0"/>
        </w:rPr>
        <w:t xml:space="preserve">Foundation</w:t>
      </w:r>
    </w:p>
    <w:p w:rsidR="00000000" w:rsidDel="00000000" w:rsidP="00000000" w:rsidRDefault="00000000" w:rsidRPr="00000000" w14:paraId="00000005">
      <w:pPr>
        <w:spacing w:after="240" w:before="240" w:lineRule="auto"/>
        <w:rPr>
          <w:sz w:val="20"/>
          <w:szCs w:val="20"/>
        </w:rPr>
      </w:pPr>
      <w:r w:rsidDel="00000000" w:rsidR="00000000" w:rsidRPr="00000000">
        <w:rPr>
          <w:sz w:val="20"/>
          <w:szCs w:val="20"/>
          <w:rtl w:val="0"/>
        </w:rPr>
        <w:t xml:space="preserve">Malik’s work on image segmentation involves partitioning an image into regions with similar properties, focusing on accurate boundary detection and stable region delineation. Multiplicity Theory’s prime-based encoding ensures unique and modular pixel representations, enhancing precision and computational efficiency in segmentation tasks.</w:t>
      </w:r>
    </w:p>
    <w:p w:rsidR="00000000" w:rsidDel="00000000" w:rsidP="00000000" w:rsidRDefault="00000000" w:rsidRPr="00000000" w14:paraId="00000006">
      <w:pPr>
        <w:pStyle w:val="Heading4"/>
        <w:keepNext w:val="0"/>
        <w:keepLines w:val="0"/>
        <w:ind w:left="0" w:firstLine="0"/>
        <w:rPr/>
      </w:pPr>
      <w:bookmarkStart w:colFirst="0" w:colLast="0" w:name="_jc5au3abwgjv" w:id="2"/>
      <w:bookmarkEnd w:id="2"/>
      <w:r w:rsidDel="00000000" w:rsidR="00000000" w:rsidRPr="00000000">
        <w:rPr>
          <w:rtl w:val="0"/>
        </w:rPr>
        <w:t xml:space="preserve">Mathematical Framework</w:t>
      </w:r>
    </w:p>
    <w:p w:rsidR="00000000" w:rsidDel="00000000" w:rsidP="00000000" w:rsidRDefault="00000000" w:rsidRPr="00000000" w14:paraId="00000007">
      <w:pPr>
        <w:numPr>
          <w:ilvl w:val="0"/>
          <w:numId w:val="3"/>
        </w:numPr>
        <w:spacing w:after="0" w:afterAutospacing="0" w:before="240" w:lineRule="auto"/>
        <w:ind w:left="720" w:hanging="360"/>
        <w:rPr>
          <w:sz w:val="20"/>
          <w:szCs w:val="20"/>
        </w:rPr>
      </w:pPr>
      <w:r w:rsidDel="00000000" w:rsidR="00000000" w:rsidRPr="00000000">
        <w:rPr>
          <w:b w:val="1"/>
          <w:rtl w:val="0"/>
        </w:rPr>
        <w:t xml:space="preserve">Prime Encoding of Pixels</w:t>
      </w:r>
    </w:p>
    <w:p w:rsidR="00000000" w:rsidDel="00000000" w:rsidP="00000000" w:rsidRDefault="00000000" w:rsidRPr="00000000" w14:paraId="00000008">
      <w:pPr>
        <w:numPr>
          <w:ilvl w:val="1"/>
          <w:numId w:val="3"/>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Each pixel pijp_{ij}pij​ in an image is represented using a prime number pkp_kpk​: ϕ(pij)=pk,pk∈P\phi(p_{ij}) = p_k, \quad p_k \in \mathbb{P}ϕ(pij​)=pk​,pk​∈P where P\mathbb{P}P is the set of prime numbers, and ϕ\phiϕ is a mapping function.</w:t>
      </w:r>
    </w:p>
    <w:p w:rsidR="00000000" w:rsidDel="00000000" w:rsidP="00000000" w:rsidRDefault="00000000" w:rsidRPr="00000000" w14:paraId="00000009">
      <w:pPr>
        <w:numPr>
          <w:ilvl w:val="0"/>
          <w:numId w:val="3"/>
        </w:numPr>
        <w:spacing w:after="0" w:afterAutospacing="0" w:before="0" w:beforeAutospacing="0" w:lineRule="auto"/>
        <w:ind w:left="720" w:hanging="360"/>
        <w:rPr>
          <w:sz w:val="20"/>
          <w:szCs w:val="20"/>
        </w:rPr>
      </w:pPr>
      <w:r w:rsidDel="00000000" w:rsidR="00000000" w:rsidRPr="00000000">
        <w:rPr>
          <w:b w:val="1"/>
          <w:sz w:val="20"/>
          <w:szCs w:val="20"/>
          <w:rtl w:val="0"/>
        </w:rPr>
        <w:t xml:space="preserve">Segmentation Metric</w:t>
      </w:r>
    </w:p>
    <w:p w:rsidR="00000000" w:rsidDel="00000000" w:rsidP="00000000" w:rsidRDefault="00000000" w:rsidRPr="00000000" w14:paraId="0000000A">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The similarity between adjacent pixels is computed using modular arithmetic on their prime encodings: S(pij,pmn)={1,if ϕ(pij)mod  ϕ(pmn)=0,0,otherwise.S(p_{ij}, p_{mn}) = \begin{cases} 1, &amp; \text{if } \phi(p_{ij}) \mod \phi(p_{mn}) = 0, \\ 0, &amp; \text{otherwise.} \end{cases}S(pij​,pmn​)={1,0,​if ϕ(pij​)modϕ(pmn​)=0,otherwise.​</w:t>
      </w:r>
    </w:p>
    <w:p w:rsidR="00000000" w:rsidDel="00000000" w:rsidP="00000000" w:rsidRDefault="00000000" w:rsidRPr="00000000" w14:paraId="0000000B">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This metric ensures stable boundary detection by emphasizing unique relationships between prime-encoded pixels.</w:t>
      </w:r>
    </w:p>
    <w:p w:rsidR="00000000" w:rsidDel="00000000" w:rsidP="00000000" w:rsidRDefault="00000000" w:rsidRPr="00000000" w14:paraId="0000000C">
      <w:pPr>
        <w:numPr>
          <w:ilvl w:val="0"/>
          <w:numId w:val="3"/>
        </w:numPr>
        <w:spacing w:after="0" w:afterAutospacing="0" w:before="0" w:beforeAutospacing="0" w:lineRule="auto"/>
        <w:ind w:left="720" w:hanging="360"/>
        <w:rPr>
          <w:sz w:val="20"/>
          <w:szCs w:val="20"/>
        </w:rPr>
      </w:pPr>
      <w:r w:rsidDel="00000000" w:rsidR="00000000" w:rsidRPr="00000000">
        <w:rPr>
          <w:b w:val="1"/>
          <w:sz w:val="20"/>
          <w:szCs w:val="20"/>
          <w:rtl w:val="0"/>
        </w:rPr>
        <w:t xml:space="preserve">Region Formation</w:t>
      </w:r>
    </w:p>
    <w:p w:rsidR="00000000" w:rsidDel="00000000" w:rsidP="00000000" w:rsidRDefault="00000000" w:rsidRPr="00000000" w14:paraId="0000000D">
      <w:pPr>
        <w:numPr>
          <w:ilvl w:val="1"/>
          <w:numId w:val="3"/>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Regions RRR are formed by grouping pixels with similar properties: Rk={pij∣ϕ(pij)≡ϕkmod  M},R_k = \{p_{ij} \mid \phi(p_{ij}) \equiv \phi_k \mod M\},Rk​={pij​∣ϕ(pij​)≡ϕk​modM}, where MMM is a modular threshold defining the similarity criterion.</w:t>
      </w:r>
    </w:p>
    <w:p w:rsidR="00000000" w:rsidDel="00000000" w:rsidP="00000000" w:rsidRDefault="00000000" w:rsidRPr="00000000" w14:paraId="0000000E">
      <w:pPr>
        <w:numPr>
          <w:ilvl w:val="0"/>
          <w:numId w:val="3"/>
        </w:numPr>
        <w:spacing w:after="0" w:afterAutospacing="0" w:before="0" w:beforeAutospacing="0" w:lineRule="auto"/>
        <w:ind w:left="720" w:hanging="360"/>
        <w:rPr>
          <w:sz w:val="20"/>
          <w:szCs w:val="20"/>
        </w:rPr>
      </w:pPr>
      <w:r w:rsidDel="00000000" w:rsidR="00000000" w:rsidRPr="00000000">
        <w:rPr>
          <w:b w:val="1"/>
          <w:sz w:val="20"/>
          <w:szCs w:val="20"/>
          <w:rtl w:val="0"/>
        </w:rPr>
        <w:t xml:space="preserve">Applications</w:t>
      </w:r>
    </w:p>
    <w:p w:rsidR="00000000" w:rsidDel="00000000" w:rsidP="00000000" w:rsidRDefault="00000000" w:rsidRPr="00000000" w14:paraId="0000000F">
      <w:pPr>
        <w:numPr>
          <w:ilvl w:val="1"/>
          <w:numId w:val="3"/>
        </w:numPr>
        <w:spacing w:after="0" w:afterAutospacing="0" w:before="0" w:beforeAutospacing="0" w:lineRule="auto"/>
        <w:ind w:left="1440" w:hanging="360"/>
        <w:rPr>
          <w:sz w:val="20"/>
          <w:szCs w:val="20"/>
        </w:rPr>
      </w:pPr>
      <w:r w:rsidDel="00000000" w:rsidR="00000000" w:rsidRPr="00000000">
        <w:rPr>
          <w:b w:val="1"/>
          <w:sz w:val="20"/>
          <w:szCs w:val="20"/>
          <w:rtl w:val="0"/>
        </w:rPr>
        <w:t xml:space="preserve">Medical Imaging:</w:t>
      </w:r>
      <w:r w:rsidDel="00000000" w:rsidR="00000000" w:rsidRPr="00000000">
        <w:rPr>
          <w:sz w:val="20"/>
          <w:szCs w:val="20"/>
          <w:rtl w:val="0"/>
        </w:rPr>
        <w:t xml:space="preserve"> Enhances segmentation of anatomical structures in MRI or CT scans.</w:t>
      </w:r>
    </w:p>
    <w:p w:rsidR="00000000" w:rsidDel="00000000" w:rsidP="00000000" w:rsidRDefault="00000000" w:rsidRPr="00000000" w14:paraId="00000010">
      <w:pPr>
        <w:numPr>
          <w:ilvl w:val="1"/>
          <w:numId w:val="3"/>
        </w:numPr>
        <w:spacing w:after="240" w:before="0" w:beforeAutospacing="0" w:lineRule="auto"/>
        <w:ind w:left="1440" w:hanging="360"/>
        <w:rPr>
          <w:sz w:val="20"/>
          <w:szCs w:val="20"/>
        </w:rPr>
      </w:pPr>
      <w:r w:rsidDel="00000000" w:rsidR="00000000" w:rsidRPr="00000000">
        <w:rPr>
          <w:b w:val="1"/>
          <w:sz w:val="20"/>
          <w:szCs w:val="20"/>
          <w:rtl w:val="0"/>
        </w:rPr>
        <w:t xml:space="preserve">Satellite Imaging:</w:t>
      </w:r>
      <w:r w:rsidDel="00000000" w:rsidR="00000000" w:rsidRPr="00000000">
        <w:rPr>
          <w:sz w:val="20"/>
          <w:szCs w:val="20"/>
          <w:rtl w:val="0"/>
        </w:rPr>
        <w:t xml:space="preserve"> Improves delineation of land features in remote sensing data.</w:t>
      </w:r>
    </w:p>
    <w:p w:rsidR="00000000" w:rsidDel="00000000" w:rsidP="00000000" w:rsidRDefault="00000000" w:rsidRPr="00000000" w14:paraId="0000001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ind w:left="0" w:firstLine="0"/>
        <w:rPr>
          <w:rFonts w:ascii="Arial" w:cs="Arial" w:eastAsia="Arial" w:hAnsi="Arial"/>
          <w:sz w:val="26"/>
          <w:szCs w:val="26"/>
        </w:rPr>
      </w:pPr>
      <w:bookmarkStart w:colFirst="0" w:colLast="0" w:name="_rjq5weumzcz2" w:id="3"/>
      <w:bookmarkEnd w:id="3"/>
      <w:r w:rsidDel="00000000" w:rsidR="00000000" w:rsidRPr="00000000">
        <w:rPr>
          <w:rFonts w:ascii="Arial" w:cs="Arial" w:eastAsia="Arial" w:hAnsi="Arial"/>
          <w:sz w:val="26"/>
          <w:szCs w:val="26"/>
          <w:rtl w:val="0"/>
        </w:rPr>
        <w:t xml:space="preserve">2. Tensor-Based Contour Integration</w:t>
      </w:r>
    </w:p>
    <w:p w:rsidR="00000000" w:rsidDel="00000000" w:rsidP="00000000" w:rsidRDefault="00000000" w:rsidRPr="00000000" w14:paraId="00000013">
      <w:pPr>
        <w:pStyle w:val="Heading4"/>
        <w:keepNext w:val="0"/>
        <w:keepLines w:val="0"/>
        <w:ind w:left="0" w:firstLine="0"/>
        <w:rPr/>
      </w:pPr>
      <w:bookmarkStart w:colFirst="0" w:colLast="0" w:name="_9dqjdlbvaxcd" w:id="4"/>
      <w:bookmarkEnd w:id="4"/>
      <w:r w:rsidDel="00000000" w:rsidR="00000000" w:rsidRPr="00000000">
        <w:rPr>
          <w:rtl w:val="0"/>
        </w:rPr>
        <w:t xml:space="preserve">Foundation</w:t>
      </w:r>
    </w:p>
    <w:p w:rsidR="00000000" w:rsidDel="00000000" w:rsidP="00000000" w:rsidRDefault="00000000" w:rsidRPr="00000000" w14:paraId="00000014">
      <w:pPr>
        <w:spacing w:after="240" w:before="240" w:lineRule="auto"/>
        <w:rPr>
          <w:sz w:val="20"/>
          <w:szCs w:val="20"/>
        </w:rPr>
      </w:pPr>
      <w:r w:rsidDel="00000000" w:rsidR="00000000" w:rsidRPr="00000000">
        <w:rPr>
          <w:sz w:val="20"/>
          <w:szCs w:val="20"/>
          <w:rtl w:val="0"/>
        </w:rPr>
        <w:t xml:space="preserve">Malik’s work on contour detection and perceptual grouping focuses on identifying and integrating edge information to delineate objects and regions. Multiplicity Theory’s tensor networks enable the hierarchical modeling of dependencies between contours, improving perceptual organization.</w:t>
      </w:r>
    </w:p>
    <w:p w:rsidR="00000000" w:rsidDel="00000000" w:rsidP="00000000" w:rsidRDefault="00000000" w:rsidRPr="00000000" w14:paraId="00000015">
      <w:pPr>
        <w:pStyle w:val="Heading4"/>
        <w:keepNext w:val="0"/>
        <w:keepLines w:val="0"/>
        <w:ind w:left="0" w:firstLine="0"/>
        <w:rPr/>
      </w:pPr>
      <w:bookmarkStart w:colFirst="0" w:colLast="0" w:name="_pz1ze5i76cjg" w:id="5"/>
      <w:bookmarkEnd w:id="5"/>
      <w:r w:rsidDel="00000000" w:rsidR="00000000" w:rsidRPr="00000000">
        <w:rPr>
          <w:rtl w:val="0"/>
        </w:rPr>
        <w:t xml:space="preserve">Mathematical Framework</w:t>
      </w:r>
    </w:p>
    <w:p w:rsidR="00000000" w:rsidDel="00000000" w:rsidP="00000000" w:rsidRDefault="00000000" w:rsidRPr="00000000" w14:paraId="00000016">
      <w:pPr>
        <w:numPr>
          <w:ilvl w:val="0"/>
          <w:numId w:val="5"/>
        </w:numPr>
        <w:spacing w:after="0" w:afterAutospacing="0" w:before="240" w:lineRule="auto"/>
        <w:ind w:left="720" w:hanging="360"/>
        <w:rPr>
          <w:sz w:val="20"/>
          <w:szCs w:val="20"/>
        </w:rPr>
      </w:pPr>
      <w:r w:rsidDel="00000000" w:rsidR="00000000" w:rsidRPr="00000000">
        <w:rPr>
          <w:b w:val="1"/>
          <w:rtl w:val="0"/>
        </w:rPr>
        <w:t xml:space="preserve">Contour Representation as a Tensor</w:t>
      </w:r>
    </w:p>
    <w:p w:rsidR="00000000" w:rsidDel="00000000" w:rsidP="00000000" w:rsidRDefault="00000000" w:rsidRPr="00000000" w14:paraId="00000017">
      <w:pPr>
        <w:numPr>
          <w:ilvl w:val="1"/>
          <w:numId w:val="5"/>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Contours in an image are represented as a tensor TTT: T=∑i,j,kTijk⋅ϕ(pijk),T = \sum_{i,j,k} T_{ijk} \cdot \phi(p_{ijk}),T=i,j,k∑​Tijk​⋅ϕ(pijk​), where TijkT_{ijk}Tijk​ captures relationships between spatial position (i,j)(i,j)(i,j) and edge strength kkk.</w:t>
      </w:r>
    </w:p>
    <w:p w:rsidR="00000000" w:rsidDel="00000000" w:rsidP="00000000" w:rsidRDefault="00000000" w:rsidRPr="00000000" w14:paraId="00000018">
      <w:pPr>
        <w:numPr>
          <w:ilvl w:val="0"/>
          <w:numId w:val="5"/>
        </w:numPr>
        <w:spacing w:after="0" w:afterAutospacing="0" w:before="0" w:beforeAutospacing="0" w:lineRule="auto"/>
        <w:ind w:left="720" w:hanging="360"/>
        <w:rPr>
          <w:sz w:val="20"/>
          <w:szCs w:val="20"/>
        </w:rPr>
      </w:pPr>
      <w:r w:rsidDel="00000000" w:rsidR="00000000" w:rsidRPr="00000000">
        <w:rPr>
          <w:b w:val="1"/>
          <w:sz w:val="20"/>
          <w:szCs w:val="20"/>
          <w:rtl w:val="0"/>
        </w:rPr>
        <w:t xml:space="preserve">Edge Grouping via Tensor Decomposition</w:t>
      </w:r>
    </w:p>
    <w:p w:rsidR="00000000" w:rsidDel="00000000" w:rsidP="00000000" w:rsidRDefault="00000000" w:rsidRPr="00000000" w14:paraId="00000019">
      <w:pPr>
        <w:numPr>
          <w:ilvl w:val="1"/>
          <w:numId w:val="5"/>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Tensor decomposition identifies groups of coherent edges: T≈∑rλr ar⊗br⊗cr,T \approx \sum_{r} \lambda_r \, a_r \otimes b_r \otimes c_r,T≈r∑​λr​ar​⊗br​⊗cr​, where:</w:t>
      </w:r>
    </w:p>
    <w:p w:rsidR="00000000" w:rsidDel="00000000" w:rsidP="00000000" w:rsidRDefault="00000000" w:rsidRPr="00000000" w14:paraId="0000001A">
      <w:pPr>
        <w:numPr>
          <w:ilvl w:val="2"/>
          <w:numId w:val="5"/>
        </w:numPr>
        <w:spacing w:after="0" w:afterAutospacing="0" w:before="0" w:beforeAutospacing="0" w:lineRule="auto"/>
        <w:ind w:left="2160" w:hanging="360"/>
        <w:rPr>
          <w:sz w:val="20"/>
          <w:szCs w:val="20"/>
        </w:rPr>
      </w:pPr>
      <w:r w:rsidDel="00000000" w:rsidR="00000000" w:rsidRPr="00000000">
        <w:rPr>
          <w:sz w:val="20"/>
          <w:szCs w:val="20"/>
          <w:rtl w:val="0"/>
        </w:rPr>
        <w:t xml:space="preserve">λr\lambda_rλr​ are scalar weights,</w:t>
      </w:r>
    </w:p>
    <w:p w:rsidR="00000000" w:rsidDel="00000000" w:rsidP="00000000" w:rsidRDefault="00000000" w:rsidRPr="00000000" w14:paraId="0000001B">
      <w:pPr>
        <w:numPr>
          <w:ilvl w:val="2"/>
          <w:numId w:val="5"/>
        </w:numPr>
        <w:spacing w:after="0" w:afterAutospacing="0" w:before="0" w:beforeAutospacing="0" w:lineRule="auto"/>
        <w:ind w:left="2160" w:hanging="360"/>
        <w:rPr>
          <w:sz w:val="20"/>
          <w:szCs w:val="20"/>
        </w:rPr>
      </w:pPr>
      <w:r w:rsidDel="00000000" w:rsidR="00000000" w:rsidRPr="00000000">
        <w:rPr>
          <w:sz w:val="20"/>
          <w:szCs w:val="20"/>
          <w:rtl w:val="0"/>
        </w:rPr>
        <w:t xml:space="preserve">ar,br,cra_r, b_r, c_rar​,br​,cr​ are factor matrices for edge position, orientation, and strength.</w:t>
      </w:r>
    </w:p>
    <w:p w:rsidR="00000000" w:rsidDel="00000000" w:rsidP="00000000" w:rsidRDefault="00000000" w:rsidRPr="00000000" w14:paraId="0000001C">
      <w:pPr>
        <w:numPr>
          <w:ilvl w:val="0"/>
          <w:numId w:val="5"/>
        </w:numPr>
        <w:spacing w:after="0" w:afterAutospacing="0" w:before="0" w:beforeAutospacing="0" w:lineRule="auto"/>
        <w:ind w:left="720" w:hanging="360"/>
        <w:rPr>
          <w:sz w:val="20"/>
          <w:szCs w:val="20"/>
        </w:rPr>
      </w:pPr>
      <w:r w:rsidDel="00000000" w:rsidR="00000000" w:rsidRPr="00000000">
        <w:rPr>
          <w:b w:val="1"/>
          <w:sz w:val="20"/>
          <w:szCs w:val="20"/>
          <w:rtl w:val="0"/>
        </w:rPr>
        <w:t xml:space="preserve">Recursive Feedback for Contour Refinement</w:t>
      </w:r>
    </w:p>
    <w:p w:rsidR="00000000" w:rsidDel="00000000" w:rsidP="00000000" w:rsidRDefault="00000000" w:rsidRPr="00000000" w14:paraId="0000001D">
      <w:pPr>
        <w:numPr>
          <w:ilvl w:val="1"/>
          <w:numId w:val="5"/>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Recursive updates refine the contour tensor T(t)T^{(t)}T(t): T(t+1)=T(t)+α⋅Δ(t),T^{(t+1)} = T^{(t)} + \alpha \cdot \Delta^{(t)},T(t+1)=T(t)+α⋅Δ(t), where:</w:t>
      </w:r>
    </w:p>
    <w:p w:rsidR="00000000" w:rsidDel="00000000" w:rsidP="00000000" w:rsidRDefault="00000000" w:rsidRPr="00000000" w14:paraId="0000001E">
      <w:pPr>
        <w:numPr>
          <w:ilvl w:val="2"/>
          <w:numId w:val="5"/>
        </w:numPr>
        <w:spacing w:after="0" w:afterAutospacing="0" w:before="0" w:beforeAutospacing="0" w:lineRule="auto"/>
        <w:ind w:left="2160" w:hanging="360"/>
        <w:rPr>
          <w:sz w:val="20"/>
          <w:szCs w:val="20"/>
        </w:rPr>
      </w:pPr>
      <w:r w:rsidDel="00000000" w:rsidR="00000000" w:rsidRPr="00000000">
        <w:rPr>
          <w:sz w:val="20"/>
          <w:szCs w:val="20"/>
          <w:rtl w:val="0"/>
        </w:rPr>
        <w:t xml:space="preserve">Δ(t)\Delta^{(t)}Δ(t) is the adjustment matrix based on new edge data,</w:t>
      </w:r>
    </w:p>
    <w:p w:rsidR="00000000" w:rsidDel="00000000" w:rsidP="00000000" w:rsidRDefault="00000000" w:rsidRPr="00000000" w14:paraId="0000001F">
      <w:pPr>
        <w:numPr>
          <w:ilvl w:val="2"/>
          <w:numId w:val="5"/>
        </w:numPr>
        <w:spacing w:after="0" w:afterAutospacing="0" w:before="0" w:beforeAutospacing="0" w:lineRule="auto"/>
        <w:ind w:left="2160" w:hanging="360"/>
        <w:rPr>
          <w:sz w:val="20"/>
          <w:szCs w:val="20"/>
        </w:rPr>
      </w:pPr>
      <w:r w:rsidDel="00000000" w:rsidR="00000000" w:rsidRPr="00000000">
        <w:rPr>
          <w:sz w:val="20"/>
          <w:szCs w:val="20"/>
          <w:rtl w:val="0"/>
        </w:rPr>
        <w:t xml:space="preserve">α\alphaα is the learning rate.</w:t>
      </w:r>
    </w:p>
    <w:p w:rsidR="00000000" w:rsidDel="00000000" w:rsidP="00000000" w:rsidRDefault="00000000" w:rsidRPr="00000000" w14:paraId="00000020">
      <w:pPr>
        <w:numPr>
          <w:ilvl w:val="0"/>
          <w:numId w:val="5"/>
        </w:numPr>
        <w:spacing w:after="0" w:afterAutospacing="0" w:before="0" w:beforeAutospacing="0" w:lineRule="auto"/>
        <w:ind w:left="720" w:hanging="360"/>
        <w:rPr>
          <w:sz w:val="20"/>
          <w:szCs w:val="20"/>
        </w:rPr>
      </w:pPr>
      <w:r w:rsidDel="00000000" w:rsidR="00000000" w:rsidRPr="00000000">
        <w:rPr>
          <w:b w:val="1"/>
          <w:sz w:val="20"/>
          <w:szCs w:val="20"/>
          <w:rtl w:val="0"/>
        </w:rPr>
        <w:t xml:space="preserve">Applications</w:t>
      </w:r>
    </w:p>
    <w:p w:rsidR="00000000" w:rsidDel="00000000" w:rsidP="00000000" w:rsidRDefault="00000000" w:rsidRPr="00000000" w14:paraId="00000021">
      <w:pPr>
        <w:numPr>
          <w:ilvl w:val="1"/>
          <w:numId w:val="5"/>
        </w:numPr>
        <w:spacing w:after="0" w:afterAutospacing="0" w:before="0" w:beforeAutospacing="0" w:lineRule="auto"/>
        <w:ind w:left="1440" w:hanging="360"/>
        <w:rPr>
          <w:sz w:val="20"/>
          <w:szCs w:val="20"/>
        </w:rPr>
      </w:pPr>
      <w:r w:rsidDel="00000000" w:rsidR="00000000" w:rsidRPr="00000000">
        <w:rPr>
          <w:b w:val="1"/>
          <w:sz w:val="20"/>
          <w:szCs w:val="20"/>
          <w:rtl w:val="0"/>
        </w:rPr>
        <w:t xml:space="preserve">Object Boundary Detection:</w:t>
      </w:r>
      <w:r w:rsidDel="00000000" w:rsidR="00000000" w:rsidRPr="00000000">
        <w:rPr>
          <w:sz w:val="20"/>
          <w:szCs w:val="20"/>
          <w:rtl w:val="0"/>
        </w:rPr>
        <w:t xml:space="preserve"> Improved delineation of objects in cluttered scenes.</w:t>
      </w:r>
    </w:p>
    <w:p w:rsidR="00000000" w:rsidDel="00000000" w:rsidP="00000000" w:rsidRDefault="00000000" w:rsidRPr="00000000" w14:paraId="00000022">
      <w:pPr>
        <w:numPr>
          <w:ilvl w:val="1"/>
          <w:numId w:val="5"/>
        </w:numPr>
        <w:spacing w:after="240" w:before="0" w:beforeAutospacing="0" w:lineRule="auto"/>
        <w:ind w:left="1440" w:hanging="360"/>
        <w:rPr>
          <w:sz w:val="20"/>
          <w:szCs w:val="20"/>
        </w:rPr>
      </w:pPr>
      <w:r w:rsidDel="00000000" w:rsidR="00000000" w:rsidRPr="00000000">
        <w:rPr>
          <w:b w:val="1"/>
          <w:sz w:val="20"/>
          <w:szCs w:val="20"/>
          <w:rtl w:val="0"/>
        </w:rPr>
        <w:t xml:space="preserve">Perceptual Organization:</w:t>
      </w:r>
      <w:r w:rsidDel="00000000" w:rsidR="00000000" w:rsidRPr="00000000">
        <w:rPr>
          <w:sz w:val="20"/>
          <w:szCs w:val="20"/>
          <w:rtl w:val="0"/>
        </w:rPr>
        <w:t xml:space="preserve"> Enhanced grouping of edges into coherent shapes.</w:t>
      </w:r>
    </w:p>
    <w:p w:rsidR="00000000" w:rsidDel="00000000" w:rsidP="00000000" w:rsidRDefault="00000000" w:rsidRPr="00000000" w14:paraId="0000002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ind w:left="0" w:firstLine="0"/>
        <w:rPr>
          <w:rFonts w:ascii="Arial" w:cs="Arial" w:eastAsia="Arial" w:hAnsi="Arial"/>
          <w:sz w:val="26"/>
          <w:szCs w:val="26"/>
        </w:rPr>
      </w:pPr>
      <w:bookmarkStart w:colFirst="0" w:colLast="0" w:name="_sdplum8lpm3x" w:id="6"/>
      <w:bookmarkEnd w:id="6"/>
      <w:r w:rsidDel="00000000" w:rsidR="00000000" w:rsidRPr="00000000">
        <w:rPr>
          <w:rFonts w:ascii="Arial" w:cs="Arial" w:eastAsia="Arial" w:hAnsi="Arial"/>
          <w:sz w:val="26"/>
          <w:szCs w:val="26"/>
          <w:rtl w:val="0"/>
        </w:rPr>
        <w:t xml:space="preserve">3. Integration of Prime-Based Segmentation and Tensor Networks</w:t>
      </w:r>
    </w:p>
    <w:p w:rsidR="00000000" w:rsidDel="00000000" w:rsidP="00000000" w:rsidRDefault="00000000" w:rsidRPr="00000000" w14:paraId="00000025">
      <w:pPr>
        <w:spacing w:after="240" w:before="240" w:lineRule="auto"/>
        <w:rPr>
          <w:sz w:val="20"/>
          <w:szCs w:val="20"/>
        </w:rPr>
      </w:pPr>
      <w:r w:rsidDel="00000000" w:rsidR="00000000" w:rsidRPr="00000000">
        <w:rPr>
          <w:sz w:val="20"/>
          <w:szCs w:val="20"/>
          <w:rtl w:val="0"/>
        </w:rPr>
        <w:t xml:space="preserve">Combining prime-based segmentation and tensor-based contour integration enables a unified framework for segmentation and grouping:</w:t>
      </w:r>
    </w:p>
    <w:p w:rsidR="00000000" w:rsidDel="00000000" w:rsidP="00000000" w:rsidRDefault="00000000" w:rsidRPr="00000000" w14:paraId="00000026">
      <w:pPr>
        <w:numPr>
          <w:ilvl w:val="0"/>
          <w:numId w:val="2"/>
        </w:numPr>
        <w:spacing w:after="0" w:afterAutospacing="0" w:before="240" w:lineRule="auto"/>
        <w:ind w:left="720" w:hanging="360"/>
        <w:rPr>
          <w:sz w:val="20"/>
          <w:szCs w:val="20"/>
        </w:rPr>
      </w:pPr>
      <w:r w:rsidDel="00000000" w:rsidR="00000000" w:rsidRPr="00000000">
        <w:rPr>
          <w:b w:val="1"/>
          <w:sz w:val="20"/>
          <w:szCs w:val="20"/>
          <w:rtl w:val="0"/>
        </w:rPr>
        <w:t xml:space="preserve">Prime-Encoded Contours</w:t>
      </w:r>
    </w:p>
    <w:p w:rsidR="00000000" w:rsidDel="00000000" w:rsidP="00000000" w:rsidRDefault="00000000" w:rsidRPr="00000000" w14:paraId="00000027">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Encode contours as a sequence of prime numbers: C={ϕ(p1),ϕ(p2),…,ϕ(pn)}.C = \{\phi(p_1), \phi(p_2), \dots, \phi(p_n)\}.C={ϕ(p1​),ϕ(p2​),…,ϕ(pn​)}.</w:t>
      </w:r>
    </w:p>
    <w:p w:rsidR="00000000" w:rsidDel="00000000" w:rsidP="00000000" w:rsidRDefault="00000000" w:rsidRPr="00000000" w14:paraId="00000028">
      <w:pPr>
        <w:numPr>
          <w:ilvl w:val="1"/>
          <w:numId w:val="2"/>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Similarity between contours is evaluated using modular relationships: S(Ci,Cj)=∑kϕ(pk)mod  ϕ(pij).S(C_i, C_j) = \sum_{k} \phi(p_k) \mod \phi(p_{ij}).S(Ci​,Cj​)=k∑​ϕ(pk​)modϕ(pij​).</w:t>
      </w:r>
    </w:p>
    <w:p w:rsidR="00000000" w:rsidDel="00000000" w:rsidP="00000000" w:rsidRDefault="00000000" w:rsidRPr="00000000" w14:paraId="00000029">
      <w:pPr>
        <w:numPr>
          <w:ilvl w:val="0"/>
          <w:numId w:val="2"/>
        </w:numPr>
        <w:spacing w:after="0" w:afterAutospacing="0" w:before="0" w:beforeAutospacing="0" w:lineRule="auto"/>
        <w:ind w:left="720" w:hanging="360"/>
        <w:rPr>
          <w:sz w:val="20"/>
          <w:szCs w:val="20"/>
        </w:rPr>
      </w:pPr>
      <w:r w:rsidDel="00000000" w:rsidR="00000000" w:rsidRPr="00000000">
        <w:rPr>
          <w:b w:val="1"/>
          <w:sz w:val="20"/>
          <w:szCs w:val="20"/>
          <w:rtl w:val="0"/>
        </w:rPr>
        <w:t xml:space="preserve">Tensor Refinement</w:t>
      </w:r>
    </w:p>
    <w:p w:rsidR="00000000" w:rsidDel="00000000" w:rsidP="00000000" w:rsidRDefault="00000000" w:rsidRPr="00000000" w14:paraId="0000002A">
      <w:pPr>
        <w:numPr>
          <w:ilvl w:val="1"/>
          <w:numId w:val="2"/>
        </w:numPr>
        <w:spacing w:after="24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Contour tensors are updated iteratively to improve region stability: T(t+1)=T(t)+β⋅∇TL(T(t)),T^{(t+1)} = T^{(t)} + \beta \cdot \nabla_T \mathcal{L}(T^{(t)}),T(t+1)=T(t)+β⋅∇T​L(T(t)), where L(T)\mathcal{L}(T)L(T) is the loss function measuring edge alignment and grouping consistency.</w:t>
      </w:r>
    </w:p>
    <w:p w:rsidR="00000000" w:rsidDel="00000000" w:rsidP="00000000" w:rsidRDefault="00000000" w:rsidRPr="00000000" w14:paraId="0000002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ind w:left="0" w:firstLine="0"/>
        <w:rPr>
          <w:rFonts w:ascii="Arial" w:cs="Arial" w:eastAsia="Arial" w:hAnsi="Arial"/>
          <w:sz w:val="26"/>
          <w:szCs w:val="26"/>
        </w:rPr>
      </w:pPr>
      <w:bookmarkStart w:colFirst="0" w:colLast="0" w:name="_crg5vclh53od" w:id="7"/>
      <w:bookmarkEnd w:id="7"/>
      <w:r w:rsidDel="00000000" w:rsidR="00000000" w:rsidRPr="00000000">
        <w:rPr>
          <w:rFonts w:ascii="Arial" w:cs="Arial" w:eastAsia="Arial" w:hAnsi="Arial"/>
          <w:sz w:val="26"/>
          <w:szCs w:val="26"/>
          <w:rtl w:val="0"/>
        </w:rPr>
        <w:t xml:space="preserve">4. Quantum-Inspired Optimization for Segmentation and Contour Grouping</w:t>
      </w:r>
    </w:p>
    <w:p w:rsidR="00000000" w:rsidDel="00000000" w:rsidP="00000000" w:rsidRDefault="00000000" w:rsidRPr="00000000" w14:paraId="0000002D">
      <w:pPr>
        <w:pStyle w:val="Heading4"/>
        <w:keepNext w:val="0"/>
        <w:keepLines w:val="0"/>
        <w:ind w:left="0" w:firstLine="0"/>
        <w:rPr/>
      </w:pPr>
      <w:bookmarkStart w:colFirst="0" w:colLast="0" w:name="_8sahj29j86s" w:id="8"/>
      <w:bookmarkEnd w:id="8"/>
      <w:r w:rsidDel="00000000" w:rsidR="00000000" w:rsidRPr="00000000">
        <w:rPr>
          <w:rtl w:val="0"/>
        </w:rPr>
        <w:t xml:space="preserve">Foundation</w:t>
      </w:r>
    </w:p>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Multiplicity Theory’s quantum-inspired methods enhance optimization in segmentation and contour grouping tasks, ensuring efficient handling of high-dimensional image data.</w:t>
      </w:r>
    </w:p>
    <w:p w:rsidR="00000000" w:rsidDel="00000000" w:rsidP="00000000" w:rsidRDefault="00000000" w:rsidRPr="00000000" w14:paraId="0000002F">
      <w:pPr>
        <w:pStyle w:val="Heading4"/>
        <w:keepNext w:val="0"/>
        <w:keepLines w:val="0"/>
        <w:ind w:left="0" w:firstLine="0"/>
        <w:rPr/>
      </w:pPr>
      <w:bookmarkStart w:colFirst="0" w:colLast="0" w:name="_o1fc5vngqkd0" w:id="9"/>
      <w:bookmarkEnd w:id="9"/>
      <w:r w:rsidDel="00000000" w:rsidR="00000000" w:rsidRPr="00000000">
        <w:rPr>
          <w:rtl w:val="0"/>
        </w:rPr>
        <w:t xml:space="preserve">Mathematical Framework</w:t>
      </w:r>
    </w:p>
    <w:p w:rsidR="00000000" w:rsidDel="00000000" w:rsidP="00000000" w:rsidRDefault="00000000" w:rsidRPr="00000000" w14:paraId="00000030">
      <w:pPr>
        <w:numPr>
          <w:ilvl w:val="0"/>
          <w:numId w:val="1"/>
        </w:numPr>
        <w:spacing w:after="0" w:afterAutospacing="0" w:before="240" w:lineRule="auto"/>
        <w:ind w:left="720" w:hanging="360"/>
        <w:rPr>
          <w:sz w:val="20"/>
          <w:szCs w:val="20"/>
        </w:rPr>
      </w:pPr>
      <w:r w:rsidDel="00000000" w:rsidR="00000000" w:rsidRPr="00000000">
        <w:rPr>
          <w:b w:val="1"/>
          <w:rtl w:val="0"/>
        </w:rPr>
        <w:t xml:space="preserve">Cost Function for Optimization</w:t>
      </w:r>
    </w:p>
    <w:p w:rsidR="00000000" w:rsidDel="00000000" w:rsidP="00000000" w:rsidRDefault="00000000" w:rsidRPr="00000000" w14:paraId="00000031">
      <w:pPr>
        <w:numPr>
          <w:ilvl w:val="1"/>
          <w:numId w:val="1"/>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Define a cost function for region coherence and contour alignment: C(R,C)=∑ij∣Rij−Cij∣2,\mathcal{C}(R, C) = \sum_{ij} \left|R_{ij} - C_{ij}\right|^2,C(R,C)=ij∑​∣Rij​−Cij​∣2, where RijR_{ij}Rij​ and CijC_{ij}Cij​ are the region and contour tensors, respectively.</w:t>
      </w:r>
    </w:p>
    <w:p w:rsidR="00000000" w:rsidDel="00000000" w:rsidP="00000000" w:rsidRDefault="00000000" w:rsidRPr="00000000" w14:paraId="00000032">
      <w:pPr>
        <w:numPr>
          <w:ilvl w:val="0"/>
          <w:numId w:val="1"/>
        </w:numPr>
        <w:spacing w:after="0" w:afterAutospacing="0" w:before="0" w:beforeAutospacing="0" w:lineRule="auto"/>
        <w:ind w:left="720" w:hanging="360"/>
        <w:rPr>
          <w:sz w:val="20"/>
          <w:szCs w:val="20"/>
        </w:rPr>
      </w:pPr>
      <w:r w:rsidDel="00000000" w:rsidR="00000000" w:rsidRPr="00000000">
        <w:rPr>
          <w:b w:val="1"/>
          <w:sz w:val="20"/>
          <w:szCs w:val="20"/>
          <w:rtl w:val="0"/>
        </w:rPr>
        <w:t xml:space="preserve">Quantum Approximate Optimization Algorithm (QAOA)</w:t>
      </w:r>
    </w:p>
    <w:p w:rsidR="00000000" w:rsidDel="00000000" w:rsidP="00000000" w:rsidRDefault="00000000" w:rsidRPr="00000000" w14:paraId="00000033">
      <w:pPr>
        <w:numPr>
          <w:ilvl w:val="1"/>
          <w:numId w:val="1"/>
        </w:numPr>
        <w:spacing w:after="240" w:before="0" w:beforeAutospacing="0" w:lineRule="auto"/>
        <w:ind w:left="1440" w:hanging="360"/>
        <w:rPr>
          <w:sz w:val="20"/>
          <w:szCs w:val="20"/>
        </w:rPr>
      </w:pPr>
      <w:r w:rsidDel="00000000" w:rsidR="00000000" w:rsidRPr="00000000">
        <w:rPr>
          <w:rFonts w:ascii="Caudex" w:cs="Caudex" w:eastAsia="Caudex" w:hAnsi="Caudex"/>
          <w:sz w:val="20"/>
          <w:szCs w:val="20"/>
          <w:rtl w:val="0"/>
        </w:rPr>
        <w:t xml:space="preserve">Optimize C(R,C)\mathcal{C}(R, C)C(R,C) using QAOA: ∣ψ(γ,β)⟩=U(C,γ)U(B,β)∣ψ0⟩,|\psi(\gamma, \beta)\rangle = U(\mathcal{C}, \gamma) U(B, \beta) |\psi_0\rangle,∣ψ(γ,β)⟩=U(C,γ)U(B,β)∣ψ0​⟩, where U(C,γ)U(\mathcal{C}, \gamma)U(C,γ) and U(B,β)U(B, \beta)U(B,β) are unitary operators.</w:t>
      </w:r>
    </w:p>
    <w:p w:rsidR="00000000" w:rsidDel="00000000" w:rsidP="00000000" w:rsidRDefault="00000000" w:rsidRPr="00000000" w14:paraId="0000003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ind w:left="0" w:firstLine="0"/>
        <w:rPr>
          <w:rFonts w:ascii="Arial" w:cs="Arial" w:eastAsia="Arial" w:hAnsi="Arial"/>
          <w:sz w:val="26"/>
          <w:szCs w:val="26"/>
        </w:rPr>
      </w:pPr>
      <w:bookmarkStart w:colFirst="0" w:colLast="0" w:name="_nmovf3qsbnq1" w:id="10"/>
      <w:bookmarkEnd w:id="10"/>
      <w:r w:rsidDel="00000000" w:rsidR="00000000" w:rsidRPr="00000000">
        <w:rPr>
          <w:rFonts w:ascii="Arial" w:cs="Arial" w:eastAsia="Arial" w:hAnsi="Arial"/>
          <w:sz w:val="26"/>
          <w:szCs w:val="26"/>
          <w:rtl w:val="0"/>
        </w:rPr>
        <w:t xml:space="preserve">5. Applications of the Integrated Framework</w:t>
      </w:r>
    </w:p>
    <w:p w:rsidR="00000000" w:rsidDel="00000000" w:rsidP="00000000" w:rsidRDefault="00000000" w:rsidRPr="00000000" w14:paraId="00000036">
      <w:pPr>
        <w:numPr>
          <w:ilvl w:val="0"/>
          <w:numId w:val="4"/>
        </w:numPr>
        <w:spacing w:after="0" w:afterAutospacing="0" w:before="240" w:lineRule="auto"/>
        <w:ind w:left="720" w:hanging="360"/>
        <w:rPr>
          <w:sz w:val="20"/>
          <w:szCs w:val="20"/>
        </w:rPr>
      </w:pPr>
      <w:r w:rsidDel="00000000" w:rsidR="00000000" w:rsidRPr="00000000">
        <w:rPr>
          <w:b w:val="1"/>
          <w:sz w:val="20"/>
          <w:szCs w:val="20"/>
          <w:rtl w:val="0"/>
        </w:rPr>
        <w:t xml:space="preserve">Image Segmentation</w:t>
      </w:r>
    </w:p>
    <w:p w:rsidR="00000000" w:rsidDel="00000000" w:rsidP="00000000" w:rsidRDefault="00000000" w:rsidRPr="00000000" w14:paraId="00000037">
      <w:pPr>
        <w:numPr>
          <w:ilvl w:val="1"/>
          <w:numId w:val="4"/>
        </w:numPr>
        <w:spacing w:after="0" w:afterAutospacing="0" w:before="0" w:beforeAutospacing="0" w:lineRule="auto"/>
        <w:ind w:left="1440" w:hanging="360"/>
        <w:rPr>
          <w:sz w:val="20"/>
          <w:szCs w:val="20"/>
        </w:rPr>
      </w:pPr>
      <w:r w:rsidDel="00000000" w:rsidR="00000000" w:rsidRPr="00000000">
        <w:rPr>
          <w:sz w:val="20"/>
          <w:szCs w:val="20"/>
          <w:rtl w:val="0"/>
        </w:rPr>
        <w:t xml:space="preserve">Prime-based segmentation improves accuracy and stability in diverse domains, including medical and satellite imaging.</w:t>
      </w:r>
    </w:p>
    <w:p w:rsidR="00000000" w:rsidDel="00000000" w:rsidP="00000000" w:rsidRDefault="00000000" w:rsidRPr="00000000" w14:paraId="00000038">
      <w:pPr>
        <w:numPr>
          <w:ilvl w:val="0"/>
          <w:numId w:val="4"/>
        </w:numPr>
        <w:spacing w:after="0" w:afterAutospacing="0" w:before="0" w:beforeAutospacing="0" w:lineRule="auto"/>
        <w:ind w:left="720" w:hanging="360"/>
        <w:rPr>
          <w:sz w:val="20"/>
          <w:szCs w:val="20"/>
        </w:rPr>
      </w:pPr>
      <w:r w:rsidDel="00000000" w:rsidR="00000000" w:rsidRPr="00000000">
        <w:rPr>
          <w:b w:val="1"/>
          <w:sz w:val="20"/>
          <w:szCs w:val="20"/>
          <w:rtl w:val="0"/>
        </w:rPr>
        <w:t xml:space="preserve">Contour Detection and Grouping</w:t>
      </w:r>
    </w:p>
    <w:p w:rsidR="00000000" w:rsidDel="00000000" w:rsidP="00000000" w:rsidRDefault="00000000" w:rsidRPr="00000000" w14:paraId="00000039">
      <w:pPr>
        <w:numPr>
          <w:ilvl w:val="1"/>
          <w:numId w:val="4"/>
        </w:numPr>
        <w:spacing w:after="0" w:afterAutospacing="0" w:before="0" w:beforeAutospacing="0" w:lineRule="auto"/>
        <w:ind w:left="1440" w:hanging="360"/>
        <w:rPr>
          <w:sz w:val="20"/>
          <w:szCs w:val="20"/>
        </w:rPr>
      </w:pPr>
      <w:r w:rsidDel="00000000" w:rsidR="00000000" w:rsidRPr="00000000">
        <w:rPr>
          <w:sz w:val="20"/>
          <w:szCs w:val="20"/>
          <w:rtl w:val="0"/>
        </w:rPr>
        <w:t xml:space="preserve">Tensor networks enhance the detection of coherent contours, critical for object boundary delineation.</w:t>
      </w:r>
    </w:p>
    <w:p w:rsidR="00000000" w:rsidDel="00000000" w:rsidP="00000000" w:rsidRDefault="00000000" w:rsidRPr="00000000" w14:paraId="0000003A">
      <w:pPr>
        <w:numPr>
          <w:ilvl w:val="0"/>
          <w:numId w:val="4"/>
        </w:numPr>
        <w:spacing w:after="0" w:afterAutospacing="0" w:before="0" w:beforeAutospacing="0" w:lineRule="auto"/>
        <w:ind w:left="720" w:hanging="360"/>
        <w:rPr>
          <w:sz w:val="20"/>
          <w:szCs w:val="20"/>
        </w:rPr>
      </w:pPr>
      <w:r w:rsidDel="00000000" w:rsidR="00000000" w:rsidRPr="00000000">
        <w:rPr>
          <w:b w:val="1"/>
          <w:sz w:val="20"/>
          <w:szCs w:val="20"/>
          <w:rtl w:val="0"/>
        </w:rPr>
        <w:t xml:space="preserve">Dynamic Scene Analysis</w:t>
      </w:r>
    </w:p>
    <w:p w:rsidR="00000000" w:rsidDel="00000000" w:rsidP="00000000" w:rsidRDefault="00000000" w:rsidRPr="00000000" w14:paraId="0000003B">
      <w:pPr>
        <w:numPr>
          <w:ilvl w:val="1"/>
          <w:numId w:val="4"/>
        </w:numPr>
        <w:spacing w:after="240" w:before="0" w:beforeAutospacing="0" w:lineRule="auto"/>
        <w:ind w:left="1440" w:hanging="360"/>
        <w:rPr>
          <w:sz w:val="20"/>
          <w:szCs w:val="20"/>
        </w:rPr>
      </w:pPr>
      <w:r w:rsidDel="00000000" w:rsidR="00000000" w:rsidRPr="00000000">
        <w:rPr>
          <w:sz w:val="20"/>
          <w:szCs w:val="20"/>
          <w:rtl w:val="0"/>
        </w:rPr>
        <w:t xml:space="preserve">Recursive updates enable robust segmentation and grouping in dynamic or cluttered environments.</w:t>
      </w:r>
    </w:p>
    <w:p w:rsidR="00000000" w:rsidDel="00000000" w:rsidP="00000000" w:rsidRDefault="00000000" w:rsidRPr="00000000" w14:paraId="0000003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ind w:left="0" w:firstLine="0"/>
        <w:rPr>
          <w:rFonts w:ascii="Arial" w:cs="Arial" w:eastAsia="Arial" w:hAnsi="Arial"/>
          <w:sz w:val="26"/>
          <w:szCs w:val="26"/>
        </w:rPr>
      </w:pPr>
      <w:bookmarkStart w:colFirst="0" w:colLast="0" w:name="_pww0mzasddsy" w:id="11"/>
      <w:bookmarkEnd w:id="11"/>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Integrating Jitendra Malik’s contributions with Multiplicity Theory offers a comprehensive framework for advanced image segmentation and contour integration. Prime-based segmentation ensures unique, modular representations for stable boundary detection, while tensor networks capture hierarchical dependencies for perceptual grouping. The addition of recursive feedback and quantum-inspired optimization further enhances the framework’s adaptability and scalability, enabling impactful applications in medical imaging, autonomous navigation, and environmental monitoring.</w:t>
      </w:r>
    </w:p>
    <w:p w:rsidR="00000000" w:rsidDel="00000000" w:rsidP="00000000" w:rsidRDefault="00000000" w:rsidRPr="00000000" w14:paraId="0000003F">
      <w:pPr>
        <w:spacing w:after="240" w:before="240" w:lineRule="auto"/>
        <w:rPr>
          <w:sz w:val="20"/>
          <w:szCs w:val="20"/>
        </w:rPr>
      </w:pPr>
      <w:r w:rsidDel="00000000" w:rsidR="00000000" w:rsidRPr="00000000">
        <w:rPr>
          <w:rtl w:val="0"/>
        </w:rPr>
      </w:r>
    </w:p>
    <w:p w:rsidR="00000000" w:rsidDel="00000000" w:rsidP="00000000" w:rsidRDefault="00000000" w:rsidRPr="00000000" w14:paraId="00000040">
      <w:pPr>
        <w:spacing w:after="240" w:before="240" w:lineRule="auto"/>
        <w:rPr>
          <w:sz w:val="20"/>
          <w:szCs w:val="2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Varela Round">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center"/>
      <w:rPr>
        <w:sz w:val="16"/>
        <w:szCs w:val="16"/>
      </w:rPr>
    </w:pPr>
    <w:r w:rsidDel="00000000" w:rsidR="00000000" w:rsidRPr="00000000">
      <w:rPr>
        <w:sz w:val="16"/>
        <w:szCs w:val="16"/>
        <w:rtl w:val="0"/>
      </w:rPr>
      <w:t xml:space="preserve">Grandmother Theory © 2024 by Ryan Van Gelder</w:t>
    </w:r>
  </w:p>
  <w:p w:rsidR="00000000" w:rsidDel="00000000" w:rsidP="00000000" w:rsidRDefault="00000000" w:rsidRPr="00000000" w14:paraId="00000042">
    <w:pPr>
      <w:jc w:val="center"/>
      <w:rPr>
        <w:sz w:val="16"/>
        <w:szCs w:val="16"/>
      </w:rPr>
    </w:pPr>
    <w:r w:rsidDel="00000000" w:rsidR="00000000" w:rsidRPr="00000000">
      <w:rPr>
        <w:sz w:val="16"/>
        <w:szCs w:val="16"/>
        <w:rtl w:val="0"/>
      </w:rPr>
      <w:t xml:space="preserve">is licensed under MIT &amp; CC BY 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6"/>
      <w:szCs w:val="26"/>
    </w:rPr>
  </w:style>
  <w:style w:type="paragraph" w:styleId="Heading3">
    <w:name w:val="heading 3"/>
    <w:basedOn w:val="Normal"/>
    <w:next w:val="Normal"/>
    <w:pPr>
      <w:keepNext w:val="1"/>
      <w:keepLines w:val="1"/>
      <w:spacing w:after="80" w:before="220" w:lineRule="auto"/>
      <w:ind w:left="1440" w:hanging="360"/>
    </w:pPr>
    <w:rPr>
      <w:rFonts w:ascii="Varela Round" w:cs="Varela Round" w:eastAsia="Varela Round" w:hAnsi="Varela Round"/>
      <w:b w:val="1"/>
      <w:sz w:val="24"/>
      <w:szCs w:val="24"/>
    </w:rPr>
  </w:style>
  <w:style w:type="paragraph" w:styleId="Heading4">
    <w:name w:val="heading 4"/>
    <w:basedOn w:val="Normal"/>
    <w:next w:val="Normal"/>
    <w:pPr>
      <w:keepNext w:val="1"/>
      <w:keepLines w:val="1"/>
      <w:spacing w:after="40" w:before="240" w:lineRule="auto"/>
      <w:ind w:left="720" w:hanging="36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240" w:lineRule="auto"/>
      <w:ind w:left="720" w:firstLine="0"/>
    </w:pPr>
    <w:rPr>
      <w:b w:val="1"/>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VarelaRoun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