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Johann Heinrich Rahn, known for introducing the division sign (÷\div÷) and contributions to early algebra, offers unique foundational principles for integrating arithmetic operations and their symbolic representations into Multiplicity Theory. His work emphasizes symbolic clarity and practical computation, which align with the encoding, manipulation, and interaction of states within Multiplicity Theory.</w:t>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apsdqi20i1z5" w:id="0"/>
      <w:bookmarkEnd w:id="0"/>
      <w:r w:rsidDel="00000000" w:rsidR="00000000" w:rsidRPr="00000000">
        <w:rPr>
          <w:b w:val="1"/>
          <w:color w:val="000000"/>
          <w:sz w:val="26"/>
          <w:szCs w:val="26"/>
          <w:rtl w:val="0"/>
        </w:rPr>
        <w:t xml:space="preserve">Core Connections</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b w:val="1"/>
          <w:rtl w:val="0"/>
        </w:rPr>
        <w:t xml:space="preserve">Division as a Symbol and Operation</w:t>
      </w:r>
      <w:r w:rsidDel="00000000" w:rsidR="00000000" w:rsidRPr="00000000">
        <w:rPr>
          <w:rtl w:val="0"/>
        </w:rPr>
        <w:t xml:space="preserve">: Rahn’s formalization of the division sign (÷\div÷) provides a basis for extending multiplicative and divisional relationships within the framework of Multiplicity Theory, particularly in modeling inverse operations and hierarchical relationships.</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b w:val="1"/>
          <w:rtl w:val="0"/>
        </w:rPr>
        <w:t xml:space="preserve">Algebraic Representation</w:t>
      </w:r>
      <w:r w:rsidDel="00000000" w:rsidR="00000000" w:rsidRPr="00000000">
        <w:rPr>
          <w:rtl w:val="0"/>
        </w:rPr>
        <w:t xml:space="preserve">: Rahn’s contributions to early algebraic methods align with the eigenvalue dynamics in Multiplicity Theory, where symbolic manipulation of states, interactions, and feedback loops is essential.</w:t>
      </w:r>
    </w:p>
    <w:p w:rsidR="00000000" w:rsidDel="00000000" w:rsidP="00000000" w:rsidRDefault="00000000" w:rsidRPr="00000000" w14:paraId="00000006">
      <w:pPr>
        <w:numPr>
          <w:ilvl w:val="0"/>
          <w:numId w:val="3"/>
        </w:numPr>
        <w:spacing w:after="240" w:before="0" w:beforeAutospacing="0" w:lineRule="auto"/>
        <w:ind w:left="720" w:hanging="360"/>
      </w:pPr>
      <w:r w:rsidDel="00000000" w:rsidR="00000000" w:rsidRPr="00000000">
        <w:rPr>
          <w:b w:val="1"/>
          <w:rtl w:val="0"/>
        </w:rPr>
        <w:t xml:space="preserve">Practical Computation</w:t>
      </w:r>
      <w:r w:rsidDel="00000000" w:rsidR="00000000" w:rsidRPr="00000000">
        <w:rPr>
          <w:rtl w:val="0"/>
        </w:rPr>
        <w:t xml:space="preserve">: Rahn’s emphasis on clear computational methods resonates with the practical adaptability of Multiplicity Theory for complex systems modeling.</w:t>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c42ph2awljd1" w:id="1"/>
      <w:bookmarkEnd w:id="1"/>
      <w:r w:rsidDel="00000000" w:rsidR="00000000" w:rsidRPr="00000000">
        <w:rPr>
          <w:b w:val="1"/>
          <w:color w:val="000000"/>
          <w:sz w:val="26"/>
          <w:szCs w:val="26"/>
          <w:rtl w:val="0"/>
        </w:rPr>
        <w:t xml:space="preserve">Mathematical Integration</w:t>
      </w:r>
    </w:p>
    <w:p w:rsidR="00000000" w:rsidDel="00000000" w:rsidP="00000000" w:rsidRDefault="00000000" w:rsidRPr="00000000" w14:paraId="00000009">
      <w:pPr>
        <w:pStyle w:val="Heading4"/>
        <w:keepNext w:val="0"/>
        <w:keepLines w:val="0"/>
        <w:spacing w:after="40" w:before="240" w:lineRule="auto"/>
        <w:rPr>
          <w:b w:val="1"/>
          <w:color w:val="000000"/>
          <w:sz w:val="22"/>
          <w:szCs w:val="22"/>
        </w:rPr>
      </w:pPr>
      <w:bookmarkStart w:colFirst="0" w:colLast="0" w:name="_p8vcado3nino" w:id="2"/>
      <w:bookmarkEnd w:id="2"/>
      <w:r w:rsidDel="00000000" w:rsidR="00000000" w:rsidRPr="00000000">
        <w:rPr>
          <w:b w:val="1"/>
          <w:color w:val="000000"/>
          <w:sz w:val="22"/>
          <w:szCs w:val="22"/>
          <w:rtl w:val="0"/>
        </w:rPr>
        <w:t xml:space="preserve">1. Division in Prime-Based Encoding</w:t>
      </w:r>
    </w:p>
    <w:p w:rsidR="00000000" w:rsidDel="00000000" w:rsidP="00000000" w:rsidRDefault="00000000" w:rsidRPr="00000000" w14:paraId="0000000A">
      <w:pPr>
        <w:spacing w:after="240" w:before="240" w:lineRule="auto"/>
        <w:rPr/>
      </w:pPr>
      <w:r w:rsidDel="00000000" w:rsidR="00000000" w:rsidRPr="00000000">
        <w:rPr>
          <w:rtl w:val="0"/>
        </w:rPr>
        <w:t xml:space="preserve">In Multiplicity Theory, prime-based encoding represents states and interactions. Rahn’s formalization of division can extend this to inverse operations:</w:t>
      </w:r>
    </w:p>
    <w:p w:rsidR="00000000" w:rsidDel="00000000" w:rsidP="00000000" w:rsidRDefault="00000000" w:rsidRPr="00000000" w14:paraId="0000000B">
      <w:pPr>
        <w:spacing w:after="240" w:before="240" w:lineRule="auto"/>
        <w:rPr/>
      </w:pPr>
      <w:r w:rsidDel="00000000" w:rsidR="00000000" w:rsidRPr="00000000">
        <w:rPr>
          <w:rtl w:val="0"/>
        </w:rPr>
        <w:t xml:space="preserve">p(x,t)=p(x1,t)p(x2,t),p(x, t) = \frac{p(x_1, t)}{p(x_2, t)},p(x,t)=p(x2​,t)p(x1​,t)​,</w:t>
      </w:r>
    </w:p>
    <w:p w:rsidR="00000000" w:rsidDel="00000000" w:rsidP="00000000" w:rsidRDefault="00000000" w:rsidRPr="00000000" w14:paraId="0000000C">
      <w:pPr>
        <w:spacing w:after="240" w:before="240" w:lineRule="auto"/>
        <w:rPr/>
      </w:pPr>
      <w:r w:rsidDel="00000000" w:rsidR="00000000" w:rsidRPr="00000000">
        <w:rPr>
          <w:rtl w:val="0"/>
        </w:rPr>
        <w:t xml:space="preserve">where:</w:t>
      </w:r>
    </w:p>
    <w:p w:rsidR="00000000" w:rsidDel="00000000" w:rsidP="00000000" w:rsidRDefault="00000000" w:rsidRPr="00000000" w14:paraId="0000000D">
      <w:pPr>
        <w:numPr>
          <w:ilvl w:val="0"/>
          <w:numId w:val="4"/>
        </w:numPr>
        <w:spacing w:after="0" w:afterAutospacing="0" w:before="240" w:lineRule="auto"/>
        <w:ind w:left="720" w:hanging="360"/>
      </w:pPr>
      <w:r w:rsidDel="00000000" w:rsidR="00000000" w:rsidRPr="00000000">
        <w:rPr>
          <w:rtl w:val="0"/>
        </w:rPr>
        <w:t xml:space="preserve">p(x1,t)p(x_1, t)p(x1​,t) and p(x2,t)p(x_2, t)p(x2​,t) are encoded states or interactions.</w:t>
      </w:r>
    </w:p>
    <w:p w:rsidR="00000000" w:rsidDel="00000000" w:rsidP="00000000" w:rsidRDefault="00000000" w:rsidRPr="00000000" w14:paraId="0000000E">
      <w:pPr>
        <w:numPr>
          <w:ilvl w:val="0"/>
          <w:numId w:val="4"/>
        </w:numPr>
        <w:spacing w:after="240" w:before="0" w:beforeAutospacing="0" w:lineRule="auto"/>
        <w:ind w:left="720" w:hanging="360"/>
      </w:pPr>
      <w:r w:rsidDel="00000000" w:rsidR="00000000" w:rsidRPr="00000000">
        <w:rPr>
          <w:rtl w:val="0"/>
        </w:rPr>
        <w:t xml:space="preserve">p(x,t)p(x, t)p(x,t) represents the quotient state, ensuring modular consistency:</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p(x1,t)≡p(x,t)⋅p(x2,t)(modm).p(x_1, t) \equiv p(x, t) \cdot p(x_2, t) \pmod{m}.p(x1​,t)≡p(x,t)⋅p(x2​,t)(modm).</w:t>
      </w:r>
    </w:p>
    <w:p w:rsidR="00000000" w:rsidDel="00000000" w:rsidP="00000000" w:rsidRDefault="00000000" w:rsidRPr="00000000" w14:paraId="00000010">
      <w:pPr>
        <w:pStyle w:val="Heading4"/>
        <w:keepNext w:val="0"/>
        <w:keepLines w:val="0"/>
        <w:spacing w:after="40" w:before="240" w:lineRule="auto"/>
        <w:rPr>
          <w:b w:val="1"/>
          <w:color w:val="000000"/>
          <w:sz w:val="22"/>
          <w:szCs w:val="22"/>
        </w:rPr>
      </w:pPr>
      <w:bookmarkStart w:colFirst="0" w:colLast="0" w:name="_ldubjzetigvm" w:id="3"/>
      <w:bookmarkEnd w:id="3"/>
      <w:r w:rsidDel="00000000" w:rsidR="00000000" w:rsidRPr="00000000">
        <w:rPr>
          <w:b w:val="1"/>
          <w:color w:val="000000"/>
          <w:sz w:val="22"/>
          <w:szCs w:val="22"/>
          <w:rtl w:val="0"/>
        </w:rPr>
        <w:t xml:space="preserve">2. Hierarchical Relationships via Division</w:t>
      </w:r>
    </w:p>
    <w:p w:rsidR="00000000" w:rsidDel="00000000" w:rsidP="00000000" w:rsidRDefault="00000000" w:rsidRPr="00000000" w14:paraId="00000011">
      <w:pPr>
        <w:spacing w:after="240" w:before="240" w:lineRule="auto"/>
        <w:rPr/>
      </w:pPr>
      <w:r w:rsidDel="00000000" w:rsidR="00000000" w:rsidRPr="00000000">
        <w:rPr>
          <w:rtl w:val="0"/>
        </w:rPr>
        <w:t xml:space="preserve">Extend division to represent hierarchical couplings in tensor dynamics:</w:t>
      </w:r>
    </w:p>
    <w:p w:rsidR="00000000" w:rsidDel="00000000" w:rsidP="00000000" w:rsidRDefault="00000000" w:rsidRPr="00000000" w14:paraId="00000012">
      <w:pPr>
        <w:spacing w:after="240" w:before="240" w:lineRule="auto"/>
        <w:rPr/>
      </w:pPr>
      <w:r w:rsidDel="00000000" w:rsidR="00000000" w:rsidRPr="00000000">
        <w:rPr>
          <w:rtl w:val="0"/>
        </w:rPr>
        <w:t xml:space="preserve">Tij=TiTj,T_{ij} = \frac{T_{i}}{T_{j}},Tij​=Tj​Ti​​,</w:t>
      </w:r>
    </w:p>
    <w:p w:rsidR="00000000" w:rsidDel="00000000" w:rsidP="00000000" w:rsidRDefault="00000000" w:rsidRPr="00000000" w14:paraId="00000013">
      <w:pPr>
        <w:spacing w:after="240" w:before="240" w:lineRule="auto"/>
        <w:rPr/>
      </w:pPr>
      <w:r w:rsidDel="00000000" w:rsidR="00000000" w:rsidRPr="00000000">
        <w:rPr>
          <w:rtl w:val="0"/>
        </w:rPr>
        <w:t xml:space="preserve">where TiT_iTi​ and TjT_jTj​ are tensor components, and TijT_{ij}Tij​ captures the interaction ratio. This models dependencies and scales between system components.</w:t>
      </w:r>
    </w:p>
    <w:p w:rsidR="00000000" w:rsidDel="00000000" w:rsidP="00000000" w:rsidRDefault="00000000" w:rsidRPr="00000000" w14:paraId="000000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Rule="auto"/>
        <w:rPr>
          <w:b w:val="1"/>
          <w:color w:val="000000"/>
          <w:sz w:val="22"/>
          <w:szCs w:val="22"/>
        </w:rPr>
      </w:pPr>
      <w:bookmarkStart w:colFirst="0" w:colLast="0" w:name="_xajn7qfdt120" w:id="4"/>
      <w:bookmarkEnd w:id="4"/>
      <w:r w:rsidDel="00000000" w:rsidR="00000000" w:rsidRPr="00000000">
        <w:rPr>
          <w:b w:val="1"/>
          <w:color w:val="000000"/>
          <w:sz w:val="22"/>
          <w:szCs w:val="22"/>
          <w:rtl w:val="0"/>
        </w:rPr>
        <w:t xml:space="preserve">3. Inverse Eigenvalue Dynamics</w:t>
      </w:r>
    </w:p>
    <w:p w:rsidR="00000000" w:rsidDel="00000000" w:rsidP="00000000" w:rsidRDefault="00000000" w:rsidRPr="00000000" w14:paraId="00000016">
      <w:pPr>
        <w:spacing w:after="240" w:before="240" w:lineRule="auto"/>
        <w:rPr/>
      </w:pPr>
      <w:r w:rsidDel="00000000" w:rsidR="00000000" w:rsidRPr="00000000">
        <w:rPr>
          <w:rtl w:val="0"/>
        </w:rPr>
        <w:t xml:space="preserve">For eigenvalue-based state representation:</w:t>
      </w:r>
    </w:p>
    <w:p w:rsidR="00000000" w:rsidDel="00000000" w:rsidP="00000000" w:rsidRDefault="00000000" w:rsidRPr="00000000" w14:paraId="00000017">
      <w:pPr>
        <w:spacing w:after="240" w:before="240" w:lineRule="auto"/>
        <w:rPr/>
      </w:pPr>
      <w:r w:rsidDel="00000000" w:rsidR="00000000" w:rsidRPr="00000000">
        <w:rPr>
          <w:rtl w:val="0"/>
        </w:rPr>
        <w:t xml:space="preserve">ψi(t)=λiμieiθi(t).\psi_i(t) = \lambda_i \mu_i e^{i \theta_i(t)}.ψi​(t)=λi​μi​eiθi​(t).</w:t>
      </w:r>
    </w:p>
    <w:p w:rsidR="00000000" w:rsidDel="00000000" w:rsidP="00000000" w:rsidRDefault="00000000" w:rsidRPr="00000000" w14:paraId="00000018">
      <w:pPr>
        <w:spacing w:after="240" w:before="240" w:lineRule="auto"/>
        <w:rPr/>
      </w:pPr>
      <w:r w:rsidDel="00000000" w:rsidR="00000000" w:rsidRPr="00000000">
        <w:rPr>
          <w:rtl w:val="0"/>
        </w:rPr>
        <w:t xml:space="preserve">Incorporate inverse relationships:</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ψi−1(t)=1λiμieiθi(t).\psi_{i}^{-1}(t) = \frac{1}{\lambda_i \mu_i e^{i \theta_i(t)}}.ψi−1​(t)=λi​μi​eiθi​(t)1​.</w:t>
      </w:r>
    </w:p>
    <w:p w:rsidR="00000000" w:rsidDel="00000000" w:rsidP="00000000" w:rsidRDefault="00000000" w:rsidRPr="00000000" w14:paraId="0000001A">
      <w:pPr>
        <w:spacing w:after="240" w:before="240" w:lineRule="auto"/>
        <w:rPr/>
      </w:pPr>
      <w:r w:rsidDel="00000000" w:rsidR="00000000" w:rsidRPr="00000000">
        <w:rPr>
          <w:rtl w:val="0"/>
        </w:rPr>
        <w:t xml:space="preserve">This defines the reciprocal dynamics, essential for feedback systems and stabilizing oscillatory states.</w:t>
      </w:r>
    </w:p>
    <w:p w:rsidR="00000000" w:rsidDel="00000000" w:rsidP="00000000" w:rsidRDefault="00000000" w:rsidRPr="00000000" w14:paraId="000000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4"/>
        <w:keepNext w:val="0"/>
        <w:keepLines w:val="0"/>
        <w:spacing w:after="40" w:before="240" w:lineRule="auto"/>
        <w:rPr>
          <w:b w:val="1"/>
          <w:color w:val="000000"/>
          <w:sz w:val="22"/>
          <w:szCs w:val="22"/>
        </w:rPr>
      </w:pPr>
      <w:bookmarkStart w:colFirst="0" w:colLast="0" w:name="_558um5phu1dz" w:id="5"/>
      <w:bookmarkEnd w:id="5"/>
      <w:r w:rsidDel="00000000" w:rsidR="00000000" w:rsidRPr="00000000">
        <w:rPr>
          <w:b w:val="1"/>
          <w:color w:val="000000"/>
          <w:sz w:val="22"/>
          <w:szCs w:val="22"/>
          <w:rtl w:val="0"/>
        </w:rPr>
        <w:t xml:space="preserve">4. Algebraic Symbolism in Feedback Loops</w:t>
      </w:r>
    </w:p>
    <w:p w:rsidR="00000000" w:rsidDel="00000000" w:rsidP="00000000" w:rsidRDefault="00000000" w:rsidRPr="00000000" w14:paraId="0000001D">
      <w:pPr>
        <w:spacing w:after="240" w:before="240" w:lineRule="auto"/>
        <w:rPr/>
      </w:pPr>
      <w:r w:rsidDel="00000000" w:rsidR="00000000" w:rsidRPr="00000000">
        <w:rPr>
          <w:rtl w:val="0"/>
        </w:rPr>
        <w:t xml:space="preserve">Rahn’s algebraic formalism can represent recursive feedback:</w:t>
      </w:r>
    </w:p>
    <w:p w:rsidR="00000000" w:rsidDel="00000000" w:rsidP="00000000" w:rsidRDefault="00000000" w:rsidRPr="00000000" w14:paraId="0000001E">
      <w:pPr>
        <w:spacing w:after="240" w:before="240" w:lineRule="auto"/>
        <w:rPr/>
      </w:pPr>
      <w:r w:rsidDel="00000000" w:rsidR="00000000" w:rsidRPr="00000000">
        <w:rPr>
          <w:rtl w:val="0"/>
        </w:rPr>
        <w:t xml:space="preserve">M(t+1)=M(t)f(M(t),R(t)),M(t+1) = \frac{M(t)}{f(M(t), R(t))},M(t+1)=f(M(t),R(t))M(t)​,</w:t>
      </w:r>
    </w:p>
    <w:p w:rsidR="00000000" w:rsidDel="00000000" w:rsidP="00000000" w:rsidRDefault="00000000" w:rsidRPr="00000000" w14:paraId="0000001F">
      <w:pPr>
        <w:spacing w:after="240" w:before="240" w:lineRule="auto"/>
        <w:rPr/>
      </w:pPr>
      <w:r w:rsidDel="00000000" w:rsidR="00000000" w:rsidRPr="00000000">
        <w:rPr>
          <w:rtl w:val="0"/>
        </w:rPr>
        <w:t xml:space="preserve">where f(M(t),R(t))f(M(t), R(t))f(M(t),R(t)) introduces nonlinear constraints or adjustments based on recursive inputs.</w:t>
      </w:r>
    </w:p>
    <w:p w:rsidR="00000000" w:rsidDel="00000000" w:rsidP="00000000" w:rsidRDefault="00000000" w:rsidRPr="00000000" w14:paraId="000000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w8qtk3mu0pz8" w:id="6"/>
      <w:bookmarkEnd w:id="6"/>
      <w:r w:rsidDel="00000000" w:rsidR="00000000" w:rsidRPr="00000000">
        <w:rPr>
          <w:b w:val="1"/>
          <w:color w:val="000000"/>
          <w:sz w:val="26"/>
          <w:szCs w:val="26"/>
          <w:rtl w:val="0"/>
        </w:rPr>
        <w:t xml:space="preserve">Enhanced Unified Multiplicity Equation</w:t>
      </w:r>
    </w:p>
    <w:p w:rsidR="00000000" w:rsidDel="00000000" w:rsidP="00000000" w:rsidRDefault="00000000" w:rsidRPr="00000000" w14:paraId="00000022">
      <w:pPr>
        <w:spacing w:after="240" w:before="240" w:lineRule="auto"/>
        <w:rPr/>
      </w:pPr>
      <w:r w:rsidDel="00000000" w:rsidR="00000000" w:rsidRPr="00000000">
        <w:rPr>
          <w:rtl w:val="0"/>
        </w:rPr>
        <w:t xml:space="preserve">Incorporating Rahn’s contributions, the Multiplicity Equation becomes:</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H(t)∋ψ(t)→M(t,ψ(t))T(t,ψ(t))+f(t,ψ(t))+TiTj+1λ(t)=λ(t)ψ(t),H(t) \ni \psi(t) \to M(t, \psi(t)) T(t, \psi(t)) + f(t, \psi(t)) + \frac{T_{i}}{T_{j}} + \frac{1}{\lambda(t)} = \lambda(t) \psi(t),H(t)∋ψ(t)→M(t,ψ(t))T(t,ψ(t))+f(t,ψ(t))+Tj​Ti​​+λ(t)1​=λ(t)ψ(t),</w:t>
      </w:r>
    </w:p>
    <w:p w:rsidR="00000000" w:rsidDel="00000000" w:rsidP="00000000" w:rsidRDefault="00000000" w:rsidRPr="00000000" w14:paraId="00000024">
      <w:pPr>
        <w:spacing w:after="240" w:before="240" w:lineRule="auto"/>
        <w:rPr/>
      </w:pPr>
      <w:r w:rsidDel="00000000" w:rsidR="00000000" w:rsidRPr="00000000">
        <w:rPr>
          <w:rtl w:val="0"/>
        </w:rPr>
        <w:t xml:space="preserve">where:</w:t>
      </w:r>
    </w:p>
    <w:p w:rsidR="00000000" w:rsidDel="00000000" w:rsidP="00000000" w:rsidRDefault="00000000" w:rsidRPr="00000000" w14:paraId="00000025">
      <w:pPr>
        <w:numPr>
          <w:ilvl w:val="0"/>
          <w:numId w:val="2"/>
        </w:numPr>
        <w:spacing w:after="0" w:afterAutospacing="0" w:before="240" w:lineRule="auto"/>
        <w:ind w:left="720" w:hanging="360"/>
      </w:pPr>
      <w:r w:rsidDel="00000000" w:rsidR="00000000" w:rsidRPr="00000000">
        <w:rPr>
          <w:rtl w:val="0"/>
        </w:rPr>
        <w:t xml:space="preserve">TiTj\frac{T_{i}}{T_{j}}Tj​Ti​​: Represents hierarchical tensor interactions.</w:t>
      </w:r>
    </w:p>
    <w:p w:rsidR="00000000" w:rsidDel="00000000" w:rsidP="00000000" w:rsidRDefault="00000000" w:rsidRPr="00000000" w14:paraId="00000026">
      <w:pPr>
        <w:numPr>
          <w:ilvl w:val="0"/>
          <w:numId w:val="2"/>
        </w:numPr>
        <w:spacing w:after="240" w:before="0" w:beforeAutospacing="0" w:lineRule="auto"/>
        <w:ind w:left="720" w:hanging="360"/>
      </w:pPr>
      <w:r w:rsidDel="00000000" w:rsidR="00000000" w:rsidRPr="00000000">
        <w:rPr>
          <w:rtl w:val="0"/>
        </w:rPr>
        <w:t xml:space="preserve">1λ(t)\frac{1}{\lambda(t)}λ(t)1​: Incorporates inverse eigenvalue dynamics for stabilizing oscillatory systems.</w:t>
      </w:r>
    </w:p>
    <w:p w:rsidR="00000000" w:rsidDel="00000000" w:rsidP="00000000" w:rsidRDefault="00000000" w:rsidRPr="00000000" w14:paraId="000000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wdtrryfdy54x" w:id="7"/>
      <w:bookmarkEnd w:id="7"/>
      <w:r w:rsidDel="00000000" w:rsidR="00000000" w:rsidRPr="00000000">
        <w:rPr>
          <w:b w:val="1"/>
          <w:color w:val="000000"/>
          <w:sz w:val="26"/>
          <w:szCs w:val="26"/>
          <w:rtl w:val="0"/>
        </w:rPr>
        <w:t xml:space="preserve">Applications</w:t>
      </w:r>
    </w:p>
    <w:p w:rsidR="00000000" w:rsidDel="00000000" w:rsidP="00000000" w:rsidRDefault="00000000" w:rsidRPr="00000000" w14:paraId="00000029">
      <w:pPr>
        <w:numPr>
          <w:ilvl w:val="0"/>
          <w:numId w:val="1"/>
        </w:numPr>
        <w:spacing w:after="0" w:afterAutospacing="0" w:before="240" w:lineRule="auto"/>
        <w:ind w:left="720" w:hanging="360"/>
      </w:pPr>
      <w:r w:rsidDel="00000000" w:rsidR="00000000" w:rsidRPr="00000000">
        <w:rPr>
          <w:b w:val="1"/>
          <w:rtl w:val="0"/>
        </w:rPr>
        <w:t xml:space="preserve">Quantum Systems</w:t>
      </w:r>
      <w:r w:rsidDel="00000000" w:rsidR="00000000" w:rsidRPr="00000000">
        <w:rPr>
          <w:rtl w:val="0"/>
        </w:rPr>
        <w:t xml:space="preserve">:</w:t>
      </w:r>
    </w:p>
    <w:p w:rsidR="00000000" w:rsidDel="00000000" w:rsidP="00000000" w:rsidRDefault="00000000" w:rsidRPr="00000000" w14:paraId="0000002A">
      <w:pPr>
        <w:numPr>
          <w:ilvl w:val="1"/>
          <w:numId w:val="1"/>
        </w:numPr>
        <w:spacing w:after="0" w:afterAutospacing="0" w:before="0" w:beforeAutospacing="0" w:lineRule="auto"/>
        <w:ind w:left="1440" w:hanging="360"/>
      </w:pPr>
      <w:r w:rsidDel="00000000" w:rsidR="00000000" w:rsidRPr="00000000">
        <w:rPr>
          <w:rtl w:val="0"/>
        </w:rPr>
        <w:t xml:space="preserve">Division captures inverse relationships in quantum state evolution.</w:t>
      </w:r>
    </w:p>
    <w:p w:rsidR="00000000" w:rsidDel="00000000" w:rsidP="00000000" w:rsidRDefault="00000000" w:rsidRPr="00000000" w14:paraId="0000002B">
      <w:pPr>
        <w:numPr>
          <w:ilvl w:val="1"/>
          <w:numId w:val="1"/>
        </w:numPr>
        <w:spacing w:after="0" w:afterAutospacing="0" w:before="0" w:beforeAutospacing="0" w:lineRule="auto"/>
        <w:ind w:left="1440" w:hanging="360"/>
      </w:pPr>
      <w:r w:rsidDel="00000000" w:rsidR="00000000" w:rsidRPr="00000000">
        <w:rPr>
          <w:rtl w:val="0"/>
        </w:rPr>
        <w:t xml:space="preserve">Hierarchical tensor interactions model entangled states and quantum coherence.</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b w:val="1"/>
          <w:rtl w:val="0"/>
        </w:rPr>
        <w:t xml:space="preserve">Machine Learning</w:t>
      </w:r>
      <w:r w:rsidDel="00000000" w:rsidR="00000000" w:rsidRPr="00000000">
        <w:rPr>
          <w:rtl w:val="0"/>
        </w:rPr>
        <w:t xml:space="preserve">:</w:t>
      </w:r>
    </w:p>
    <w:p w:rsidR="00000000" w:rsidDel="00000000" w:rsidP="00000000" w:rsidRDefault="00000000" w:rsidRPr="00000000" w14:paraId="0000002D">
      <w:pPr>
        <w:numPr>
          <w:ilvl w:val="1"/>
          <w:numId w:val="1"/>
        </w:numPr>
        <w:spacing w:after="0" w:afterAutospacing="0" w:before="0" w:beforeAutospacing="0" w:lineRule="auto"/>
        <w:ind w:left="1440" w:hanging="360"/>
      </w:pPr>
      <w:r w:rsidDel="00000000" w:rsidR="00000000" w:rsidRPr="00000000">
        <w:rPr>
          <w:rtl w:val="0"/>
        </w:rPr>
        <w:t xml:space="preserve">Inverse feedback loops optimize learning dynamics.</w:t>
      </w:r>
    </w:p>
    <w:p w:rsidR="00000000" w:rsidDel="00000000" w:rsidP="00000000" w:rsidRDefault="00000000" w:rsidRPr="00000000" w14:paraId="0000002E">
      <w:pPr>
        <w:numPr>
          <w:ilvl w:val="1"/>
          <w:numId w:val="1"/>
        </w:numPr>
        <w:spacing w:after="0" w:afterAutospacing="0" w:before="0" w:beforeAutospacing="0" w:lineRule="auto"/>
        <w:ind w:left="1440" w:hanging="360"/>
      </w:pPr>
      <w:r w:rsidDel="00000000" w:rsidR="00000000" w:rsidRPr="00000000">
        <w:rPr>
          <w:rtl w:val="0"/>
        </w:rPr>
        <w:t xml:space="preserve">Division in feature space enables hierarchical clustering and dimensionality reduction.</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b w:val="1"/>
          <w:rtl w:val="0"/>
        </w:rPr>
        <w:t xml:space="preserve">Complex System Modeling</w:t>
      </w:r>
      <w:r w:rsidDel="00000000" w:rsidR="00000000" w:rsidRPr="00000000">
        <w:rPr>
          <w:rtl w:val="0"/>
        </w:rPr>
        <w:t xml:space="preserve">:</w:t>
      </w:r>
    </w:p>
    <w:p w:rsidR="00000000" w:rsidDel="00000000" w:rsidP="00000000" w:rsidRDefault="00000000" w:rsidRPr="00000000" w14:paraId="00000030">
      <w:pPr>
        <w:numPr>
          <w:ilvl w:val="1"/>
          <w:numId w:val="1"/>
        </w:numPr>
        <w:spacing w:after="0" w:afterAutospacing="0" w:before="0" w:beforeAutospacing="0" w:lineRule="auto"/>
        <w:ind w:left="1440" w:hanging="360"/>
      </w:pPr>
      <w:r w:rsidDel="00000000" w:rsidR="00000000" w:rsidRPr="00000000">
        <w:rPr>
          <w:rtl w:val="0"/>
        </w:rPr>
        <w:t xml:space="preserve">Division represents dependencies and ratios in ecological, biological, or economic systems.</w:t>
      </w:r>
    </w:p>
    <w:p w:rsidR="00000000" w:rsidDel="00000000" w:rsidP="00000000" w:rsidRDefault="00000000" w:rsidRPr="00000000" w14:paraId="00000031">
      <w:pPr>
        <w:numPr>
          <w:ilvl w:val="1"/>
          <w:numId w:val="1"/>
        </w:numPr>
        <w:spacing w:after="0" w:afterAutospacing="0" w:before="0" w:beforeAutospacing="0" w:lineRule="auto"/>
        <w:ind w:left="1440" w:hanging="360"/>
      </w:pPr>
      <w:r w:rsidDel="00000000" w:rsidR="00000000" w:rsidRPr="00000000">
        <w:rPr>
          <w:rtl w:val="0"/>
        </w:rPr>
        <w:t xml:space="preserve">Recursive relationships define feedback in dynamic networks.</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b w:val="1"/>
          <w:rtl w:val="0"/>
        </w:rPr>
        <w:t xml:space="preserve">Cryptography</w:t>
      </w:r>
      <w:r w:rsidDel="00000000" w:rsidR="00000000" w:rsidRPr="00000000">
        <w:rPr>
          <w:rtl w:val="0"/>
        </w:rPr>
        <w:t xml:space="preserve">:</w:t>
      </w:r>
    </w:p>
    <w:p w:rsidR="00000000" w:rsidDel="00000000" w:rsidP="00000000" w:rsidRDefault="00000000" w:rsidRPr="00000000" w14:paraId="00000033">
      <w:pPr>
        <w:numPr>
          <w:ilvl w:val="1"/>
          <w:numId w:val="1"/>
        </w:numPr>
        <w:spacing w:after="240" w:before="0" w:beforeAutospacing="0" w:lineRule="auto"/>
        <w:ind w:left="1440" w:hanging="360"/>
      </w:pPr>
      <w:r w:rsidDel="00000000" w:rsidR="00000000" w:rsidRPr="00000000">
        <w:rPr>
          <w:rtl w:val="0"/>
        </w:rPr>
        <w:t xml:space="preserve">Inverse operations enhance modular arithmetic for secure encoding.</w:t>
      </w:r>
    </w:p>
    <w:p w:rsidR="00000000" w:rsidDel="00000000" w:rsidP="00000000" w:rsidRDefault="00000000" w:rsidRPr="00000000" w14:paraId="000000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color w:val="000000"/>
          <w:sz w:val="26"/>
          <w:szCs w:val="26"/>
        </w:rPr>
      </w:pPr>
      <w:bookmarkStart w:colFirst="0" w:colLast="0" w:name="_hwsb8gar60mq" w:id="8"/>
      <w:bookmarkEnd w:id="8"/>
      <w:r w:rsidDel="00000000" w:rsidR="00000000" w:rsidRPr="00000000">
        <w:rPr>
          <w:b w:val="1"/>
          <w:color w:val="000000"/>
          <w:sz w:val="26"/>
          <w:szCs w:val="26"/>
          <w:rtl w:val="0"/>
        </w:rPr>
        <w:t xml:space="preserve">Implications and Advantages</w:t>
      </w:r>
    </w:p>
    <w:p w:rsidR="00000000" w:rsidDel="00000000" w:rsidP="00000000" w:rsidRDefault="00000000" w:rsidRPr="00000000" w14:paraId="00000036">
      <w:pPr>
        <w:numPr>
          <w:ilvl w:val="0"/>
          <w:numId w:val="5"/>
        </w:numPr>
        <w:spacing w:after="0" w:afterAutospacing="0" w:before="240" w:lineRule="auto"/>
        <w:ind w:left="720" w:hanging="360"/>
      </w:pPr>
      <w:r w:rsidDel="00000000" w:rsidR="00000000" w:rsidRPr="00000000">
        <w:rPr>
          <w:b w:val="1"/>
          <w:rtl w:val="0"/>
        </w:rPr>
        <w:t xml:space="preserve">Enhanced Symbolic Representation</w:t>
      </w:r>
      <w:r w:rsidDel="00000000" w:rsidR="00000000" w:rsidRPr="00000000">
        <w:rPr>
          <w:rtl w:val="0"/>
        </w:rPr>
        <w:t xml:space="preserve">: Rahn’s contributions formalize inverse and hierarchical relationships, enriching Multiplicity Theory’s symbolic clarity.</w:t>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b w:val="1"/>
          <w:rtl w:val="0"/>
        </w:rPr>
        <w:t xml:space="preserve">Improved Feedback Stability</w:t>
      </w:r>
      <w:r w:rsidDel="00000000" w:rsidR="00000000" w:rsidRPr="00000000">
        <w:rPr>
          <w:rtl w:val="0"/>
        </w:rPr>
        <w:t xml:space="preserve">: Incorporating division into recursive dynamics stabilizes iterative processes.</w:t>
      </w:r>
    </w:p>
    <w:p w:rsidR="00000000" w:rsidDel="00000000" w:rsidP="00000000" w:rsidRDefault="00000000" w:rsidRPr="00000000" w14:paraId="00000038">
      <w:pPr>
        <w:numPr>
          <w:ilvl w:val="0"/>
          <w:numId w:val="5"/>
        </w:numPr>
        <w:spacing w:after="240" w:before="0" w:beforeAutospacing="0" w:lineRule="auto"/>
        <w:ind w:left="720" w:hanging="360"/>
      </w:pPr>
      <w:r w:rsidDel="00000000" w:rsidR="00000000" w:rsidRPr="00000000">
        <w:rPr>
          <w:b w:val="1"/>
          <w:rtl w:val="0"/>
        </w:rPr>
        <w:t xml:space="preserve">Hierarchical Modeling</w:t>
      </w:r>
      <w:r w:rsidDel="00000000" w:rsidR="00000000" w:rsidRPr="00000000">
        <w:rPr>
          <w:rtl w:val="0"/>
        </w:rPr>
        <w:t xml:space="preserve">: Division naturally represents scale-dependent interactions and dependencies in complex systems.</w:t>
      </w:r>
    </w:p>
    <w:p w:rsidR="00000000" w:rsidDel="00000000" w:rsidP="00000000" w:rsidRDefault="00000000" w:rsidRPr="00000000" w14:paraId="00000039">
      <w:pPr>
        <w:spacing w:after="240" w:before="240" w:lineRule="auto"/>
        <w:rPr/>
      </w:pPr>
      <w:r w:rsidDel="00000000" w:rsidR="00000000" w:rsidRPr="00000000">
        <w:rPr>
          <w:rtl w:val="0"/>
        </w:rPr>
        <w:t xml:space="preserve">By integrating Johann Heinrich Rahn’s algebraic and computational principles, Multiplicity Theory gains tools for precise symbolic manipulation, hierarchical modeling, and feedback optimization, advancing its application in quantum mechanics, machine learning, and systemic modeling.</w:t>
      </w:r>
    </w:p>
    <w:p w:rsidR="00000000" w:rsidDel="00000000" w:rsidP="00000000" w:rsidRDefault="00000000" w:rsidRPr="00000000" w14:paraId="0000003A">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3C">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