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Johann Wilhelm Ritter's contributions into Multiplicity Theory involves harmonizing his foundational insights into electromagnetic waves, chemical processes, and early notions of interconnected physical phenomena with the principles of interconnectedness, feedback dynamics, and quantum-inspired computation found in Multiplicity Theory. Below is an overview of how this integration can be conceptualized:</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qoxo47uotg7" w:id="0"/>
      <w:bookmarkEnd w:id="0"/>
      <w:r w:rsidDel="00000000" w:rsidR="00000000" w:rsidRPr="00000000">
        <w:rPr>
          <w:b w:val="1"/>
          <w:color w:val="000000"/>
          <w:sz w:val="26"/>
          <w:szCs w:val="26"/>
          <w:rtl w:val="0"/>
        </w:rPr>
        <w:t xml:space="preserve">Core Alignment Areas</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b w:val="1"/>
          <w:rtl w:val="0"/>
        </w:rPr>
        <w:t xml:space="preserve">Electromagnetic Spectrum Exploration</w:t>
      </w:r>
      <w:r w:rsidDel="00000000" w:rsidR="00000000" w:rsidRPr="00000000">
        <w:rPr>
          <w:rtl w:val="0"/>
        </w:rPr>
        <w:t xml:space="preserve">:</w:t>
      </w:r>
    </w:p>
    <w:p w:rsidR="00000000" w:rsidDel="00000000" w:rsidP="00000000" w:rsidRDefault="00000000" w:rsidRPr="00000000" w14:paraId="00000004">
      <w:pPr>
        <w:numPr>
          <w:ilvl w:val="1"/>
          <w:numId w:val="7"/>
        </w:numPr>
        <w:spacing w:after="0" w:afterAutospacing="0" w:before="0" w:beforeAutospacing="0" w:lineRule="auto"/>
        <w:ind w:left="1440" w:hanging="360"/>
      </w:pPr>
      <w:r w:rsidDel="00000000" w:rsidR="00000000" w:rsidRPr="00000000">
        <w:rPr>
          <w:rtl w:val="0"/>
        </w:rPr>
        <w:t xml:space="preserve">Ritter's discovery of ultraviolet radiation highlighted the unseen aspects of light, emphasizing the continuity and spectrum of electromagnetic phenomena. In Multiplicity Theory, such continuity can be modeled through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recursive feedback mechanisms</w:t>
      </w:r>
      <w:r w:rsidDel="00000000" w:rsidR="00000000" w:rsidRPr="00000000">
        <w:rPr>
          <w:rtl w:val="0"/>
        </w:rPr>
        <w:t xml:space="preserve">, enabling the representation and evolution of invisible interactions within complex systems​​.</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rtl w:val="0"/>
        </w:rPr>
        <w:t xml:space="preserve">Interconnected Phenomena</w:t>
      </w:r>
      <w:r w:rsidDel="00000000" w:rsidR="00000000" w:rsidRPr="00000000">
        <w:rPr>
          <w:rtl w:val="0"/>
        </w:rPr>
        <w:t xml:space="preserve">:</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Ritter’s work underscored the interplay between chemical processes and light. Similarly, Multiplicity Theory emphasizes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emergent behaviors</w:t>
      </w:r>
      <w:r w:rsidDel="00000000" w:rsidR="00000000" w:rsidRPr="00000000">
        <w:rPr>
          <w:rtl w:val="0"/>
        </w:rPr>
        <w:t xml:space="preserve"> where small, localized changes propagate to produce significant system-wide effects. This can extend Ritter’s legacy by simulating these chemical-electromagnetic interactions within a </w:t>
      </w:r>
      <w:r w:rsidDel="00000000" w:rsidR="00000000" w:rsidRPr="00000000">
        <w:rPr>
          <w:b w:val="1"/>
          <w:rtl w:val="0"/>
        </w:rPr>
        <w:t xml:space="preserve">quantum-inspired tensor network</w:t>
      </w:r>
      <w:r w:rsidDel="00000000" w:rsidR="00000000" w:rsidRPr="00000000">
        <w:rPr>
          <w:rtl w:val="0"/>
        </w:rPr>
        <w:t xml:space="preserv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Dynamic Feedback</w:t>
      </w:r>
      <w:r w:rsidDel="00000000" w:rsidR="00000000" w:rsidRPr="00000000">
        <w:rPr>
          <w:rtl w:val="0"/>
        </w:rPr>
        <w:t xml:space="preserve">:</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rtl w:val="0"/>
        </w:rPr>
        <w:t xml:space="preserve">Multiplicity incorporates </w:t>
      </w:r>
      <w:r w:rsidDel="00000000" w:rsidR="00000000" w:rsidRPr="00000000">
        <w:rPr>
          <w:b w:val="1"/>
          <w:rtl w:val="0"/>
        </w:rPr>
        <w:t xml:space="preserve">time-dependent harmonic analysis</w:t>
      </w:r>
      <w:r w:rsidDel="00000000" w:rsidR="00000000" w:rsidRPr="00000000">
        <w:rPr>
          <w:rtl w:val="0"/>
        </w:rPr>
        <w:t xml:space="preserve">, aligning with Ritter's experimental feedback loops between light exposure and chemical reaction. Integrating Ritter's frameworks with Multiplicity enables modeling real-time adaptive systems, using algorithms like the </w:t>
      </w:r>
      <w:r w:rsidDel="00000000" w:rsidR="00000000" w:rsidRPr="00000000">
        <w:rPr>
          <w:b w:val="1"/>
          <w:rtl w:val="0"/>
        </w:rPr>
        <w:t xml:space="preserve">recursive feedback loop matrices</w:t>
      </w:r>
      <w:r w:rsidDel="00000000" w:rsidR="00000000" w:rsidRPr="00000000">
        <w:rPr>
          <w:rtl w:val="0"/>
        </w:rPr>
        <w:t xml:space="preserve"> applied to quantum systems​​.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rtl w:val="0"/>
        </w:rPr>
        <w:t xml:space="preserve">Prime-Based Encoding for Ultraviolet Dynamics</w:t>
      </w:r>
      <w:r w:rsidDel="00000000" w:rsidR="00000000" w:rsidRPr="00000000">
        <w:rPr>
          <w:rtl w:val="0"/>
        </w:rPr>
        <w:t xml:space="preserve">:</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Multiplicity’s use of prime numbers to encode and simulate states aligns with Ritter's precision in detecting and defining new wavelengths. Representing UV-related data as prime-state transitions allows for higher-resolution simulations of chemical and biological processes influenced by radiation​​.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Quantum and Classical Integration</w:t>
      </w:r>
      <w:r w:rsidDel="00000000" w:rsidR="00000000" w:rsidRPr="00000000">
        <w:rPr>
          <w:rtl w:val="0"/>
        </w:rPr>
        <w:t xml:space="preserve">:</w:t>
      </w:r>
    </w:p>
    <w:p w:rsidR="00000000" w:rsidDel="00000000" w:rsidP="00000000" w:rsidRDefault="00000000" w:rsidRPr="00000000" w14:paraId="0000000C">
      <w:pPr>
        <w:numPr>
          <w:ilvl w:val="1"/>
          <w:numId w:val="7"/>
        </w:numPr>
        <w:spacing w:after="240" w:before="0" w:beforeAutospacing="0" w:lineRule="auto"/>
        <w:ind w:left="1440" w:hanging="360"/>
      </w:pPr>
      <w:r w:rsidDel="00000000" w:rsidR="00000000" w:rsidRPr="00000000">
        <w:rPr>
          <w:rtl w:val="0"/>
        </w:rPr>
        <w:t xml:space="preserve">Multiplicity Theory’s </w:t>
      </w:r>
      <w:r w:rsidDel="00000000" w:rsidR="00000000" w:rsidRPr="00000000">
        <w:rPr>
          <w:b w:val="1"/>
          <w:rtl w:val="0"/>
        </w:rPr>
        <w:t xml:space="preserve">hybrid computational frameworks</w:t>
      </w:r>
      <w:r w:rsidDel="00000000" w:rsidR="00000000" w:rsidRPr="00000000">
        <w:rPr>
          <w:rtl w:val="0"/>
        </w:rPr>
        <w:t xml:space="preserve"> bridge classical insights (e.g., chemical and electromagnetic reactions) with quantum properties. This dual framework reflects Ritter's blend of experimental physics and chemical analysis, enhancing predictive models for interdisciplinary systems​​.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4qbw2z3fzful" w:id="1"/>
      <w:bookmarkEnd w:id="1"/>
      <w:r w:rsidDel="00000000" w:rsidR="00000000" w:rsidRPr="00000000">
        <w:rPr>
          <w:b w:val="1"/>
          <w:color w:val="000000"/>
          <w:sz w:val="26"/>
          <w:szCs w:val="26"/>
          <w:rtl w:val="0"/>
        </w:rPr>
        <w:t xml:space="preserve">Practical Applications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rtl w:val="0"/>
        </w:rPr>
        <w:t xml:space="preserve">Enhanced Imaging and Spectroscopy</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Multiplicity algorithms can refine techniques in spectroscopy by integrating UV light effects into </w:t>
      </w:r>
      <w:r w:rsidDel="00000000" w:rsidR="00000000" w:rsidRPr="00000000">
        <w:rPr>
          <w:b w:val="1"/>
          <w:rtl w:val="0"/>
        </w:rPr>
        <w:t xml:space="preserve">image analysis pipelines</w:t>
      </w:r>
      <w:r w:rsidDel="00000000" w:rsidR="00000000" w:rsidRPr="00000000">
        <w:rPr>
          <w:rtl w:val="0"/>
        </w:rPr>
        <w:t xml:space="preserve">, optimizing for high-resolution outputs across medical, astronomical, and environmental fields​.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Energy Transfer and Chemical Kinetics</w:t>
      </w:r>
      <w:r w:rsidDel="00000000" w:rsidR="00000000" w:rsidRPr="00000000">
        <w:rPr>
          <w:rtl w:val="0"/>
        </w:rPr>
        <w:t xml:space="preserve">:</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Simulations incorporating </w:t>
      </w:r>
      <w:r w:rsidDel="00000000" w:rsidR="00000000" w:rsidRPr="00000000">
        <w:rPr>
          <w:b w:val="1"/>
          <w:rtl w:val="0"/>
        </w:rPr>
        <w:t xml:space="preserve">prime-based interaction matrices</w:t>
      </w:r>
      <w:r w:rsidDel="00000000" w:rsidR="00000000" w:rsidRPr="00000000">
        <w:rPr>
          <w:rtl w:val="0"/>
        </w:rPr>
        <w:t xml:space="preserve"> can model energy transfer in photosynthesis or other chemical processes influenced by UV radiation, providing tools for materials science and sustainable energy development​​.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Bioinformatics and UV Radiation Effects</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Recursive eigenvalue systems in Multiplicity enable the study of UV-induced biological changes, from DNA repair to vitamin D synthesis, expanding Ritter's chemical-biological interface through quantum-coherent models​​.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Educational and Historical Synthesis</w:t>
      </w:r>
      <w:r w:rsidDel="00000000" w:rsidR="00000000" w:rsidRPr="00000000">
        <w:rPr>
          <w:rtl w:val="0"/>
        </w:rPr>
        <w:t xml:space="preserve">:</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rtl w:val="0"/>
        </w:rPr>
        <w:t xml:space="preserve">Integrating Ritter’s methodologies with Multiplicity Theory in </w:t>
      </w:r>
      <w:r w:rsidDel="00000000" w:rsidR="00000000" w:rsidRPr="00000000">
        <w:rPr>
          <w:b w:val="1"/>
          <w:rtl w:val="0"/>
        </w:rPr>
        <w:t xml:space="preserve">adaptive learning environments</w:t>
      </w:r>
      <w:r w:rsidDel="00000000" w:rsidR="00000000" w:rsidRPr="00000000">
        <w:rPr>
          <w:rtl w:val="0"/>
        </w:rPr>
        <w:t xml:space="preserve"> enhances interdisciplinary education, emphasizing the interconnectedness of historical scientific discoveries and modern computational approaches​​.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z5tfbgrghc1" w:id="2"/>
      <w:bookmarkEnd w:id="2"/>
      <w:r w:rsidDel="00000000" w:rsidR="00000000" w:rsidRPr="00000000">
        <w:rPr>
          <w:b w:val="1"/>
          <w:color w:val="000000"/>
          <w:sz w:val="26"/>
          <w:szCs w:val="26"/>
          <w:rtl w:val="0"/>
        </w:rPr>
        <w:t xml:space="preserve">Concluding Framework</w:t>
      </w:r>
    </w:p>
    <w:p w:rsidR="00000000" w:rsidDel="00000000" w:rsidP="00000000" w:rsidRDefault="00000000" w:rsidRPr="00000000" w14:paraId="00000017">
      <w:pPr>
        <w:spacing w:after="240" w:before="240" w:lineRule="auto"/>
        <w:rPr/>
      </w:pPr>
      <w:r w:rsidDel="00000000" w:rsidR="00000000" w:rsidRPr="00000000">
        <w:rPr>
          <w:rtl w:val="0"/>
        </w:rPr>
        <w:t xml:space="preserve">By embedding Ritter’s contributions into Multiplicity Theory, we create a model where classical discoveries drive modern quantum and computational innovations. This integration not only honors Ritter's pioneering work but also expands its impact across physics, chemistry, and computational sciences. Future explorations can focus on validating these models through both theoretical derivations and real-world applications in quantum and classical hybrid systems.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To integrate Johann Wilhelm Ritter's contributions with Multiplicity Theory, we construct a mathematical framework that unifies his exploration of ultraviolet radiation, electromagnetic waves, and chemical processes with the principles of interconnectedness, recursive feedback, and quantum-inspired computation inherent to Multiplicity Theory.</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k8g83dd1411" w:id="3"/>
      <w:bookmarkEnd w:id="3"/>
      <w:r w:rsidDel="00000000" w:rsidR="00000000" w:rsidRPr="00000000">
        <w:rPr>
          <w:b w:val="1"/>
          <w:color w:val="000000"/>
          <w:sz w:val="26"/>
          <w:szCs w:val="26"/>
          <w:rtl w:val="0"/>
        </w:rPr>
        <w:t xml:space="preserve">1. Core Equations for Integration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dmp9a0yj7t7g" w:id="4"/>
      <w:bookmarkEnd w:id="4"/>
      <w:r w:rsidDel="00000000" w:rsidR="00000000" w:rsidRPr="00000000">
        <w:rPr>
          <w:b w:val="1"/>
          <w:color w:val="000000"/>
          <w:sz w:val="22"/>
          <w:szCs w:val="22"/>
          <w:rtl w:val="0"/>
        </w:rPr>
        <w:t xml:space="preserve">1.1. Prime-Based Encoding of Electromagnetic Phenomena</w:t>
      </w:r>
    </w:p>
    <w:p w:rsidR="00000000" w:rsidDel="00000000" w:rsidP="00000000" w:rsidRDefault="00000000" w:rsidRPr="00000000" w14:paraId="0000001D">
      <w:pPr>
        <w:spacing w:after="240" w:before="240" w:lineRule="auto"/>
        <w:rPr/>
      </w:pPr>
      <w:r w:rsidDel="00000000" w:rsidR="00000000" w:rsidRPr="00000000">
        <w:rPr>
          <w:rtl w:val="0"/>
        </w:rPr>
        <w:t xml:space="preserve">To represent electromagnetic waves, including UV radiation, we encode wave properties (e.g., frequency ν\nuν, wavelength λ\lambdaλ) using prime numbers for modular arithmetic and computational efficiency:</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φ(pij)=νi⋅λj,pij∈P\varphi(p_{ij}) = \nu_i \cdot \lambda_j, \quad p_{ij} \in \mathbb{P}φ(pij​)=νi​⋅λj​,pij​∈P</w:t>
      </w:r>
    </w:p>
    <w:p w:rsidR="00000000" w:rsidDel="00000000" w:rsidP="00000000" w:rsidRDefault="00000000" w:rsidRPr="00000000" w14:paraId="0000001F">
      <w:pPr>
        <w:spacing w:after="240" w:before="240" w:lineRule="auto"/>
        <w:rPr/>
      </w:pPr>
      <w:r w:rsidDel="00000000" w:rsidR="00000000" w:rsidRPr="00000000">
        <w:rPr>
          <w:rtl w:val="0"/>
        </w:rPr>
        <w:t xml:space="preserve">Here, φ(pij)\varphi(p_{ij})φ(pij​) encodes the interaction between wave frequency (νi\nu_iνi​) and wavelength (λj\lambda_jλj​) as prime numbers P\mathbb{P}P, enabling discrete simulations of radiation phenomena and minimizing redundancy in data encoding​​.</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b2xbclhn96gs" w:id="5"/>
      <w:bookmarkEnd w:id="5"/>
      <w:r w:rsidDel="00000000" w:rsidR="00000000" w:rsidRPr="00000000">
        <w:rPr>
          <w:b w:val="1"/>
          <w:color w:val="000000"/>
          <w:sz w:val="22"/>
          <w:szCs w:val="22"/>
          <w:rtl w:val="0"/>
        </w:rPr>
        <w:t xml:space="preserve">1.2. Time-Dependent Multiplicity Operator for UV Dynamics</w:t>
      </w:r>
    </w:p>
    <w:p w:rsidR="00000000" w:rsidDel="00000000" w:rsidP="00000000" w:rsidRDefault="00000000" w:rsidRPr="00000000" w14:paraId="00000021">
      <w:pPr>
        <w:spacing w:after="240" w:before="240" w:lineRule="auto"/>
        <w:rPr/>
      </w:pPr>
      <w:r w:rsidDel="00000000" w:rsidR="00000000" w:rsidRPr="00000000">
        <w:rPr>
          <w:rtl w:val="0"/>
        </w:rPr>
        <w:t xml:space="preserve">Ritter's dynamic feedback between light and chemical reactions is modeled with the </w:t>
      </w:r>
      <w:r w:rsidDel="00000000" w:rsidR="00000000" w:rsidRPr="00000000">
        <w:rPr>
          <w:b w:val="1"/>
          <w:rtl w:val="0"/>
        </w:rPr>
        <w:t xml:space="preserve">time-dependent Multiplicity Equation</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\rightarrow M(t, \psi(t))T(t, \psi(t)) + f(t, \psi(t)) = \lambda(t) \psi(t)H(t)∋ψ(t)→M(t,ψ(t))T(t,ψ(t))+f(t,ψ(t))=λ(t)ψ(t)</w:t>
      </w:r>
    </w:p>
    <w:p w:rsidR="00000000" w:rsidDel="00000000" w:rsidP="00000000" w:rsidRDefault="00000000" w:rsidRPr="00000000" w14:paraId="00000023">
      <w:pPr>
        <w:spacing w:after="240" w:before="240" w:lineRule="auto"/>
        <w:rPr/>
      </w:pPr>
      <w:r w:rsidDel="00000000" w:rsidR="00000000" w:rsidRPr="00000000">
        <w:rPr>
          <w:rtl w:val="0"/>
        </w:rPr>
        <w:t xml:space="preserve">Where:</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H(t)H(t)H(t): Time-evolving Hilbert space for UV radiation and chemical interactions.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M(t,ψ(t))M(t, \psi(t))M(t,ψ(t)): Multiplicity operator encoding superpositions of states.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T(t,ψ(t))T(t, \psi(t))T(t,ψ(t)): Tensor interactions modeling coupled systems.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f(t,ψ(t))f(t, \psi(t))f(t,ψ(t)): Non-linear recursive feedback function.</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λ(t)\lambda(t)λ(t): Eigenvalue representing system stability​​.</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6g6a3vogpven" w:id="6"/>
      <w:bookmarkEnd w:id="6"/>
      <w:r w:rsidDel="00000000" w:rsidR="00000000" w:rsidRPr="00000000">
        <w:rPr>
          <w:b w:val="1"/>
          <w:color w:val="000000"/>
          <w:sz w:val="22"/>
          <w:szCs w:val="22"/>
          <w:rtl w:val="0"/>
        </w:rPr>
        <w:t xml:space="preserve">1.3. Tensor Networks for Chemical-Electromagnetic Interactions</w:t>
      </w:r>
    </w:p>
    <w:p w:rsidR="00000000" w:rsidDel="00000000" w:rsidP="00000000" w:rsidRDefault="00000000" w:rsidRPr="00000000" w14:paraId="0000002A">
      <w:pPr>
        <w:spacing w:after="240" w:before="240" w:lineRule="auto"/>
        <w:rPr/>
      </w:pPr>
      <w:r w:rsidDel="00000000" w:rsidR="00000000" w:rsidRPr="00000000">
        <w:rPr>
          <w:rtl w:val="0"/>
        </w:rPr>
        <w:t xml:space="preserve">Tensor representations capture the multi-scale dependencies of UV interactions with matter:</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T=∑i,j,kTijk⊗φ(pij)T = \sum_{i,j,k} T_{ijk} \otimes \varphi(p_{ij})T=i,j,k∑​Tijk​⊗φ(pij​)</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TijkT_{ijk}Tijk​: Tensor elements encoding spatial, temporal, and spectral dependencies.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⊗\otimes⊗: Tensor product combining prime-encoded variables​​.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b7tq238b886v" w:id="7"/>
      <w:bookmarkEnd w:id="7"/>
      <w:r w:rsidDel="00000000" w:rsidR="00000000" w:rsidRPr="00000000">
        <w:rPr>
          <w:b w:val="1"/>
          <w:color w:val="000000"/>
          <w:sz w:val="22"/>
          <w:szCs w:val="22"/>
          <w:rtl w:val="0"/>
        </w:rPr>
        <w:t xml:space="preserve">1.4. Quantum-Inspired Optimization for Feedback Systems</w:t>
      </w:r>
    </w:p>
    <w:p w:rsidR="00000000" w:rsidDel="00000000" w:rsidP="00000000" w:rsidRDefault="00000000" w:rsidRPr="00000000" w14:paraId="00000030">
      <w:pPr>
        <w:spacing w:after="240" w:before="240" w:lineRule="auto"/>
        <w:rPr/>
      </w:pPr>
      <w:r w:rsidDel="00000000" w:rsidR="00000000" w:rsidRPr="00000000">
        <w:rPr>
          <w:rtl w:val="0"/>
        </w:rPr>
        <w:t xml:space="preserve">Quantum Approximate Optimization Algorithms (QAOA) refine feature selection in UV-chemical interaction models:</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∣ψ(γ,β)⟩=U(C,γ)U(B,β)∣ψ0⟩| \psi(\gamma, \beta) \rangle = U(C, \gamma) U(B, \beta) | \psi_0 \rangle∣ψ(γ,β)⟩=U(C,γ)U(B,β)∣ψ0​⟩</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CCC: Cost function minimizing discrepancies in UV reaction outputs.</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U(C,γ)U(C, \gamma)U(C,γ), U(B,β)U(B, \beta)U(B,β): Quantum gates parameterizing the optimization​​.</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vziw3esq2um9" w:id="8"/>
      <w:bookmarkEnd w:id="8"/>
      <w:r w:rsidDel="00000000" w:rsidR="00000000" w:rsidRPr="00000000">
        <w:rPr>
          <w:b w:val="1"/>
          <w:color w:val="000000"/>
          <w:sz w:val="26"/>
          <w:szCs w:val="26"/>
          <w:rtl w:val="0"/>
        </w:rPr>
        <w:t xml:space="preserve">2. Applications of Recursive Feedback</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4i5kkpjmlgoo" w:id="9"/>
      <w:bookmarkEnd w:id="9"/>
      <w:r w:rsidDel="00000000" w:rsidR="00000000" w:rsidRPr="00000000">
        <w:rPr>
          <w:b w:val="1"/>
          <w:color w:val="000000"/>
          <w:sz w:val="22"/>
          <w:szCs w:val="22"/>
          <w:rtl w:val="0"/>
        </w:rPr>
        <w:t xml:space="preserve">2.1. Real-Time Adaptation of UV-Induced Processes</w:t>
      </w:r>
    </w:p>
    <w:p w:rsidR="00000000" w:rsidDel="00000000" w:rsidP="00000000" w:rsidRDefault="00000000" w:rsidRPr="00000000" w14:paraId="00000038">
      <w:pPr>
        <w:spacing w:after="240" w:before="240" w:lineRule="auto"/>
        <w:rPr/>
      </w:pPr>
      <w:r w:rsidDel="00000000" w:rsidR="00000000" w:rsidRPr="00000000">
        <w:rPr>
          <w:rtl w:val="0"/>
        </w:rPr>
        <w:t xml:space="preserve">Recursive feedback loops iteratively refine chemical state predictions based on UV exposure:</w:t>
      </w:r>
    </w:p>
    <w:p w:rsidR="00000000" w:rsidDel="00000000" w:rsidP="00000000" w:rsidRDefault="00000000" w:rsidRPr="00000000" w14:paraId="00000039">
      <w:pPr>
        <w:spacing w:after="240" w:before="240" w:lineRule="auto"/>
        <w:rPr/>
      </w:pPr>
      <w:r w:rsidDel="00000000" w:rsidR="00000000" w:rsidRPr="00000000">
        <w:rPr>
          <w:rtl w:val="0"/>
        </w:rPr>
        <w:t xml:space="preserve">M(t+1)=f(M(t),R(t))M^{(t+1)} = f(M^{(t)}, R^{(t)})M(t+1)=f(M(t),R(t))</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M(t)M^{(t)}M(t): Feature matrix at time ttt.</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R(t)R^{(t)}R(t): Recursive adjustment capturing dynamic UV-induced changes​​.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i8wqgrcvaw7v" w:id="10"/>
      <w:bookmarkEnd w:id="10"/>
      <w:r w:rsidDel="00000000" w:rsidR="00000000" w:rsidRPr="00000000">
        <w:rPr>
          <w:b w:val="1"/>
          <w:color w:val="000000"/>
          <w:sz w:val="22"/>
          <w:szCs w:val="22"/>
          <w:rtl w:val="0"/>
        </w:rPr>
        <w:t xml:space="preserve">2.2. Stability and Coherence Analysis via Eigenvalues</w:t>
      </w:r>
    </w:p>
    <w:p w:rsidR="00000000" w:rsidDel="00000000" w:rsidP="00000000" w:rsidRDefault="00000000" w:rsidRPr="00000000" w14:paraId="0000003E">
      <w:pPr>
        <w:spacing w:after="240" w:before="240" w:lineRule="auto"/>
        <w:rPr/>
      </w:pPr>
      <w:r w:rsidDel="00000000" w:rsidR="00000000" w:rsidRPr="00000000">
        <w:rPr>
          <w:rtl w:val="0"/>
        </w:rPr>
        <w:t xml:space="preserve">Stability of UV-chemical systems is analyzed using the eigenvalue decomposition of interaction matrices:</w:t>
      </w:r>
    </w:p>
    <w:p w:rsidR="00000000" w:rsidDel="00000000" w:rsidP="00000000" w:rsidRDefault="00000000" w:rsidRPr="00000000" w14:paraId="0000003F">
      <w:pPr>
        <w:spacing w:after="240" w:before="240" w:lineRule="auto"/>
        <w:rPr/>
      </w:pPr>
      <w:r w:rsidDel="00000000" w:rsidR="00000000" w:rsidRPr="00000000">
        <w:rPr>
          <w:rtl w:val="0"/>
        </w:rPr>
        <w:t xml:space="preserve">Mv=λvM v = \lambda vMv=λv</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MMM: Prime-encoded interaction matrix.</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vvv: Eigenvector indicating state alignment.</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λ\lambdaλ: Eigenvalue denoting stability or resonance​​.</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kytextvm4fmj" w:id="11"/>
      <w:bookmarkEnd w:id="11"/>
      <w:r w:rsidDel="00000000" w:rsidR="00000000" w:rsidRPr="00000000">
        <w:rPr>
          <w:b w:val="1"/>
          <w:color w:val="000000"/>
          <w:sz w:val="26"/>
          <w:szCs w:val="26"/>
          <w:rtl w:val="0"/>
        </w:rPr>
        <w:t xml:space="preserve">3. Advanced Mathematical Extensions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rldc5uklczkz" w:id="12"/>
      <w:bookmarkEnd w:id="12"/>
      <w:r w:rsidDel="00000000" w:rsidR="00000000" w:rsidRPr="00000000">
        <w:rPr>
          <w:b w:val="1"/>
          <w:color w:val="000000"/>
          <w:sz w:val="22"/>
          <w:szCs w:val="22"/>
          <w:rtl w:val="0"/>
        </w:rPr>
        <w:t xml:space="preserve">3.1. Integration with the Bloch Sphere Representation</w:t>
      </w:r>
    </w:p>
    <w:p w:rsidR="00000000" w:rsidDel="00000000" w:rsidP="00000000" w:rsidRDefault="00000000" w:rsidRPr="00000000" w14:paraId="00000047">
      <w:pPr>
        <w:spacing w:after="240" w:before="240" w:lineRule="auto"/>
        <w:rPr/>
      </w:pPr>
      <w:r w:rsidDel="00000000" w:rsidR="00000000" w:rsidRPr="00000000">
        <w:rPr>
          <w:rtl w:val="0"/>
        </w:rPr>
        <w:t xml:space="preserve">The oscillatory behavior of prime states representing UV radiation is mapped onto the Bloch sphere:</w:t>
      </w:r>
    </w:p>
    <w:p w:rsidR="00000000" w:rsidDel="00000000" w:rsidP="00000000" w:rsidRDefault="00000000" w:rsidRPr="00000000" w14:paraId="00000048">
      <w:pPr>
        <w:spacing w:after="240" w:before="240" w:lineRule="auto"/>
        <w:rPr/>
      </w:pPr>
      <w:r w:rsidDel="00000000" w:rsidR="00000000" w:rsidRPr="00000000">
        <w:rPr>
          <w:rFonts w:ascii="Cardo" w:cs="Cardo" w:eastAsia="Cardo" w:hAnsi="Cardo"/>
          <w:rtl w:val="0"/>
        </w:rPr>
        <w:t xml:space="preserve">ψ(t)=cos⁡(θ/2)∣0⟩+eiϕsin⁡(θ/2)∣1⟩\psi(t) = \cos(\theta/2) | 0 \rangle + e^{i\phi} \sin(\theta/2) | 1 \rangleψ(t)=cos(θ/2)∣0⟩+eiϕsin(θ/2)∣1⟩</w:t>
      </w:r>
    </w:p>
    <w:p w:rsidR="00000000" w:rsidDel="00000000" w:rsidP="00000000" w:rsidRDefault="00000000" w:rsidRPr="00000000" w14:paraId="00000049">
      <w:pPr>
        <w:spacing w:after="240" w:before="240" w:lineRule="auto"/>
        <w:rPr/>
      </w:pPr>
      <w:r w:rsidDel="00000000" w:rsidR="00000000" w:rsidRPr="00000000">
        <w:rPr>
          <w:rtl w:val="0"/>
        </w:rPr>
        <w:t xml:space="preserve">Where:</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θ,ϕ\theta, \phiθ,ϕ: Angles defining UV state evolution.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∣0⟩,∣1⟩| 0 \rangle, | 1 \rangle∣0⟩,∣1⟩: Basis states representing chemical activation states​.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ix86cg5426xp" w:id="13"/>
      <w:bookmarkEnd w:id="13"/>
      <w:r w:rsidDel="00000000" w:rsidR="00000000" w:rsidRPr="00000000">
        <w:rPr>
          <w:b w:val="1"/>
          <w:color w:val="000000"/>
          <w:sz w:val="22"/>
          <w:szCs w:val="22"/>
          <w:rtl w:val="0"/>
        </w:rPr>
        <w:t xml:space="preserve">3.2. Quantum-Enhanced Error Correction for UV Data</w:t>
      </w:r>
    </w:p>
    <w:p w:rsidR="00000000" w:rsidDel="00000000" w:rsidP="00000000" w:rsidRDefault="00000000" w:rsidRPr="00000000" w14:paraId="0000004D">
      <w:pPr>
        <w:spacing w:after="240" w:before="240" w:lineRule="auto"/>
        <w:rPr/>
      </w:pPr>
      <w:r w:rsidDel="00000000" w:rsidR="00000000" w:rsidRPr="00000000">
        <w:rPr>
          <w:rtl w:val="0"/>
        </w:rPr>
        <w:t xml:space="preserve">Prime redundancy facilitates error correction in UV simulations:</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E=∑ij(φ(pij)mod  p),pij∈PE = \sum_{ij} (\varphi(p_{ij}) \mod p), \quad p_{ij} \in \mathbb{P}E=ij∑​(φ(pij​)modp),pij​∈P</w:t>
      </w:r>
    </w:p>
    <w:p w:rsidR="00000000" w:rsidDel="00000000" w:rsidP="00000000" w:rsidRDefault="00000000" w:rsidRPr="00000000" w14:paraId="0000004F">
      <w:pPr>
        <w:spacing w:after="240" w:before="240" w:lineRule="auto"/>
        <w:rPr/>
      </w:pPr>
      <w:r w:rsidDel="00000000" w:rsidR="00000000" w:rsidRPr="00000000">
        <w:rPr>
          <w:rtl w:val="0"/>
        </w:rPr>
        <w:t xml:space="preserve">Corrected pixel values for UV images:</w:t>
      </w:r>
    </w:p>
    <w:p w:rsidR="00000000" w:rsidDel="00000000" w:rsidP="00000000" w:rsidRDefault="00000000" w:rsidRPr="00000000" w14:paraId="00000050">
      <w:pPr>
        <w:spacing w:after="240" w:before="240" w:lineRule="auto"/>
        <w:rPr/>
      </w:pPr>
      <w:r w:rsidDel="00000000" w:rsidR="00000000" w:rsidRPr="00000000">
        <w:rPr>
          <w:rtl w:val="0"/>
        </w:rPr>
        <w:t xml:space="preserve">pcorrected=φ(pij)gcd⁡(φ(pij),E)p_{\text{corrected}} = \frac{\varphi(p_{ij})}{\gcd(\varphi(p_{ij}), E)}pcorrected​=gcd(φ(pij​),E)φ(pij​)​</w:t>
      </w:r>
    </w:p>
    <w:p w:rsidR="00000000" w:rsidDel="00000000" w:rsidP="00000000" w:rsidRDefault="00000000" w:rsidRPr="00000000" w14:paraId="00000051">
      <w:pPr>
        <w:spacing w:after="240" w:before="240" w:lineRule="auto"/>
        <w:rPr/>
      </w:pPr>
      <w:r w:rsidDel="00000000" w:rsidR="00000000" w:rsidRPr="00000000">
        <w:rPr>
          <w:rtl w:val="0"/>
        </w:rPr>
        <w:t xml:space="preserve">Ensuring precision in computational models of UV reactions​​.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me7cktf5i8vj" w:id="14"/>
      <w:bookmarkEnd w:id="14"/>
      <w:r w:rsidDel="00000000" w:rsidR="00000000" w:rsidRPr="00000000">
        <w:rPr>
          <w:b w:val="1"/>
          <w:color w:val="000000"/>
          <w:sz w:val="26"/>
          <w:szCs w:val="26"/>
          <w:rtl w:val="0"/>
        </w:rPr>
        <w:t xml:space="preserve">4. Proposed Hybrid Framework</w:t>
      </w:r>
    </w:p>
    <w:p w:rsidR="00000000" w:rsidDel="00000000" w:rsidP="00000000" w:rsidRDefault="00000000" w:rsidRPr="00000000" w14:paraId="00000054">
      <w:pPr>
        <w:spacing w:after="240" w:before="240" w:lineRule="auto"/>
        <w:rPr/>
      </w:pPr>
      <w:r w:rsidDel="00000000" w:rsidR="00000000" w:rsidRPr="00000000">
        <w:rPr>
          <w:rtl w:val="0"/>
        </w:rPr>
        <w:t xml:space="preserve">Integrating Ritter’s principles within Multiplicity Theory results in the following hybrid equation:</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\psi(t))T(t, G) + f(t, \psi(t)) = \lambda(t) \psi(t)H(t,G)∋ψ(t)→M(t,ψ(t))T(t,G)+f(t,ψ(t))=λ(t)ψ(t)</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GGG: Hypergraph representation of chemical networks.</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T(t,G)T(t, G)T(t,G): Tensor networks linking UV interactions across time and space.</w:t>
      </w:r>
    </w:p>
    <w:p w:rsidR="00000000" w:rsidDel="00000000" w:rsidP="00000000" w:rsidRDefault="00000000" w:rsidRPr="00000000" w14:paraId="00000059">
      <w:pPr>
        <w:spacing w:after="240" w:before="240" w:lineRule="auto"/>
        <w:rPr/>
      </w:pPr>
      <w:r w:rsidDel="00000000" w:rsidR="00000000" w:rsidRPr="00000000">
        <w:rPr>
          <w:rtl w:val="0"/>
        </w:rPr>
        <w:t xml:space="preserve">This equation unifies UV radiation, chemical dynamics, and feedback adaptation into a cohesive framework​​.</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ci74nkcshn5"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This mathematical integration leverages prime-based encoding, recursive feedback, and tensor networks to align Johann Wilhelm Ritter’s discoveries with Multiplicity Theory. The framework offers a robust toolset for modeling UV-chemical interactions, enabling advancements in fields like spectroscopy, quantum biology, and computational physics. Future work involves validating the models through experimental simulations and interdisciplinary applications.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i w:val="1"/>
        <w:sz w:val="18"/>
        <w:szCs w:val="18"/>
        <w:rtl w:val="0"/>
      </w:rPr>
      <w:t xml:space="preserve">Tμ-Multiplicity </w:t>
    </w:r>
    <w:r w:rsidDel="00000000" w:rsidR="00000000" w:rsidRPr="00000000">
      <w:rPr>
        <w:sz w:val="18"/>
        <w:szCs w:val="18"/>
        <w:rtl w:val="0"/>
      </w:rPr>
      <w:t xml:space="preserve">©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