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Schönbrodt F’s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Schönbrodt F's work in psychological statistics, effect size estimation, and open science practices emphasizes the dynamics of statistical power, reproducibility, and meta-science. This paper integrates Schönbrodt’s contributions with Multiplicity Theory, developing a mathematical framework for modeling effect size dynamics, reproducibility feedback, and meta-analytic systems. Using eigenvalue-driven models, tensor networks, and recursive feedback, the synthesis provides insights into the emergent properties of research ecosystems and their systemic coherence.</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Schönbrodt F’s research focuses on improving statistical practices in psychological science, emphasizing effect sizes, power analysis, and reproducibility. Multiplicity Theory, with its focus on eigenvalue dynamics, recursive feedback, and systemic interconnectivity, provides a framework for modeling these interactions. This paper integrates Schönbrodt’s contributions with Multiplicity Theory to explore the dynamic interplay between statistical inference, reproducibility, and research ecosystems.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\section{Effect Size Dynamics and Multiplicity}</w:t>
      </w:r>
    </w:p>
    <w:p w:rsidR="00000000" w:rsidDel="00000000" w:rsidP="00000000" w:rsidRDefault="00000000" w:rsidRPr="00000000" w14:paraId="00000016">
      <w:pPr>
        <w:rPr/>
      </w:pPr>
      <w:r w:rsidDel="00000000" w:rsidR="00000000" w:rsidRPr="00000000">
        <w:rPr>
          <w:rtl w:val="0"/>
        </w:rPr>
        <w:t xml:space="preserve">Effect sizes (\(d\)) are central to assessing the strength of relationships in psychological research. These can be modeled as dynamic states within a system:</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d(t) = d_0 + \sum_{i=1}^N \Delta d_i e^{-\gamma_i t},</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\(d_0\): Initial effect size estimate,</w:t>
      </w:r>
    </w:p>
    <w:p w:rsidR="00000000" w:rsidDel="00000000" w:rsidP="00000000" w:rsidRDefault="00000000" w:rsidRPr="00000000" w14:paraId="0000001D">
      <w:pPr>
        <w:rPr/>
      </w:pPr>
      <w:r w:rsidDel="00000000" w:rsidR="00000000" w:rsidRPr="00000000">
        <w:rPr>
          <w:rtl w:val="0"/>
        </w:rPr>
        <w:t xml:space="preserve">    \item \(\Delta d_i\): Changes in effect size due to sampling variability or methodological adjustments,</w:t>
      </w:r>
    </w:p>
    <w:p w:rsidR="00000000" w:rsidDel="00000000" w:rsidP="00000000" w:rsidRDefault="00000000" w:rsidRPr="00000000" w14:paraId="0000001E">
      <w:pPr>
        <w:rPr/>
      </w:pPr>
      <w:r w:rsidDel="00000000" w:rsidR="00000000" w:rsidRPr="00000000">
        <w:rPr>
          <w:rtl w:val="0"/>
        </w:rPr>
        <w:t xml:space="preserve">    \item \(\gamma_i\): Damping coefficient representing attenuation over time.</w:t>
      </w:r>
    </w:p>
    <w:p w:rsidR="00000000" w:rsidDel="00000000" w:rsidP="00000000" w:rsidRDefault="00000000" w:rsidRPr="00000000" w14:paraId="0000001F">
      <w:pPr>
        <w:rPr/>
      </w:pPr>
      <w:r w:rsidDel="00000000" w:rsidR="00000000" w:rsidRPr="00000000">
        <w:rPr>
          <w:rtl w:val="0"/>
        </w:rPr>
        <w:t xml:space="preserve">\end{itemize}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\subsection{Eigenvalue Representation of Effect Sizes}</w:t>
      </w:r>
    </w:p>
    <w:p w:rsidR="00000000" w:rsidDel="00000000" w:rsidP="00000000" w:rsidRDefault="00000000" w:rsidRPr="00000000" w14:paraId="00000022">
      <w:pPr>
        <w:rPr/>
      </w:pPr>
      <w:r w:rsidDel="00000000" w:rsidR="00000000" w:rsidRPr="00000000">
        <w:rPr>
          <w:rtl w:val="0"/>
        </w:rPr>
        <w:t xml:space="preserve">Effect sizes across multiple studies can be represented as eigenvalues of a dynamic system:</w:t>
      </w:r>
    </w:p>
    <w:p w:rsidR="00000000" w:rsidDel="00000000" w:rsidP="00000000" w:rsidRDefault="00000000" w:rsidRPr="00000000" w14:paraId="00000023">
      <w:pPr>
        <w:rPr/>
      </w:pPr>
      <w:r w:rsidDel="00000000" w:rsidR="00000000" w:rsidRPr="00000000">
        <w:rPr>
          <w:rtl w:val="0"/>
        </w:rPr>
        <w:t xml:space="preserve">\begin{equation}</w:t>
      </w:r>
    </w:p>
    <w:p w:rsidR="00000000" w:rsidDel="00000000" w:rsidP="00000000" w:rsidRDefault="00000000" w:rsidRPr="00000000" w14:paraId="00000024">
      <w:pPr>
        <w:rPr/>
      </w:pPr>
      <w:r w:rsidDel="00000000" w:rsidR="00000000" w:rsidRPr="00000000">
        <w:rPr>
          <w:rtl w:val="0"/>
        </w:rPr>
        <w:t xml:space="preserve">M(t) = \sum_{i=1}^N \lambda_i \mu_i e^{i\theta_i(t)} \cdot v_i,</w:t>
      </w:r>
    </w:p>
    <w:p w:rsidR="00000000" w:rsidDel="00000000" w:rsidP="00000000" w:rsidRDefault="00000000" w:rsidRPr="00000000" w14:paraId="00000025">
      <w:pPr>
        <w:rPr/>
      </w:pPr>
      <w:r w:rsidDel="00000000" w:rsidR="00000000" w:rsidRPr="00000000">
        <w:rPr>
          <w:rtl w:val="0"/>
        </w:rPr>
        <w:t xml:space="preserve">\end{equation}</w:t>
      </w:r>
    </w:p>
    <w:p w:rsidR="00000000" w:rsidDel="00000000" w:rsidP="00000000" w:rsidRDefault="00000000" w:rsidRPr="00000000" w14:paraId="00000026">
      <w:pPr>
        <w:rPr/>
      </w:pPr>
      <w:r w:rsidDel="00000000" w:rsidR="00000000" w:rsidRPr="00000000">
        <w:rPr>
          <w:rtl w:val="0"/>
        </w:rPr>
        <w:t xml:space="preserve">where:</w:t>
      </w:r>
    </w:p>
    <w:p w:rsidR="00000000" w:rsidDel="00000000" w:rsidP="00000000" w:rsidRDefault="00000000" w:rsidRPr="00000000" w14:paraId="00000027">
      <w:pPr>
        <w:rPr/>
      </w:pPr>
      <w:r w:rsidDel="00000000" w:rsidR="00000000" w:rsidRPr="00000000">
        <w:rPr>
          <w:rtl w:val="0"/>
        </w:rPr>
        <w:t xml:space="preserve">\begin{itemize}</w:t>
      </w:r>
    </w:p>
    <w:p w:rsidR="00000000" w:rsidDel="00000000" w:rsidP="00000000" w:rsidRDefault="00000000" w:rsidRPr="00000000" w14:paraId="00000028">
      <w:pPr>
        <w:rPr/>
      </w:pPr>
      <w:r w:rsidDel="00000000" w:rsidR="00000000" w:rsidRPr="00000000">
        <w:rPr>
          <w:rtl w:val="0"/>
        </w:rPr>
        <w:t xml:space="preserve">    \item \(\lambda_i\): Eigenvalues representing effect size variability,</w:t>
      </w:r>
    </w:p>
    <w:p w:rsidR="00000000" w:rsidDel="00000000" w:rsidP="00000000" w:rsidRDefault="00000000" w:rsidRPr="00000000" w14:paraId="00000029">
      <w:pPr>
        <w:rPr/>
      </w:pPr>
      <w:r w:rsidDel="00000000" w:rsidR="00000000" w:rsidRPr="00000000">
        <w:rPr>
          <w:rtl w:val="0"/>
        </w:rPr>
        <w:t xml:space="preserve">    \item \(\mu_i\): Multiplicity of studies contributing to each effect,</w:t>
      </w:r>
    </w:p>
    <w:p w:rsidR="00000000" w:rsidDel="00000000" w:rsidP="00000000" w:rsidRDefault="00000000" w:rsidRPr="00000000" w14:paraId="0000002A">
      <w:pPr>
        <w:rPr/>
      </w:pPr>
      <w:r w:rsidDel="00000000" w:rsidR="00000000" w:rsidRPr="00000000">
        <w:rPr>
          <w:rtl w:val="0"/>
        </w:rPr>
        <w:t xml:space="preserve">    \item \(e^{i\theta_i(t)}\): Phase evolution capturing temporal coherence,</w:t>
      </w:r>
    </w:p>
    <w:p w:rsidR="00000000" w:rsidDel="00000000" w:rsidP="00000000" w:rsidRDefault="00000000" w:rsidRPr="00000000" w14:paraId="0000002B">
      <w:pPr>
        <w:rPr/>
      </w:pPr>
      <w:r w:rsidDel="00000000" w:rsidR="00000000" w:rsidRPr="00000000">
        <w:rPr>
          <w:rtl w:val="0"/>
        </w:rPr>
        <w:t xml:space="preserve">    \item \(v_i\): Eigenvectors representing methodological configurations.</w:t>
      </w:r>
    </w:p>
    <w:p w:rsidR="00000000" w:rsidDel="00000000" w:rsidP="00000000" w:rsidRDefault="00000000" w:rsidRPr="00000000" w14:paraId="0000002C">
      <w:pPr>
        <w:rPr/>
      </w:pPr>
      <w:r w:rsidDel="00000000" w:rsidR="00000000" w:rsidRPr="00000000">
        <w:rPr>
          <w:rtl w:val="0"/>
        </w:rPr>
        <w:t xml:space="preserve">\end{itemize}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\section{Statistical Power and Reproducibility}</w:t>
      </w:r>
    </w:p>
    <w:p w:rsidR="00000000" w:rsidDel="00000000" w:rsidP="00000000" w:rsidRDefault="00000000" w:rsidRPr="00000000" w14:paraId="0000002F">
      <w:pPr>
        <w:rPr/>
      </w:pPr>
      <w:r w:rsidDel="00000000" w:rsidR="00000000" w:rsidRPr="00000000">
        <w:rPr>
          <w:rtl w:val="0"/>
        </w:rPr>
        <w:t xml:space="preserve">Statistical power (\(P\)) determines the probability of detecting true effects. Its dynamics are influenced by sample size, effect size, and variability:</w:t>
      </w:r>
    </w:p>
    <w:p w:rsidR="00000000" w:rsidDel="00000000" w:rsidP="00000000" w:rsidRDefault="00000000" w:rsidRPr="00000000" w14:paraId="00000030">
      <w:pPr>
        <w:rPr/>
      </w:pPr>
      <w:r w:rsidDel="00000000" w:rsidR="00000000" w:rsidRPr="00000000">
        <w:rPr>
          <w:rtl w:val="0"/>
        </w:rPr>
        <w:t xml:space="preserve">\begin{equation}</w:t>
      </w:r>
    </w:p>
    <w:p w:rsidR="00000000" w:rsidDel="00000000" w:rsidP="00000000" w:rsidRDefault="00000000" w:rsidRPr="00000000" w14:paraId="00000031">
      <w:pPr>
        <w:rPr/>
      </w:pPr>
      <w:r w:rsidDel="00000000" w:rsidR="00000000" w:rsidRPr="00000000">
        <w:rPr>
          <w:rtl w:val="0"/>
        </w:rPr>
        <w:t xml:space="preserve">P = 1 - \Phi\left(z_\alpha - \frac{d \sqrt{n}}{\sigma}\right),</w:t>
      </w:r>
    </w:p>
    <w:p w:rsidR="00000000" w:rsidDel="00000000" w:rsidP="00000000" w:rsidRDefault="00000000" w:rsidRPr="00000000" w14:paraId="00000032">
      <w:pPr>
        <w:rPr/>
      </w:pPr>
      <w:r w:rsidDel="00000000" w:rsidR="00000000" w:rsidRPr="00000000">
        <w:rPr>
          <w:rtl w:val="0"/>
        </w:rPr>
        <w:t xml:space="preserve">\end{equation}</w:t>
      </w:r>
    </w:p>
    <w:p w:rsidR="00000000" w:rsidDel="00000000" w:rsidP="00000000" w:rsidRDefault="00000000" w:rsidRPr="00000000" w14:paraId="00000033">
      <w:pPr>
        <w:rPr/>
      </w:pPr>
      <w:r w:rsidDel="00000000" w:rsidR="00000000" w:rsidRPr="00000000">
        <w:rPr>
          <w:rtl w:val="0"/>
        </w:rPr>
        <w:t xml:space="preserve">where:</w:t>
      </w:r>
    </w:p>
    <w:p w:rsidR="00000000" w:rsidDel="00000000" w:rsidP="00000000" w:rsidRDefault="00000000" w:rsidRPr="00000000" w14:paraId="00000034">
      <w:pPr>
        <w:rPr/>
      </w:pPr>
      <w:r w:rsidDel="00000000" w:rsidR="00000000" w:rsidRPr="00000000">
        <w:rPr>
          <w:rtl w:val="0"/>
        </w:rPr>
        <w:t xml:space="preserve">\begin{itemize}</w:t>
      </w:r>
    </w:p>
    <w:p w:rsidR="00000000" w:rsidDel="00000000" w:rsidP="00000000" w:rsidRDefault="00000000" w:rsidRPr="00000000" w14:paraId="00000035">
      <w:pPr>
        <w:rPr/>
      </w:pPr>
      <w:r w:rsidDel="00000000" w:rsidR="00000000" w:rsidRPr="00000000">
        <w:rPr>
          <w:rtl w:val="0"/>
        </w:rPr>
        <w:t xml:space="preserve">    \item \(\Phi\): Standard normal cumulative distribution function,</w:t>
      </w:r>
    </w:p>
    <w:p w:rsidR="00000000" w:rsidDel="00000000" w:rsidP="00000000" w:rsidRDefault="00000000" w:rsidRPr="00000000" w14:paraId="00000036">
      <w:pPr>
        <w:rPr/>
      </w:pPr>
      <w:r w:rsidDel="00000000" w:rsidR="00000000" w:rsidRPr="00000000">
        <w:rPr>
          <w:rtl w:val="0"/>
        </w:rPr>
        <w:t xml:space="preserve">    \item \(z_\alpha\): Critical value for significance level \(\alpha\),</w:t>
      </w:r>
    </w:p>
    <w:p w:rsidR="00000000" w:rsidDel="00000000" w:rsidP="00000000" w:rsidRDefault="00000000" w:rsidRPr="00000000" w14:paraId="00000037">
      <w:pPr>
        <w:rPr/>
      </w:pPr>
      <w:r w:rsidDel="00000000" w:rsidR="00000000" w:rsidRPr="00000000">
        <w:rPr>
          <w:rtl w:val="0"/>
        </w:rPr>
        <w:t xml:space="preserve">    \item \(d\): Effect size,</w:t>
      </w:r>
    </w:p>
    <w:p w:rsidR="00000000" w:rsidDel="00000000" w:rsidP="00000000" w:rsidRDefault="00000000" w:rsidRPr="00000000" w14:paraId="00000038">
      <w:pPr>
        <w:rPr/>
      </w:pPr>
      <w:r w:rsidDel="00000000" w:rsidR="00000000" w:rsidRPr="00000000">
        <w:rPr>
          <w:rtl w:val="0"/>
        </w:rPr>
        <w:t xml:space="preserve">    \item \(n\): Sample size,</w:t>
      </w:r>
    </w:p>
    <w:p w:rsidR="00000000" w:rsidDel="00000000" w:rsidP="00000000" w:rsidRDefault="00000000" w:rsidRPr="00000000" w14:paraId="00000039">
      <w:pPr>
        <w:rPr/>
      </w:pPr>
      <w:r w:rsidDel="00000000" w:rsidR="00000000" w:rsidRPr="00000000">
        <w:rPr>
          <w:rtl w:val="0"/>
        </w:rPr>
        <w:t xml:space="preserve">    \item \(\sigma\): Standard deviation.</w:t>
      </w:r>
    </w:p>
    <w:p w:rsidR="00000000" w:rsidDel="00000000" w:rsidP="00000000" w:rsidRDefault="00000000" w:rsidRPr="00000000" w14:paraId="0000003A">
      <w:pPr>
        <w:rPr/>
      </w:pPr>
      <w:r w:rsidDel="00000000" w:rsidR="00000000" w:rsidRPr="00000000">
        <w:rPr>
          <w:rtl w:val="0"/>
        </w:rPr>
        <w:t xml:space="preserve">\end{itemize}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\subsection{Feedback in Reproducibility}</w:t>
      </w:r>
    </w:p>
    <w:p w:rsidR="00000000" w:rsidDel="00000000" w:rsidP="00000000" w:rsidRDefault="00000000" w:rsidRPr="00000000" w14:paraId="0000003D">
      <w:pPr>
        <w:rPr/>
      </w:pPr>
      <w:r w:rsidDel="00000000" w:rsidR="00000000" w:rsidRPr="00000000">
        <w:rPr>
          <w:rtl w:val="0"/>
        </w:rPr>
        <w:t xml:space="preserve">Reproducibility (\(R\)) is influenced by statistical power, effect size, and methodological rigor. Recursive feedback in reproducibility can be modeled as:</w:t>
      </w:r>
    </w:p>
    <w:p w:rsidR="00000000" w:rsidDel="00000000" w:rsidP="00000000" w:rsidRDefault="00000000" w:rsidRPr="00000000" w14:paraId="0000003E">
      <w:pPr>
        <w:rPr/>
      </w:pPr>
      <w:r w:rsidDel="00000000" w:rsidR="00000000" w:rsidRPr="00000000">
        <w:rPr>
          <w:rtl w:val="0"/>
        </w:rPr>
        <w:t xml:space="preserve">\begin{equation}</w:t>
      </w:r>
    </w:p>
    <w:p w:rsidR="00000000" w:rsidDel="00000000" w:rsidP="00000000" w:rsidRDefault="00000000" w:rsidRPr="00000000" w14:paraId="0000003F">
      <w:pPr>
        <w:rPr/>
      </w:pPr>
      <w:r w:rsidDel="00000000" w:rsidR="00000000" w:rsidRPr="00000000">
        <w:rPr>
          <w:rtl w:val="0"/>
        </w:rPr>
        <w:t xml:space="preserve">\frac{dR}{dt} = F(P, \mu, \psi(t)),</w:t>
      </w:r>
    </w:p>
    <w:p w:rsidR="00000000" w:rsidDel="00000000" w:rsidP="00000000" w:rsidRDefault="00000000" w:rsidRPr="00000000" w14:paraId="00000040">
      <w:pPr>
        <w:rPr/>
      </w:pPr>
      <w:r w:rsidDel="00000000" w:rsidR="00000000" w:rsidRPr="00000000">
        <w:rPr>
          <w:rtl w:val="0"/>
        </w:rPr>
        <w:t xml:space="preserve">\end{equation}</w:t>
      </w:r>
    </w:p>
    <w:p w:rsidR="00000000" w:rsidDel="00000000" w:rsidP="00000000" w:rsidRDefault="00000000" w:rsidRPr="00000000" w14:paraId="00000041">
      <w:pPr>
        <w:rPr/>
      </w:pPr>
      <w:r w:rsidDel="00000000" w:rsidR="00000000" w:rsidRPr="00000000">
        <w:rPr>
          <w:rtl w:val="0"/>
        </w:rPr>
        <w:t xml:space="preserve">where \(F(P, \mu, \psi(t))\) represents the coupling between power, methodological multiplicity, and dynamic coherence.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\section{Meta-Analysis and Multiplicity}</w:t>
      </w:r>
    </w:p>
    <w:p w:rsidR="00000000" w:rsidDel="00000000" w:rsidP="00000000" w:rsidRDefault="00000000" w:rsidRPr="00000000" w14:paraId="00000044">
      <w:pPr>
        <w:rPr/>
      </w:pPr>
      <w:r w:rsidDel="00000000" w:rsidR="00000000" w:rsidRPr="00000000">
        <w:rPr>
          <w:rtl w:val="0"/>
        </w:rPr>
        <w:t xml:space="preserve">Meta-analyses aggregate effect sizes from multiple studies, providing an overall estimate. These can be represented as weighted sums:</w:t>
      </w:r>
    </w:p>
    <w:p w:rsidR="00000000" w:rsidDel="00000000" w:rsidP="00000000" w:rsidRDefault="00000000" w:rsidRPr="00000000" w14:paraId="00000045">
      <w:pPr>
        <w:rPr/>
      </w:pPr>
      <w:r w:rsidDel="00000000" w:rsidR="00000000" w:rsidRPr="00000000">
        <w:rPr>
          <w:rtl w:val="0"/>
        </w:rPr>
        <w:t xml:space="preserve">\begin{equation}</w:t>
      </w:r>
    </w:p>
    <w:p w:rsidR="00000000" w:rsidDel="00000000" w:rsidP="00000000" w:rsidRDefault="00000000" w:rsidRPr="00000000" w14:paraId="00000046">
      <w:pPr>
        <w:rPr/>
      </w:pPr>
      <w:r w:rsidDel="00000000" w:rsidR="00000000" w:rsidRPr="00000000">
        <w:rPr>
          <w:rtl w:val="0"/>
        </w:rPr>
        <w:t xml:space="preserve">d_\text{meta} = \frac{\sum_{i=1}^N w_i d_i}{\sum_{i=1}^N w_i},</w:t>
      </w:r>
    </w:p>
    <w:p w:rsidR="00000000" w:rsidDel="00000000" w:rsidP="00000000" w:rsidRDefault="00000000" w:rsidRPr="00000000" w14:paraId="00000047">
      <w:pPr>
        <w:rPr/>
      </w:pPr>
      <w:r w:rsidDel="00000000" w:rsidR="00000000" w:rsidRPr="00000000">
        <w:rPr>
          <w:rtl w:val="0"/>
        </w:rPr>
        <w:t xml:space="preserve">\end{equation}</w:t>
      </w:r>
    </w:p>
    <w:p w:rsidR="00000000" w:rsidDel="00000000" w:rsidP="00000000" w:rsidRDefault="00000000" w:rsidRPr="00000000" w14:paraId="00000048">
      <w:pPr>
        <w:rPr/>
      </w:pPr>
      <w:r w:rsidDel="00000000" w:rsidR="00000000" w:rsidRPr="00000000">
        <w:rPr>
          <w:rtl w:val="0"/>
        </w:rPr>
        <w:t xml:space="preserve">where:</w:t>
      </w:r>
    </w:p>
    <w:p w:rsidR="00000000" w:rsidDel="00000000" w:rsidP="00000000" w:rsidRDefault="00000000" w:rsidRPr="00000000" w14:paraId="00000049">
      <w:pPr>
        <w:rPr/>
      </w:pPr>
      <w:r w:rsidDel="00000000" w:rsidR="00000000" w:rsidRPr="00000000">
        <w:rPr>
          <w:rtl w:val="0"/>
        </w:rPr>
        <w:t xml:space="preserve">\begin{itemize}</w:t>
      </w:r>
    </w:p>
    <w:p w:rsidR="00000000" w:rsidDel="00000000" w:rsidP="00000000" w:rsidRDefault="00000000" w:rsidRPr="00000000" w14:paraId="0000004A">
      <w:pPr>
        <w:rPr/>
      </w:pPr>
      <w:r w:rsidDel="00000000" w:rsidR="00000000" w:rsidRPr="00000000">
        <w:rPr>
          <w:rtl w:val="0"/>
        </w:rPr>
        <w:t xml:space="preserve">    \item \(w_i\): Weights based on study precision,</w:t>
      </w:r>
    </w:p>
    <w:p w:rsidR="00000000" w:rsidDel="00000000" w:rsidP="00000000" w:rsidRDefault="00000000" w:rsidRPr="00000000" w14:paraId="0000004B">
      <w:pPr>
        <w:rPr/>
      </w:pPr>
      <w:r w:rsidDel="00000000" w:rsidR="00000000" w:rsidRPr="00000000">
        <w:rPr>
          <w:rtl w:val="0"/>
        </w:rPr>
        <w:t xml:space="preserve">    \item \(d_i\): Effect sizes from individual studies.</w:t>
      </w:r>
    </w:p>
    <w:p w:rsidR="00000000" w:rsidDel="00000000" w:rsidP="00000000" w:rsidRDefault="00000000" w:rsidRPr="00000000" w14:paraId="0000004C">
      <w:pPr>
        <w:rPr/>
      </w:pPr>
      <w:r w:rsidDel="00000000" w:rsidR="00000000" w:rsidRPr="00000000">
        <w:rPr>
          <w:rtl w:val="0"/>
        </w:rPr>
        <w:t xml:space="preserve">\end{itemize}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\subsection{Tensor Networks for Meta-Analysis}</w:t>
      </w:r>
    </w:p>
    <w:p w:rsidR="00000000" w:rsidDel="00000000" w:rsidP="00000000" w:rsidRDefault="00000000" w:rsidRPr="00000000" w14:paraId="0000004F">
      <w:pPr>
        <w:rPr/>
      </w:pPr>
      <w:r w:rsidDel="00000000" w:rsidR="00000000" w:rsidRPr="00000000">
        <w:rPr>
          <w:rtl w:val="0"/>
        </w:rPr>
        <w:t xml:space="preserve">The interactions between studies, effect sizes, and methodological configurations can be represented using tensors:</w:t>
      </w:r>
    </w:p>
    <w:p w:rsidR="00000000" w:rsidDel="00000000" w:rsidP="00000000" w:rsidRDefault="00000000" w:rsidRPr="00000000" w14:paraId="00000050">
      <w:pPr>
        <w:rPr/>
      </w:pPr>
      <w:r w:rsidDel="00000000" w:rsidR="00000000" w:rsidRPr="00000000">
        <w:rPr>
          <w:rtl w:val="0"/>
        </w:rPr>
        <w:t xml:space="preserve">\begin{equation}</w:t>
      </w:r>
    </w:p>
    <w:p w:rsidR="00000000" w:rsidDel="00000000" w:rsidP="00000000" w:rsidRDefault="00000000" w:rsidRPr="00000000" w14:paraId="00000051">
      <w:pPr>
        <w:rPr/>
      </w:pPr>
      <w:r w:rsidDel="00000000" w:rsidR="00000000" w:rsidRPr="00000000">
        <w:rPr>
          <w:rtl w:val="0"/>
        </w:rPr>
        <w:t xml:space="preserve">T_{ijk} = \sum_{\alpha, \beta} E_i^\alpha M_j^\beta \psi_k,</w:t>
      </w:r>
    </w:p>
    <w:p w:rsidR="00000000" w:rsidDel="00000000" w:rsidP="00000000" w:rsidRDefault="00000000" w:rsidRPr="00000000" w14:paraId="00000052">
      <w:pPr>
        <w:rPr/>
      </w:pPr>
      <w:r w:rsidDel="00000000" w:rsidR="00000000" w:rsidRPr="00000000">
        <w:rPr>
          <w:rtl w:val="0"/>
        </w:rPr>
        <w:t xml:space="preserve">\end{equation}</w:t>
      </w:r>
    </w:p>
    <w:p w:rsidR="00000000" w:rsidDel="00000000" w:rsidP="00000000" w:rsidRDefault="00000000" w:rsidRPr="00000000" w14:paraId="00000053">
      <w:pPr>
        <w:rPr/>
      </w:pPr>
      <w:r w:rsidDel="00000000" w:rsidR="00000000" w:rsidRPr="00000000">
        <w:rPr>
          <w:rtl w:val="0"/>
        </w:rPr>
        <w:t xml:space="preserve">where:</w:t>
      </w:r>
    </w:p>
    <w:p w:rsidR="00000000" w:rsidDel="00000000" w:rsidP="00000000" w:rsidRDefault="00000000" w:rsidRPr="00000000" w14:paraId="00000054">
      <w:pPr>
        <w:rPr/>
      </w:pPr>
      <w:r w:rsidDel="00000000" w:rsidR="00000000" w:rsidRPr="00000000">
        <w:rPr>
          <w:rtl w:val="0"/>
        </w:rPr>
        <w:t xml:space="preserve">\begin{itemize}</w:t>
      </w:r>
    </w:p>
    <w:p w:rsidR="00000000" w:rsidDel="00000000" w:rsidP="00000000" w:rsidRDefault="00000000" w:rsidRPr="00000000" w14:paraId="00000055">
      <w:pPr>
        <w:rPr/>
      </w:pPr>
      <w:r w:rsidDel="00000000" w:rsidR="00000000" w:rsidRPr="00000000">
        <w:rPr>
          <w:rtl w:val="0"/>
        </w:rPr>
        <w:t xml:space="preserve">    \item \(E_i^\alpha\): Effect size parameters,</w:t>
      </w:r>
    </w:p>
    <w:p w:rsidR="00000000" w:rsidDel="00000000" w:rsidP="00000000" w:rsidRDefault="00000000" w:rsidRPr="00000000" w14:paraId="00000056">
      <w:pPr>
        <w:rPr/>
      </w:pPr>
      <w:r w:rsidDel="00000000" w:rsidR="00000000" w:rsidRPr="00000000">
        <w:rPr>
          <w:rtl w:val="0"/>
        </w:rPr>
        <w:t xml:space="preserve">    \item \(M_j^\beta\): Methodological parameters,</w:t>
      </w:r>
    </w:p>
    <w:p w:rsidR="00000000" w:rsidDel="00000000" w:rsidP="00000000" w:rsidRDefault="00000000" w:rsidRPr="00000000" w14:paraId="00000057">
      <w:pPr>
        <w:rPr/>
      </w:pPr>
      <w:r w:rsidDel="00000000" w:rsidR="00000000" w:rsidRPr="00000000">
        <w:rPr>
          <w:rtl w:val="0"/>
        </w:rPr>
        <w:t xml:space="preserve">    \item \(\psi_k\): Tensor weights representing systemic coherence.</w:t>
      </w:r>
    </w:p>
    <w:p w:rsidR="00000000" w:rsidDel="00000000" w:rsidP="00000000" w:rsidRDefault="00000000" w:rsidRPr="00000000" w14:paraId="00000058">
      <w:pPr>
        <w:rPr/>
      </w:pPr>
      <w:r w:rsidDel="00000000" w:rsidR="00000000" w:rsidRPr="00000000">
        <w:rPr>
          <w:rtl w:val="0"/>
        </w:rPr>
        <w:t xml:space="preserve">\end{itemize}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\subsection{Systemic Resonance and Coherence}</w:t>
      </w:r>
    </w:p>
    <w:p w:rsidR="00000000" w:rsidDel="00000000" w:rsidP="00000000" w:rsidRDefault="00000000" w:rsidRPr="00000000" w14:paraId="0000005B">
      <w:pPr>
        <w:rPr/>
      </w:pPr>
      <w:r w:rsidDel="00000000" w:rsidR="00000000" w:rsidRPr="00000000">
        <w:rPr>
          <w:rtl w:val="0"/>
        </w:rPr>
        <w:t xml:space="preserve">The coherence of effect sizes across studies is modeled as:</w:t>
      </w:r>
    </w:p>
    <w:p w:rsidR="00000000" w:rsidDel="00000000" w:rsidP="00000000" w:rsidRDefault="00000000" w:rsidRPr="00000000" w14:paraId="0000005C">
      <w:pPr>
        <w:rPr/>
      </w:pPr>
      <w:r w:rsidDel="00000000" w:rsidR="00000000" w:rsidRPr="00000000">
        <w:rPr>
          <w:rtl w:val="0"/>
        </w:rPr>
        <w:t xml:space="preserve">\begin{equation}</w:t>
      </w:r>
    </w:p>
    <w:p w:rsidR="00000000" w:rsidDel="00000000" w:rsidP="00000000" w:rsidRDefault="00000000" w:rsidRPr="00000000" w14:paraId="0000005D">
      <w:pPr>
        <w:rPr/>
      </w:pPr>
      <w:r w:rsidDel="00000000" w:rsidR="00000000" w:rsidRPr="00000000">
        <w:rPr>
          <w:rtl w:val="0"/>
        </w:rPr>
        <w:t xml:space="preserve">\Psi_\text{res}(t) = \sum_{i,j} T_{ij} \cos(\omega_i t - \omega_j t),</w:t>
      </w:r>
    </w:p>
    <w:p w:rsidR="00000000" w:rsidDel="00000000" w:rsidP="00000000" w:rsidRDefault="00000000" w:rsidRPr="00000000" w14:paraId="0000005E">
      <w:pPr>
        <w:rPr/>
      </w:pPr>
      <w:r w:rsidDel="00000000" w:rsidR="00000000" w:rsidRPr="00000000">
        <w:rPr>
          <w:rtl w:val="0"/>
        </w:rPr>
        <w:t xml:space="preserve">\end{equation}</w:t>
      </w:r>
    </w:p>
    <w:p w:rsidR="00000000" w:rsidDel="00000000" w:rsidP="00000000" w:rsidRDefault="00000000" w:rsidRPr="00000000" w14:paraId="0000005F">
      <w:pPr>
        <w:rPr/>
      </w:pPr>
      <w:r w:rsidDel="00000000" w:rsidR="00000000" w:rsidRPr="00000000">
        <w:rPr>
          <w:rtl w:val="0"/>
        </w:rPr>
        <w:t xml:space="preserve">where \(\omega_i\) and \(\omega_j\) represent frequencies of methodological changes or publication cycles.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\section{Feedback Mechanisms in Research Ecosystems}</w:t>
      </w:r>
    </w:p>
    <w:p w:rsidR="00000000" w:rsidDel="00000000" w:rsidP="00000000" w:rsidRDefault="00000000" w:rsidRPr="00000000" w14:paraId="00000062">
      <w:pPr>
        <w:rPr/>
      </w:pPr>
      <w:r w:rsidDel="00000000" w:rsidR="00000000" w:rsidRPr="00000000">
        <w:rPr>
          <w:rtl w:val="0"/>
        </w:rPr>
        <w:t xml:space="preserve">\subsection{Recursive Feedback Loops}</w:t>
      </w:r>
    </w:p>
    <w:p w:rsidR="00000000" w:rsidDel="00000000" w:rsidP="00000000" w:rsidRDefault="00000000" w:rsidRPr="00000000" w14:paraId="00000063">
      <w:pPr>
        <w:rPr/>
      </w:pPr>
      <w:r w:rsidDel="00000000" w:rsidR="00000000" w:rsidRPr="00000000">
        <w:rPr>
          <w:rtl w:val="0"/>
        </w:rPr>
        <w:t xml:space="preserve">Recursive feedback mechanisms adapt research ecosystems to improve reproducibility and effect size accuracy:</w:t>
      </w:r>
    </w:p>
    <w:p w:rsidR="00000000" w:rsidDel="00000000" w:rsidP="00000000" w:rsidRDefault="00000000" w:rsidRPr="00000000" w14:paraId="00000064">
      <w:pPr>
        <w:rPr/>
      </w:pPr>
      <w:r w:rsidDel="00000000" w:rsidR="00000000" w:rsidRPr="00000000">
        <w:rPr>
          <w:rtl w:val="0"/>
        </w:rPr>
        <w:t xml:space="preserve">\begin{equation}</w:t>
      </w:r>
    </w:p>
    <w:p w:rsidR="00000000" w:rsidDel="00000000" w:rsidP="00000000" w:rsidRDefault="00000000" w:rsidRPr="00000000" w14:paraId="00000065">
      <w:pPr>
        <w:rPr/>
      </w:pPr>
      <w:r w:rsidDel="00000000" w:rsidR="00000000" w:rsidRPr="00000000">
        <w:rPr>
          <w:rtl w:val="0"/>
        </w:rPr>
        <w:t xml:space="preserve">\lambda_i(t+1) = \lambda_i(t) + \Delta \lambda_i \cdot e^{-\gamma t},</w:t>
      </w:r>
    </w:p>
    <w:p w:rsidR="00000000" w:rsidDel="00000000" w:rsidP="00000000" w:rsidRDefault="00000000" w:rsidRPr="00000000" w14:paraId="00000066">
      <w:pPr>
        <w:rPr/>
      </w:pPr>
      <w:r w:rsidDel="00000000" w:rsidR="00000000" w:rsidRPr="00000000">
        <w:rPr>
          <w:rtl w:val="0"/>
        </w:rPr>
        <w:t xml:space="preserve">\end{equation}</w:t>
      </w:r>
    </w:p>
    <w:p w:rsidR="00000000" w:rsidDel="00000000" w:rsidP="00000000" w:rsidRDefault="00000000" w:rsidRPr="00000000" w14:paraId="00000067">
      <w:pPr>
        <w:rPr/>
      </w:pPr>
      <w:r w:rsidDel="00000000" w:rsidR="00000000" w:rsidRPr="00000000">
        <w:rPr>
          <w:rtl w:val="0"/>
        </w:rPr>
        <w:t xml:space="preserve">where \(\gamma\) represents the resilience of methodological frameworks.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\subsection{Stability of Research Systems}</w:t>
      </w:r>
    </w:p>
    <w:p w:rsidR="00000000" w:rsidDel="00000000" w:rsidP="00000000" w:rsidRDefault="00000000" w:rsidRPr="00000000" w14:paraId="0000006A">
      <w:pPr>
        <w:rPr/>
      </w:pPr>
      <w:r w:rsidDel="00000000" w:rsidR="00000000" w:rsidRPr="00000000">
        <w:rPr>
          <w:rtl w:val="0"/>
        </w:rPr>
        <w:t xml:space="preserve">The stability of reproducibility in research systems is modeled as:</w:t>
      </w:r>
    </w:p>
    <w:p w:rsidR="00000000" w:rsidDel="00000000" w:rsidP="00000000" w:rsidRDefault="00000000" w:rsidRPr="00000000" w14:paraId="0000006B">
      <w:pPr>
        <w:rPr/>
      </w:pPr>
      <w:r w:rsidDel="00000000" w:rsidR="00000000" w:rsidRPr="00000000">
        <w:rPr>
          <w:rtl w:val="0"/>
        </w:rPr>
        <w:t xml:space="preserve">\begin{equation}</w:t>
      </w:r>
    </w:p>
    <w:p w:rsidR="00000000" w:rsidDel="00000000" w:rsidP="00000000" w:rsidRDefault="00000000" w:rsidRPr="00000000" w14:paraId="0000006C">
      <w:pPr>
        <w:rPr/>
      </w:pPr>
      <w:r w:rsidDel="00000000" w:rsidR="00000000" w:rsidRPr="00000000">
        <w:rPr>
          <w:rtl w:val="0"/>
        </w:rPr>
        <w:t xml:space="preserve">R(t+1) = R(t) + \Delta R \cdot e^{-\delta t},</w:t>
      </w:r>
    </w:p>
    <w:p w:rsidR="00000000" w:rsidDel="00000000" w:rsidP="00000000" w:rsidRDefault="00000000" w:rsidRPr="00000000" w14:paraId="0000006D">
      <w:pPr>
        <w:rPr/>
      </w:pPr>
      <w:r w:rsidDel="00000000" w:rsidR="00000000" w:rsidRPr="00000000">
        <w:rPr>
          <w:rtl w:val="0"/>
        </w:rPr>
        <w:t xml:space="preserve">\end{equation}</w:t>
      </w:r>
    </w:p>
    <w:p w:rsidR="00000000" w:rsidDel="00000000" w:rsidP="00000000" w:rsidRDefault="00000000" w:rsidRPr="00000000" w14:paraId="0000006E">
      <w:pPr>
        <w:rPr/>
      </w:pPr>
      <w:r w:rsidDel="00000000" w:rsidR="00000000" w:rsidRPr="00000000">
        <w:rPr>
          <w:rtl w:val="0"/>
        </w:rPr>
        <w:t xml:space="preserve">where \(\delta\) represents the damping effect of systemic variability.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\section{Applications of the Schönbrodt-Multiplicity Framework}</w:t>
      </w:r>
    </w:p>
    <w:p w:rsidR="00000000" w:rsidDel="00000000" w:rsidP="00000000" w:rsidRDefault="00000000" w:rsidRPr="00000000" w14:paraId="00000071">
      <w:pPr>
        <w:rPr/>
      </w:pPr>
      <w:r w:rsidDel="00000000" w:rsidR="00000000" w:rsidRPr="00000000">
        <w:rPr>
          <w:rtl w:val="0"/>
        </w:rPr>
        <w:t xml:space="preserve">\subsection{Improving Reproducibility}</w:t>
      </w:r>
    </w:p>
    <w:p w:rsidR="00000000" w:rsidDel="00000000" w:rsidP="00000000" w:rsidRDefault="00000000" w:rsidRPr="00000000" w14:paraId="00000072">
      <w:pPr>
        <w:rPr/>
      </w:pPr>
      <w:r w:rsidDel="00000000" w:rsidR="00000000" w:rsidRPr="00000000">
        <w:rPr>
          <w:rtl w:val="0"/>
        </w:rPr>
        <w:t xml:space="preserve">This framework can model:</w:t>
      </w:r>
    </w:p>
    <w:p w:rsidR="00000000" w:rsidDel="00000000" w:rsidP="00000000" w:rsidRDefault="00000000" w:rsidRPr="00000000" w14:paraId="00000073">
      <w:pPr>
        <w:rPr/>
      </w:pPr>
      <w:r w:rsidDel="00000000" w:rsidR="00000000" w:rsidRPr="00000000">
        <w:rPr>
          <w:rtl w:val="0"/>
        </w:rPr>
        <w:t xml:space="preserve">\begin{itemize}</w:t>
      </w:r>
    </w:p>
    <w:p w:rsidR="00000000" w:rsidDel="00000000" w:rsidP="00000000" w:rsidRDefault="00000000" w:rsidRPr="00000000" w14:paraId="00000074">
      <w:pPr>
        <w:rPr/>
      </w:pPr>
      <w:r w:rsidDel="00000000" w:rsidR="00000000" w:rsidRPr="00000000">
        <w:rPr>
          <w:rtl w:val="0"/>
        </w:rPr>
        <w:t xml:space="preserve">    \item The dynamics of reproducibility under different methodological conditions,</w:t>
      </w:r>
    </w:p>
    <w:p w:rsidR="00000000" w:rsidDel="00000000" w:rsidP="00000000" w:rsidRDefault="00000000" w:rsidRPr="00000000" w14:paraId="00000075">
      <w:pPr>
        <w:rPr/>
      </w:pPr>
      <w:r w:rsidDel="00000000" w:rsidR="00000000" w:rsidRPr="00000000">
        <w:rPr>
          <w:rtl w:val="0"/>
        </w:rPr>
        <w:t xml:space="preserve">    \item The impact of statistical power on long-term research reliability.</w:t>
      </w:r>
    </w:p>
    <w:p w:rsidR="00000000" w:rsidDel="00000000" w:rsidP="00000000" w:rsidRDefault="00000000" w:rsidRPr="00000000" w14:paraId="00000076">
      <w:pPr>
        <w:rPr/>
      </w:pPr>
      <w:r w:rsidDel="00000000" w:rsidR="00000000" w:rsidRPr="00000000">
        <w:rPr>
          <w:rtl w:val="0"/>
        </w:rPr>
        <w:t xml:space="preserve">\end{itemize}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\subsection{Optimizing Meta-Analytic Practices}</w:t>
      </w:r>
    </w:p>
    <w:p w:rsidR="00000000" w:rsidDel="00000000" w:rsidP="00000000" w:rsidRDefault="00000000" w:rsidRPr="00000000" w14:paraId="00000079">
      <w:pPr>
        <w:rPr/>
      </w:pPr>
      <w:r w:rsidDel="00000000" w:rsidR="00000000" w:rsidRPr="00000000">
        <w:rPr>
          <w:rtl w:val="0"/>
        </w:rPr>
        <w:t xml:space="preserve">Potential applications include:</w:t>
      </w:r>
    </w:p>
    <w:p w:rsidR="00000000" w:rsidDel="00000000" w:rsidP="00000000" w:rsidRDefault="00000000" w:rsidRPr="00000000" w14:paraId="0000007A">
      <w:pPr>
        <w:rPr/>
      </w:pPr>
      <w:r w:rsidDel="00000000" w:rsidR="00000000" w:rsidRPr="00000000">
        <w:rPr>
          <w:rtl w:val="0"/>
        </w:rPr>
        <w:t xml:space="preserve">\begin{itemize}</w:t>
      </w:r>
    </w:p>
    <w:p w:rsidR="00000000" w:rsidDel="00000000" w:rsidP="00000000" w:rsidRDefault="00000000" w:rsidRPr="00000000" w14:paraId="0000007B">
      <w:pPr>
        <w:rPr/>
      </w:pPr>
      <w:r w:rsidDel="00000000" w:rsidR="00000000" w:rsidRPr="00000000">
        <w:rPr>
          <w:rtl w:val="0"/>
        </w:rPr>
        <w:t xml:space="preserve">    \item Designing meta-analytic frameworks for robust effect size estimation,</w:t>
      </w:r>
    </w:p>
    <w:p w:rsidR="00000000" w:rsidDel="00000000" w:rsidP="00000000" w:rsidRDefault="00000000" w:rsidRPr="00000000" w14:paraId="0000007C">
      <w:pPr>
        <w:rPr/>
      </w:pPr>
      <w:r w:rsidDel="00000000" w:rsidR="00000000" w:rsidRPr="00000000">
        <w:rPr>
          <w:rtl w:val="0"/>
        </w:rPr>
        <w:t xml:space="preserve">    \item Identifying sources of heterogeneity in aggregated data.</w:t>
      </w:r>
    </w:p>
    <w:p w:rsidR="00000000" w:rsidDel="00000000" w:rsidP="00000000" w:rsidRDefault="00000000" w:rsidRPr="00000000" w14:paraId="0000007D">
      <w:pPr>
        <w:rPr/>
      </w:pPr>
      <w:r w:rsidDel="00000000" w:rsidR="00000000" w:rsidRPr="00000000">
        <w:rPr>
          <w:rtl w:val="0"/>
        </w:rPr>
        <w:t xml:space="preserve">\end{itemize}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\subsection{Enhancing Open Science Practices}</w:t>
      </w:r>
    </w:p>
    <w:p w:rsidR="00000000" w:rsidDel="00000000" w:rsidP="00000000" w:rsidRDefault="00000000" w:rsidRPr="00000000" w14:paraId="00000080">
      <w:pPr>
        <w:rPr/>
      </w:pPr>
      <w:r w:rsidDel="00000000" w:rsidR="00000000" w:rsidRPr="00000000">
        <w:rPr>
          <w:rtl w:val="0"/>
        </w:rPr>
        <w:t xml:space="preserve">The integration supports:</w:t>
      </w:r>
    </w:p>
    <w:p w:rsidR="00000000" w:rsidDel="00000000" w:rsidP="00000000" w:rsidRDefault="00000000" w:rsidRPr="00000000" w14:paraId="00000081">
      <w:pPr>
        <w:rPr/>
      </w:pPr>
      <w:r w:rsidDel="00000000" w:rsidR="00000000" w:rsidRPr="00000000">
        <w:rPr>
          <w:rtl w:val="0"/>
        </w:rPr>
        <w:t xml:space="preserve">\begin{itemize}</w:t>
      </w:r>
    </w:p>
    <w:p w:rsidR="00000000" w:rsidDel="00000000" w:rsidP="00000000" w:rsidRDefault="00000000" w:rsidRPr="00000000" w14:paraId="00000082">
      <w:pPr>
        <w:rPr/>
      </w:pPr>
      <w:r w:rsidDel="00000000" w:rsidR="00000000" w:rsidRPr="00000000">
        <w:rPr>
          <w:rtl w:val="0"/>
        </w:rPr>
        <w:t xml:space="preserve">    \item Modeling the adoption of open science practices,</w:t>
      </w:r>
    </w:p>
    <w:p w:rsidR="00000000" w:rsidDel="00000000" w:rsidP="00000000" w:rsidRDefault="00000000" w:rsidRPr="00000000" w14:paraId="00000083">
      <w:pPr>
        <w:rPr/>
      </w:pPr>
      <w:r w:rsidDel="00000000" w:rsidR="00000000" w:rsidRPr="00000000">
        <w:rPr>
          <w:rtl w:val="0"/>
        </w:rPr>
        <w:t xml:space="preserve">    \item Predicting the impact of preregistration and data sharing on research ecosystems.</w:t>
      </w:r>
    </w:p>
    <w:p w:rsidR="00000000" w:rsidDel="00000000" w:rsidP="00000000" w:rsidRDefault="00000000" w:rsidRPr="00000000" w14:paraId="00000084">
      <w:pPr>
        <w:rPr/>
      </w:pPr>
      <w:r w:rsidDel="00000000" w:rsidR="00000000" w:rsidRPr="00000000">
        <w:rPr>
          <w:rtl w:val="0"/>
        </w:rPr>
        <w:t xml:space="preserve">\end{itemize}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\section{Conclusion}</w:t>
      </w:r>
    </w:p>
    <w:p w:rsidR="00000000" w:rsidDel="00000000" w:rsidP="00000000" w:rsidRDefault="00000000" w:rsidRPr="00000000" w14:paraId="00000087">
      <w:pPr>
        <w:rPr/>
      </w:pPr>
      <w:r w:rsidDel="00000000" w:rsidR="00000000" w:rsidRPr="00000000">
        <w:rPr>
          <w:rtl w:val="0"/>
        </w:rPr>
        <w:t xml:space="preserve">Schönbrodt F’s contributions, integrated with Multiplicity Theory, provide a comprehensive mathematical framework for modeling reproducibility, statistical power, and meta-analytic dynamics in research ecosystems. By leveraging eigenvalue dynamics, tensor networks, and recursive feedback, this synthesis advances our understanding of effect size variability, methodological rigor, and systemic coherence in scientific research.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\bibliographystyle{plain}</w:t>
      </w:r>
    </w:p>
    <w:p w:rsidR="00000000" w:rsidDel="00000000" w:rsidP="00000000" w:rsidRDefault="00000000" w:rsidRPr="00000000" w14:paraId="0000008A">
      <w:pPr>
        <w:rPr/>
      </w:pPr>
      <w:r w:rsidDel="00000000" w:rsidR="00000000" w:rsidRPr="00000000">
        <w:rPr>
          <w:rtl w:val="0"/>
        </w:rPr>
        <w:t xml:space="preserve">\bibliography{references}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\end{document}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9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