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James L. Oschman's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James L. Oschman’s pioneering work in energy medicine and biophysics bridges the gap between electromagnetic fields and biological systems. This paper integrates Oschman’s principles with Multiplicity Theory, focusing on the dynamics of bioelectromagnetic interactions, energy transfer, and feedback mechanisms. By incorporating eigenvalue-based models, tensor networks, and recursive adaptability, the synthesis provides a unified mathematical framework for understanding the interconnectedness of biological systems and their energetic processes.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James L. Oschman’s contributions emphasize the role of electromagnetic fields, bioelectricity, and energy dynamics in regulating biological systems. Multiplicity Theory, with its focus on interconnected systems, eigenvalues, and recursive feedback, offers a complementary framework for modeling the complexities of biological and energetic interactions.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paper explores the mathematical integration of Oschman’s contributions with Multiplicity Theory, focusing on energy flow, bioelectromagnetic coherence, and dynamic adaptability.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\section{Electromagnetic Fields and Multiplicity Theory}</w:t>
      </w:r>
    </w:p>
    <w:p w:rsidR="00000000" w:rsidDel="00000000" w:rsidP="00000000" w:rsidRDefault="00000000" w:rsidRPr="00000000" w14:paraId="00000018">
      <w:pPr>
        <w:rPr/>
      </w:pPr>
      <w:r w:rsidDel="00000000" w:rsidR="00000000" w:rsidRPr="00000000">
        <w:rPr>
          <w:rtl w:val="0"/>
        </w:rPr>
        <w:t xml:space="preserve">Oschman highlighted the role of electromagnetic fields in coordinating biological processes. The interaction of these fields can be described by:</w:t>
      </w:r>
    </w:p>
    <w:p w:rsidR="00000000" w:rsidDel="00000000" w:rsidP="00000000" w:rsidRDefault="00000000" w:rsidRPr="00000000" w14:paraId="00000019">
      <w:pPr>
        <w:rPr/>
      </w:pPr>
      <w:r w:rsidDel="00000000" w:rsidR="00000000" w:rsidRPr="00000000">
        <w:rPr>
          <w:rtl w:val="0"/>
        </w:rPr>
        <w:t xml:space="preserve">\begin{equation}</w:t>
      </w:r>
    </w:p>
    <w:p w:rsidR="00000000" w:rsidDel="00000000" w:rsidP="00000000" w:rsidRDefault="00000000" w:rsidRPr="00000000" w14:paraId="0000001A">
      <w:pPr>
        <w:rPr/>
      </w:pPr>
      <w:r w:rsidDel="00000000" w:rsidR="00000000" w:rsidRPr="00000000">
        <w:rPr>
          <w:rtl w:val="0"/>
        </w:rPr>
        <w:t xml:space="preserve">\vec{E} = -\nabla \phi - \frac{\partial \vec{A}}{\partial t},</w:t>
      </w:r>
    </w:p>
    <w:p w:rsidR="00000000" w:rsidDel="00000000" w:rsidP="00000000" w:rsidRDefault="00000000" w:rsidRPr="00000000" w14:paraId="0000001B">
      <w:pPr>
        <w:rPr/>
      </w:pPr>
      <w:r w:rsidDel="00000000" w:rsidR="00000000" w:rsidRPr="00000000">
        <w:rPr>
          <w:rtl w:val="0"/>
        </w:rPr>
        <w:t xml:space="preserve">\end{equation}</w:t>
      </w:r>
    </w:p>
    <w:p w:rsidR="00000000" w:rsidDel="00000000" w:rsidP="00000000" w:rsidRDefault="00000000" w:rsidRPr="00000000" w14:paraId="0000001C">
      <w:pPr>
        <w:rPr/>
      </w:pPr>
      <w:r w:rsidDel="00000000" w:rsidR="00000000" w:rsidRPr="00000000">
        <w:rPr>
          <w:rtl w:val="0"/>
        </w:rPr>
        <w:t xml:space="preserve">where:</w:t>
      </w:r>
    </w:p>
    <w:p w:rsidR="00000000" w:rsidDel="00000000" w:rsidP="00000000" w:rsidRDefault="00000000" w:rsidRPr="00000000" w14:paraId="0000001D">
      <w:pPr>
        <w:rPr/>
      </w:pPr>
      <w:r w:rsidDel="00000000" w:rsidR="00000000" w:rsidRPr="00000000">
        <w:rPr>
          <w:rtl w:val="0"/>
        </w:rPr>
        <w:t xml:space="preserve">\begin{itemize}</w:t>
      </w:r>
    </w:p>
    <w:p w:rsidR="00000000" w:rsidDel="00000000" w:rsidP="00000000" w:rsidRDefault="00000000" w:rsidRPr="00000000" w14:paraId="0000001E">
      <w:pPr>
        <w:rPr/>
      </w:pPr>
      <w:r w:rsidDel="00000000" w:rsidR="00000000" w:rsidRPr="00000000">
        <w:rPr>
          <w:rtl w:val="0"/>
        </w:rPr>
        <w:t xml:space="preserve">    \item \(\phi\): Electric potential,</w:t>
      </w:r>
    </w:p>
    <w:p w:rsidR="00000000" w:rsidDel="00000000" w:rsidP="00000000" w:rsidRDefault="00000000" w:rsidRPr="00000000" w14:paraId="0000001F">
      <w:pPr>
        <w:rPr/>
      </w:pPr>
      <w:r w:rsidDel="00000000" w:rsidR="00000000" w:rsidRPr="00000000">
        <w:rPr>
          <w:rtl w:val="0"/>
        </w:rPr>
        <w:t xml:space="preserve">    \item \(\vec{A}\): Magnetic vector potential,</w:t>
      </w:r>
    </w:p>
    <w:p w:rsidR="00000000" w:rsidDel="00000000" w:rsidP="00000000" w:rsidRDefault="00000000" w:rsidRPr="00000000" w14:paraId="00000020">
      <w:pPr>
        <w:rPr/>
      </w:pPr>
      <w:r w:rsidDel="00000000" w:rsidR="00000000" w:rsidRPr="00000000">
        <w:rPr>
          <w:rtl w:val="0"/>
        </w:rPr>
        <w:t xml:space="preserve">    \item \(\vec{E}\): Resultant electric field.</w:t>
      </w:r>
    </w:p>
    <w:p w:rsidR="00000000" w:rsidDel="00000000" w:rsidP="00000000" w:rsidRDefault="00000000" w:rsidRPr="00000000" w14:paraId="00000021">
      <w:pPr>
        <w:rPr/>
      </w:pPr>
      <w:r w:rsidDel="00000000" w:rsidR="00000000" w:rsidRPr="00000000">
        <w:rPr>
          <w:rtl w:val="0"/>
        </w:rPr>
        <w:t xml:space="preserve">\end{itemize}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\subsection{Eigenvalue Dynamics in Bioelectricity}</w:t>
      </w:r>
    </w:p>
    <w:p w:rsidR="00000000" w:rsidDel="00000000" w:rsidP="00000000" w:rsidRDefault="00000000" w:rsidRPr="00000000" w14:paraId="00000024">
      <w:pPr>
        <w:rPr/>
      </w:pPr>
      <w:r w:rsidDel="00000000" w:rsidR="00000000" w:rsidRPr="00000000">
        <w:rPr>
          <w:rtl w:val="0"/>
        </w:rPr>
        <w:t xml:space="preserve">In Multiplicity Theory, the bioelectric potential across membranes can be represented as eigenvalues of a dynamic system:</w:t>
      </w:r>
    </w:p>
    <w:p w:rsidR="00000000" w:rsidDel="00000000" w:rsidP="00000000" w:rsidRDefault="00000000" w:rsidRPr="00000000" w14:paraId="00000025">
      <w:pPr>
        <w:rPr/>
      </w:pPr>
      <w:r w:rsidDel="00000000" w:rsidR="00000000" w:rsidRPr="00000000">
        <w:rPr>
          <w:rtl w:val="0"/>
        </w:rPr>
        <w:t xml:space="preserve">\begin{equation}</w:t>
      </w:r>
    </w:p>
    <w:p w:rsidR="00000000" w:rsidDel="00000000" w:rsidP="00000000" w:rsidRDefault="00000000" w:rsidRPr="00000000" w14:paraId="00000026">
      <w:pPr>
        <w:rPr/>
      </w:pPr>
      <w:r w:rsidDel="00000000" w:rsidR="00000000" w:rsidRPr="00000000">
        <w:rPr>
          <w:rtl w:val="0"/>
        </w:rPr>
        <w:t xml:space="preserve">M(t) = \sum_{i=1}^N \lambda_i \mu_i e^{i\theta_i(t)} \cdot v_i,</w:t>
      </w:r>
    </w:p>
    <w:p w:rsidR="00000000" w:rsidDel="00000000" w:rsidP="00000000" w:rsidRDefault="00000000" w:rsidRPr="00000000" w14:paraId="00000027">
      <w:pPr>
        <w:rPr/>
      </w:pPr>
      <w:r w:rsidDel="00000000" w:rsidR="00000000" w:rsidRPr="00000000">
        <w:rPr>
          <w:rtl w:val="0"/>
        </w:rPr>
        <w:t xml:space="preserve">\end{equation}</w:t>
      </w:r>
    </w:p>
    <w:p w:rsidR="00000000" w:rsidDel="00000000" w:rsidP="00000000" w:rsidRDefault="00000000" w:rsidRPr="00000000" w14:paraId="00000028">
      <w:pPr>
        <w:rPr/>
      </w:pPr>
      <w:r w:rsidDel="00000000" w:rsidR="00000000" w:rsidRPr="00000000">
        <w:rPr>
          <w:rtl w:val="0"/>
        </w:rPr>
        <w:t xml:space="preserve">where:</w:t>
      </w:r>
    </w:p>
    <w:p w:rsidR="00000000" w:rsidDel="00000000" w:rsidP="00000000" w:rsidRDefault="00000000" w:rsidRPr="00000000" w14:paraId="00000029">
      <w:pPr>
        <w:rPr/>
      </w:pPr>
      <w:r w:rsidDel="00000000" w:rsidR="00000000" w:rsidRPr="00000000">
        <w:rPr>
          <w:rtl w:val="0"/>
        </w:rPr>
        <w:t xml:space="preserve">\begin{itemize}</w:t>
      </w:r>
    </w:p>
    <w:p w:rsidR="00000000" w:rsidDel="00000000" w:rsidP="00000000" w:rsidRDefault="00000000" w:rsidRPr="00000000" w14:paraId="0000002A">
      <w:pPr>
        <w:rPr/>
      </w:pPr>
      <w:r w:rsidDel="00000000" w:rsidR="00000000" w:rsidRPr="00000000">
        <w:rPr>
          <w:rtl w:val="0"/>
        </w:rPr>
        <w:t xml:space="preserve">    \item \(\lambda_i\): Eigenvalues corresponding to bioelectric potentials,</w:t>
      </w:r>
    </w:p>
    <w:p w:rsidR="00000000" w:rsidDel="00000000" w:rsidP="00000000" w:rsidRDefault="00000000" w:rsidRPr="00000000" w14:paraId="0000002B">
      <w:pPr>
        <w:rPr/>
      </w:pPr>
      <w:r w:rsidDel="00000000" w:rsidR="00000000" w:rsidRPr="00000000">
        <w:rPr>
          <w:rtl w:val="0"/>
        </w:rPr>
        <w:t xml:space="preserve">    \item \(\mu_i\): Multiplicity of states within a biological process,</w:t>
      </w:r>
    </w:p>
    <w:p w:rsidR="00000000" w:rsidDel="00000000" w:rsidP="00000000" w:rsidRDefault="00000000" w:rsidRPr="00000000" w14:paraId="0000002C">
      <w:pPr>
        <w:rPr/>
      </w:pPr>
      <w:r w:rsidDel="00000000" w:rsidR="00000000" w:rsidRPr="00000000">
        <w:rPr>
          <w:rtl w:val="0"/>
        </w:rPr>
        <w:t xml:space="preserve">    \item \(e^{i\theta_i(t)}\): Phase evolution describing electromagnetic coherence,</w:t>
      </w:r>
    </w:p>
    <w:p w:rsidR="00000000" w:rsidDel="00000000" w:rsidP="00000000" w:rsidRDefault="00000000" w:rsidRPr="00000000" w14:paraId="0000002D">
      <w:pPr>
        <w:rPr/>
      </w:pPr>
      <w:r w:rsidDel="00000000" w:rsidR="00000000" w:rsidRPr="00000000">
        <w:rPr>
          <w:rtl w:val="0"/>
        </w:rPr>
        <w:t xml:space="preserve">    \item \(v_i\): Eigenvectors representing spatial configurations of electric fields.</w:t>
      </w:r>
    </w:p>
    <w:p w:rsidR="00000000" w:rsidDel="00000000" w:rsidP="00000000" w:rsidRDefault="00000000" w:rsidRPr="00000000" w14:paraId="0000002E">
      <w:pPr>
        <w:rPr/>
      </w:pPr>
      <w:r w:rsidDel="00000000" w:rsidR="00000000" w:rsidRPr="00000000">
        <w:rPr>
          <w:rtl w:val="0"/>
        </w:rPr>
        <w:t xml:space="preserve">\end{itemize}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\section{Energy Flow and Coherence in Biological Systems}</w:t>
      </w:r>
    </w:p>
    <w:p w:rsidR="00000000" w:rsidDel="00000000" w:rsidP="00000000" w:rsidRDefault="00000000" w:rsidRPr="00000000" w14:paraId="00000031">
      <w:pPr>
        <w:rPr/>
      </w:pPr>
      <w:r w:rsidDel="00000000" w:rsidR="00000000" w:rsidRPr="00000000">
        <w:rPr>
          <w:rtl w:val="0"/>
        </w:rPr>
        <w:t xml:space="preserve">Oschman’s work emphasizes the coherence of electromagnetic waves in biological tissues. Coherent energy flow is mathematically represented as:</w:t>
      </w:r>
    </w:p>
    <w:p w:rsidR="00000000" w:rsidDel="00000000" w:rsidP="00000000" w:rsidRDefault="00000000" w:rsidRPr="00000000" w14:paraId="00000032">
      <w:pPr>
        <w:rPr/>
      </w:pPr>
      <w:r w:rsidDel="00000000" w:rsidR="00000000" w:rsidRPr="00000000">
        <w:rPr>
          <w:rtl w:val="0"/>
        </w:rPr>
        <w:t xml:space="preserve">\begin{equation}</w:t>
      </w:r>
    </w:p>
    <w:p w:rsidR="00000000" w:rsidDel="00000000" w:rsidP="00000000" w:rsidRDefault="00000000" w:rsidRPr="00000000" w14:paraId="00000033">
      <w:pPr>
        <w:rPr/>
      </w:pPr>
      <w:r w:rsidDel="00000000" w:rsidR="00000000" w:rsidRPr="00000000">
        <w:rPr>
          <w:rtl w:val="0"/>
        </w:rPr>
        <w:t xml:space="preserve">\Psi(t) = \int \vec{E}(t) \cdot \vec{B}(t) \, dV,</w:t>
      </w:r>
    </w:p>
    <w:p w:rsidR="00000000" w:rsidDel="00000000" w:rsidP="00000000" w:rsidRDefault="00000000" w:rsidRPr="00000000" w14:paraId="00000034">
      <w:pPr>
        <w:rPr/>
      </w:pPr>
      <w:r w:rsidDel="00000000" w:rsidR="00000000" w:rsidRPr="00000000">
        <w:rPr>
          <w:rtl w:val="0"/>
        </w:rPr>
        <w:t xml:space="preserve">\end{equation}</w:t>
      </w:r>
    </w:p>
    <w:p w:rsidR="00000000" w:rsidDel="00000000" w:rsidP="00000000" w:rsidRDefault="00000000" w:rsidRPr="00000000" w14:paraId="00000035">
      <w:pPr>
        <w:rPr/>
      </w:pPr>
      <w:r w:rsidDel="00000000" w:rsidR="00000000" w:rsidRPr="00000000">
        <w:rPr>
          <w:rtl w:val="0"/>
        </w:rPr>
        <w:t xml:space="preserve">where:</w:t>
      </w:r>
    </w:p>
    <w:p w:rsidR="00000000" w:rsidDel="00000000" w:rsidP="00000000" w:rsidRDefault="00000000" w:rsidRPr="00000000" w14:paraId="00000036">
      <w:pPr>
        <w:rPr/>
      </w:pPr>
      <w:r w:rsidDel="00000000" w:rsidR="00000000" w:rsidRPr="00000000">
        <w:rPr>
          <w:rtl w:val="0"/>
        </w:rPr>
        <w:t xml:space="preserve">\begin{itemize}</w:t>
      </w:r>
    </w:p>
    <w:p w:rsidR="00000000" w:rsidDel="00000000" w:rsidP="00000000" w:rsidRDefault="00000000" w:rsidRPr="00000000" w14:paraId="00000037">
      <w:pPr>
        <w:rPr/>
      </w:pPr>
      <w:r w:rsidDel="00000000" w:rsidR="00000000" w:rsidRPr="00000000">
        <w:rPr>
          <w:rtl w:val="0"/>
        </w:rPr>
        <w:t xml:space="preserve">    \item \(\vec{E}(t)\): Electric field,</w:t>
      </w:r>
    </w:p>
    <w:p w:rsidR="00000000" w:rsidDel="00000000" w:rsidP="00000000" w:rsidRDefault="00000000" w:rsidRPr="00000000" w14:paraId="00000038">
      <w:pPr>
        <w:rPr/>
      </w:pPr>
      <w:r w:rsidDel="00000000" w:rsidR="00000000" w:rsidRPr="00000000">
        <w:rPr>
          <w:rtl w:val="0"/>
        </w:rPr>
        <w:t xml:space="preserve">    \item \(\vec{B}(t)\): Magnetic field,</w:t>
      </w:r>
    </w:p>
    <w:p w:rsidR="00000000" w:rsidDel="00000000" w:rsidP="00000000" w:rsidRDefault="00000000" w:rsidRPr="00000000" w14:paraId="00000039">
      <w:pPr>
        <w:rPr/>
      </w:pPr>
      <w:r w:rsidDel="00000000" w:rsidR="00000000" w:rsidRPr="00000000">
        <w:rPr>
          <w:rtl w:val="0"/>
        </w:rPr>
        <w:t xml:space="preserve">    \item \(dV\): Volume element.</w:t>
      </w:r>
    </w:p>
    <w:p w:rsidR="00000000" w:rsidDel="00000000" w:rsidP="00000000" w:rsidRDefault="00000000" w:rsidRPr="00000000" w14:paraId="0000003A">
      <w:pPr>
        <w:rPr/>
      </w:pPr>
      <w:r w:rsidDel="00000000" w:rsidR="00000000" w:rsidRPr="00000000">
        <w:rPr>
          <w:rtl w:val="0"/>
        </w:rPr>
        <w:t xml:space="preserve">\end{itemize}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\subsection{Multiplicity-Driven Energy Flow}</w:t>
      </w:r>
    </w:p>
    <w:p w:rsidR="00000000" w:rsidDel="00000000" w:rsidP="00000000" w:rsidRDefault="00000000" w:rsidRPr="00000000" w14:paraId="0000003D">
      <w:pPr>
        <w:rPr/>
      </w:pPr>
      <w:r w:rsidDel="00000000" w:rsidR="00000000" w:rsidRPr="00000000">
        <w:rPr>
          <w:rtl w:val="0"/>
        </w:rPr>
        <w:t xml:space="preserve">The energy flow within a biological system, incorporating multiplicity dynamics, becomes:</w:t>
      </w:r>
    </w:p>
    <w:p w:rsidR="00000000" w:rsidDel="00000000" w:rsidP="00000000" w:rsidRDefault="00000000" w:rsidRPr="00000000" w14:paraId="0000003E">
      <w:pPr>
        <w:rPr/>
      </w:pPr>
      <w:r w:rsidDel="00000000" w:rsidR="00000000" w:rsidRPr="00000000">
        <w:rPr>
          <w:rtl w:val="0"/>
        </w:rPr>
        <w:t xml:space="preserve">\begin{equation}</w:t>
      </w:r>
    </w:p>
    <w:p w:rsidR="00000000" w:rsidDel="00000000" w:rsidP="00000000" w:rsidRDefault="00000000" w:rsidRPr="00000000" w14:paraId="0000003F">
      <w:pPr>
        <w:rPr/>
      </w:pPr>
      <w:r w:rsidDel="00000000" w:rsidR="00000000" w:rsidRPr="00000000">
        <w:rPr>
          <w:rtl w:val="0"/>
        </w:rPr>
        <w:t xml:space="preserve">\Psi(t) = \sum_{i=1}^N \mu_i \lambda_i e^{i\theta_i(t)} \int v_i \cdot \vec{B}(t) \, dV.</w:t>
      </w:r>
    </w:p>
    <w:p w:rsidR="00000000" w:rsidDel="00000000" w:rsidP="00000000" w:rsidRDefault="00000000" w:rsidRPr="00000000" w14:paraId="00000040">
      <w:pPr>
        <w:rPr/>
      </w:pPr>
      <w:r w:rsidDel="00000000" w:rsidR="00000000" w:rsidRPr="00000000">
        <w:rPr>
          <w:rtl w:val="0"/>
        </w:rPr>
        <w:t xml:space="preserve">\end{equation}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\section{Tensor Networks for Bioelectromagnetic Interactions}</w:t>
      </w:r>
    </w:p>
    <w:p w:rsidR="00000000" w:rsidDel="00000000" w:rsidP="00000000" w:rsidRDefault="00000000" w:rsidRPr="00000000" w14:paraId="00000043">
      <w:pPr>
        <w:rPr/>
      </w:pPr>
      <w:r w:rsidDel="00000000" w:rsidR="00000000" w:rsidRPr="00000000">
        <w:rPr>
          <w:rtl w:val="0"/>
        </w:rPr>
        <w:t xml:space="preserve">Biological systems involve multi-scale interactions of electromagnetic fields. Tensor networks provide a framework to represent these interactions:</w:t>
      </w:r>
    </w:p>
    <w:p w:rsidR="00000000" w:rsidDel="00000000" w:rsidP="00000000" w:rsidRDefault="00000000" w:rsidRPr="00000000" w14:paraId="00000044">
      <w:pPr>
        <w:rPr/>
      </w:pPr>
      <w:r w:rsidDel="00000000" w:rsidR="00000000" w:rsidRPr="00000000">
        <w:rPr>
          <w:rtl w:val="0"/>
        </w:rPr>
        <w:t xml:space="preserve">\begin{equation}</w:t>
      </w:r>
    </w:p>
    <w:p w:rsidR="00000000" w:rsidDel="00000000" w:rsidP="00000000" w:rsidRDefault="00000000" w:rsidRPr="00000000" w14:paraId="00000045">
      <w:pPr>
        <w:rPr/>
      </w:pPr>
      <w:r w:rsidDel="00000000" w:rsidR="00000000" w:rsidRPr="00000000">
        <w:rPr>
          <w:rtl w:val="0"/>
        </w:rPr>
        <w:t xml:space="preserve">T_{ijk} = \sum_{\alpha, \beta} E_i^\alpha B_j^\beta \psi_k,</w:t>
      </w:r>
    </w:p>
    <w:p w:rsidR="00000000" w:rsidDel="00000000" w:rsidP="00000000" w:rsidRDefault="00000000" w:rsidRPr="00000000" w14:paraId="00000046">
      <w:pPr>
        <w:rPr/>
      </w:pPr>
      <w:r w:rsidDel="00000000" w:rsidR="00000000" w:rsidRPr="00000000">
        <w:rPr>
          <w:rtl w:val="0"/>
        </w:rPr>
        <w:t xml:space="preserve">\end{equation}</w:t>
      </w:r>
    </w:p>
    <w:p w:rsidR="00000000" w:rsidDel="00000000" w:rsidP="00000000" w:rsidRDefault="00000000" w:rsidRPr="00000000" w14:paraId="00000047">
      <w:pPr>
        <w:rPr/>
      </w:pPr>
      <w:r w:rsidDel="00000000" w:rsidR="00000000" w:rsidRPr="00000000">
        <w:rPr>
          <w:rtl w:val="0"/>
        </w:rPr>
        <w:t xml:space="preserve">where:</w:t>
      </w:r>
    </w:p>
    <w:p w:rsidR="00000000" w:rsidDel="00000000" w:rsidP="00000000" w:rsidRDefault="00000000" w:rsidRPr="00000000" w14:paraId="00000048">
      <w:pPr>
        <w:rPr/>
      </w:pPr>
      <w:r w:rsidDel="00000000" w:rsidR="00000000" w:rsidRPr="00000000">
        <w:rPr>
          <w:rtl w:val="0"/>
        </w:rPr>
        <w:t xml:space="preserve">\begin{itemize}</w:t>
      </w:r>
    </w:p>
    <w:p w:rsidR="00000000" w:rsidDel="00000000" w:rsidP="00000000" w:rsidRDefault="00000000" w:rsidRPr="00000000" w14:paraId="00000049">
      <w:pPr>
        <w:rPr/>
      </w:pPr>
      <w:r w:rsidDel="00000000" w:rsidR="00000000" w:rsidRPr="00000000">
        <w:rPr>
          <w:rtl w:val="0"/>
        </w:rPr>
        <w:t xml:space="preserve">    \item \(E_i^\alpha\): Electric field components,</w:t>
      </w:r>
    </w:p>
    <w:p w:rsidR="00000000" w:rsidDel="00000000" w:rsidP="00000000" w:rsidRDefault="00000000" w:rsidRPr="00000000" w14:paraId="0000004A">
      <w:pPr>
        <w:rPr/>
      </w:pPr>
      <w:r w:rsidDel="00000000" w:rsidR="00000000" w:rsidRPr="00000000">
        <w:rPr>
          <w:rtl w:val="0"/>
        </w:rPr>
        <w:t xml:space="preserve">    \item \(B_j^\beta\): Magnetic field components,</w:t>
      </w:r>
    </w:p>
    <w:p w:rsidR="00000000" w:rsidDel="00000000" w:rsidP="00000000" w:rsidRDefault="00000000" w:rsidRPr="00000000" w14:paraId="0000004B">
      <w:pPr>
        <w:rPr/>
      </w:pPr>
      <w:r w:rsidDel="00000000" w:rsidR="00000000" w:rsidRPr="00000000">
        <w:rPr>
          <w:rtl w:val="0"/>
        </w:rPr>
        <w:t xml:space="preserve">    \item \(\psi_k\): Tensor weights determined by multiplicity-driven feedback.</w:t>
      </w:r>
    </w:p>
    <w:p w:rsidR="00000000" w:rsidDel="00000000" w:rsidP="00000000" w:rsidRDefault="00000000" w:rsidRPr="00000000" w14:paraId="0000004C">
      <w:pPr>
        <w:rPr/>
      </w:pPr>
      <w:r w:rsidDel="00000000" w:rsidR="00000000" w:rsidRPr="00000000">
        <w:rPr>
          <w:rtl w:val="0"/>
        </w:rPr>
        <w:t xml:space="preserve">\end{itemize}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\subsection{Coherence and Resonance}</w:t>
      </w:r>
    </w:p>
    <w:p w:rsidR="00000000" w:rsidDel="00000000" w:rsidP="00000000" w:rsidRDefault="00000000" w:rsidRPr="00000000" w14:paraId="0000004F">
      <w:pPr>
        <w:rPr/>
      </w:pPr>
      <w:r w:rsidDel="00000000" w:rsidR="00000000" w:rsidRPr="00000000">
        <w:rPr>
          <w:rtl w:val="0"/>
        </w:rPr>
        <w:t xml:space="preserve">Resonant interactions in biological systems, integral to Oschman’s work, can be modeled as:</w:t>
      </w:r>
    </w:p>
    <w:p w:rsidR="00000000" w:rsidDel="00000000" w:rsidP="00000000" w:rsidRDefault="00000000" w:rsidRPr="00000000" w14:paraId="00000050">
      <w:pPr>
        <w:rPr/>
      </w:pPr>
      <w:r w:rsidDel="00000000" w:rsidR="00000000" w:rsidRPr="00000000">
        <w:rPr>
          <w:rtl w:val="0"/>
        </w:rPr>
        <w:t xml:space="preserve">\begin{equation}</w:t>
      </w:r>
    </w:p>
    <w:p w:rsidR="00000000" w:rsidDel="00000000" w:rsidP="00000000" w:rsidRDefault="00000000" w:rsidRPr="00000000" w14:paraId="00000051">
      <w:pPr>
        <w:rPr/>
      </w:pPr>
      <w:r w:rsidDel="00000000" w:rsidR="00000000" w:rsidRPr="00000000">
        <w:rPr>
          <w:rtl w:val="0"/>
        </w:rPr>
        <w:t xml:space="preserve">\Psi_\text{res}(t) = \sum_{i,j} T_{ij} \cos(\omega_i t - \omega_j t),</w:t>
      </w:r>
    </w:p>
    <w:p w:rsidR="00000000" w:rsidDel="00000000" w:rsidP="00000000" w:rsidRDefault="00000000" w:rsidRPr="00000000" w14:paraId="00000052">
      <w:pPr>
        <w:rPr/>
      </w:pPr>
      <w:r w:rsidDel="00000000" w:rsidR="00000000" w:rsidRPr="00000000">
        <w:rPr>
          <w:rtl w:val="0"/>
        </w:rPr>
        <w:t xml:space="preserve">\end{equation}</w:t>
      </w:r>
    </w:p>
    <w:p w:rsidR="00000000" w:rsidDel="00000000" w:rsidP="00000000" w:rsidRDefault="00000000" w:rsidRPr="00000000" w14:paraId="00000053">
      <w:pPr>
        <w:rPr/>
      </w:pPr>
      <w:r w:rsidDel="00000000" w:rsidR="00000000" w:rsidRPr="00000000">
        <w:rPr>
          <w:rtl w:val="0"/>
        </w:rPr>
        <w:t xml:space="preserve">where \(\omega_i\) and \(\omega_j\) are the resonant frequencies of interacting systems.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\section{Feedback Mechanisms in Biological Systems}</w:t>
      </w:r>
    </w:p>
    <w:p w:rsidR="00000000" w:rsidDel="00000000" w:rsidP="00000000" w:rsidRDefault="00000000" w:rsidRPr="00000000" w14:paraId="00000056">
      <w:pPr>
        <w:rPr/>
      </w:pPr>
      <w:r w:rsidDel="00000000" w:rsidR="00000000" w:rsidRPr="00000000">
        <w:rPr>
          <w:rtl w:val="0"/>
        </w:rPr>
        <w:t xml:space="preserve">\subsection{Recursive Feedback in Multiplicity Theory}</w:t>
      </w:r>
    </w:p>
    <w:p w:rsidR="00000000" w:rsidDel="00000000" w:rsidP="00000000" w:rsidRDefault="00000000" w:rsidRPr="00000000" w14:paraId="00000057">
      <w:pPr>
        <w:rPr/>
      </w:pPr>
      <w:r w:rsidDel="00000000" w:rsidR="00000000" w:rsidRPr="00000000">
        <w:rPr>
          <w:rtl w:val="0"/>
        </w:rPr>
        <w:t xml:space="preserve">Biological systems adapt dynamically through feedback mechanisms. In Multiplicity Theory, the recursive feedback is expressed as:</w:t>
      </w:r>
    </w:p>
    <w:p w:rsidR="00000000" w:rsidDel="00000000" w:rsidP="00000000" w:rsidRDefault="00000000" w:rsidRPr="00000000" w14:paraId="00000058">
      <w:pPr>
        <w:rPr/>
      </w:pPr>
      <w:r w:rsidDel="00000000" w:rsidR="00000000" w:rsidRPr="00000000">
        <w:rPr>
          <w:rtl w:val="0"/>
        </w:rPr>
        <w:t xml:space="preserve">\begin{equation}</w:t>
      </w:r>
    </w:p>
    <w:p w:rsidR="00000000" w:rsidDel="00000000" w:rsidP="00000000" w:rsidRDefault="00000000" w:rsidRPr="00000000" w14:paraId="00000059">
      <w:pPr>
        <w:rPr/>
      </w:pPr>
      <w:r w:rsidDel="00000000" w:rsidR="00000000" w:rsidRPr="00000000">
        <w:rPr>
          <w:rtl w:val="0"/>
        </w:rPr>
        <w:t xml:space="preserve">\frac{d\lambda_i}{dt} = F(\mu_i, \psi(t)),</w:t>
      </w:r>
    </w:p>
    <w:p w:rsidR="00000000" w:rsidDel="00000000" w:rsidP="00000000" w:rsidRDefault="00000000" w:rsidRPr="00000000" w14:paraId="0000005A">
      <w:pPr>
        <w:rPr/>
      </w:pPr>
      <w:r w:rsidDel="00000000" w:rsidR="00000000" w:rsidRPr="00000000">
        <w:rPr>
          <w:rtl w:val="0"/>
        </w:rPr>
        <w:t xml:space="preserve">\end{equation}</w:t>
      </w:r>
    </w:p>
    <w:p w:rsidR="00000000" w:rsidDel="00000000" w:rsidP="00000000" w:rsidRDefault="00000000" w:rsidRPr="00000000" w14:paraId="0000005B">
      <w:pPr>
        <w:rPr/>
      </w:pPr>
      <w:r w:rsidDel="00000000" w:rsidR="00000000" w:rsidRPr="00000000">
        <w:rPr>
          <w:rtl w:val="0"/>
        </w:rPr>
        <w:t xml:space="preserve">where \(F(\mu_i, \psi(t))\) couples multiplicity states with environmental stimuli.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\subsection{Dynamic Stability and Adaptation}</w:t>
      </w:r>
    </w:p>
    <w:p w:rsidR="00000000" w:rsidDel="00000000" w:rsidP="00000000" w:rsidRDefault="00000000" w:rsidRPr="00000000" w14:paraId="0000005E">
      <w:pPr>
        <w:rPr/>
      </w:pPr>
      <w:r w:rsidDel="00000000" w:rsidR="00000000" w:rsidRPr="00000000">
        <w:rPr>
          <w:rtl w:val="0"/>
        </w:rPr>
        <w:t xml:space="preserve">The stability of biological systems under external perturbations is modeled using eigenvalue dynamics:</w:t>
      </w:r>
    </w:p>
    <w:p w:rsidR="00000000" w:rsidDel="00000000" w:rsidP="00000000" w:rsidRDefault="00000000" w:rsidRPr="00000000" w14:paraId="0000005F">
      <w:pPr>
        <w:rPr/>
      </w:pPr>
      <w:r w:rsidDel="00000000" w:rsidR="00000000" w:rsidRPr="00000000">
        <w:rPr>
          <w:rtl w:val="0"/>
        </w:rPr>
        <w:t xml:space="preserve">\begin{equation}</w:t>
      </w:r>
    </w:p>
    <w:p w:rsidR="00000000" w:rsidDel="00000000" w:rsidP="00000000" w:rsidRDefault="00000000" w:rsidRPr="00000000" w14:paraId="00000060">
      <w:pPr>
        <w:rPr/>
      </w:pPr>
      <w:r w:rsidDel="00000000" w:rsidR="00000000" w:rsidRPr="00000000">
        <w:rPr>
          <w:rtl w:val="0"/>
        </w:rPr>
        <w:t xml:space="preserve">\lambda_i(t+1) = \lambda_i(t) + \Delta \lambda_i \cdot e^{-\gamma t},</w:t>
      </w:r>
    </w:p>
    <w:p w:rsidR="00000000" w:rsidDel="00000000" w:rsidP="00000000" w:rsidRDefault="00000000" w:rsidRPr="00000000" w14:paraId="00000061">
      <w:pPr>
        <w:rPr/>
      </w:pPr>
      <w:r w:rsidDel="00000000" w:rsidR="00000000" w:rsidRPr="00000000">
        <w:rPr>
          <w:rtl w:val="0"/>
        </w:rPr>
        <w:t xml:space="preserve">\end{equation}</w:t>
      </w:r>
    </w:p>
    <w:p w:rsidR="00000000" w:rsidDel="00000000" w:rsidP="00000000" w:rsidRDefault="00000000" w:rsidRPr="00000000" w14:paraId="00000062">
      <w:pPr>
        <w:rPr/>
      </w:pPr>
      <w:r w:rsidDel="00000000" w:rsidR="00000000" w:rsidRPr="00000000">
        <w:rPr>
          <w:rtl w:val="0"/>
        </w:rPr>
        <w:t xml:space="preserve">where \(\gamma\) is the damping coefficient representing system stability.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\section{Applications of the Oschman-Multiplicity Framework}</w:t>
      </w:r>
    </w:p>
    <w:p w:rsidR="00000000" w:rsidDel="00000000" w:rsidP="00000000" w:rsidRDefault="00000000" w:rsidRPr="00000000" w14:paraId="00000065">
      <w:pPr>
        <w:rPr/>
      </w:pPr>
      <w:r w:rsidDel="00000000" w:rsidR="00000000" w:rsidRPr="00000000">
        <w:rPr>
          <w:rtl w:val="0"/>
        </w:rPr>
        <w:t xml:space="preserve">\subsection{Bioelectric Networks}</w:t>
      </w:r>
    </w:p>
    <w:p w:rsidR="00000000" w:rsidDel="00000000" w:rsidP="00000000" w:rsidRDefault="00000000" w:rsidRPr="00000000" w14:paraId="00000066">
      <w:pPr>
        <w:rPr/>
      </w:pPr>
      <w:r w:rsidDel="00000000" w:rsidR="00000000" w:rsidRPr="00000000">
        <w:rPr>
          <w:rtl w:val="0"/>
        </w:rPr>
        <w:t xml:space="preserve">The integration provides tools to model:</w:t>
      </w:r>
    </w:p>
    <w:p w:rsidR="00000000" w:rsidDel="00000000" w:rsidP="00000000" w:rsidRDefault="00000000" w:rsidRPr="00000000" w14:paraId="00000067">
      <w:pPr>
        <w:rPr/>
      </w:pPr>
      <w:r w:rsidDel="00000000" w:rsidR="00000000" w:rsidRPr="00000000">
        <w:rPr>
          <w:rtl w:val="0"/>
        </w:rPr>
        <w:t xml:space="preserve">\begin{itemize}</w:t>
      </w:r>
    </w:p>
    <w:p w:rsidR="00000000" w:rsidDel="00000000" w:rsidP="00000000" w:rsidRDefault="00000000" w:rsidRPr="00000000" w14:paraId="00000068">
      <w:pPr>
        <w:rPr/>
      </w:pPr>
      <w:r w:rsidDel="00000000" w:rsidR="00000000" w:rsidRPr="00000000">
        <w:rPr>
          <w:rtl w:val="0"/>
        </w:rPr>
        <w:t xml:space="preserve">    \item Neural network coherence,</w:t>
      </w:r>
    </w:p>
    <w:p w:rsidR="00000000" w:rsidDel="00000000" w:rsidP="00000000" w:rsidRDefault="00000000" w:rsidRPr="00000000" w14:paraId="00000069">
      <w:pPr>
        <w:rPr/>
      </w:pPr>
      <w:r w:rsidDel="00000000" w:rsidR="00000000" w:rsidRPr="00000000">
        <w:rPr>
          <w:rtl w:val="0"/>
        </w:rPr>
        <w:t xml:space="preserve">    \item Cardiac electric field dynamics.</w:t>
      </w:r>
    </w:p>
    <w:p w:rsidR="00000000" w:rsidDel="00000000" w:rsidP="00000000" w:rsidRDefault="00000000" w:rsidRPr="00000000" w14:paraId="0000006A">
      <w:pPr>
        <w:rPr/>
      </w:pPr>
      <w:r w:rsidDel="00000000" w:rsidR="00000000" w:rsidRPr="00000000">
        <w:rPr>
          <w:rtl w:val="0"/>
        </w:rPr>
        <w:t xml:space="preserve">\end{itemize}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\subsection{Energy Medicine}</w:t>
      </w:r>
    </w:p>
    <w:p w:rsidR="00000000" w:rsidDel="00000000" w:rsidP="00000000" w:rsidRDefault="00000000" w:rsidRPr="00000000" w14:paraId="0000006D">
      <w:pPr>
        <w:rPr/>
      </w:pPr>
      <w:r w:rsidDel="00000000" w:rsidR="00000000" w:rsidRPr="00000000">
        <w:rPr>
          <w:rtl w:val="0"/>
        </w:rPr>
        <w:t xml:space="preserve">The framework supports advancements in:</w:t>
      </w:r>
    </w:p>
    <w:p w:rsidR="00000000" w:rsidDel="00000000" w:rsidP="00000000" w:rsidRDefault="00000000" w:rsidRPr="00000000" w14:paraId="0000006E">
      <w:pPr>
        <w:rPr/>
      </w:pPr>
      <w:r w:rsidDel="00000000" w:rsidR="00000000" w:rsidRPr="00000000">
        <w:rPr>
          <w:rtl w:val="0"/>
        </w:rPr>
        <w:t xml:space="preserve">\begin{itemize}</w:t>
      </w:r>
    </w:p>
    <w:p w:rsidR="00000000" w:rsidDel="00000000" w:rsidP="00000000" w:rsidRDefault="00000000" w:rsidRPr="00000000" w14:paraId="0000006F">
      <w:pPr>
        <w:rPr/>
      </w:pPr>
      <w:r w:rsidDel="00000000" w:rsidR="00000000" w:rsidRPr="00000000">
        <w:rPr>
          <w:rtl w:val="0"/>
        </w:rPr>
        <w:t xml:space="preserve">    \item Modeling the effects of electromagnetic therapies,</w:t>
      </w:r>
    </w:p>
    <w:p w:rsidR="00000000" w:rsidDel="00000000" w:rsidP="00000000" w:rsidRDefault="00000000" w:rsidRPr="00000000" w14:paraId="00000070">
      <w:pPr>
        <w:rPr/>
      </w:pPr>
      <w:r w:rsidDel="00000000" w:rsidR="00000000" w:rsidRPr="00000000">
        <w:rPr>
          <w:rtl w:val="0"/>
        </w:rPr>
        <w:t xml:space="preserve">    \item Understanding energy flow in acupuncture and connective tissues.</w:t>
      </w:r>
    </w:p>
    <w:p w:rsidR="00000000" w:rsidDel="00000000" w:rsidP="00000000" w:rsidRDefault="00000000" w:rsidRPr="00000000" w14:paraId="00000071">
      <w:pPr>
        <w:rPr/>
      </w:pPr>
      <w:r w:rsidDel="00000000" w:rsidR="00000000" w:rsidRPr="00000000">
        <w:rPr>
          <w:rtl w:val="0"/>
        </w:rPr>
        <w:t xml:space="preserve">\end{itemize}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\section{Conclusion}</w:t>
      </w:r>
    </w:p>
    <w:p w:rsidR="00000000" w:rsidDel="00000000" w:rsidP="00000000" w:rsidRDefault="00000000" w:rsidRPr="00000000" w14:paraId="00000074">
      <w:pPr>
        <w:rPr/>
      </w:pPr>
      <w:r w:rsidDel="00000000" w:rsidR="00000000" w:rsidRPr="00000000">
        <w:rPr>
          <w:rtl w:val="0"/>
        </w:rPr>
        <w:t xml:space="preserve">James L. Oschman’s contributions, integrated with Multiplicity Theory, offer a unified approach to understanding bioelectromagnetic coherence, energy flow, and adaptive dynamics in biological systems. This synthesis provides a foundation for advanced research in energy medicine, biophysics, and systems biology.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\bibliographystyle{plain}</w:t>
      </w:r>
    </w:p>
    <w:p w:rsidR="00000000" w:rsidDel="00000000" w:rsidP="00000000" w:rsidRDefault="00000000" w:rsidRPr="00000000" w14:paraId="00000077">
      <w:pPr>
        <w:rPr/>
      </w:pPr>
      <w:r w:rsidDel="00000000" w:rsidR="00000000" w:rsidRPr="00000000">
        <w:rPr>
          <w:rtl w:val="0"/>
        </w:rPr>
        <w:t xml:space="preserve">\bibliography{references}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\end{document}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aG-Multiplicity © 2024 by Dr. Ryan Van Gelder</w:t>
    </w:r>
  </w:p>
  <w:p w:rsidR="00000000" w:rsidDel="00000000" w:rsidP="00000000" w:rsidRDefault="00000000" w:rsidRPr="00000000" w14:paraId="0000007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