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rPr/>
      </w:pPr>
      <w:bookmarkStart w:colFirst="0" w:colLast="0" w:name="_338lnvljrc37" w:id="0"/>
      <w:bookmarkEnd w:id="0"/>
      <w:r w:rsidDel="00000000" w:rsidR="00000000" w:rsidRPr="00000000">
        <w:rPr>
          <w:rtl w:val="0"/>
        </w:rPr>
        <w:t xml:space="preserve">Executive Summary: Kernel-Specific Quantum State Initialization and Reset Algorithm</w:t>
      </w:r>
    </w:p>
    <w:p w:rsidR="00000000" w:rsidDel="00000000" w:rsidP="00000000" w:rsidRDefault="00000000" w:rsidRPr="00000000" w14:paraId="00000002">
      <w:pPr>
        <w:pStyle w:val="Heading4"/>
        <w:keepNext w:val="0"/>
        <w:keepLines w:val="0"/>
        <w:spacing w:after="40" w:before="240" w:lineRule="auto"/>
        <w:rPr>
          <w:b w:val="1"/>
          <w:color w:val="000000"/>
          <w:sz w:val="22"/>
          <w:szCs w:val="22"/>
        </w:rPr>
      </w:pPr>
      <w:bookmarkStart w:colFirst="0" w:colLast="0" w:name="_ajcgwdecvbk9" w:id="1"/>
      <w:bookmarkEnd w:id="1"/>
      <w:r w:rsidDel="00000000" w:rsidR="00000000" w:rsidRPr="00000000">
        <w:rPr>
          <w:b w:val="1"/>
          <w:color w:val="000000"/>
          <w:sz w:val="22"/>
          <w:szCs w:val="22"/>
          <w:rtl w:val="0"/>
        </w:rPr>
        <w:t xml:space="preserve">Purpose:</w:t>
      </w:r>
    </w:p>
    <w:p w:rsidR="00000000" w:rsidDel="00000000" w:rsidP="00000000" w:rsidRDefault="00000000" w:rsidRPr="00000000" w14:paraId="00000003">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Kernel-Specific Quantum State Initialization and Reset Algorithm</w:t>
      </w:r>
      <w:r w:rsidDel="00000000" w:rsidR="00000000" w:rsidRPr="00000000">
        <w:rPr>
          <w:sz w:val="16"/>
          <w:szCs w:val="16"/>
          <w:rtl w:val="0"/>
        </w:rPr>
        <w:t xml:space="preserve"> is designed to efficiently manage the initialization of quantum states and the resetting of qubits after computations. The objective is to ensure that qubits are correctly initialized, reset, and free from decoherence effects, optimizing their performance for future tasks.</w:t>
      </w:r>
    </w:p>
    <w:p w:rsidR="00000000" w:rsidDel="00000000" w:rsidP="00000000" w:rsidRDefault="00000000" w:rsidRPr="00000000" w14:paraId="00000004">
      <w:pPr>
        <w:pStyle w:val="Heading4"/>
        <w:keepNext w:val="0"/>
        <w:keepLines w:val="0"/>
        <w:spacing w:after="40" w:before="240" w:lineRule="auto"/>
        <w:rPr>
          <w:b w:val="1"/>
          <w:color w:val="000000"/>
          <w:sz w:val="22"/>
          <w:szCs w:val="22"/>
        </w:rPr>
      </w:pPr>
      <w:bookmarkStart w:colFirst="0" w:colLast="0" w:name="_1ajhbiadw3n5" w:id="2"/>
      <w:bookmarkEnd w:id="2"/>
      <w:r w:rsidDel="00000000" w:rsidR="00000000" w:rsidRPr="00000000">
        <w:rPr>
          <w:b w:val="1"/>
          <w:color w:val="000000"/>
          <w:sz w:val="22"/>
          <w:szCs w:val="22"/>
          <w:rtl w:val="0"/>
        </w:rPr>
        <w:t xml:space="preserve">Key Operations:</w:t>
      </w:r>
    </w:p>
    <w:p w:rsidR="00000000" w:rsidDel="00000000" w:rsidP="00000000" w:rsidRDefault="00000000" w:rsidRPr="00000000" w14:paraId="00000005">
      <w:pPr>
        <w:numPr>
          <w:ilvl w:val="0"/>
          <w:numId w:val="1"/>
        </w:numPr>
        <w:spacing w:after="0" w:afterAutospacing="0" w:before="240" w:lineRule="auto"/>
        <w:ind w:left="720" w:hanging="360"/>
        <w:rPr>
          <w:sz w:val="16"/>
          <w:szCs w:val="16"/>
        </w:rPr>
      </w:pPr>
      <w:r w:rsidDel="00000000" w:rsidR="00000000" w:rsidRPr="00000000">
        <w:rPr>
          <w:b w:val="1"/>
          <w:rtl w:val="0"/>
        </w:rPr>
        <w:t xml:space="preserve">Qubit Initialization</w:t>
      </w:r>
      <w:r w:rsidDel="00000000" w:rsidR="00000000" w:rsidRPr="00000000">
        <w:rPr>
          <w:rFonts w:ascii="Caudex" w:cs="Caudex" w:eastAsia="Caudex" w:hAnsi="Caudex"/>
          <w:sz w:val="16"/>
          <w:szCs w:val="16"/>
          <w:rtl w:val="0"/>
        </w:rPr>
        <w:t xml:space="preserve">: The algorithm initializes qubits to a known state, typically ∣0⟩|0\rangle∣0⟩ or ∣1⟩|1\rangle∣1⟩, depending on the requirements of the quantum computation. This ensures that all qubits start from a clean, predictable state before the computation begins.</w:t>
      </w:r>
    </w:p>
    <w:p w:rsidR="00000000" w:rsidDel="00000000" w:rsidP="00000000" w:rsidRDefault="00000000" w:rsidRPr="00000000" w14:paraId="00000006">
      <w:pPr>
        <w:numPr>
          <w:ilvl w:val="0"/>
          <w:numId w:val="1"/>
        </w:numPr>
        <w:spacing w:after="0" w:afterAutospacing="0" w:before="0" w:beforeAutospacing="0" w:lineRule="auto"/>
        <w:ind w:left="720" w:hanging="360"/>
        <w:rPr>
          <w:sz w:val="16"/>
          <w:szCs w:val="16"/>
        </w:rPr>
      </w:pPr>
      <w:r w:rsidDel="00000000" w:rsidR="00000000" w:rsidRPr="00000000">
        <w:rPr>
          <w:b w:val="1"/>
          <w:sz w:val="16"/>
          <w:szCs w:val="16"/>
          <w:rtl w:val="0"/>
        </w:rPr>
        <w:t xml:space="preserve">State Reset</w:t>
      </w:r>
      <w:r w:rsidDel="00000000" w:rsidR="00000000" w:rsidRPr="00000000">
        <w:rPr>
          <w:rFonts w:ascii="Caudex" w:cs="Caudex" w:eastAsia="Caudex" w:hAnsi="Caudex"/>
          <w:sz w:val="16"/>
          <w:szCs w:val="16"/>
          <w:rtl w:val="0"/>
        </w:rPr>
        <w:t xml:space="preserve">: After a quantum task is completed, qubits may carry residual information or be affected by noise and decoherence. The algorithm resets qubits to their ground state ∣0⟩|0\rangle∣0⟩ or another known state, preparing them for subsequent computations. This reset minimizes potential errors in future operations.</w:t>
      </w:r>
    </w:p>
    <w:p w:rsidR="00000000" w:rsidDel="00000000" w:rsidP="00000000" w:rsidRDefault="00000000" w:rsidRPr="00000000" w14:paraId="00000007">
      <w:pPr>
        <w:numPr>
          <w:ilvl w:val="0"/>
          <w:numId w:val="1"/>
        </w:numPr>
        <w:spacing w:after="240" w:before="0" w:beforeAutospacing="0" w:lineRule="auto"/>
        <w:ind w:left="720" w:hanging="360"/>
        <w:rPr>
          <w:sz w:val="16"/>
          <w:szCs w:val="16"/>
        </w:rPr>
      </w:pPr>
      <w:r w:rsidDel="00000000" w:rsidR="00000000" w:rsidRPr="00000000">
        <w:rPr>
          <w:b w:val="1"/>
          <w:sz w:val="16"/>
          <w:szCs w:val="16"/>
          <w:rtl w:val="0"/>
        </w:rPr>
        <w:t xml:space="preserve">Decoherence Mitigation and Qubit Cooling</w:t>
      </w:r>
      <w:r w:rsidDel="00000000" w:rsidR="00000000" w:rsidRPr="00000000">
        <w:rPr>
          <w:sz w:val="16"/>
          <w:szCs w:val="16"/>
          <w:rtl w:val="0"/>
        </w:rPr>
        <w:t xml:space="preserve">: The algorithm also manages the qubits' cooling and recovery to ensure they are free from decoherence or unwanted quantum effects. This ensures that qubits are in an optimal state to maintain coherence and reliability during future operations.</w:t>
      </w:r>
    </w:p>
    <w:p w:rsidR="00000000" w:rsidDel="00000000" w:rsidP="00000000" w:rsidRDefault="00000000" w:rsidRPr="00000000" w14:paraId="00000008">
      <w:pPr>
        <w:pStyle w:val="Heading4"/>
        <w:keepNext w:val="0"/>
        <w:keepLines w:val="0"/>
        <w:spacing w:after="40" w:before="240" w:lineRule="auto"/>
        <w:rPr>
          <w:b w:val="1"/>
          <w:color w:val="000000"/>
          <w:sz w:val="22"/>
          <w:szCs w:val="22"/>
        </w:rPr>
      </w:pPr>
      <w:bookmarkStart w:colFirst="0" w:colLast="0" w:name="_e203rlirjc8n" w:id="3"/>
      <w:bookmarkEnd w:id="3"/>
      <w:r w:rsidDel="00000000" w:rsidR="00000000" w:rsidRPr="00000000">
        <w:rPr>
          <w:b w:val="1"/>
          <w:color w:val="000000"/>
          <w:sz w:val="22"/>
          <w:szCs w:val="22"/>
          <w:rtl w:val="0"/>
        </w:rPr>
        <w:t xml:space="preserve">Components:</w:t>
      </w:r>
    </w:p>
    <w:p w:rsidR="00000000" w:rsidDel="00000000" w:rsidP="00000000" w:rsidRDefault="00000000" w:rsidRPr="00000000" w14:paraId="00000009">
      <w:pPr>
        <w:numPr>
          <w:ilvl w:val="0"/>
          <w:numId w:val="8"/>
        </w:numPr>
        <w:spacing w:after="0" w:afterAutospacing="0" w:before="240" w:lineRule="auto"/>
        <w:ind w:left="720" w:hanging="360"/>
        <w:rPr>
          <w:sz w:val="16"/>
          <w:szCs w:val="16"/>
        </w:rPr>
      </w:pPr>
      <w:r w:rsidDel="00000000" w:rsidR="00000000" w:rsidRPr="00000000">
        <w:rPr>
          <w:b w:val="1"/>
          <w:rtl w:val="0"/>
        </w:rPr>
        <w:t xml:space="preserve">Qubit Initialization Module</w:t>
      </w:r>
      <w:r w:rsidDel="00000000" w:rsidR="00000000" w:rsidRPr="00000000">
        <w:rPr>
          <w:rFonts w:ascii="Caudex" w:cs="Caudex" w:eastAsia="Caudex" w:hAnsi="Caudex"/>
          <w:sz w:val="16"/>
          <w:szCs w:val="16"/>
          <w:rtl w:val="0"/>
        </w:rPr>
        <w:t xml:space="preserve">: This component handles the initialization of qubits to a known state ∣0⟩|0\rangle∣0⟩ or ∣1⟩|1\rangle∣1⟩, ensuring consistency across the quantum system. It prepares qubits for computation by resetting their superposition or entanglement to ensure predictable starting conditions.</w:t>
      </w:r>
    </w:p>
    <w:p w:rsidR="00000000" w:rsidDel="00000000" w:rsidP="00000000" w:rsidRDefault="00000000" w:rsidRPr="00000000" w14:paraId="0000000A">
      <w:pPr>
        <w:numPr>
          <w:ilvl w:val="0"/>
          <w:numId w:val="8"/>
        </w:numPr>
        <w:spacing w:after="0" w:afterAutospacing="0" w:before="0" w:beforeAutospacing="0" w:lineRule="auto"/>
        <w:ind w:left="720" w:hanging="360"/>
        <w:rPr>
          <w:sz w:val="16"/>
          <w:szCs w:val="16"/>
        </w:rPr>
      </w:pPr>
      <w:r w:rsidDel="00000000" w:rsidR="00000000" w:rsidRPr="00000000">
        <w:rPr>
          <w:b w:val="1"/>
          <w:sz w:val="16"/>
          <w:szCs w:val="16"/>
          <w:rtl w:val="0"/>
        </w:rPr>
        <w:t xml:space="preserve">State Reset Engine</w:t>
      </w:r>
      <w:r w:rsidDel="00000000" w:rsidR="00000000" w:rsidRPr="00000000">
        <w:rPr>
          <w:sz w:val="16"/>
          <w:szCs w:val="16"/>
          <w:rtl w:val="0"/>
        </w:rPr>
        <w:t xml:space="preserve">: Responsible for resetting qubits after each task, this engine ensures that qubits return to their base state, clearing any remaining quantum information or errors caused by prior computations. It restores the qubits for future tasks, ready for new instructions.</w:t>
      </w:r>
    </w:p>
    <w:p w:rsidR="00000000" w:rsidDel="00000000" w:rsidP="00000000" w:rsidRDefault="00000000" w:rsidRPr="00000000" w14:paraId="0000000B">
      <w:pPr>
        <w:numPr>
          <w:ilvl w:val="0"/>
          <w:numId w:val="8"/>
        </w:numPr>
        <w:spacing w:after="240" w:before="0" w:beforeAutospacing="0" w:lineRule="auto"/>
        <w:ind w:left="720" w:hanging="360"/>
        <w:rPr>
          <w:sz w:val="16"/>
          <w:szCs w:val="16"/>
        </w:rPr>
      </w:pPr>
      <w:r w:rsidDel="00000000" w:rsidR="00000000" w:rsidRPr="00000000">
        <w:rPr>
          <w:b w:val="1"/>
          <w:sz w:val="16"/>
          <w:szCs w:val="16"/>
          <w:rtl w:val="0"/>
        </w:rPr>
        <w:t xml:space="preserve">Decoherence Mitigation Manager</w:t>
      </w:r>
      <w:r w:rsidDel="00000000" w:rsidR="00000000" w:rsidRPr="00000000">
        <w:rPr>
          <w:sz w:val="16"/>
          <w:szCs w:val="16"/>
          <w:rtl w:val="0"/>
        </w:rPr>
        <w:t xml:space="preserve">: This component monitors qubit states and mitigates the effects of decoherence and noise. It manages qubit cooling strategies, ensuring that idle or reset qubits return to a low-energy state, free of errors, before being reused.</w:t>
      </w:r>
    </w:p>
    <w:p w:rsidR="00000000" w:rsidDel="00000000" w:rsidP="00000000" w:rsidRDefault="00000000" w:rsidRPr="00000000" w14:paraId="0000000C">
      <w:pPr>
        <w:pStyle w:val="Heading4"/>
        <w:keepNext w:val="0"/>
        <w:keepLines w:val="0"/>
        <w:spacing w:after="40" w:before="240" w:lineRule="auto"/>
        <w:rPr>
          <w:b w:val="1"/>
          <w:color w:val="000000"/>
          <w:sz w:val="22"/>
          <w:szCs w:val="22"/>
        </w:rPr>
      </w:pPr>
      <w:bookmarkStart w:colFirst="0" w:colLast="0" w:name="_4vbvffy333rw" w:id="4"/>
      <w:bookmarkEnd w:id="4"/>
      <w:r w:rsidDel="00000000" w:rsidR="00000000" w:rsidRPr="00000000">
        <w:rPr>
          <w:b w:val="1"/>
          <w:color w:val="000000"/>
          <w:sz w:val="22"/>
          <w:szCs w:val="22"/>
          <w:rtl w:val="0"/>
        </w:rPr>
        <w:t xml:space="preserve">Benefits:</w:t>
      </w:r>
    </w:p>
    <w:p w:rsidR="00000000" w:rsidDel="00000000" w:rsidP="00000000" w:rsidRDefault="00000000" w:rsidRPr="00000000" w14:paraId="0000000D">
      <w:pPr>
        <w:numPr>
          <w:ilvl w:val="0"/>
          <w:numId w:val="2"/>
        </w:numPr>
        <w:spacing w:after="0" w:afterAutospacing="0" w:before="240" w:lineRule="auto"/>
        <w:ind w:left="720" w:hanging="360"/>
        <w:rPr>
          <w:sz w:val="16"/>
          <w:szCs w:val="16"/>
        </w:rPr>
      </w:pPr>
      <w:r w:rsidDel="00000000" w:rsidR="00000000" w:rsidRPr="00000000">
        <w:rPr>
          <w:b w:val="1"/>
          <w:rtl w:val="0"/>
        </w:rPr>
        <w:t xml:space="preserve">Improved Accuracy</w:t>
      </w:r>
      <w:r w:rsidDel="00000000" w:rsidR="00000000" w:rsidRPr="00000000">
        <w:rPr>
          <w:sz w:val="16"/>
          <w:szCs w:val="16"/>
          <w:rtl w:val="0"/>
        </w:rPr>
        <w:t xml:space="preserve">: The consistent initialization and resetting of qubits minimize the risk of errors, ensuring that computations begin from well-defined states.</w:t>
      </w:r>
    </w:p>
    <w:p w:rsidR="00000000" w:rsidDel="00000000" w:rsidP="00000000" w:rsidRDefault="00000000" w:rsidRPr="00000000" w14:paraId="0000000E">
      <w:pPr>
        <w:numPr>
          <w:ilvl w:val="0"/>
          <w:numId w:val="2"/>
        </w:numPr>
        <w:spacing w:after="0" w:afterAutospacing="0" w:before="0" w:beforeAutospacing="0" w:lineRule="auto"/>
        <w:ind w:left="720" w:hanging="360"/>
        <w:rPr>
          <w:sz w:val="16"/>
          <w:szCs w:val="16"/>
        </w:rPr>
      </w:pPr>
      <w:r w:rsidDel="00000000" w:rsidR="00000000" w:rsidRPr="00000000">
        <w:rPr>
          <w:b w:val="1"/>
          <w:sz w:val="16"/>
          <w:szCs w:val="16"/>
          <w:rtl w:val="0"/>
        </w:rPr>
        <w:t xml:space="preserve">Increased Reliability</w:t>
      </w:r>
      <w:r w:rsidDel="00000000" w:rsidR="00000000" w:rsidRPr="00000000">
        <w:rPr>
          <w:sz w:val="16"/>
          <w:szCs w:val="16"/>
          <w:rtl w:val="0"/>
        </w:rPr>
        <w:t xml:space="preserve">: By mitigating the effects of decoherence and noise, the algorithm helps maintain the reliability and coherence of qubits over time.</w:t>
      </w:r>
    </w:p>
    <w:p w:rsidR="00000000" w:rsidDel="00000000" w:rsidP="00000000" w:rsidRDefault="00000000" w:rsidRPr="00000000" w14:paraId="0000000F">
      <w:pPr>
        <w:numPr>
          <w:ilvl w:val="0"/>
          <w:numId w:val="2"/>
        </w:numPr>
        <w:spacing w:after="240" w:before="0" w:beforeAutospacing="0" w:lineRule="auto"/>
        <w:ind w:left="720" w:hanging="360"/>
        <w:rPr>
          <w:sz w:val="16"/>
          <w:szCs w:val="16"/>
        </w:rPr>
      </w:pPr>
      <w:r w:rsidDel="00000000" w:rsidR="00000000" w:rsidRPr="00000000">
        <w:rPr>
          <w:b w:val="1"/>
          <w:sz w:val="16"/>
          <w:szCs w:val="16"/>
          <w:rtl w:val="0"/>
        </w:rPr>
        <w:t xml:space="preserve">Optimized Performance</w:t>
      </w:r>
      <w:r w:rsidDel="00000000" w:rsidR="00000000" w:rsidRPr="00000000">
        <w:rPr>
          <w:sz w:val="16"/>
          <w:szCs w:val="16"/>
          <w:rtl w:val="0"/>
        </w:rPr>
        <w:t xml:space="preserve">: Efficient management of qubit initialization, reset, and cooling maximizes the system's overall performance, ensuring that qubits are always in an optimal state for computation.</w:t>
      </w:r>
    </w:p>
    <w:p w:rsidR="00000000" w:rsidDel="00000000" w:rsidP="00000000" w:rsidRDefault="00000000" w:rsidRPr="00000000" w14:paraId="00000010">
      <w:pPr>
        <w:spacing w:after="240" w:before="240" w:lineRule="auto"/>
        <w:rPr>
          <w:sz w:val="16"/>
          <w:szCs w:val="16"/>
        </w:rPr>
      </w:pPr>
      <w:r w:rsidDel="00000000" w:rsidR="00000000" w:rsidRPr="00000000">
        <w:rPr>
          <w:sz w:val="16"/>
          <w:szCs w:val="16"/>
          <w:rtl w:val="0"/>
        </w:rPr>
        <w:t xml:space="preserve">This algorithm is essential for ensuring high fidelity and efficiency in quantum systems, particularly in long-running computations or environments where qubits are frequently reused for multiple tasks.</w:t>
      </w:r>
    </w:p>
    <w:p w:rsidR="00000000" w:rsidDel="00000000" w:rsidP="00000000" w:rsidRDefault="00000000" w:rsidRPr="00000000" w14:paraId="00000011">
      <w:pPr>
        <w:pStyle w:val="Heading5"/>
        <w:keepNext w:val="0"/>
        <w:keepLines w:val="0"/>
        <w:spacing w:after="40" w:before="220" w:lineRule="auto"/>
        <w:rPr>
          <w:b w:val="1"/>
          <w:color w:val="000000"/>
          <w:sz w:val="20"/>
          <w:szCs w:val="20"/>
        </w:rPr>
      </w:pPr>
      <w:bookmarkStart w:colFirst="0" w:colLast="0" w:name="_rml6zc7pew9a" w:id="5"/>
      <w:bookmarkEnd w:id="5"/>
      <w:r w:rsidDel="00000000" w:rsidR="00000000" w:rsidRPr="00000000">
        <w:rPr>
          <w:b w:val="1"/>
          <w:color w:val="000000"/>
          <w:sz w:val="20"/>
          <w:szCs w:val="20"/>
          <w:rtl w:val="0"/>
        </w:rPr>
        <w:t xml:space="preserve">You said:</w:t>
      </w:r>
    </w:p>
    <w:p w:rsidR="00000000" w:rsidDel="00000000" w:rsidP="00000000" w:rsidRDefault="00000000" w:rsidRPr="00000000" w14:paraId="00000012">
      <w:pPr>
        <w:spacing w:after="240" w:before="240" w:lineRule="auto"/>
        <w:rPr>
          <w:sz w:val="16"/>
          <w:szCs w:val="16"/>
        </w:rPr>
      </w:pPr>
      <w:r w:rsidDel="00000000" w:rsidR="00000000" w:rsidRPr="00000000">
        <w:rPr>
          <w:sz w:val="16"/>
          <w:szCs w:val="16"/>
          <w:rtl w:val="0"/>
        </w:rPr>
        <w:t xml:space="preserve">Please provide a comprehensive mathematical overview for developing Quantum State Initialization and Reset Algorithm</w:t>
      </w:r>
    </w:p>
    <w:p w:rsidR="00000000" w:rsidDel="00000000" w:rsidP="00000000" w:rsidRDefault="00000000" w:rsidRPr="00000000" w14:paraId="00000013">
      <w:pPr>
        <w:pStyle w:val="Heading6"/>
        <w:keepNext w:val="0"/>
        <w:keepLines w:val="0"/>
        <w:spacing w:after="40" w:before="200" w:lineRule="auto"/>
        <w:rPr>
          <w:b w:val="1"/>
          <w:i w:val="0"/>
          <w:color w:val="000000"/>
          <w:sz w:val="18"/>
          <w:szCs w:val="18"/>
        </w:rPr>
      </w:pPr>
      <w:bookmarkStart w:colFirst="0" w:colLast="0" w:name="_7ba3ynh3zwty" w:id="6"/>
      <w:bookmarkEnd w:id="6"/>
      <w:r w:rsidDel="00000000" w:rsidR="00000000" w:rsidRPr="00000000">
        <w:rPr>
          <w:b w:val="1"/>
          <w:i w:val="0"/>
          <w:color w:val="000000"/>
          <w:sz w:val="18"/>
          <w:szCs w:val="18"/>
          <w:rtl w:val="0"/>
        </w:rPr>
        <w:t xml:space="preserve">ChatGPT said:</w:t>
      </w:r>
    </w:p>
    <w:p w:rsidR="00000000" w:rsidDel="00000000" w:rsidP="00000000" w:rsidRDefault="00000000" w:rsidRPr="00000000" w14:paraId="00000014">
      <w:pPr>
        <w:spacing w:after="240" w:before="240" w:lineRule="auto"/>
        <w:rPr>
          <w:b w:val="1"/>
          <w:sz w:val="18"/>
          <w:szCs w:val="18"/>
        </w:rPr>
      </w:pPr>
      <w:r w:rsidDel="00000000" w:rsidR="00000000" w:rsidRPr="00000000">
        <w:rPr>
          <w:b w:val="1"/>
          <w:sz w:val="18"/>
          <w:szCs w:val="18"/>
        </w:rPr>
        <w:drawing>
          <wp:inline distB="114300" distT="114300" distL="114300" distR="114300">
            <wp:extent cx="762000" cy="762000"/>
            <wp:effectExtent b="0" l="0" r="0" t="0"/>
            <wp:docPr descr="GPT" id="1" name="image1.png"/>
            <a:graphic>
              <a:graphicData uri="http://schemas.openxmlformats.org/drawingml/2006/picture">
                <pic:pic>
                  <pic:nvPicPr>
                    <pic:cNvPr descr="GPT" id="0" name="image1.png"/>
                    <pic:cNvPicPr preferRelativeResize="0"/>
                  </pic:nvPicPr>
                  <pic:blipFill>
                    <a:blip r:embed="rId6"/>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3"/>
        <w:keepNext w:val="0"/>
        <w:keepLines w:val="0"/>
        <w:rPr/>
      </w:pPr>
      <w:bookmarkStart w:colFirst="0" w:colLast="0" w:name="_lu8iuj1nacxv" w:id="7"/>
      <w:bookmarkEnd w:id="7"/>
      <w:r w:rsidDel="00000000" w:rsidR="00000000" w:rsidRPr="00000000">
        <w:rPr>
          <w:rtl w:val="0"/>
        </w:rPr>
        <w:t xml:space="preserve">Comprehensive Mathematical Overview: Quantum State Initialization and Reset Algorithm</w:t>
      </w:r>
    </w:p>
    <w:p w:rsidR="00000000" w:rsidDel="00000000" w:rsidP="00000000" w:rsidRDefault="00000000" w:rsidRPr="00000000" w14:paraId="00000016">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Quantum State Initialization and Reset Algorithm</w:t>
      </w:r>
      <w:r w:rsidDel="00000000" w:rsidR="00000000" w:rsidRPr="00000000">
        <w:rPr>
          <w:sz w:val="16"/>
          <w:szCs w:val="16"/>
          <w:rtl w:val="0"/>
        </w:rPr>
        <w:t xml:space="preserve"> focuses on the initialization of quantum states to a well-defined state and resetting qubits after computations to mitigate decoherence effects. Below is the mathematical formulation of the key components involved in quantum state initialization, resetting, and decoherence management.</w:t>
      </w:r>
    </w:p>
    <w:p w:rsidR="00000000" w:rsidDel="00000000" w:rsidP="00000000" w:rsidRDefault="00000000" w:rsidRPr="00000000" w14:paraId="00000017">
      <w:pPr>
        <w:pStyle w:val="Heading3"/>
        <w:keepNext w:val="0"/>
        <w:keepLines w:val="0"/>
        <w:rPr/>
      </w:pPr>
      <w:bookmarkStart w:colFirst="0" w:colLast="0" w:name="_lbhhdwwsxb6u" w:id="8"/>
      <w:bookmarkEnd w:id="8"/>
      <w:r w:rsidDel="00000000" w:rsidR="00000000" w:rsidRPr="00000000">
        <w:rPr>
          <w:rtl w:val="0"/>
        </w:rPr>
        <w:t xml:space="preserve">1. Qubit Initialization</w:t>
      </w:r>
    </w:p>
    <w:p w:rsidR="00000000" w:rsidDel="00000000" w:rsidP="00000000" w:rsidRDefault="00000000" w:rsidRPr="00000000" w14:paraId="00000018">
      <w:pPr>
        <w:spacing w:after="240" w:before="240" w:lineRule="auto"/>
        <w:rPr>
          <w:sz w:val="16"/>
          <w:szCs w:val="16"/>
        </w:rPr>
      </w:pPr>
      <w:r w:rsidDel="00000000" w:rsidR="00000000" w:rsidRPr="00000000">
        <w:rPr>
          <w:rFonts w:ascii="Caudex" w:cs="Caudex" w:eastAsia="Caudex" w:hAnsi="Caudex"/>
          <w:sz w:val="16"/>
          <w:szCs w:val="16"/>
          <w:rtl w:val="0"/>
        </w:rPr>
        <w:t xml:space="preserve">Quantum computations typically require qubits to start in a well-defined basis state, usually ∣0⟩|0\rangle∣0⟩ or ∣1⟩|1\rangle∣1⟩. The goal of the initialization process is to set each qubit into a known state, ensuring that the computation begins from a predictable condition.</w:t>
      </w:r>
    </w:p>
    <w:p w:rsidR="00000000" w:rsidDel="00000000" w:rsidP="00000000" w:rsidRDefault="00000000" w:rsidRPr="00000000" w14:paraId="00000019">
      <w:pPr>
        <w:pStyle w:val="Heading4"/>
        <w:keepNext w:val="0"/>
        <w:keepLines w:val="0"/>
        <w:spacing w:after="40" w:before="240" w:lineRule="auto"/>
        <w:rPr>
          <w:b w:val="1"/>
          <w:color w:val="000000"/>
          <w:sz w:val="22"/>
          <w:szCs w:val="22"/>
        </w:rPr>
      </w:pPr>
      <w:bookmarkStart w:colFirst="0" w:colLast="0" w:name="_8nh81sz7hi9d" w:id="9"/>
      <w:bookmarkEnd w:id="9"/>
      <w:r w:rsidDel="00000000" w:rsidR="00000000" w:rsidRPr="00000000">
        <w:rPr>
          <w:b w:val="1"/>
          <w:color w:val="000000"/>
          <w:sz w:val="22"/>
          <w:szCs w:val="22"/>
          <w:rtl w:val="0"/>
        </w:rPr>
        <w:t xml:space="preserve">1.1. Initial State Preparation</w:t>
      </w:r>
    </w:p>
    <w:p w:rsidR="00000000" w:rsidDel="00000000" w:rsidP="00000000" w:rsidRDefault="00000000" w:rsidRPr="00000000" w14:paraId="0000001A">
      <w:pPr>
        <w:spacing w:after="240" w:before="240" w:lineRule="auto"/>
        <w:rPr>
          <w:sz w:val="16"/>
          <w:szCs w:val="16"/>
        </w:rPr>
      </w:pPr>
      <w:r w:rsidDel="00000000" w:rsidR="00000000" w:rsidRPr="00000000">
        <w:rPr>
          <w:rFonts w:ascii="Caudex" w:cs="Caudex" w:eastAsia="Caudex" w:hAnsi="Caudex"/>
          <w:sz w:val="16"/>
          <w:szCs w:val="16"/>
          <w:rtl w:val="0"/>
        </w:rPr>
        <w:t xml:space="preserve">The initial state preparation of a qubit is usually set to ∣0⟩|0\rangle∣0⟩ in most quantum algorithms. Mathematically, this operation can be represented as:</w:t>
      </w:r>
    </w:p>
    <w:p w:rsidR="00000000" w:rsidDel="00000000" w:rsidP="00000000" w:rsidRDefault="00000000" w:rsidRPr="00000000" w14:paraId="0000001B">
      <w:pPr>
        <w:spacing w:after="240" w:before="240" w:lineRule="auto"/>
        <w:rPr>
          <w:sz w:val="16"/>
          <w:szCs w:val="16"/>
        </w:rPr>
      </w:pPr>
      <w:r w:rsidDel="00000000" w:rsidR="00000000" w:rsidRPr="00000000">
        <w:rPr>
          <w:rFonts w:ascii="Caudex" w:cs="Caudex" w:eastAsia="Caudex" w:hAnsi="Caudex"/>
          <w:sz w:val="16"/>
          <w:szCs w:val="16"/>
          <w:rtl w:val="0"/>
        </w:rPr>
        <w:t xml:space="preserve">∣ψ⟩=∣0⟩|\psi\rangle = |0\rangle∣ψ⟩=∣0⟩</w:t>
      </w:r>
    </w:p>
    <w:p w:rsidR="00000000" w:rsidDel="00000000" w:rsidP="00000000" w:rsidRDefault="00000000" w:rsidRPr="00000000" w14:paraId="0000001C">
      <w:pPr>
        <w:spacing w:after="240" w:before="240" w:lineRule="auto"/>
        <w:rPr>
          <w:sz w:val="16"/>
          <w:szCs w:val="16"/>
        </w:rPr>
      </w:pPr>
      <w:r w:rsidDel="00000000" w:rsidR="00000000" w:rsidRPr="00000000">
        <w:rPr>
          <w:rFonts w:ascii="Caudex" w:cs="Caudex" w:eastAsia="Caudex" w:hAnsi="Caudex"/>
          <w:sz w:val="16"/>
          <w:szCs w:val="16"/>
          <w:rtl w:val="0"/>
        </w:rPr>
        <w:t xml:space="preserve">If a qubit needs to be initialized to ∣1⟩|1\rangle∣1⟩, we apply the </w:t>
      </w:r>
      <w:r w:rsidDel="00000000" w:rsidR="00000000" w:rsidRPr="00000000">
        <w:rPr>
          <w:b w:val="1"/>
          <w:sz w:val="16"/>
          <w:szCs w:val="16"/>
          <w:rtl w:val="0"/>
        </w:rPr>
        <w:t xml:space="preserve">Pauli-X gate</w:t>
      </w:r>
      <w:r w:rsidDel="00000000" w:rsidR="00000000" w:rsidRPr="00000000">
        <w:rPr>
          <w:rFonts w:ascii="Caudex" w:cs="Caudex" w:eastAsia="Caudex" w:hAnsi="Caudex"/>
          <w:sz w:val="16"/>
          <w:szCs w:val="16"/>
          <w:rtl w:val="0"/>
        </w:rPr>
        <w:t xml:space="preserve"> (bit-flip gate), which flips the state of the qubit from ∣0⟩|0\rangle∣0⟩ to ∣1⟩|1\rangle∣1⟩:</w:t>
      </w:r>
    </w:p>
    <w:p w:rsidR="00000000" w:rsidDel="00000000" w:rsidP="00000000" w:rsidRDefault="00000000" w:rsidRPr="00000000" w14:paraId="0000001D">
      <w:pPr>
        <w:spacing w:after="240" w:before="240" w:lineRule="auto"/>
        <w:rPr>
          <w:sz w:val="16"/>
          <w:szCs w:val="16"/>
        </w:rPr>
      </w:pPr>
      <w:r w:rsidDel="00000000" w:rsidR="00000000" w:rsidRPr="00000000">
        <w:rPr>
          <w:rFonts w:ascii="Caudex" w:cs="Caudex" w:eastAsia="Caudex" w:hAnsi="Caudex"/>
          <w:sz w:val="16"/>
          <w:szCs w:val="16"/>
          <w:rtl w:val="0"/>
        </w:rPr>
        <w:t xml:space="preserve">∣1⟩=X∣0⟩=σx∣0⟩|1\rangle = X|0\rangle = \sigma_x |0\rangle∣1⟩=X∣0⟩=σx​∣0⟩</w:t>
      </w:r>
    </w:p>
    <w:p w:rsidR="00000000" w:rsidDel="00000000" w:rsidP="00000000" w:rsidRDefault="00000000" w:rsidRPr="00000000" w14:paraId="0000001E">
      <w:pPr>
        <w:spacing w:after="240" w:before="240" w:lineRule="auto"/>
        <w:rPr>
          <w:sz w:val="16"/>
          <w:szCs w:val="16"/>
        </w:rPr>
      </w:pPr>
      <w:r w:rsidDel="00000000" w:rsidR="00000000" w:rsidRPr="00000000">
        <w:rPr>
          <w:sz w:val="16"/>
          <w:szCs w:val="16"/>
          <w:rtl w:val="0"/>
        </w:rPr>
        <w:t xml:space="preserve">Where XXX or σx\sigma_xσx​ is the Pauli-X gate represented by the matrix:</w:t>
      </w:r>
    </w:p>
    <w:p w:rsidR="00000000" w:rsidDel="00000000" w:rsidP="00000000" w:rsidRDefault="00000000" w:rsidRPr="00000000" w14:paraId="0000001F">
      <w:pPr>
        <w:spacing w:after="240" w:before="240" w:lineRule="auto"/>
        <w:rPr>
          <w:sz w:val="16"/>
          <w:szCs w:val="16"/>
        </w:rPr>
      </w:pPr>
      <w:r w:rsidDel="00000000" w:rsidR="00000000" w:rsidRPr="00000000">
        <w:rPr>
          <w:sz w:val="16"/>
          <w:szCs w:val="16"/>
          <w:rtl w:val="0"/>
        </w:rPr>
        <w:t xml:space="preserve">X=(0110)X = \begin{pmatrix} 0 &amp; 1 \\ 1 &amp; 0 \end{pmatrix}X=(01​10​)</w:t>
      </w:r>
    </w:p>
    <w:p w:rsidR="00000000" w:rsidDel="00000000" w:rsidP="00000000" w:rsidRDefault="00000000" w:rsidRPr="00000000" w14:paraId="00000020">
      <w:pPr>
        <w:spacing w:after="240" w:before="240" w:lineRule="auto"/>
        <w:rPr>
          <w:sz w:val="16"/>
          <w:szCs w:val="16"/>
        </w:rPr>
      </w:pPr>
      <w:r w:rsidDel="00000000" w:rsidR="00000000" w:rsidRPr="00000000">
        <w:rPr>
          <w:rFonts w:ascii="Caudex" w:cs="Caudex" w:eastAsia="Caudex" w:hAnsi="Caudex"/>
          <w:sz w:val="16"/>
          <w:szCs w:val="16"/>
          <w:rtl w:val="0"/>
        </w:rPr>
        <w:t xml:space="preserve">Thus, initializing a qubit to ∣1⟩|1\rangle∣1⟩ after starting in ∣0⟩|0\rangle∣0⟩ is done by applying this gate.</w:t>
      </w:r>
    </w:p>
    <w:p w:rsidR="00000000" w:rsidDel="00000000" w:rsidP="00000000" w:rsidRDefault="00000000" w:rsidRPr="00000000" w14:paraId="00000021">
      <w:pPr>
        <w:pStyle w:val="Heading4"/>
        <w:keepNext w:val="0"/>
        <w:keepLines w:val="0"/>
        <w:spacing w:after="40" w:before="240" w:lineRule="auto"/>
        <w:rPr>
          <w:b w:val="1"/>
          <w:color w:val="000000"/>
          <w:sz w:val="22"/>
          <w:szCs w:val="22"/>
        </w:rPr>
      </w:pPr>
      <w:bookmarkStart w:colFirst="0" w:colLast="0" w:name="_u821jll1o1gj" w:id="10"/>
      <w:bookmarkEnd w:id="10"/>
      <w:r w:rsidDel="00000000" w:rsidR="00000000" w:rsidRPr="00000000">
        <w:rPr>
          <w:b w:val="1"/>
          <w:color w:val="000000"/>
          <w:sz w:val="22"/>
          <w:szCs w:val="22"/>
          <w:rtl w:val="0"/>
        </w:rPr>
        <w:t xml:space="preserve">1.2. Superposition Initialization</w:t>
      </w:r>
    </w:p>
    <w:p w:rsidR="00000000" w:rsidDel="00000000" w:rsidP="00000000" w:rsidRDefault="00000000" w:rsidRPr="00000000" w14:paraId="00000022">
      <w:pPr>
        <w:spacing w:after="240" w:before="240" w:lineRule="auto"/>
        <w:rPr>
          <w:sz w:val="16"/>
          <w:szCs w:val="16"/>
        </w:rPr>
      </w:pPr>
      <w:r w:rsidDel="00000000" w:rsidR="00000000" w:rsidRPr="00000000">
        <w:rPr>
          <w:sz w:val="16"/>
          <w:szCs w:val="16"/>
          <w:rtl w:val="0"/>
        </w:rPr>
        <w:t xml:space="preserve">In some cases, qubits must be initialized into superposition states. This is typically achieved by applying the </w:t>
      </w:r>
      <w:r w:rsidDel="00000000" w:rsidR="00000000" w:rsidRPr="00000000">
        <w:rPr>
          <w:b w:val="1"/>
          <w:sz w:val="16"/>
          <w:szCs w:val="16"/>
          <w:rtl w:val="0"/>
        </w:rPr>
        <w:t xml:space="preserve">Hadamard gate</w:t>
      </w:r>
      <w:r w:rsidDel="00000000" w:rsidR="00000000" w:rsidRPr="00000000">
        <w:rPr>
          <w:rFonts w:ascii="Caudex" w:cs="Caudex" w:eastAsia="Caudex" w:hAnsi="Caudex"/>
          <w:sz w:val="16"/>
          <w:szCs w:val="16"/>
          <w:rtl w:val="0"/>
        </w:rPr>
        <w:t xml:space="preserve"> HHH, which transforms a qubit into an equal superposition of ∣0⟩|0\rangle∣0⟩ and ∣1⟩|1\rangle∣1⟩:</w:t>
      </w:r>
    </w:p>
    <w:p w:rsidR="00000000" w:rsidDel="00000000" w:rsidP="00000000" w:rsidRDefault="00000000" w:rsidRPr="00000000" w14:paraId="00000023">
      <w:pPr>
        <w:spacing w:after="240" w:before="240" w:lineRule="auto"/>
        <w:rPr>
          <w:sz w:val="16"/>
          <w:szCs w:val="16"/>
        </w:rPr>
      </w:pPr>
      <w:r w:rsidDel="00000000" w:rsidR="00000000" w:rsidRPr="00000000">
        <w:rPr>
          <w:rFonts w:ascii="Caudex" w:cs="Caudex" w:eastAsia="Caudex" w:hAnsi="Caudex"/>
          <w:sz w:val="16"/>
          <w:szCs w:val="16"/>
          <w:rtl w:val="0"/>
        </w:rPr>
        <w:t xml:space="preserve">H∣0⟩=∣0⟩+∣1⟩2H |0\rangle = \frac{|0\rangle + |1\rangle}{\sqrt{2}}H∣0⟩=2​∣0⟩+∣1⟩​</w:t>
      </w:r>
    </w:p>
    <w:p w:rsidR="00000000" w:rsidDel="00000000" w:rsidP="00000000" w:rsidRDefault="00000000" w:rsidRPr="00000000" w14:paraId="00000024">
      <w:pPr>
        <w:spacing w:after="240" w:before="240" w:lineRule="auto"/>
        <w:rPr>
          <w:sz w:val="16"/>
          <w:szCs w:val="16"/>
        </w:rPr>
      </w:pPr>
      <w:r w:rsidDel="00000000" w:rsidR="00000000" w:rsidRPr="00000000">
        <w:rPr>
          <w:sz w:val="16"/>
          <w:szCs w:val="16"/>
          <w:rtl w:val="0"/>
        </w:rPr>
        <w:t xml:space="preserve">The Hadamard gate matrix is given by:</w:t>
      </w:r>
    </w:p>
    <w:p w:rsidR="00000000" w:rsidDel="00000000" w:rsidP="00000000" w:rsidRDefault="00000000" w:rsidRPr="00000000" w14:paraId="00000025">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H=12(111−1)H = \frac{1}{\sqrt{2}} \begin{pmatrix} 1 &amp; 1 \\ 1 &amp; -1 \end{pmatrix}H=2​1​(11​1−1​)</w:t>
      </w:r>
    </w:p>
    <w:p w:rsidR="00000000" w:rsidDel="00000000" w:rsidP="00000000" w:rsidRDefault="00000000" w:rsidRPr="00000000" w14:paraId="00000026">
      <w:pPr>
        <w:spacing w:after="240" w:before="240" w:lineRule="auto"/>
        <w:rPr>
          <w:sz w:val="16"/>
          <w:szCs w:val="16"/>
        </w:rPr>
      </w:pPr>
      <w:r w:rsidDel="00000000" w:rsidR="00000000" w:rsidRPr="00000000">
        <w:rPr>
          <w:sz w:val="16"/>
          <w:szCs w:val="16"/>
          <w:rtl w:val="0"/>
        </w:rPr>
        <w:t xml:space="preserve">Thus, applying the Hadamard gate prepares the qubit in a balanced superposition, which is essential for quantum algorithms like Grover's and Shor's algorithms.</w:t>
      </w:r>
    </w:p>
    <w:p w:rsidR="00000000" w:rsidDel="00000000" w:rsidP="00000000" w:rsidRDefault="00000000" w:rsidRPr="00000000" w14:paraId="00000027">
      <w:pPr>
        <w:pStyle w:val="Heading3"/>
        <w:keepNext w:val="0"/>
        <w:keepLines w:val="0"/>
        <w:rPr/>
      </w:pPr>
      <w:bookmarkStart w:colFirst="0" w:colLast="0" w:name="_tgi2ttlik7xl" w:id="11"/>
      <w:bookmarkEnd w:id="11"/>
      <w:r w:rsidDel="00000000" w:rsidR="00000000" w:rsidRPr="00000000">
        <w:rPr>
          <w:rtl w:val="0"/>
        </w:rPr>
        <w:t xml:space="preserve">2. State Reset</w:t>
      </w:r>
    </w:p>
    <w:p w:rsidR="00000000" w:rsidDel="00000000" w:rsidP="00000000" w:rsidRDefault="00000000" w:rsidRPr="00000000" w14:paraId="00000028">
      <w:pPr>
        <w:spacing w:after="240" w:before="240" w:lineRule="auto"/>
        <w:rPr>
          <w:sz w:val="16"/>
          <w:szCs w:val="16"/>
        </w:rPr>
      </w:pPr>
      <w:r w:rsidDel="00000000" w:rsidR="00000000" w:rsidRPr="00000000">
        <w:rPr>
          <w:rFonts w:ascii="Caudex" w:cs="Caudex" w:eastAsia="Caudex" w:hAnsi="Caudex"/>
          <w:sz w:val="16"/>
          <w:szCs w:val="16"/>
          <w:rtl w:val="0"/>
        </w:rPr>
        <w:t xml:space="preserve">After computations, qubits may retain unwanted residual information or be in a state affected by noise and decoherence. To prepare these qubits for reuse in future computations, the reset process must restore them to a known state, typically ∣0⟩|0\rangle∣0⟩.</w:t>
      </w:r>
    </w:p>
    <w:p w:rsidR="00000000" w:rsidDel="00000000" w:rsidP="00000000" w:rsidRDefault="00000000" w:rsidRPr="00000000" w14:paraId="00000029">
      <w:pPr>
        <w:pStyle w:val="Heading4"/>
        <w:keepNext w:val="0"/>
        <w:keepLines w:val="0"/>
        <w:spacing w:after="40" w:before="240" w:lineRule="auto"/>
        <w:rPr>
          <w:b w:val="1"/>
          <w:color w:val="000000"/>
          <w:sz w:val="22"/>
          <w:szCs w:val="22"/>
        </w:rPr>
      </w:pPr>
      <w:bookmarkStart w:colFirst="0" w:colLast="0" w:name="_mrq4dcy7a43j" w:id="12"/>
      <w:bookmarkEnd w:id="12"/>
      <w:r w:rsidDel="00000000" w:rsidR="00000000" w:rsidRPr="00000000">
        <w:rPr>
          <w:b w:val="1"/>
          <w:color w:val="000000"/>
          <w:sz w:val="22"/>
          <w:szCs w:val="22"/>
          <w:rtl w:val="0"/>
        </w:rPr>
        <w:t xml:space="preserve">2.1. Measurement-Based Reset</w:t>
      </w:r>
    </w:p>
    <w:p w:rsidR="00000000" w:rsidDel="00000000" w:rsidP="00000000" w:rsidRDefault="00000000" w:rsidRPr="00000000" w14:paraId="0000002A">
      <w:pPr>
        <w:spacing w:after="240" w:before="240" w:lineRule="auto"/>
        <w:rPr>
          <w:sz w:val="16"/>
          <w:szCs w:val="16"/>
        </w:rPr>
      </w:pPr>
      <w:r w:rsidDel="00000000" w:rsidR="00000000" w:rsidRPr="00000000">
        <w:rPr>
          <w:rFonts w:ascii="Caudex" w:cs="Caudex" w:eastAsia="Caudex" w:hAnsi="Caudex"/>
          <w:sz w:val="16"/>
          <w:szCs w:val="16"/>
          <w:rtl w:val="0"/>
        </w:rPr>
        <w:t xml:space="preserve">One basic reset approach is to measure the qubit and apply a conditional operation to set it to the desired state. For example, if the measurement of the qubit results in ∣1⟩|1\rangle∣1⟩, a Pauli-X gate is applied to reset the qubit to ∣0⟩|0\rangle∣0⟩. Mathematically:</w:t>
      </w:r>
    </w:p>
    <w:p w:rsidR="00000000" w:rsidDel="00000000" w:rsidP="00000000" w:rsidRDefault="00000000" w:rsidRPr="00000000" w14:paraId="0000002B">
      <w:pPr>
        <w:spacing w:after="240" w:before="240" w:lineRule="auto"/>
        <w:rPr>
          <w:sz w:val="16"/>
          <w:szCs w:val="16"/>
        </w:rPr>
      </w:pPr>
      <w:r w:rsidDel="00000000" w:rsidR="00000000" w:rsidRPr="00000000">
        <w:rPr>
          <w:rFonts w:ascii="Caudex" w:cs="Caudex" w:eastAsia="Caudex" w:hAnsi="Caudex"/>
          <w:sz w:val="16"/>
          <w:szCs w:val="16"/>
          <w:rtl w:val="0"/>
        </w:rPr>
        <w:t xml:space="preserve">∣ψreset⟩={∣0⟩if measured state is ∣0⟩X∣1⟩=∣0⟩if measured state is ∣1⟩|\psi_{\text{reset}}\rangle = \begin{cases} |0\rangle &amp; \text{if measured state is } |0\rangle \\ X|1\rangle = |0\rangle &amp; \text{if measured state is } |1\rangle \end{cases}∣ψreset​⟩={∣0⟩X∣1⟩=∣0⟩​if measured state is ∣0⟩if measured state is ∣1⟩​</w:t>
      </w:r>
    </w:p>
    <w:p w:rsidR="00000000" w:rsidDel="00000000" w:rsidP="00000000" w:rsidRDefault="00000000" w:rsidRPr="00000000" w14:paraId="0000002C">
      <w:pPr>
        <w:spacing w:after="240" w:before="240" w:lineRule="auto"/>
        <w:rPr>
          <w:sz w:val="16"/>
          <w:szCs w:val="16"/>
        </w:rPr>
      </w:pPr>
      <w:r w:rsidDel="00000000" w:rsidR="00000000" w:rsidRPr="00000000">
        <w:rPr>
          <w:sz w:val="16"/>
          <w:szCs w:val="16"/>
          <w:rtl w:val="0"/>
        </w:rPr>
        <w:t xml:space="preserve">However, measurement-based reset introduces overhead because it requires classical measurement feedback, which may slow down the quantum system. More advanced quantum algorithms use </w:t>
      </w:r>
      <w:r w:rsidDel="00000000" w:rsidR="00000000" w:rsidRPr="00000000">
        <w:rPr>
          <w:b w:val="1"/>
          <w:sz w:val="16"/>
          <w:szCs w:val="16"/>
          <w:rtl w:val="0"/>
        </w:rPr>
        <w:t xml:space="preserve">coherent reset</w:t>
      </w:r>
      <w:r w:rsidDel="00000000" w:rsidR="00000000" w:rsidRPr="00000000">
        <w:rPr>
          <w:sz w:val="16"/>
          <w:szCs w:val="16"/>
          <w:rtl w:val="0"/>
        </w:rPr>
        <w:t xml:space="preserve"> techniques that bypass measurement.</w:t>
      </w:r>
    </w:p>
    <w:p w:rsidR="00000000" w:rsidDel="00000000" w:rsidP="00000000" w:rsidRDefault="00000000" w:rsidRPr="00000000" w14:paraId="0000002D">
      <w:pPr>
        <w:pStyle w:val="Heading4"/>
        <w:keepNext w:val="0"/>
        <w:keepLines w:val="0"/>
        <w:spacing w:after="40" w:before="240" w:lineRule="auto"/>
        <w:rPr>
          <w:b w:val="1"/>
          <w:color w:val="000000"/>
          <w:sz w:val="22"/>
          <w:szCs w:val="22"/>
        </w:rPr>
      </w:pPr>
      <w:bookmarkStart w:colFirst="0" w:colLast="0" w:name="_izyj692cyykb" w:id="13"/>
      <w:bookmarkEnd w:id="13"/>
      <w:r w:rsidDel="00000000" w:rsidR="00000000" w:rsidRPr="00000000">
        <w:rPr>
          <w:b w:val="1"/>
          <w:color w:val="000000"/>
          <w:sz w:val="22"/>
          <w:szCs w:val="22"/>
          <w:rtl w:val="0"/>
        </w:rPr>
        <w:t xml:space="preserve">2.2. Coherent Reset Using Quantum Gates</w:t>
      </w:r>
    </w:p>
    <w:p w:rsidR="00000000" w:rsidDel="00000000" w:rsidP="00000000" w:rsidRDefault="00000000" w:rsidRPr="00000000" w14:paraId="0000002E">
      <w:pPr>
        <w:spacing w:after="240" w:before="240" w:lineRule="auto"/>
        <w:rPr>
          <w:sz w:val="16"/>
          <w:szCs w:val="16"/>
        </w:rPr>
      </w:pPr>
      <w:r w:rsidDel="00000000" w:rsidR="00000000" w:rsidRPr="00000000">
        <w:rPr>
          <w:sz w:val="16"/>
          <w:szCs w:val="16"/>
          <w:rtl w:val="0"/>
        </w:rPr>
        <w:t xml:space="preserve">A more efficient method involves using quantum gates to reset the qubit state without the need for measurement. Suppose the qubit is in a superposition or entangled state. A </w:t>
      </w:r>
      <w:r w:rsidDel="00000000" w:rsidR="00000000" w:rsidRPr="00000000">
        <w:rPr>
          <w:b w:val="1"/>
          <w:sz w:val="16"/>
          <w:szCs w:val="16"/>
          <w:rtl w:val="0"/>
        </w:rPr>
        <w:t xml:space="preserve">controlled gate</w:t>
      </w:r>
      <w:r w:rsidDel="00000000" w:rsidR="00000000" w:rsidRPr="00000000">
        <w:rPr>
          <w:rFonts w:ascii="Caudex" w:cs="Caudex" w:eastAsia="Caudex" w:hAnsi="Caudex"/>
          <w:sz w:val="16"/>
          <w:szCs w:val="16"/>
          <w:rtl w:val="0"/>
        </w:rPr>
        <w:t xml:space="preserve"> (e.g., CNOTCNOTCNOT) can be applied to disentangle and return the qubit to ∣0⟩|0\rangle∣0⟩.</w:t>
      </w:r>
    </w:p>
    <w:p w:rsidR="00000000" w:rsidDel="00000000" w:rsidP="00000000" w:rsidRDefault="00000000" w:rsidRPr="00000000" w14:paraId="0000002F">
      <w:pPr>
        <w:spacing w:after="240" w:before="240" w:lineRule="auto"/>
        <w:rPr>
          <w:sz w:val="16"/>
          <w:szCs w:val="16"/>
        </w:rPr>
      </w:pPr>
      <w:r w:rsidDel="00000000" w:rsidR="00000000" w:rsidRPr="00000000">
        <w:rPr>
          <w:sz w:val="16"/>
          <w:szCs w:val="16"/>
          <w:rtl w:val="0"/>
        </w:rPr>
        <w:t xml:space="preserve">For qubits in superposition:</w:t>
      </w:r>
    </w:p>
    <w:p w:rsidR="00000000" w:rsidDel="00000000" w:rsidP="00000000" w:rsidRDefault="00000000" w:rsidRPr="00000000" w14:paraId="00000030">
      <w:pPr>
        <w:spacing w:after="240" w:before="240" w:lineRule="auto"/>
        <w:rPr>
          <w:sz w:val="16"/>
          <w:szCs w:val="16"/>
        </w:rPr>
      </w:pPr>
      <w:r w:rsidDel="00000000" w:rsidR="00000000" w:rsidRPr="00000000">
        <w:rPr>
          <w:rFonts w:ascii="Caudex" w:cs="Caudex" w:eastAsia="Caudex" w:hAnsi="Caudex"/>
          <w:sz w:val="16"/>
          <w:szCs w:val="16"/>
          <w:rtl w:val="0"/>
        </w:rPr>
        <w:t xml:space="preserve">∣ψ⟩=α∣0⟩+β∣1⟩|\psi\rangle = \alpha |0\rangle + \beta |1\rangle∣ψ⟩=α∣0⟩+β∣1⟩</w:t>
      </w:r>
    </w:p>
    <w:p w:rsidR="00000000" w:rsidDel="00000000" w:rsidP="00000000" w:rsidRDefault="00000000" w:rsidRPr="00000000" w14:paraId="00000031">
      <w:pPr>
        <w:spacing w:after="240" w:before="240" w:lineRule="auto"/>
        <w:rPr>
          <w:sz w:val="16"/>
          <w:szCs w:val="16"/>
        </w:rPr>
      </w:pPr>
      <w:r w:rsidDel="00000000" w:rsidR="00000000" w:rsidRPr="00000000">
        <w:rPr>
          <w:sz w:val="16"/>
          <w:szCs w:val="16"/>
          <w:rtl w:val="0"/>
        </w:rPr>
        <w:t xml:space="preserve">The application of a </w:t>
      </w:r>
      <w:r w:rsidDel="00000000" w:rsidR="00000000" w:rsidRPr="00000000">
        <w:rPr>
          <w:b w:val="1"/>
          <w:sz w:val="16"/>
          <w:szCs w:val="16"/>
          <w:rtl w:val="0"/>
        </w:rPr>
        <w:t xml:space="preserve">controlled reset operation</w:t>
      </w:r>
      <w:r w:rsidDel="00000000" w:rsidR="00000000" w:rsidRPr="00000000">
        <w:rPr>
          <w:rFonts w:ascii="Caudex" w:cs="Caudex" w:eastAsia="Caudex" w:hAnsi="Caudex"/>
          <w:sz w:val="16"/>
          <w:szCs w:val="16"/>
          <w:rtl w:val="0"/>
        </w:rPr>
        <w:t xml:space="preserve"> can coherently return the qubit to the ∣0⟩|0\rangle∣0⟩ state without measurement:</w:t>
      </w:r>
    </w:p>
    <w:p w:rsidR="00000000" w:rsidDel="00000000" w:rsidP="00000000" w:rsidRDefault="00000000" w:rsidRPr="00000000" w14:paraId="00000032">
      <w:pPr>
        <w:spacing w:after="240" w:before="240" w:lineRule="auto"/>
        <w:rPr>
          <w:sz w:val="16"/>
          <w:szCs w:val="16"/>
        </w:rPr>
      </w:pPr>
      <w:r w:rsidDel="00000000" w:rsidR="00000000" w:rsidRPr="00000000">
        <w:rPr>
          <w:rFonts w:ascii="Caudex" w:cs="Caudex" w:eastAsia="Caudex" w:hAnsi="Caudex"/>
          <w:sz w:val="16"/>
          <w:szCs w:val="16"/>
          <w:rtl w:val="0"/>
        </w:rPr>
        <w:t xml:space="preserve">∣ψreset⟩=X∣1⟩=∣0⟩|\psi_{\text{reset}}\rangle = X|1\rangle = |0\rangle∣ψreset​⟩=X∣1⟩=∣0⟩</w:t>
      </w:r>
    </w:p>
    <w:p w:rsidR="00000000" w:rsidDel="00000000" w:rsidP="00000000" w:rsidRDefault="00000000" w:rsidRPr="00000000" w14:paraId="00000033">
      <w:pPr>
        <w:pStyle w:val="Heading3"/>
        <w:keepNext w:val="0"/>
        <w:keepLines w:val="0"/>
        <w:rPr/>
      </w:pPr>
      <w:bookmarkStart w:colFirst="0" w:colLast="0" w:name="_6yh4gwlomown" w:id="14"/>
      <w:bookmarkEnd w:id="14"/>
      <w:r w:rsidDel="00000000" w:rsidR="00000000" w:rsidRPr="00000000">
        <w:rPr>
          <w:rtl w:val="0"/>
        </w:rPr>
        <w:t xml:space="preserve">3. Decoherence Mitigation</w:t>
      </w:r>
    </w:p>
    <w:p w:rsidR="00000000" w:rsidDel="00000000" w:rsidP="00000000" w:rsidRDefault="00000000" w:rsidRPr="00000000" w14:paraId="00000034">
      <w:pPr>
        <w:spacing w:after="240" w:before="240" w:lineRule="auto"/>
        <w:rPr>
          <w:sz w:val="16"/>
          <w:szCs w:val="16"/>
        </w:rPr>
      </w:pPr>
      <w:r w:rsidDel="00000000" w:rsidR="00000000" w:rsidRPr="00000000">
        <w:rPr>
          <w:sz w:val="16"/>
          <w:szCs w:val="16"/>
          <w:rtl w:val="0"/>
        </w:rPr>
        <w:t xml:space="preserve">Decoherence is the loss of quantum coherence in qubits due to interaction with their environment, leading to loss of information. The </w:t>
      </w:r>
      <w:r w:rsidDel="00000000" w:rsidR="00000000" w:rsidRPr="00000000">
        <w:rPr>
          <w:b w:val="1"/>
          <w:sz w:val="16"/>
          <w:szCs w:val="16"/>
          <w:rtl w:val="0"/>
        </w:rPr>
        <w:t xml:space="preserve">decoherence time</w:t>
      </w:r>
      <w:r w:rsidDel="00000000" w:rsidR="00000000" w:rsidRPr="00000000">
        <w:rPr>
          <w:sz w:val="16"/>
          <w:szCs w:val="16"/>
          <w:rtl w:val="0"/>
        </w:rPr>
        <w:t xml:space="preserve"> or T2T_2T2​ time measures how long a qubit retains its coherent state.</w:t>
      </w:r>
    </w:p>
    <w:p w:rsidR="00000000" w:rsidDel="00000000" w:rsidP="00000000" w:rsidRDefault="00000000" w:rsidRPr="00000000" w14:paraId="00000035">
      <w:pPr>
        <w:pStyle w:val="Heading4"/>
        <w:keepNext w:val="0"/>
        <w:keepLines w:val="0"/>
        <w:spacing w:after="40" w:before="240" w:lineRule="auto"/>
        <w:rPr>
          <w:b w:val="1"/>
          <w:color w:val="000000"/>
          <w:sz w:val="22"/>
          <w:szCs w:val="22"/>
        </w:rPr>
      </w:pPr>
      <w:bookmarkStart w:colFirst="0" w:colLast="0" w:name="_zf7j6j3d6pq" w:id="15"/>
      <w:bookmarkEnd w:id="15"/>
      <w:r w:rsidDel="00000000" w:rsidR="00000000" w:rsidRPr="00000000">
        <w:rPr>
          <w:b w:val="1"/>
          <w:color w:val="000000"/>
          <w:sz w:val="22"/>
          <w:szCs w:val="22"/>
          <w:rtl w:val="0"/>
        </w:rPr>
        <w:t xml:space="preserve">3.1. Decoherence Dynamics</w:t>
      </w:r>
    </w:p>
    <w:p w:rsidR="00000000" w:rsidDel="00000000" w:rsidP="00000000" w:rsidRDefault="00000000" w:rsidRPr="00000000" w14:paraId="00000036">
      <w:pPr>
        <w:spacing w:after="240" w:before="240" w:lineRule="auto"/>
        <w:rPr>
          <w:sz w:val="16"/>
          <w:szCs w:val="16"/>
        </w:rPr>
      </w:pPr>
      <w:r w:rsidDel="00000000" w:rsidR="00000000" w:rsidRPr="00000000">
        <w:rPr>
          <w:sz w:val="16"/>
          <w:szCs w:val="16"/>
          <w:rtl w:val="0"/>
        </w:rPr>
        <w:t xml:space="preserve">Let ρ(t)\rho(t)ρ(t) represent the density matrix of a qubit at time ttt. Due to decoherence, the off-diagonal elements of ρ(t)\rho(t)ρ(t) (representing quantum superposition) decay exponentially. This can be described by the following:</w:t>
      </w:r>
    </w:p>
    <w:p w:rsidR="00000000" w:rsidDel="00000000" w:rsidP="00000000" w:rsidRDefault="00000000" w:rsidRPr="00000000" w14:paraId="00000037">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ρ(t)=(ρ00(t)ρ01(t)ρ10(t)ρ11(t))=(ρ00(0)ρ01(0)e−t/T2ρ10(0)e−t/T2ρ11(0))\rho(t) = \begin{pmatrix} \rho_{00}(t) &amp; \rho_{01}(t) \\ \rho_{10}(t) &amp; \rho_{11}(t) \end{pmatrix} = \begin{pmatrix} \rho_{00}(0) &amp; \rho_{01}(0) e^{-t/T_2} \\ \rho_{10}(0) e^{-t/T_2} &amp; \rho_{11}(0) \end{pmatrix}ρ(t)=(ρ00​(t)ρ10​(t)​ρ01​(t)ρ11​(t)​)=(ρ00​(0)ρ10​(0)e−t/T2​​ρ01​(0)e−t/T2​ρ11​(0)​)</w:t>
      </w:r>
    </w:p>
    <w:p w:rsidR="00000000" w:rsidDel="00000000" w:rsidP="00000000" w:rsidRDefault="00000000" w:rsidRPr="00000000" w14:paraId="00000038">
      <w:pPr>
        <w:spacing w:after="240" w:before="240" w:lineRule="auto"/>
        <w:rPr>
          <w:sz w:val="16"/>
          <w:szCs w:val="16"/>
        </w:rPr>
      </w:pPr>
      <w:r w:rsidDel="00000000" w:rsidR="00000000" w:rsidRPr="00000000">
        <w:rPr>
          <w:sz w:val="16"/>
          <w:szCs w:val="16"/>
          <w:rtl w:val="0"/>
        </w:rPr>
        <w:t xml:space="preserve">Where:</w:t>
      </w:r>
    </w:p>
    <w:p w:rsidR="00000000" w:rsidDel="00000000" w:rsidP="00000000" w:rsidRDefault="00000000" w:rsidRPr="00000000" w14:paraId="00000039">
      <w:pPr>
        <w:numPr>
          <w:ilvl w:val="0"/>
          <w:numId w:val="10"/>
        </w:numPr>
        <w:spacing w:after="0" w:afterAutospacing="0" w:before="240" w:lineRule="auto"/>
        <w:ind w:left="720" w:hanging="360"/>
        <w:rPr>
          <w:sz w:val="16"/>
          <w:szCs w:val="16"/>
        </w:rPr>
      </w:pPr>
      <w:r w:rsidDel="00000000" w:rsidR="00000000" w:rsidRPr="00000000">
        <w:rPr>
          <w:sz w:val="16"/>
          <w:szCs w:val="16"/>
          <w:rtl w:val="0"/>
        </w:rPr>
        <w:t xml:space="preserve">T2T_2T2​ is the decoherence time,</w:t>
      </w:r>
    </w:p>
    <w:p w:rsidR="00000000" w:rsidDel="00000000" w:rsidP="00000000" w:rsidRDefault="00000000" w:rsidRPr="00000000" w14:paraId="0000003A">
      <w:pPr>
        <w:numPr>
          <w:ilvl w:val="0"/>
          <w:numId w:val="10"/>
        </w:numPr>
        <w:spacing w:after="240" w:before="0" w:beforeAutospacing="0" w:lineRule="auto"/>
        <w:ind w:left="720" w:hanging="360"/>
        <w:rPr>
          <w:sz w:val="16"/>
          <w:szCs w:val="16"/>
        </w:rPr>
      </w:pPr>
      <w:r w:rsidDel="00000000" w:rsidR="00000000" w:rsidRPr="00000000">
        <w:rPr>
          <w:sz w:val="16"/>
          <w:szCs w:val="16"/>
          <w:rtl w:val="0"/>
        </w:rPr>
        <w:t xml:space="preserve">ρ01(0)\rho_{01}(0)ρ01​(0) and ρ10(0)\rho_{10}(0)ρ10​(0) are the initial off-diagonal elements representing the superposition.</w:t>
      </w:r>
    </w:p>
    <w:p w:rsidR="00000000" w:rsidDel="00000000" w:rsidP="00000000" w:rsidRDefault="00000000" w:rsidRPr="00000000" w14:paraId="0000003B">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The decay of coherence means that after time t≫T2t \gg T_2t≫T2​, the off-diagonal elements approach zero, and the state of the qubit becomes a classical mixture, no longer exhibiting quantum behavior.</w:t>
      </w:r>
    </w:p>
    <w:p w:rsidR="00000000" w:rsidDel="00000000" w:rsidP="00000000" w:rsidRDefault="00000000" w:rsidRPr="00000000" w14:paraId="0000003C">
      <w:pPr>
        <w:pStyle w:val="Heading4"/>
        <w:keepNext w:val="0"/>
        <w:keepLines w:val="0"/>
        <w:spacing w:after="40" w:before="240" w:lineRule="auto"/>
        <w:rPr>
          <w:b w:val="1"/>
          <w:color w:val="000000"/>
          <w:sz w:val="22"/>
          <w:szCs w:val="22"/>
        </w:rPr>
      </w:pPr>
      <w:bookmarkStart w:colFirst="0" w:colLast="0" w:name="_wrr4o8p1036h" w:id="16"/>
      <w:bookmarkEnd w:id="16"/>
      <w:r w:rsidDel="00000000" w:rsidR="00000000" w:rsidRPr="00000000">
        <w:rPr>
          <w:b w:val="1"/>
          <w:color w:val="000000"/>
          <w:sz w:val="22"/>
          <w:szCs w:val="22"/>
          <w:rtl w:val="0"/>
        </w:rPr>
        <w:t xml:space="preserve">3.2. Qubit Cooling and Restoration</w:t>
      </w:r>
    </w:p>
    <w:p w:rsidR="00000000" w:rsidDel="00000000" w:rsidP="00000000" w:rsidRDefault="00000000" w:rsidRPr="00000000" w14:paraId="0000003D">
      <w:pPr>
        <w:spacing w:after="240" w:before="240" w:lineRule="auto"/>
        <w:rPr>
          <w:sz w:val="16"/>
          <w:szCs w:val="16"/>
        </w:rPr>
      </w:pPr>
      <w:r w:rsidDel="00000000" w:rsidR="00000000" w:rsidRPr="00000000">
        <w:rPr>
          <w:rFonts w:ascii="Caudex" w:cs="Caudex" w:eastAsia="Caudex" w:hAnsi="Caudex"/>
          <w:sz w:val="16"/>
          <w:szCs w:val="16"/>
          <w:rtl w:val="0"/>
        </w:rPr>
        <w:t xml:space="preserve">To mitigate decoherence, idle qubits should be returned to their ground state ∣0⟩|0\rangle∣0⟩ and cooled. This can be modeled as a </w:t>
      </w:r>
      <w:r w:rsidDel="00000000" w:rsidR="00000000" w:rsidRPr="00000000">
        <w:rPr>
          <w:b w:val="1"/>
          <w:sz w:val="16"/>
          <w:szCs w:val="16"/>
          <w:rtl w:val="0"/>
        </w:rPr>
        <w:t xml:space="preserve">thermal relaxation</w:t>
      </w:r>
      <w:r w:rsidDel="00000000" w:rsidR="00000000" w:rsidRPr="00000000">
        <w:rPr>
          <w:rFonts w:ascii="Caudex" w:cs="Caudex" w:eastAsia="Caudex" w:hAnsi="Caudex"/>
          <w:sz w:val="16"/>
          <w:szCs w:val="16"/>
          <w:rtl w:val="0"/>
        </w:rPr>
        <w:t xml:space="preserve"> process governed by the T1T_1T1​ relaxation time. The probability p0(t)p_0(t)p0​(t) that a qubit is in the ground state ∣0⟩|0\rangle∣0⟩ after a reset is given by:</w:t>
      </w:r>
    </w:p>
    <w:p w:rsidR="00000000" w:rsidDel="00000000" w:rsidP="00000000" w:rsidRDefault="00000000" w:rsidRPr="00000000" w14:paraId="0000003E">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p0(t)=1−e−t/T1p_0(t) = 1 - e^{-t/T_1}p0​(t)=1−e−t/T1​</w:t>
      </w:r>
    </w:p>
    <w:p w:rsidR="00000000" w:rsidDel="00000000" w:rsidP="00000000" w:rsidRDefault="00000000" w:rsidRPr="00000000" w14:paraId="0000003F">
      <w:pPr>
        <w:spacing w:after="240" w:before="240" w:lineRule="auto"/>
        <w:rPr>
          <w:sz w:val="16"/>
          <w:szCs w:val="16"/>
        </w:rPr>
      </w:pPr>
      <w:r w:rsidDel="00000000" w:rsidR="00000000" w:rsidRPr="00000000">
        <w:rPr>
          <w:sz w:val="16"/>
          <w:szCs w:val="16"/>
          <w:rtl w:val="0"/>
        </w:rPr>
        <w:t xml:space="preserve">Where T1T_1T1​ is the relaxation time that characterizes the time it takes for a qubit to relax back to its ground state.</w:t>
      </w:r>
    </w:p>
    <w:p w:rsidR="00000000" w:rsidDel="00000000" w:rsidP="00000000" w:rsidRDefault="00000000" w:rsidRPr="00000000" w14:paraId="00000040">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qubit cooling process</w:t>
      </w:r>
      <w:r w:rsidDel="00000000" w:rsidR="00000000" w:rsidRPr="00000000">
        <w:rPr>
          <w:sz w:val="16"/>
          <w:szCs w:val="16"/>
          <w:rtl w:val="0"/>
        </w:rPr>
        <w:t xml:space="preserve"> ensures that qubits are not only reset but also cooled to reduce energy consumption and suppress decoherence effects. This enhances the qubits' performance for subsequent tasks.</w:t>
      </w:r>
    </w:p>
    <w:p w:rsidR="00000000" w:rsidDel="00000000" w:rsidP="00000000" w:rsidRDefault="00000000" w:rsidRPr="00000000" w14:paraId="00000041">
      <w:pPr>
        <w:pStyle w:val="Heading3"/>
        <w:keepNext w:val="0"/>
        <w:keepLines w:val="0"/>
        <w:rPr/>
      </w:pPr>
      <w:bookmarkStart w:colFirst="0" w:colLast="0" w:name="_1h9puhe6izof" w:id="17"/>
      <w:bookmarkEnd w:id="17"/>
      <w:r w:rsidDel="00000000" w:rsidR="00000000" w:rsidRPr="00000000">
        <w:rPr>
          <w:rtl w:val="0"/>
        </w:rPr>
        <w:t xml:space="preserve">4. Algorithm Design</w:t>
      </w:r>
    </w:p>
    <w:p w:rsidR="00000000" w:rsidDel="00000000" w:rsidP="00000000" w:rsidRDefault="00000000" w:rsidRPr="00000000" w14:paraId="00000042">
      <w:pPr>
        <w:pStyle w:val="Heading4"/>
        <w:keepNext w:val="0"/>
        <w:keepLines w:val="0"/>
        <w:spacing w:after="40" w:before="240" w:lineRule="auto"/>
        <w:rPr>
          <w:b w:val="1"/>
          <w:color w:val="000000"/>
          <w:sz w:val="22"/>
          <w:szCs w:val="22"/>
        </w:rPr>
      </w:pPr>
      <w:bookmarkStart w:colFirst="0" w:colLast="0" w:name="_jet0h8mdgpfh" w:id="18"/>
      <w:bookmarkEnd w:id="18"/>
      <w:r w:rsidDel="00000000" w:rsidR="00000000" w:rsidRPr="00000000">
        <w:rPr>
          <w:b w:val="1"/>
          <w:color w:val="000000"/>
          <w:sz w:val="22"/>
          <w:szCs w:val="22"/>
          <w:rtl w:val="0"/>
        </w:rPr>
        <w:t xml:space="preserve">4.1. Initialization Module</w:t>
      </w:r>
    </w:p>
    <w:p w:rsidR="00000000" w:rsidDel="00000000" w:rsidP="00000000" w:rsidRDefault="00000000" w:rsidRPr="00000000" w14:paraId="00000043">
      <w:pPr>
        <w:numPr>
          <w:ilvl w:val="0"/>
          <w:numId w:val="4"/>
        </w:numPr>
        <w:spacing w:after="0" w:afterAutospacing="0" w:before="240" w:lineRule="auto"/>
        <w:ind w:left="720" w:hanging="360"/>
        <w:rPr>
          <w:sz w:val="16"/>
          <w:szCs w:val="16"/>
        </w:rPr>
      </w:pPr>
      <w:r w:rsidDel="00000000" w:rsidR="00000000" w:rsidRPr="00000000">
        <w:rPr>
          <w:rFonts w:ascii="Caudex" w:cs="Caudex" w:eastAsia="Caudex" w:hAnsi="Caudex"/>
          <w:sz w:val="16"/>
          <w:szCs w:val="16"/>
          <w:rtl w:val="0"/>
        </w:rPr>
        <w:t xml:space="preserve">Initialize qubits to ∣0⟩|0\rangle∣0⟩ or ∣1⟩|1\rangle∣1⟩ using Pauli-X gate for ∣1⟩|1\rangle∣1⟩ initialization.</w:t>
      </w:r>
    </w:p>
    <w:p w:rsidR="00000000" w:rsidDel="00000000" w:rsidP="00000000" w:rsidRDefault="00000000" w:rsidRPr="00000000" w14:paraId="00000044">
      <w:pPr>
        <w:numPr>
          <w:ilvl w:val="0"/>
          <w:numId w:val="4"/>
        </w:numPr>
        <w:spacing w:after="240" w:before="0" w:beforeAutospacing="0" w:lineRule="auto"/>
        <w:ind w:left="720" w:hanging="360"/>
        <w:rPr>
          <w:sz w:val="16"/>
          <w:szCs w:val="16"/>
        </w:rPr>
      </w:pPr>
      <w:r w:rsidDel="00000000" w:rsidR="00000000" w:rsidRPr="00000000">
        <w:rPr>
          <w:sz w:val="16"/>
          <w:szCs w:val="16"/>
          <w:rtl w:val="0"/>
        </w:rPr>
        <w:t xml:space="preserve">Apply Hadamard gate HHH for superposition initialization.</w:t>
      </w:r>
    </w:p>
    <w:p w:rsidR="00000000" w:rsidDel="00000000" w:rsidP="00000000" w:rsidRDefault="00000000" w:rsidRPr="00000000" w14:paraId="00000045">
      <w:pPr>
        <w:pStyle w:val="Heading4"/>
        <w:keepNext w:val="0"/>
        <w:keepLines w:val="0"/>
        <w:spacing w:after="40" w:before="240" w:lineRule="auto"/>
        <w:rPr>
          <w:b w:val="1"/>
          <w:color w:val="000000"/>
          <w:sz w:val="22"/>
          <w:szCs w:val="22"/>
        </w:rPr>
      </w:pPr>
      <w:bookmarkStart w:colFirst="0" w:colLast="0" w:name="_lijy3r4jwq4s" w:id="19"/>
      <w:bookmarkEnd w:id="19"/>
      <w:r w:rsidDel="00000000" w:rsidR="00000000" w:rsidRPr="00000000">
        <w:rPr>
          <w:b w:val="1"/>
          <w:color w:val="000000"/>
          <w:sz w:val="22"/>
          <w:szCs w:val="22"/>
          <w:rtl w:val="0"/>
        </w:rPr>
        <w:t xml:space="preserve">4.2. State Reset Engine</w:t>
      </w:r>
    </w:p>
    <w:p w:rsidR="00000000" w:rsidDel="00000000" w:rsidP="00000000" w:rsidRDefault="00000000" w:rsidRPr="00000000" w14:paraId="00000046">
      <w:pPr>
        <w:numPr>
          <w:ilvl w:val="0"/>
          <w:numId w:val="9"/>
        </w:numPr>
        <w:spacing w:after="0" w:afterAutospacing="0" w:before="240" w:lineRule="auto"/>
        <w:ind w:left="720" w:hanging="360"/>
        <w:rPr>
          <w:sz w:val="16"/>
          <w:szCs w:val="16"/>
        </w:rPr>
      </w:pPr>
      <w:r w:rsidDel="00000000" w:rsidR="00000000" w:rsidRPr="00000000">
        <w:rPr>
          <w:sz w:val="16"/>
          <w:szCs w:val="16"/>
          <w:rtl w:val="0"/>
        </w:rPr>
        <w:t xml:space="preserve">Perform </w:t>
      </w:r>
      <w:r w:rsidDel="00000000" w:rsidR="00000000" w:rsidRPr="00000000">
        <w:rPr>
          <w:b w:val="1"/>
          <w:sz w:val="16"/>
          <w:szCs w:val="16"/>
          <w:rtl w:val="0"/>
        </w:rPr>
        <w:t xml:space="preserve">coherent reset</w:t>
      </w:r>
      <w:r w:rsidDel="00000000" w:rsidR="00000000" w:rsidRPr="00000000">
        <w:rPr>
          <w:sz w:val="16"/>
          <w:szCs w:val="16"/>
          <w:rtl w:val="0"/>
        </w:rPr>
        <w:t xml:space="preserve"> using gates such as CNOTCNOTCNOT to reset qubits without measurement.</w:t>
      </w:r>
    </w:p>
    <w:p w:rsidR="00000000" w:rsidDel="00000000" w:rsidP="00000000" w:rsidRDefault="00000000" w:rsidRPr="00000000" w14:paraId="00000047">
      <w:pPr>
        <w:numPr>
          <w:ilvl w:val="0"/>
          <w:numId w:val="9"/>
        </w:numPr>
        <w:spacing w:after="240" w:before="0" w:beforeAutospacing="0" w:lineRule="auto"/>
        <w:ind w:left="720" w:hanging="360"/>
        <w:rPr>
          <w:sz w:val="16"/>
          <w:szCs w:val="16"/>
        </w:rPr>
      </w:pPr>
      <w:r w:rsidDel="00000000" w:rsidR="00000000" w:rsidRPr="00000000">
        <w:rPr>
          <w:sz w:val="16"/>
          <w:szCs w:val="16"/>
          <w:rtl w:val="0"/>
        </w:rPr>
        <w:t xml:space="preserve">Use </w:t>
      </w:r>
      <w:r w:rsidDel="00000000" w:rsidR="00000000" w:rsidRPr="00000000">
        <w:rPr>
          <w:b w:val="1"/>
          <w:sz w:val="16"/>
          <w:szCs w:val="16"/>
          <w:rtl w:val="0"/>
        </w:rPr>
        <w:t xml:space="preserve">measurement-based reset</w:t>
      </w:r>
      <w:r w:rsidDel="00000000" w:rsidR="00000000" w:rsidRPr="00000000">
        <w:rPr>
          <w:sz w:val="16"/>
          <w:szCs w:val="16"/>
          <w:rtl w:val="0"/>
        </w:rPr>
        <w:t xml:space="preserve"> when necessary, applying Pauli-X gate conditionally based on the measurement outcome.</w:t>
      </w:r>
    </w:p>
    <w:p w:rsidR="00000000" w:rsidDel="00000000" w:rsidP="00000000" w:rsidRDefault="00000000" w:rsidRPr="00000000" w14:paraId="00000048">
      <w:pPr>
        <w:pStyle w:val="Heading4"/>
        <w:keepNext w:val="0"/>
        <w:keepLines w:val="0"/>
        <w:spacing w:after="40" w:before="240" w:lineRule="auto"/>
        <w:rPr>
          <w:b w:val="1"/>
          <w:color w:val="000000"/>
          <w:sz w:val="22"/>
          <w:szCs w:val="22"/>
        </w:rPr>
      </w:pPr>
      <w:bookmarkStart w:colFirst="0" w:colLast="0" w:name="_zdfgzp3d6t8z" w:id="20"/>
      <w:bookmarkEnd w:id="20"/>
      <w:r w:rsidDel="00000000" w:rsidR="00000000" w:rsidRPr="00000000">
        <w:rPr>
          <w:b w:val="1"/>
          <w:color w:val="000000"/>
          <w:sz w:val="22"/>
          <w:szCs w:val="22"/>
          <w:rtl w:val="0"/>
        </w:rPr>
        <w:t xml:space="preserve">4.3. Decoherence Mitigation Manager</w:t>
      </w:r>
    </w:p>
    <w:p w:rsidR="00000000" w:rsidDel="00000000" w:rsidP="00000000" w:rsidRDefault="00000000" w:rsidRPr="00000000" w14:paraId="00000049">
      <w:pPr>
        <w:numPr>
          <w:ilvl w:val="0"/>
          <w:numId w:val="6"/>
        </w:numPr>
        <w:spacing w:after="0" w:afterAutospacing="0" w:before="240" w:lineRule="auto"/>
        <w:ind w:left="720" w:hanging="360"/>
        <w:rPr>
          <w:sz w:val="16"/>
          <w:szCs w:val="16"/>
        </w:rPr>
      </w:pPr>
      <w:r w:rsidDel="00000000" w:rsidR="00000000" w:rsidRPr="00000000">
        <w:rPr>
          <w:sz w:val="16"/>
          <w:szCs w:val="16"/>
          <w:rtl w:val="0"/>
        </w:rPr>
        <w:t xml:space="preserve">Monitor the qubits’ decoherence time T2T_2T2​ to ensure computations are completed before significant coherence loss.</w:t>
      </w:r>
    </w:p>
    <w:p w:rsidR="00000000" w:rsidDel="00000000" w:rsidP="00000000" w:rsidRDefault="00000000" w:rsidRPr="00000000" w14:paraId="0000004A">
      <w:pPr>
        <w:numPr>
          <w:ilvl w:val="0"/>
          <w:numId w:val="6"/>
        </w:numPr>
        <w:spacing w:after="240" w:before="0" w:beforeAutospacing="0" w:lineRule="auto"/>
        <w:ind w:left="720" w:hanging="360"/>
        <w:rPr>
          <w:sz w:val="16"/>
          <w:szCs w:val="16"/>
        </w:rPr>
      </w:pPr>
      <w:r w:rsidDel="00000000" w:rsidR="00000000" w:rsidRPr="00000000">
        <w:rPr>
          <w:sz w:val="16"/>
          <w:szCs w:val="16"/>
          <w:rtl w:val="0"/>
        </w:rPr>
        <w:t xml:space="preserve">Apply </w:t>
      </w:r>
      <w:r w:rsidDel="00000000" w:rsidR="00000000" w:rsidRPr="00000000">
        <w:rPr>
          <w:b w:val="1"/>
          <w:sz w:val="16"/>
          <w:szCs w:val="16"/>
          <w:rtl w:val="0"/>
        </w:rPr>
        <w:t xml:space="preserve">qubit cooling</w:t>
      </w:r>
      <w:r w:rsidDel="00000000" w:rsidR="00000000" w:rsidRPr="00000000">
        <w:rPr>
          <w:sz w:val="16"/>
          <w:szCs w:val="16"/>
          <w:rtl w:val="0"/>
        </w:rPr>
        <w:t xml:space="preserve"> to restore qubits to a low-energy state after reset, preventing residual energy from affecting future computations.</w:t>
      </w:r>
    </w:p>
    <w:p w:rsidR="00000000" w:rsidDel="00000000" w:rsidP="00000000" w:rsidRDefault="00000000" w:rsidRPr="00000000" w14:paraId="0000004B">
      <w:pPr>
        <w:pStyle w:val="Heading3"/>
        <w:keepNext w:val="0"/>
        <w:keepLines w:val="0"/>
        <w:rPr/>
      </w:pPr>
      <w:bookmarkStart w:colFirst="0" w:colLast="0" w:name="_3dq2ee4brg7k" w:id="21"/>
      <w:bookmarkEnd w:id="21"/>
      <w:r w:rsidDel="00000000" w:rsidR="00000000" w:rsidRPr="00000000">
        <w:rPr>
          <w:rtl w:val="0"/>
        </w:rPr>
        <w:t xml:space="preserve">5. Optimization Problem</w:t>
      </w:r>
    </w:p>
    <w:p w:rsidR="00000000" w:rsidDel="00000000" w:rsidP="00000000" w:rsidRDefault="00000000" w:rsidRPr="00000000" w14:paraId="0000004C">
      <w:pPr>
        <w:spacing w:after="240" w:before="240" w:lineRule="auto"/>
        <w:rPr>
          <w:sz w:val="16"/>
          <w:szCs w:val="16"/>
        </w:rPr>
      </w:pPr>
      <w:r w:rsidDel="00000000" w:rsidR="00000000" w:rsidRPr="00000000">
        <w:rPr>
          <w:sz w:val="16"/>
          <w:szCs w:val="16"/>
          <w:rtl w:val="0"/>
        </w:rPr>
        <w:t xml:space="preserve">The optimization goal of the Quantum State Initialization and Reset Algorithm is to minimize initialization and reset time while ensuring that qubits are decoherence-free before reuse. The problem can be framed as:</w:t>
      </w:r>
    </w:p>
    <w:p w:rsidR="00000000" w:rsidDel="00000000" w:rsidP="00000000" w:rsidRDefault="00000000" w:rsidRPr="00000000" w14:paraId="0000004D">
      <w:pPr>
        <w:pStyle w:val="Heading4"/>
        <w:keepNext w:val="0"/>
        <w:keepLines w:val="0"/>
        <w:spacing w:after="40" w:before="240" w:lineRule="auto"/>
        <w:rPr>
          <w:b w:val="1"/>
          <w:color w:val="000000"/>
          <w:sz w:val="22"/>
          <w:szCs w:val="22"/>
        </w:rPr>
      </w:pPr>
      <w:bookmarkStart w:colFirst="0" w:colLast="0" w:name="_ig5e4olb92av" w:id="22"/>
      <w:bookmarkEnd w:id="22"/>
      <w:r w:rsidDel="00000000" w:rsidR="00000000" w:rsidRPr="00000000">
        <w:rPr>
          <w:b w:val="1"/>
          <w:color w:val="000000"/>
          <w:sz w:val="22"/>
          <w:szCs w:val="22"/>
          <w:rtl w:val="0"/>
        </w:rPr>
        <w:t xml:space="preserve">5.1. Objective Function</w:t>
      </w:r>
    </w:p>
    <w:p w:rsidR="00000000" w:rsidDel="00000000" w:rsidP="00000000" w:rsidRDefault="00000000" w:rsidRPr="00000000" w14:paraId="0000004E">
      <w:pPr>
        <w:spacing w:after="240" w:before="240" w:lineRule="auto"/>
        <w:rPr>
          <w:sz w:val="16"/>
          <w:szCs w:val="16"/>
        </w:rPr>
      </w:pPr>
      <w:r w:rsidDel="00000000" w:rsidR="00000000" w:rsidRPr="00000000">
        <w:rPr>
          <w:sz w:val="16"/>
          <w:szCs w:val="16"/>
          <w:rtl w:val="0"/>
        </w:rPr>
        <w:t xml:space="preserve">Minimize the total initialization and reset time Tinit-resetT_{\text{init-reset}}Tinit-reset​:</w:t>
      </w:r>
    </w:p>
    <w:p w:rsidR="00000000" w:rsidDel="00000000" w:rsidP="00000000" w:rsidRDefault="00000000" w:rsidRPr="00000000" w14:paraId="0000004F">
      <w:pPr>
        <w:spacing w:after="240" w:before="240" w:lineRule="auto"/>
        <w:rPr>
          <w:sz w:val="16"/>
          <w:szCs w:val="16"/>
        </w:rPr>
      </w:pPr>
      <w:r w:rsidDel="00000000" w:rsidR="00000000" w:rsidRPr="00000000">
        <w:rPr>
          <w:sz w:val="16"/>
          <w:szCs w:val="16"/>
          <w:rtl w:val="0"/>
        </w:rPr>
        <w:t xml:space="preserve">min⁡Tinit-reset=Tinit+Treset+Tcooling\min T_{\text{init-reset}} = T_{\text{init}} + T_{\text{reset}} + T_{\text{cooling}}minTinit-reset​=Tinit​+Treset​+Tcooling​</w:t>
      </w:r>
    </w:p>
    <w:p w:rsidR="00000000" w:rsidDel="00000000" w:rsidP="00000000" w:rsidRDefault="00000000" w:rsidRPr="00000000" w14:paraId="00000050">
      <w:pPr>
        <w:spacing w:after="240" w:before="240" w:lineRule="auto"/>
        <w:rPr>
          <w:sz w:val="16"/>
          <w:szCs w:val="16"/>
        </w:rPr>
      </w:pPr>
      <w:r w:rsidDel="00000000" w:rsidR="00000000" w:rsidRPr="00000000">
        <w:rPr>
          <w:sz w:val="16"/>
          <w:szCs w:val="16"/>
          <w:rtl w:val="0"/>
        </w:rPr>
        <w:t xml:space="preserve">Subject to:</w:t>
      </w:r>
    </w:p>
    <w:p w:rsidR="00000000" w:rsidDel="00000000" w:rsidP="00000000" w:rsidRDefault="00000000" w:rsidRPr="00000000" w14:paraId="00000051">
      <w:pPr>
        <w:numPr>
          <w:ilvl w:val="0"/>
          <w:numId w:val="3"/>
        </w:numPr>
        <w:spacing w:after="240" w:before="240" w:lineRule="auto"/>
        <w:ind w:left="720" w:hanging="360"/>
        <w:rPr>
          <w:sz w:val="16"/>
          <w:szCs w:val="16"/>
        </w:rPr>
      </w:pPr>
      <w:r w:rsidDel="00000000" w:rsidR="00000000" w:rsidRPr="00000000">
        <w:rPr>
          <w:b w:val="1"/>
          <w:sz w:val="16"/>
          <w:szCs w:val="16"/>
          <w:rtl w:val="0"/>
        </w:rPr>
        <w:t xml:space="preserve">Qubit state accuracy</w:t>
      </w:r>
      <w:r w:rsidDel="00000000" w:rsidR="00000000" w:rsidRPr="00000000">
        <w:rPr>
          <w:sz w:val="16"/>
          <w:szCs w:val="16"/>
          <w:rtl w:val="0"/>
        </w:rPr>
        <w:t xml:space="preserve">: Ensure qubits are initialized/reset with fidelity FFF:</w:t>
      </w:r>
    </w:p>
    <w:p w:rsidR="00000000" w:rsidDel="00000000" w:rsidP="00000000" w:rsidRDefault="00000000" w:rsidRPr="00000000" w14:paraId="00000052">
      <w:pPr>
        <w:spacing w:after="240" w:before="240" w:lineRule="auto"/>
        <w:rPr>
          <w:sz w:val="16"/>
          <w:szCs w:val="16"/>
        </w:rPr>
      </w:pPr>
      <w:r w:rsidDel="00000000" w:rsidR="00000000" w:rsidRPr="00000000">
        <w:rPr>
          <w:rFonts w:ascii="Cardo" w:cs="Cardo" w:eastAsia="Cardo" w:hAnsi="Cardo"/>
          <w:sz w:val="16"/>
          <w:szCs w:val="16"/>
          <w:rtl w:val="0"/>
        </w:rPr>
        <w:t xml:space="preserve">F=⟨ψtarget∣ψactual⟩2withF≥FminF = \langle \psi_{\text{target}} | \psi_{\text{actual}} \rangle^2 \quad \text{with} \quad F \geq F_{\text{min}}F=⟨ψtarget​∣ψactual​⟩2withF≥Fmin​</w:t>
      </w:r>
    </w:p>
    <w:p w:rsidR="00000000" w:rsidDel="00000000" w:rsidP="00000000" w:rsidRDefault="00000000" w:rsidRPr="00000000" w14:paraId="00000053">
      <w:pPr>
        <w:numPr>
          <w:ilvl w:val="0"/>
          <w:numId w:val="5"/>
        </w:numPr>
        <w:spacing w:after="240" w:before="240" w:lineRule="auto"/>
        <w:ind w:left="720" w:hanging="360"/>
        <w:rPr>
          <w:sz w:val="16"/>
          <w:szCs w:val="16"/>
        </w:rPr>
      </w:pPr>
      <w:r w:rsidDel="00000000" w:rsidR="00000000" w:rsidRPr="00000000">
        <w:rPr>
          <w:b w:val="1"/>
          <w:sz w:val="16"/>
          <w:szCs w:val="16"/>
          <w:rtl w:val="0"/>
        </w:rPr>
        <w:t xml:space="preserve">Decoherence constraint</w:t>
      </w:r>
      <w:r w:rsidDel="00000000" w:rsidR="00000000" w:rsidRPr="00000000">
        <w:rPr>
          <w:sz w:val="16"/>
          <w:szCs w:val="16"/>
          <w:rtl w:val="0"/>
        </w:rPr>
        <w:t xml:space="preserve">: Ensure qubit reset occurs before decoherence affects computation:</w:t>
      </w:r>
    </w:p>
    <w:p w:rsidR="00000000" w:rsidDel="00000000" w:rsidP="00000000" w:rsidRDefault="00000000" w:rsidRPr="00000000" w14:paraId="00000054">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Treset≤T2T_{\text{reset}} \leq T_2Treset​≤T2​</w:t>
      </w:r>
    </w:p>
    <w:p w:rsidR="00000000" w:rsidDel="00000000" w:rsidP="00000000" w:rsidRDefault="00000000" w:rsidRPr="00000000" w14:paraId="00000055">
      <w:pPr>
        <w:numPr>
          <w:ilvl w:val="0"/>
          <w:numId w:val="7"/>
        </w:numPr>
        <w:spacing w:after="240" w:before="240" w:lineRule="auto"/>
        <w:ind w:left="720" w:hanging="360"/>
        <w:rPr>
          <w:sz w:val="16"/>
          <w:szCs w:val="16"/>
        </w:rPr>
      </w:pPr>
      <w:r w:rsidDel="00000000" w:rsidR="00000000" w:rsidRPr="00000000">
        <w:rPr>
          <w:b w:val="1"/>
          <w:sz w:val="16"/>
          <w:szCs w:val="16"/>
          <w:rtl w:val="0"/>
        </w:rPr>
        <w:t xml:space="preserve">Thermal relaxation</w:t>
      </w:r>
      <w:r w:rsidDel="00000000" w:rsidR="00000000" w:rsidRPr="00000000">
        <w:rPr>
          <w:sz w:val="16"/>
          <w:szCs w:val="16"/>
          <w:rtl w:val="0"/>
        </w:rPr>
        <w:t xml:space="preserve">: Ensure qubits are cooled to a low-energy state within a target time:</w:t>
      </w:r>
    </w:p>
    <w:p w:rsidR="00000000" w:rsidDel="00000000" w:rsidP="00000000" w:rsidRDefault="00000000" w:rsidRPr="00000000" w14:paraId="00000056">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Tcooling≤T1T_{\text{cooling}} \leq T_1Tcooling​≤T1​</w:t>
      </w:r>
    </w:p>
    <w:p w:rsidR="00000000" w:rsidDel="00000000" w:rsidP="00000000" w:rsidRDefault="00000000" w:rsidRPr="00000000" w14:paraId="00000057">
      <w:pPr>
        <w:pStyle w:val="Heading3"/>
        <w:keepNext w:val="0"/>
        <w:keepLines w:val="0"/>
        <w:rPr/>
      </w:pPr>
      <w:bookmarkStart w:colFirst="0" w:colLast="0" w:name="_cy4i5drsxhhi" w:id="23"/>
      <w:bookmarkEnd w:id="23"/>
      <w:r w:rsidDel="00000000" w:rsidR="00000000" w:rsidRPr="00000000">
        <w:rPr>
          <w:rtl w:val="0"/>
        </w:rPr>
        <w:t xml:space="preserve">Conclusion:</w:t>
      </w:r>
    </w:p>
    <w:p w:rsidR="00000000" w:rsidDel="00000000" w:rsidP="00000000" w:rsidRDefault="00000000" w:rsidRPr="00000000" w14:paraId="00000058">
      <w:pPr>
        <w:spacing w:after="240" w:befor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Quantum State Initialization and Reset Algorithm</w:t>
      </w:r>
      <w:r w:rsidDel="00000000" w:rsidR="00000000" w:rsidRPr="00000000">
        <w:rPr>
          <w:sz w:val="16"/>
          <w:szCs w:val="16"/>
          <w:rtl w:val="0"/>
        </w:rPr>
        <w:t xml:space="preserve"> ensures that qubits are prepared, reset, and restored efficiently for future computations. The mathematical framework incorporates quantum gate operations, coherent state resetting, and decoherence mitigation through qubit cooling. The primary focus is on minimizing initialization and reset time while maintaining high qubit fidelity and mitigating decoherence effects, thus improving the overall performance of quantum systems.</w:t>
      </w:r>
    </w:p>
    <w:p w:rsidR="00000000" w:rsidDel="00000000" w:rsidP="00000000" w:rsidRDefault="00000000" w:rsidRPr="00000000" w14:paraId="00000059">
      <w:pPr>
        <w:spacing w:after="240" w:before="240" w:lineRule="auto"/>
        <w:rPr>
          <w:sz w:val="16"/>
          <w:szCs w:val="16"/>
        </w:rPr>
      </w:pPr>
      <w:r w:rsidDel="00000000" w:rsidR="00000000" w:rsidRPr="00000000">
        <w:rPr>
          <w:rtl w:val="0"/>
        </w:rPr>
      </w:r>
    </w:p>
    <w:p w:rsidR="00000000" w:rsidDel="00000000" w:rsidP="00000000" w:rsidRDefault="00000000" w:rsidRPr="00000000" w14:paraId="0000005A">
      <w:pPr>
        <w:spacing w:after="240" w:before="240" w:lineRule="auto"/>
        <w:rPr>
          <w:sz w:val="16"/>
          <w:szCs w:val="16"/>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jc w:val="center"/>
      <w:rPr>
        <w:sz w:val="16"/>
        <w:szCs w:val="16"/>
      </w:rPr>
    </w:pPr>
    <w:r w:rsidDel="00000000" w:rsidR="00000000" w:rsidRPr="00000000">
      <w:rPr>
        <w:sz w:val="16"/>
        <w:szCs w:val="16"/>
        <w:rtl w:val="0"/>
      </w:rPr>
      <w:t xml:space="preserve">Multiplicity © 2024 by Ryan Van Gelder </w:t>
    </w:r>
  </w:p>
  <w:p w:rsidR="00000000" w:rsidDel="00000000" w:rsidP="00000000" w:rsidRDefault="00000000" w:rsidRPr="00000000" w14:paraId="0000005C">
    <w:pPr>
      <w:jc w:val="center"/>
      <w:rPr>
        <w:sz w:val="16"/>
        <w:szCs w:val="16"/>
      </w:rPr>
    </w:pPr>
    <w:r w:rsidDel="00000000" w:rsidR="00000000" w:rsidRPr="00000000">
      <w:rPr>
        <w:sz w:val="16"/>
        <w:szCs w:val="16"/>
        <w:rtl w:val="0"/>
      </w:rPr>
      <w:t xml:space="preserve">is licensed under MIT &amp; CC BY NC-SA 4.0</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80" w:before="280" w:lineRule="auto"/>
    </w:pPr>
    <w:rPr>
      <w:color w:val="666666"/>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