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dw5bf0t97w4h" w:id="0"/>
      <w:bookmarkEnd w:id="0"/>
      <w:r w:rsidDel="00000000" w:rsidR="00000000" w:rsidRPr="00000000">
        <w:rPr>
          <w:rtl w:val="0"/>
        </w:rPr>
        <w:t xml:space="preserve">Executive Summary of Multiplicity Theory and the Hadwiger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rooted in prime number theory and multi-dimensional set interactions, offers a robust framework for analyzing complex systems that are inherently interconnected. In graph theory, particularly concerning the </w:t>
      </w:r>
      <w:r w:rsidDel="00000000" w:rsidR="00000000" w:rsidRPr="00000000">
        <w:rPr>
          <w:rFonts w:ascii="Times New Roman" w:cs="Times New Roman" w:eastAsia="Times New Roman" w:hAnsi="Times New Roman"/>
          <w:b w:val="1"/>
          <w:rtl w:val="0"/>
        </w:rPr>
        <w:t xml:space="preserve">Hadwiger Conjecture</w:t>
      </w:r>
      <w:r w:rsidDel="00000000" w:rsidR="00000000" w:rsidRPr="00000000">
        <w:rPr>
          <w:rFonts w:ascii="Times New Roman" w:cs="Times New Roman" w:eastAsia="Times New Roman" w:hAnsi="Times New Roman"/>
          <w:rtl w:val="0"/>
        </w:rPr>
        <w:t xml:space="preserve">, which posits that a graph not colorable with kkk colors must have a complete graph on kkk vertices as a minor, Multiplicity Theory brings novel tools for addressing structural complexity. By leveraging prime-based encoding, dynamic feedback loops, and the scaling properties of prime eigenvalues and multisets, this approach provides new insights for analyzing graph minors, symmetries, and colorability.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conjecture extends the famous </w:t>
      </w:r>
      <w:r w:rsidDel="00000000" w:rsidR="00000000" w:rsidRPr="00000000">
        <w:rPr>
          <w:rFonts w:ascii="Times New Roman" w:cs="Times New Roman" w:eastAsia="Times New Roman" w:hAnsi="Times New Roman"/>
          <w:b w:val="1"/>
          <w:rtl w:val="0"/>
        </w:rPr>
        <w:t xml:space="preserve">Four Color Theorem</w:t>
      </w:r>
      <w:r w:rsidDel="00000000" w:rsidR="00000000" w:rsidRPr="00000000">
        <w:rPr>
          <w:rFonts w:ascii="Gungsuh" w:cs="Gungsuh" w:eastAsia="Gungsuh" w:hAnsi="Gungsuh"/>
          <w:rtl w:val="0"/>
        </w:rPr>
        <w:t xml:space="preserve"> and remains unsolved for k≥5k \geq 5k≥5. Multiplicity Theory's prime-based approach offers a unique lens to explore the interaction between graph minors, vertices, and the necessary conditions for colorability across complex, multi-layered graphs.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rPr/>
      </w:pPr>
      <w:bookmarkStart w:colFirst="0" w:colLast="0" w:name="_jpbco3lv9hwp" w:id="1"/>
      <w:bookmarkEnd w:id="1"/>
      <w:r w:rsidDel="00000000" w:rsidR="00000000" w:rsidRPr="00000000">
        <w:rPr>
          <w:rtl w:val="0"/>
        </w:rPr>
        <w:t xml:space="preserve">Comprehensive Mathematical Overview</w:t>
      </w:r>
    </w:p>
    <w:p w:rsidR="00000000" w:rsidDel="00000000" w:rsidP="00000000" w:rsidRDefault="00000000" w:rsidRPr="00000000" w14:paraId="0000000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Prime Labeling and Encoding of Graph Structures: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prime numbers are used to encode elements in a system, including vertices and edges in a graph. Let each vertex viv_ivi​ of a graph G=(V,E)G = (V, E)G=(V,E) be assigned a unique prime number pip_ipi​. The interaction between vertices, represented by edges, is encoded by the product of their primes: E(vi,vj)=pi×pjE(v_i, v_j) = p_i \times p_jE(vi​,vj​)=pi​×pj​ This encodes each edge as a product of primes, capturing the interaction between two vertices. For larger, composite structures such as graph minors, the prime encoding allows us to define and track interactions across scales, from individual vertices to complete subgraphs.</w:t>
      </w:r>
    </w:p>
    <w:p w:rsidR="00000000" w:rsidDel="00000000" w:rsidP="00000000" w:rsidRDefault="00000000" w:rsidRPr="00000000" w14:paraId="0000000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Eigenvalues as Primes in Graph Analysis: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Hadwiger Conjecture revolves around determining when a graph contains a complete minor. Multiplicity Theory models each vertex and its connections as part of a higher-dimensional matrix. Using the framework where </w:t>
      </w:r>
      <w:r w:rsidDel="00000000" w:rsidR="00000000" w:rsidRPr="00000000">
        <w:rPr>
          <w:rFonts w:ascii="Times New Roman" w:cs="Times New Roman" w:eastAsia="Times New Roman" w:hAnsi="Times New Roman"/>
          <w:b w:val="1"/>
          <w:rtl w:val="0"/>
        </w:rPr>
        <w:t xml:space="preserve">prime numbers are the eigenvalues</w:t>
      </w:r>
      <w:r w:rsidDel="00000000" w:rsidR="00000000" w:rsidRPr="00000000">
        <w:rPr>
          <w:rFonts w:ascii="Cardo" w:cs="Cardo" w:eastAsia="Cardo" w:hAnsi="Cardo"/>
          <w:rtl w:val="0"/>
        </w:rPr>
        <w:t xml:space="preserve">, each vertex's prime label contributes to the graph's overall structure in terms of spectral graph theory. Given a graph's adjacency matrix AGA_GAG​, the eigenvalue equation: AGv=λvA_G \mathbf{v} = \lambda \mathbf{v}AG​v=λv can be interpreted using prime eigenvalues, where λ\lambdaλ represents a complete minor. By calculating the spectrum of prime eigenvalues for a graph, we can predict when it includes a complete graph minor. The conjecture's challenge at k≥5k \geq 5k≥5 is directly linked to the problem of determining the prime-number-based eigenvalue structure of large graphs.</w:t>
      </w:r>
    </w:p>
    <w:p w:rsidR="00000000" w:rsidDel="00000000" w:rsidP="00000000" w:rsidRDefault="00000000" w:rsidRPr="00000000" w14:paraId="0000000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Multisets and Recursive Feedback Loops in Graph Minors: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extends traditional set theory by integrating multisets, where elements can appear multiple times. In graph theory, this is analogous to handling repeated substructures or recurrences in graph minors. Consider the case where a graph exhibits repeated configurations of smaller complete subgraphs. Using multisets: M={(vi,mi),(vj,mj),… }M = \{(v_i, m_i), (v_j, m_j), \dots \}M={(vi​,mi​),(vj​,mj​),…} each vertex viv_ivi​ can have a multiplicity mim_imi​ indicating its role in recurring substructures. Recursive feedback loops, as part of Multiplicity Theory, adjust the prime encoding of these vertices as the graph's structure evolves or undergoes transformations, such as edge contraction in graph minors.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recursive mechanism allows the theory to adapt to the evolving structure of the graph, refining the conditions under which a minor appears.</w:t>
      </w:r>
    </w:p>
    <w:p w:rsidR="00000000" w:rsidDel="00000000" w:rsidP="00000000" w:rsidRDefault="00000000" w:rsidRPr="00000000" w14:paraId="0000000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Tensor Networks for Graph Complexity and Minors: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Tensor networks provide a scalable framework to represent graph complexity, particularly for high-dimensional graphs like those in Hadwiger's Conjecture. By representing the graph structure as a tensor product of vertex interactions, encoded through primes, we can handle large minors and complex interdependencies between subgraphs: T(vi,vj)=Ψi⊗ΨjT(v_i, v_j) = \Psi_i \otimes \Psi_jT(vi​,vj​)=Ψi​⊗Ψj​ where Ψi\Psi_iΨi​ represents the prime-encoded state of vertex viv_ivi​ and ⊗\otimes⊗ indicates tensor multiplication. Tensor networks, when applied to graphs, enable efficient computations of large minors by breaking down their complexity into manageable components.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pPr>
      <w:bookmarkStart w:colFirst="0" w:colLast="0" w:name="_8wkxag8p9cum" w:id="2"/>
      <w:bookmarkEnd w:id="2"/>
      <w:r w:rsidDel="00000000" w:rsidR="00000000" w:rsidRPr="00000000">
        <w:rPr>
          <w:rtl w:val="0"/>
        </w:rPr>
        <w:t xml:space="preserve">Instructions for Applying Multiplicity Theory to the Hadwiger Conjecture</w:t>
      </w:r>
    </w:p>
    <w:p w:rsidR="00000000" w:rsidDel="00000000" w:rsidP="00000000" w:rsidRDefault="00000000" w:rsidRPr="00000000" w14:paraId="00000011">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Graphs:</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 distinct prime number to each vertex of the graph.</w:t>
      </w:r>
    </w:p>
    <w:p w:rsidR="00000000" w:rsidDel="00000000" w:rsidP="00000000" w:rsidRDefault="00000000" w:rsidRPr="00000000" w14:paraId="00000013">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edge between vertices viv_ivi​ and vjv_jvj​, compute the product of their primes. These products provide a numerical representation of the edge structure, enabling you to track minor formations by analyzing composite prime products.</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Calculations:</w:t>
      </w:r>
    </w:p>
    <w:p w:rsidR="00000000" w:rsidDel="00000000" w:rsidP="00000000" w:rsidRDefault="00000000" w:rsidRPr="00000000" w14:paraId="00000015">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the adjacency matrix of the graph, and calculate its eigenvalues using prime encoding. This can be used to detect patterns in vertex interactions that may correspond to complete minors.</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Multiset Structure Identification:</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repeated subgraphs or graph minors using multisets. For each minor candidate, construct a multiset that records the multiplicity of vertices involved. Use recursive feedback mechanisms to refine these structures and validate whether they form a complete graph on kkk vertices.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Application:</w:t>
      </w:r>
    </w:p>
    <w:p w:rsidR="00000000" w:rsidDel="00000000" w:rsidP="00000000" w:rsidRDefault="00000000" w:rsidRPr="00000000" w14:paraId="0000001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Decompose complex graphs using tensor networks to identify potential minors. This method enables scalable computation and helps track high-dimensional interactions, making it easier to verify if a complete minor exists.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Feedback-Driven Exploration:</w:t>
      </w:r>
    </w:p>
    <w:p w:rsidR="00000000" w:rsidDel="00000000" w:rsidP="00000000" w:rsidRDefault="00000000" w:rsidRPr="00000000" w14:paraId="0000001B">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feedback loops to iteratively test and refine the graph structure, adjusting prime encodings dynamically based on minor formations. This adaptive approach allows the system to respond to changes in the graph's configuration, aiding in the exploration of higher-dimensional graph structures.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rPr/>
      </w:pPr>
      <w:bookmarkStart w:colFirst="0" w:colLast="0" w:name="_uw03w7677mna" w:id="3"/>
      <w:bookmarkEnd w:id="3"/>
      <w:r w:rsidDel="00000000" w:rsidR="00000000" w:rsidRPr="00000000">
        <w:rPr>
          <w:rtl w:val="0"/>
        </w:rPr>
        <w:t xml:space="preserve">Potential Improvements:</w:t>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Provide specific case studies</w:t>
      </w:r>
      <w:r w:rsidDel="00000000" w:rsidR="00000000" w:rsidRPr="00000000">
        <w:rPr>
          <w:rFonts w:ascii="Times New Roman" w:cs="Times New Roman" w:eastAsia="Times New Roman" w:hAnsi="Times New Roman"/>
          <w:rtl w:val="0"/>
        </w:rPr>
        <w:t xml:space="preserve"> of applying these techniques to known graph examples (like K5K_5K5​).</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 visual representations</w:t>
      </w:r>
      <w:r w:rsidDel="00000000" w:rsidR="00000000" w:rsidRPr="00000000">
        <w:rPr>
          <w:rFonts w:ascii="Times New Roman" w:cs="Times New Roman" w:eastAsia="Times New Roman" w:hAnsi="Times New Roman"/>
          <w:rtl w:val="0"/>
        </w:rPr>
        <w:t xml:space="preserve"> of how prime encoding and tensor networks function in the context of graph minors.</w:t>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Incorporate quantum computational techniques</w:t>
      </w:r>
      <w:r w:rsidDel="00000000" w:rsidR="00000000" w:rsidRPr="00000000">
        <w:rPr>
          <w:rFonts w:ascii="Times New Roman" w:cs="Times New Roman" w:eastAsia="Times New Roman" w:hAnsi="Times New Roman"/>
          <w:rtl w:val="0"/>
        </w:rPr>
        <w:t xml:space="preserve"> for more advanced graph analysis.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