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pPr>
      <w:r w:rsidDel="00000000" w:rsidR="00000000" w:rsidRPr="00000000">
        <w:rPr>
          <w:rtl w:val="0"/>
        </w:rPr>
        <w:t xml:space="preserve">\title{Dynamic Multiplicity Equation}</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331.2" w:lineRule="auto"/>
        <w:rPr/>
      </w:pPr>
      <w:r w:rsidDel="00000000" w:rsidR="00000000" w:rsidRPr="00000000">
        <w:rPr>
          <w:rtl w:val="0"/>
        </w:rPr>
        <w:t xml:space="preserve">\author{Nicholas Galioto}</w:t>
      </w:r>
    </w:p>
    <w:p w:rsidR="00000000" w:rsidDel="00000000" w:rsidP="00000000" w:rsidRDefault="00000000" w:rsidRPr="00000000" w14:paraId="00000004">
      <w:pPr>
        <w:spacing w:after="240" w:before="240" w:line="331.2" w:lineRule="auto"/>
        <w:rPr/>
      </w:pPr>
      <w:r w:rsidDel="00000000" w:rsidR="00000000" w:rsidRPr="00000000">
        <w:rPr>
          <w:rtl w:val="0"/>
        </w:rPr>
        <w:t xml:space="preserve">\affil{Citizen Gardens - The Foundation of Multiplicity\\info@citizengardens.org}</w:t>
      </w:r>
    </w:p>
    <w:p w:rsidR="00000000" w:rsidDel="00000000" w:rsidP="00000000" w:rsidRDefault="00000000" w:rsidRPr="00000000" w14:paraId="00000005">
      <w:pPr>
        <w:spacing w:after="240" w:before="240" w:line="331.2" w:lineRule="auto"/>
        <w:rPr/>
      </w:pPr>
      <w:r w:rsidDel="00000000" w:rsidR="00000000" w:rsidRPr="00000000">
        <w:rPr>
          <w:rtl w:val="0"/>
        </w:rPr>
        <w:t xml:space="preserve">\date{\today}</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331.2" w:lineRule="auto"/>
        <w:rPr/>
      </w:pPr>
      <w:r w:rsidDel="00000000" w:rsidR="00000000" w:rsidRPr="00000000">
        <w:rPr>
          <w:rtl w:val="0"/>
        </w:rPr>
        <w:t xml:space="preserve">\maketitle</w:t>
      </w:r>
    </w:p>
    <w:p w:rsidR="00000000" w:rsidDel="00000000" w:rsidP="00000000" w:rsidRDefault="00000000" w:rsidRPr="00000000" w14:paraId="00000008">
      <w:pPr>
        <w:spacing w:after="240" w:before="240" w:line="331.2" w:lineRule="auto"/>
        <w:rPr/>
      </w:pPr>
      <w:r w:rsidDel="00000000" w:rsidR="00000000" w:rsidRPr="00000000">
        <w:rPr>
          <w:rtl w:val="0"/>
        </w:rPr>
        <w:t xml:space="preserve">\begin{abstract}</w:t>
      </w:r>
    </w:p>
    <w:p w:rsidR="00000000" w:rsidDel="00000000" w:rsidP="00000000" w:rsidRDefault="00000000" w:rsidRPr="00000000" w14:paraId="00000009">
      <w:pPr>
        <w:spacing w:after="240" w:before="240" w:line="331.2" w:lineRule="auto"/>
        <w:rPr/>
      </w:pPr>
      <w:r w:rsidDel="00000000" w:rsidR="00000000" w:rsidRPr="00000000">
        <w:rPr>
          <w:rtl w:val="0"/>
        </w:rPr>
        <w:t xml:space="preserve">This paper proposes a novel framework for enhancing the efficiency and robustness of quantum simulations by incorporating dynamic multiplicity and feedback from the quantum geometric tensor (QGT). We introduce a \textit{Multiplicity Equation} that governs the evolution of eigenmode intensities, incorporating prime-based encoding for potential topological protection and utilizing the Berry curvature and Fubini-Study metric for dynamic feedback. This approach holds promise for accelerating the exploration of complex quantum phenomena, improving the stability of quantum simulations, and paving the way for novel quantum technologies.</w:t>
      </w:r>
    </w:p>
    <w:p w:rsidR="00000000" w:rsidDel="00000000" w:rsidP="00000000" w:rsidRDefault="00000000" w:rsidRPr="00000000" w14:paraId="0000000A">
      <w:pPr>
        <w:spacing w:after="240" w:before="240" w:line="331.2" w:lineRule="auto"/>
        <w:rPr/>
      </w:pPr>
      <w:r w:rsidDel="00000000" w:rsidR="00000000" w:rsidRPr="00000000">
        <w:rPr>
          <w:rtl w:val="0"/>
        </w:rPr>
        <w:t xml:space="preserve">\end{abstract}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331.2" w:lineRule="auto"/>
        <w:rPr/>
      </w:pPr>
      <w:r w:rsidDel="00000000" w:rsidR="00000000" w:rsidRPr="00000000">
        <w:rPr>
          <w:rtl w:val="0"/>
        </w:rPr>
        <w:t xml:space="preserve">\section{Introduction}</w:t>
      </w:r>
    </w:p>
    <w:p w:rsidR="00000000" w:rsidDel="00000000" w:rsidP="00000000" w:rsidRDefault="00000000" w:rsidRPr="00000000" w14:paraId="0000000D">
      <w:pPr>
        <w:spacing w:after="240" w:before="240" w:line="331.2" w:lineRule="auto"/>
        <w:rPr/>
      </w:pPr>
      <w:r w:rsidDel="00000000" w:rsidR="00000000" w:rsidRPr="00000000">
        <w:rPr>
          <w:rtl w:val="0"/>
        </w:rPr>
        <w:t xml:space="preserve">Quantum simulation has emerged as a powerful tool for investigating complex quantum systems and materials. Tensor network methods, such as Matrix Product States (MPS), Projected Entangled-Pair States (PEPS), and the Multi-scale Entanglement Renormalization Ansatz (MERA), have proven particularly effective in simulating low-dimensional quantum systems. However, challenges remain in efficiently simulating large systems, capturing topological properties, and ensuring robustness against noise and decoherence.</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331.2" w:lineRule="auto"/>
        <w:rPr/>
      </w:pPr>
      <w:r w:rsidDel="00000000" w:rsidR="00000000" w:rsidRPr="00000000">
        <w:rPr>
          <w:rtl w:val="0"/>
        </w:rPr>
        <w:t xml:space="preserve">This paper introduces a novel framework that addresses these challenges by combining dynamic multiplicity, prime-based encoding, and feedback from the quantum geometric tensor (QGT). We propose a \textit{Multiplicity Equation} that governs the evolution of eigenmode intensities, incorporating prime-based encoding for potential topological protection and utilizing the Berry curvature and Fubini-Study metric for dynamic feedback. This approach aims to enhance the efficiency and stability of quantum simulations, particularly in exploring topological phases and strongly correlated systems.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331.2" w:lineRule="auto"/>
        <w:rPr/>
      </w:pPr>
      <w:r w:rsidDel="00000000" w:rsidR="00000000" w:rsidRPr="00000000">
        <w:rPr>
          <w:rtl w:val="0"/>
        </w:rPr>
        <w:t xml:space="preserve">\section*{Dynamic Multiplicity Equation Overview}</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331.2" w:lineRule="auto"/>
        <w:rPr/>
      </w:pPr>
      <w:r w:rsidDel="00000000" w:rsidR="00000000" w:rsidRPr="00000000">
        <w:rPr>
          <w:rtl w:val="0"/>
        </w:rPr>
        <w:t xml:space="preserve">The provided Dynamic Multiplicity Equation models the time evolution of the \(k\)-th eigenmode’s intensity \(\rho_k\), incorporating terms for intrinsic dynamics, external inputs, interactions between eigenmodes, and geometric feedback. Below is a detailed breakdown of each term:</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331.2" w:lineRule="auto"/>
        <w:rPr/>
      </w:pPr>
      <w:r w:rsidDel="00000000" w:rsidR="00000000" w:rsidRPr="00000000">
        <w:rPr>
          <w:rtl w:val="0"/>
        </w:rPr>
        <w:t xml:space="preserve">\subsection*{Equation}</w:t>
      </w:r>
    </w:p>
    <w:p w:rsidR="00000000" w:rsidDel="00000000" w:rsidP="00000000" w:rsidRDefault="00000000" w:rsidRPr="00000000" w14:paraId="00000016">
      <w:pPr>
        <w:spacing w:after="240" w:before="240" w:line="331.2" w:lineRule="auto"/>
        <w:rPr/>
      </w:pPr>
      <w:r w:rsidDel="00000000" w:rsidR="00000000" w:rsidRPr="00000000">
        <w:rPr>
          <w:rtl w:val="0"/>
        </w:rPr>
        <w:t xml:space="preserve">\begin{equation}</w:t>
      </w:r>
    </w:p>
    <w:p w:rsidR="00000000" w:rsidDel="00000000" w:rsidP="00000000" w:rsidRDefault="00000000" w:rsidRPr="00000000" w14:paraId="00000017">
      <w:pPr>
        <w:spacing w:after="240" w:before="240" w:line="331.2" w:lineRule="auto"/>
        <w:rPr/>
      </w:pPr>
      <w:r w:rsidDel="00000000" w:rsidR="00000000" w:rsidRPr="00000000">
        <w:rPr>
          <w:rtl w:val="0"/>
        </w:rPr>
        <w:t xml:space="preserve">\frac{\partial \rho_k}{\partial t} = \alpha_k \rho_k + \beta_k I_k + \gamma_k \sum_j T_{kj} \rho_j + \lambda (\Omega_B + \Omega_{FS})</w:t>
      </w:r>
    </w:p>
    <w:p w:rsidR="00000000" w:rsidDel="00000000" w:rsidP="00000000" w:rsidRDefault="00000000" w:rsidRPr="00000000" w14:paraId="00000018">
      <w:pPr>
        <w:spacing w:after="240" w:before="240" w:line="331.2" w:lineRule="auto"/>
        <w:rPr/>
      </w:pPr>
      <w:r w:rsidDel="00000000" w:rsidR="00000000" w:rsidRPr="00000000">
        <w:rPr>
          <w:rtl w:val="0"/>
        </w:rPr>
        <w:t xml:space="preserve">\end{equation}</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331.2" w:lineRule="auto"/>
        <w:rPr/>
      </w:pPr>
      <w:r w:rsidDel="00000000" w:rsidR="00000000" w:rsidRPr="00000000">
        <w:rPr>
          <w:rtl w:val="0"/>
        </w:rPr>
        <w:t xml:space="preserve">\subsection*{Terms Explained}</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331.2" w:lineRule="auto"/>
        <w:rPr/>
      </w:pPr>
      <w:r w:rsidDel="00000000" w:rsidR="00000000" w:rsidRPr="00000000">
        <w:rPr>
          <w:rtl w:val="0"/>
        </w:rPr>
        <w:t xml:space="preserve">\subsubsection*{1. Intrinsic Dynamics: \(\alpha_k \rho_k\)}</w:t>
      </w:r>
    </w:p>
    <w:p w:rsidR="00000000" w:rsidDel="00000000" w:rsidP="00000000" w:rsidRDefault="00000000" w:rsidRPr="00000000" w14:paraId="0000001D">
      <w:pPr>
        <w:spacing w:after="240" w:before="240" w:line="331.2" w:lineRule="auto"/>
        <w:rPr/>
      </w:pPr>
      <w:r w:rsidDel="00000000" w:rsidR="00000000" w:rsidRPr="00000000">
        <w:rPr>
          <w:rtl w:val="0"/>
        </w:rPr>
        <w:t xml:space="preserve">\begin{itemize}</w:t>
      </w:r>
    </w:p>
    <w:p w:rsidR="00000000" w:rsidDel="00000000" w:rsidP="00000000" w:rsidRDefault="00000000" w:rsidRPr="00000000" w14:paraId="0000001E">
      <w:pPr>
        <w:spacing w:after="240" w:before="240" w:line="331.2" w:lineRule="auto"/>
        <w:rPr/>
      </w:pPr>
      <w:r w:rsidDel="00000000" w:rsidR="00000000" w:rsidRPr="00000000">
        <w:rPr>
          <w:rtl w:val="0"/>
        </w:rPr>
        <w:t xml:space="preserve">    \item \textbf{Description:} This term represents the intrinsic growth or decay of the \(k\)-th eigenmode’s intensity \(\rho_k\).</w:t>
      </w:r>
    </w:p>
    <w:p w:rsidR="00000000" w:rsidDel="00000000" w:rsidP="00000000" w:rsidRDefault="00000000" w:rsidRPr="00000000" w14:paraId="0000001F">
      <w:pPr>
        <w:spacing w:after="240" w:before="240" w:line="331.2" w:lineRule="auto"/>
        <w:rPr/>
      </w:pPr>
      <w:r w:rsidDel="00000000" w:rsidR="00000000" w:rsidRPr="00000000">
        <w:rPr>
          <w:rtl w:val="0"/>
        </w:rPr>
        <w:t xml:space="preserve">    \item \textbf{Parameter \(\alpha_k\):} A coefficient controlling the rate of intrinsic dynamics for \(\rho_k\). A positive \(\alpha_k\) suggests exponential growth, while a negative \(\alpha_k\) suggests decay.</w:t>
      </w:r>
    </w:p>
    <w:p w:rsidR="00000000" w:rsidDel="00000000" w:rsidP="00000000" w:rsidRDefault="00000000" w:rsidRPr="00000000" w14:paraId="00000020">
      <w:pPr>
        <w:spacing w:after="240" w:before="240" w:line="331.2" w:lineRule="auto"/>
        <w:rPr/>
      </w:pPr>
      <w:r w:rsidDel="00000000" w:rsidR="00000000" w:rsidRPr="00000000">
        <w:rPr>
          <w:rtl w:val="0"/>
        </w:rPr>
        <w:t xml:space="preserve">    \item \textbf{Role:} Models self-driven processes or inherent tendencies of the eigenmode.</w:t>
      </w:r>
    </w:p>
    <w:p w:rsidR="00000000" w:rsidDel="00000000" w:rsidP="00000000" w:rsidRDefault="00000000" w:rsidRPr="00000000" w14:paraId="00000021">
      <w:pPr>
        <w:spacing w:after="240" w:before="240" w:line="331.2" w:lineRule="auto"/>
        <w:rPr/>
      </w:pPr>
      <w:r w:rsidDel="00000000" w:rsidR="00000000" w:rsidRPr="00000000">
        <w:rPr>
          <w:rtl w:val="0"/>
        </w:rPr>
        <w:t xml:space="preserve">\end{itemize}</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331.2" w:lineRule="auto"/>
        <w:rPr/>
      </w:pPr>
      <w:r w:rsidDel="00000000" w:rsidR="00000000" w:rsidRPr="00000000">
        <w:rPr>
          <w:rtl w:val="0"/>
        </w:rPr>
        <w:t xml:space="preserve">\subsubsection*{2. External Input: \(\beta_k I_k\)}</w:t>
      </w:r>
    </w:p>
    <w:p w:rsidR="00000000" w:rsidDel="00000000" w:rsidP="00000000" w:rsidRDefault="00000000" w:rsidRPr="00000000" w14:paraId="00000024">
      <w:pPr>
        <w:spacing w:after="240" w:before="240" w:line="331.2" w:lineRule="auto"/>
        <w:rPr/>
      </w:pPr>
      <w:r w:rsidDel="00000000" w:rsidR="00000000" w:rsidRPr="00000000">
        <w:rPr>
          <w:rtl w:val="0"/>
        </w:rPr>
        <w:t xml:space="preserve">\begin{itemize}</w:t>
      </w:r>
    </w:p>
    <w:p w:rsidR="00000000" w:rsidDel="00000000" w:rsidP="00000000" w:rsidRDefault="00000000" w:rsidRPr="00000000" w14:paraId="00000025">
      <w:pPr>
        <w:spacing w:after="240" w:before="240" w:line="331.2" w:lineRule="auto"/>
        <w:rPr/>
      </w:pPr>
      <w:r w:rsidDel="00000000" w:rsidR="00000000" w:rsidRPr="00000000">
        <w:rPr>
          <w:rtl w:val="0"/>
        </w:rPr>
        <w:t xml:space="preserve">    \item \textbf{Description:} Captures the influence of an external input \(I_k\) on the \(k\)-th eigenmode.</w:t>
      </w:r>
    </w:p>
    <w:p w:rsidR="00000000" w:rsidDel="00000000" w:rsidP="00000000" w:rsidRDefault="00000000" w:rsidRPr="00000000" w14:paraId="00000026">
      <w:pPr>
        <w:spacing w:after="240" w:before="240" w:line="331.2" w:lineRule="auto"/>
        <w:rPr/>
      </w:pPr>
      <w:r w:rsidDel="00000000" w:rsidR="00000000" w:rsidRPr="00000000">
        <w:rPr>
          <w:rtl w:val="0"/>
        </w:rPr>
        <w:t xml:space="preserve">    \item \textbf{Parameter \(\beta_k\):} A scaling factor determining the sensitivity of \(\rho_k\) to the input \(I_k\).</w:t>
      </w:r>
    </w:p>
    <w:p w:rsidR="00000000" w:rsidDel="00000000" w:rsidP="00000000" w:rsidRDefault="00000000" w:rsidRPr="00000000" w14:paraId="00000027">
      <w:pPr>
        <w:spacing w:after="240" w:before="240" w:line="331.2" w:lineRule="auto"/>
        <w:rPr/>
      </w:pPr>
      <w:r w:rsidDel="00000000" w:rsidR="00000000" w:rsidRPr="00000000">
        <w:rPr>
          <w:rtl w:val="0"/>
        </w:rPr>
        <w:t xml:space="preserve">    \item \textbf{Role:} Introduces external energy or stimuli, such as environmental changes or external forces.</w:t>
      </w:r>
    </w:p>
    <w:p w:rsidR="00000000" w:rsidDel="00000000" w:rsidP="00000000" w:rsidRDefault="00000000" w:rsidRPr="00000000" w14:paraId="00000028">
      <w:pPr>
        <w:spacing w:after="240" w:before="240" w:line="331.2" w:lineRule="auto"/>
        <w:rPr/>
      </w:pPr>
      <w:r w:rsidDel="00000000" w:rsidR="00000000" w:rsidRPr="00000000">
        <w:rPr>
          <w:rtl w:val="0"/>
        </w:rPr>
        <w:t xml:space="preserve">\end{itemize}</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331.2" w:lineRule="auto"/>
        <w:rPr/>
      </w:pPr>
      <w:r w:rsidDel="00000000" w:rsidR="00000000" w:rsidRPr="00000000">
        <w:rPr>
          <w:rtl w:val="0"/>
        </w:rPr>
        <w:t xml:space="preserve">\subsubsection*{3. Coupling Between Eigenmodes: \(\gamma_k \sum_j T_{kj} \rho_j\)}</w:t>
      </w:r>
    </w:p>
    <w:p w:rsidR="00000000" w:rsidDel="00000000" w:rsidP="00000000" w:rsidRDefault="00000000" w:rsidRPr="00000000" w14:paraId="0000002B">
      <w:pPr>
        <w:spacing w:after="240" w:before="240" w:line="331.2" w:lineRule="auto"/>
        <w:rPr/>
      </w:pPr>
      <w:r w:rsidDel="00000000" w:rsidR="00000000" w:rsidRPr="00000000">
        <w:rPr>
          <w:rtl w:val="0"/>
        </w:rPr>
        <w:t xml:space="preserve">\begin{itemize}</w:t>
      </w:r>
    </w:p>
    <w:p w:rsidR="00000000" w:rsidDel="00000000" w:rsidP="00000000" w:rsidRDefault="00000000" w:rsidRPr="00000000" w14:paraId="0000002C">
      <w:pPr>
        <w:spacing w:after="240" w:before="240" w:line="331.2" w:lineRule="auto"/>
        <w:rPr/>
      </w:pPr>
      <w:r w:rsidDel="00000000" w:rsidR="00000000" w:rsidRPr="00000000">
        <w:rPr>
          <w:rtl w:val="0"/>
        </w:rPr>
        <w:t xml:space="preserve">    \item \textbf{Description:} Represents the interaction or coupling between eigenmodes.</w:t>
      </w:r>
    </w:p>
    <w:p w:rsidR="00000000" w:rsidDel="00000000" w:rsidP="00000000" w:rsidRDefault="00000000" w:rsidRPr="00000000" w14:paraId="0000002D">
      <w:pPr>
        <w:spacing w:after="240" w:before="240" w:line="331.2" w:lineRule="auto"/>
        <w:rPr/>
      </w:pPr>
      <w:r w:rsidDel="00000000" w:rsidR="00000000" w:rsidRPr="00000000">
        <w:rPr>
          <w:rtl w:val="0"/>
        </w:rPr>
        <w:t xml:space="preserve">    \item \textbf{Parameter \(\gamma_k\):} Determines the strength of the coupling for the \(k\)-th eigenmode.</w:t>
      </w:r>
    </w:p>
    <w:p w:rsidR="00000000" w:rsidDel="00000000" w:rsidP="00000000" w:rsidRDefault="00000000" w:rsidRPr="00000000" w14:paraId="0000002E">
      <w:pPr>
        <w:spacing w:after="240" w:before="240" w:line="331.2" w:lineRule="auto"/>
        <w:rPr/>
      </w:pPr>
      <w:r w:rsidDel="00000000" w:rsidR="00000000" w:rsidRPr="00000000">
        <w:rPr>
          <w:rtl w:val="0"/>
        </w:rPr>
        <w:t xml:space="preserve">    \item \textbf{Coupling Matrix \(T_{kj}\):} Encodes the influence of the \(j\)-th eigenmode on the \(k\)-th eigenmode.</w:t>
      </w:r>
    </w:p>
    <w:p w:rsidR="00000000" w:rsidDel="00000000" w:rsidP="00000000" w:rsidRDefault="00000000" w:rsidRPr="00000000" w14:paraId="0000002F">
      <w:pPr>
        <w:spacing w:after="240" w:before="240" w:line="331.2" w:lineRule="auto"/>
        <w:rPr/>
      </w:pPr>
      <w:r w:rsidDel="00000000" w:rsidR="00000000" w:rsidRPr="00000000">
        <w:rPr>
          <w:rtl w:val="0"/>
        </w:rPr>
        <w:t xml:space="preserve">    \item \textbf{Role:} Models interconnected dynamics, feedback, and mutual influence across the system.</w:t>
      </w:r>
    </w:p>
    <w:p w:rsidR="00000000" w:rsidDel="00000000" w:rsidP="00000000" w:rsidRDefault="00000000" w:rsidRPr="00000000" w14:paraId="00000030">
      <w:pPr>
        <w:spacing w:after="240" w:before="240" w:line="331.2" w:lineRule="auto"/>
        <w:rPr/>
      </w:pPr>
      <w:r w:rsidDel="00000000" w:rsidR="00000000" w:rsidRPr="00000000">
        <w:rPr>
          <w:rtl w:val="0"/>
        </w:rPr>
        <w:t xml:space="preserve">\end{itemize}</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331.2" w:lineRule="auto"/>
        <w:rPr/>
      </w:pPr>
      <w:r w:rsidDel="00000000" w:rsidR="00000000" w:rsidRPr="00000000">
        <w:rPr>
          <w:rtl w:val="0"/>
        </w:rPr>
        <w:t xml:space="preserve">\subsubsection*{4. Geometric Feedback: \(\lambda (\Omega_B + \Omega_{FS})\)}</w:t>
      </w:r>
    </w:p>
    <w:p w:rsidR="00000000" w:rsidDel="00000000" w:rsidP="00000000" w:rsidRDefault="00000000" w:rsidRPr="00000000" w14:paraId="00000033">
      <w:pPr>
        <w:spacing w:after="240" w:before="240" w:line="331.2" w:lineRule="auto"/>
        <w:rPr/>
      </w:pPr>
      <w:r w:rsidDel="00000000" w:rsidR="00000000" w:rsidRPr="00000000">
        <w:rPr>
          <w:rtl w:val="0"/>
        </w:rPr>
        <w:t xml:space="preserve">\begin{itemize}</w:t>
      </w:r>
    </w:p>
    <w:p w:rsidR="00000000" w:rsidDel="00000000" w:rsidP="00000000" w:rsidRDefault="00000000" w:rsidRPr="00000000" w14:paraId="00000034">
      <w:pPr>
        <w:spacing w:after="240" w:before="240" w:line="331.2" w:lineRule="auto"/>
        <w:rPr/>
      </w:pPr>
      <w:r w:rsidDel="00000000" w:rsidR="00000000" w:rsidRPr="00000000">
        <w:rPr>
          <w:rtl w:val="0"/>
        </w:rPr>
        <w:t xml:space="preserve">    \item \textbf{Description:} Incorporates feedback from the geometric properties of the system.</w:t>
      </w:r>
    </w:p>
    <w:p w:rsidR="00000000" w:rsidDel="00000000" w:rsidP="00000000" w:rsidRDefault="00000000" w:rsidRPr="00000000" w14:paraId="00000035">
      <w:pPr>
        <w:spacing w:after="240" w:before="240" w:line="331.2" w:lineRule="auto"/>
        <w:rPr/>
      </w:pPr>
      <w:r w:rsidDel="00000000" w:rsidR="00000000" w:rsidRPr="00000000">
        <w:rPr>
          <w:rtl w:val="0"/>
        </w:rPr>
        <w:t xml:space="preserve">    \item \(\Omega_B\): Berry curvature, capturing geometric phase effects and quantum holonomy.</w:t>
      </w:r>
    </w:p>
    <w:p w:rsidR="00000000" w:rsidDel="00000000" w:rsidP="00000000" w:rsidRDefault="00000000" w:rsidRPr="00000000" w14:paraId="00000036">
      <w:pPr>
        <w:spacing w:after="240" w:before="240" w:line="331.2" w:lineRule="auto"/>
        <w:rPr/>
      </w:pPr>
      <w:r w:rsidDel="00000000" w:rsidR="00000000" w:rsidRPr="00000000">
        <w:rPr>
          <w:rtl w:val="0"/>
        </w:rPr>
        <w:t xml:space="preserve">    \item \(\Omega_{FS}\): Fubini-Study metric, related to quantum state fidelity and distances in Hilbert space.</w:t>
      </w:r>
    </w:p>
    <w:p w:rsidR="00000000" w:rsidDel="00000000" w:rsidP="00000000" w:rsidRDefault="00000000" w:rsidRPr="00000000" w14:paraId="00000037">
      <w:pPr>
        <w:spacing w:after="240" w:before="240" w:line="331.2" w:lineRule="auto"/>
        <w:rPr/>
      </w:pPr>
      <w:r w:rsidDel="00000000" w:rsidR="00000000" w:rsidRPr="00000000">
        <w:rPr>
          <w:rtl w:val="0"/>
        </w:rPr>
        <w:t xml:space="preserve">    \item \textbf{Parameter \(\lambda\):} Scales the impact of geometric feedback on the system.</w:t>
      </w:r>
    </w:p>
    <w:p w:rsidR="00000000" w:rsidDel="00000000" w:rsidP="00000000" w:rsidRDefault="00000000" w:rsidRPr="00000000" w14:paraId="00000038">
      <w:pPr>
        <w:spacing w:after="240" w:before="240" w:line="331.2" w:lineRule="auto"/>
        <w:rPr/>
      </w:pPr>
      <w:r w:rsidDel="00000000" w:rsidR="00000000" w:rsidRPr="00000000">
        <w:rPr>
          <w:rtl w:val="0"/>
        </w:rPr>
        <w:t xml:space="preserve">    \item \textbf{Role:} Accounts for non-classical effects and geometric structures that influence the evolution of eigenmodes.</w:t>
      </w:r>
    </w:p>
    <w:p w:rsidR="00000000" w:rsidDel="00000000" w:rsidP="00000000" w:rsidRDefault="00000000" w:rsidRPr="00000000" w14:paraId="00000039">
      <w:pPr>
        <w:spacing w:after="240" w:before="240" w:line="331.2" w:lineRule="auto"/>
        <w:rPr/>
      </w:pPr>
      <w:r w:rsidDel="00000000" w:rsidR="00000000" w:rsidRPr="00000000">
        <w:rPr>
          <w:rtl w:val="0"/>
        </w:rPr>
        <w:t xml:space="preserve">\end{itemize}</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331.2" w:lineRule="auto"/>
        <w:rPr/>
      </w:pPr>
      <w:r w:rsidDel="00000000" w:rsidR="00000000" w:rsidRPr="00000000">
        <w:rPr>
          <w:rtl w:val="0"/>
        </w:rPr>
        <w:t xml:space="preserve">\subsection*{Prime-Based Encoding}</w:t>
      </w:r>
    </w:p>
    <w:p w:rsidR="00000000" w:rsidDel="00000000" w:rsidP="00000000" w:rsidRDefault="00000000" w:rsidRPr="00000000" w14:paraId="0000003C">
      <w:pPr>
        <w:spacing w:after="240" w:before="240" w:line="331.2" w:lineRule="auto"/>
        <w:rPr/>
      </w:pPr>
      <w:r w:rsidDel="00000000" w:rsidR="00000000" w:rsidRPr="00000000">
        <w:rPr>
          <w:rtl w:val="0"/>
        </w:rPr>
        <w:t xml:space="preserve">\begin{equation}</w:t>
      </w:r>
    </w:p>
    <w:p w:rsidR="00000000" w:rsidDel="00000000" w:rsidP="00000000" w:rsidRDefault="00000000" w:rsidRPr="00000000" w14:paraId="0000003D">
      <w:pPr>
        <w:spacing w:after="240" w:before="240" w:line="331.2" w:lineRule="auto"/>
        <w:rPr/>
      </w:pPr>
      <w:r w:rsidDel="00000000" w:rsidR="00000000" w:rsidRPr="00000000">
        <w:rPr>
          <w:rtl w:val="0"/>
        </w:rPr>
        <w:t xml:space="preserve">\phi_k = e^{2 \pi i n_k / p}</w:t>
      </w:r>
    </w:p>
    <w:p w:rsidR="00000000" w:rsidDel="00000000" w:rsidP="00000000" w:rsidRDefault="00000000" w:rsidRPr="00000000" w14:paraId="0000003E">
      <w:pPr>
        <w:spacing w:after="240" w:before="240" w:line="331.2" w:lineRule="auto"/>
        <w:rPr/>
      </w:pPr>
      <w:r w:rsidDel="00000000" w:rsidR="00000000" w:rsidRPr="00000000">
        <w:rPr>
          <w:rtl w:val="0"/>
        </w:rPr>
        <w:t xml:space="preserve">\end{equation}</w:t>
      </w:r>
    </w:p>
    <w:p w:rsidR="00000000" w:rsidDel="00000000" w:rsidP="00000000" w:rsidRDefault="00000000" w:rsidRPr="00000000" w14:paraId="0000003F">
      <w:pPr>
        <w:spacing w:after="240" w:before="240" w:line="331.2" w:lineRule="auto"/>
        <w:rPr/>
      </w:pPr>
      <w:r w:rsidDel="00000000" w:rsidR="00000000" w:rsidRPr="00000000">
        <w:rPr>
          <w:rtl w:val="0"/>
        </w:rPr>
        <w:t xml:space="preserve">\begin{itemize}</w:t>
      </w:r>
    </w:p>
    <w:p w:rsidR="00000000" w:rsidDel="00000000" w:rsidP="00000000" w:rsidRDefault="00000000" w:rsidRPr="00000000" w14:paraId="00000040">
      <w:pPr>
        <w:spacing w:after="240" w:before="240" w:line="331.2" w:lineRule="auto"/>
        <w:rPr/>
      </w:pPr>
      <w:r w:rsidDel="00000000" w:rsidR="00000000" w:rsidRPr="00000000">
        <w:rPr>
          <w:rtl w:val="0"/>
        </w:rPr>
        <w:t xml:space="preserve">    \item \textbf{Description:} Encodes quantum states using prime numbers \(p\) to introduce modular symmetries and discrete topologies.</w:t>
      </w:r>
    </w:p>
    <w:p w:rsidR="00000000" w:rsidDel="00000000" w:rsidP="00000000" w:rsidRDefault="00000000" w:rsidRPr="00000000" w14:paraId="00000041">
      <w:pPr>
        <w:spacing w:after="240" w:before="240" w:line="331.2" w:lineRule="auto"/>
        <w:rPr/>
      </w:pPr>
      <w:r w:rsidDel="00000000" w:rsidR="00000000" w:rsidRPr="00000000">
        <w:rPr>
          <w:rtl w:val="0"/>
        </w:rPr>
        <w:t xml:space="preserve">    \item \textbf{Components:}</w:t>
      </w:r>
    </w:p>
    <w:p w:rsidR="00000000" w:rsidDel="00000000" w:rsidP="00000000" w:rsidRDefault="00000000" w:rsidRPr="00000000" w14:paraId="00000042">
      <w:pPr>
        <w:spacing w:after="240" w:before="240" w:line="331.2" w:lineRule="auto"/>
        <w:rPr/>
      </w:pPr>
      <w:r w:rsidDel="00000000" w:rsidR="00000000" w:rsidRPr="00000000">
        <w:rPr>
          <w:rtl w:val="0"/>
        </w:rPr>
        <w:t xml:space="preserve">    \begin{itemize}</w:t>
      </w:r>
    </w:p>
    <w:p w:rsidR="00000000" w:rsidDel="00000000" w:rsidP="00000000" w:rsidRDefault="00000000" w:rsidRPr="00000000" w14:paraId="00000043">
      <w:pPr>
        <w:spacing w:after="240" w:before="240" w:line="331.2" w:lineRule="auto"/>
        <w:rPr/>
      </w:pPr>
      <w:r w:rsidDel="00000000" w:rsidR="00000000" w:rsidRPr="00000000">
        <w:rPr>
          <w:rtl w:val="0"/>
        </w:rPr>
        <w:t xml:space="preserve">        \item \(n_k\): A state-specific integer defining the phase of the eigenmode.</w:t>
      </w:r>
    </w:p>
    <w:p w:rsidR="00000000" w:rsidDel="00000000" w:rsidP="00000000" w:rsidRDefault="00000000" w:rsidRPr="00000000" w14:paraId="00000044">
      <w:pPr>
        <w:spacing w:after="240" w:before="240" w:line="331.2" w:lineRule="auto"/>
        <w:rPr/>
      </w:pPr>
      <w:r w:rsidDel="00000000" w:rsidR="00000000" w:rsidRPr="00000000">
        <w:rPr>
          <w:rtl w:val="0"/>
        </w:rPr>
        <w:t xml:space="preserve">        \item \(e^{2 \pi i n_k / p}\): Complex exponential representing the eigenstate in a cyclic modular system.</w:t>
      </w:r>
    </w:p>
    <w:p w:rsidR="00000000" w:rsidDel="00000000" w:rsidP="00000000" w:rsidRDefault="00000000" w:rsidRPr="00000000" w14:paraId="00000045">
      <w:pPr>
        <w:spacing w:after="240" w:before="240" w:line="331.2" w:lineRule="auto"/>
        <w:rPr/>
      </w:pPr>
      <w:r w:rsidDel="00000000" w:rsidR="00000000" w:rsidRPr="00000000">
        <w:rPr>
          <w:rtl w:val="0"/>
        </w:rPr>
        <w:t xml:space="preserve">    \end{itemize}</w:t>
      </w:r>
    </w:p>
    <w:p w:rsidR="00000000" w:rsidDel="00000000" w:rsidP="00000000" w:rsidRDefault="00000000" w:rsidRPr="00000000" w14:paraId="00000046">
      <w:pPr>
        <w:spacing w:after="240" w:before="240" w:line="331.2" w:lineRule="auto"/>
        <w:rPr/>
      </w:pPr>
      <w:r w:rsidDel="00000000" w:rsidR="00000000" w:rsidRPr="00000000">
        <w:rPr>
          <w:rtl w:val="0"/>
        </w:rPr>
        <w:t xml:space="preserve">    \item \textbf{Role:}</w:t>
      </w:r>
    </w:p>
    <w:p w:rsidR="00000000" w:rsidDel="00000000" w:rsidP="00000000" w:rsidRDefault="00000000" w:rsidRPr="00000000" w14:paraId="00000047">
      <w:pPr>
        <w:spacing w:after="240" w:before="240" w:line="331.2" w:lineRule="auto"/>
        <w:rPr/>
      </w:pPr>
      <w:r w:rsidDel="00000000" w:rsidR="00000000" w:rsidRPr="00000000">
        <w:rPr>
          <w:rtl w:val="0"/>
        </w:rPr>
        <w:t xml:space="preserve">    \begin{itemize}</w:t>
      </w:r>
    </w:p>
    <w:p w:rsidR="00000000" w:rsidDel="00000000" w:rsidP="00000000" w:rsidRDefault="00000000" w:rsidRPr="00000000" w14:paraId="00000048">
      <w:pPr>
        <w:spacing w:after="240" w:before="240" w:line="331.2" w:lineRule="auto"/>
        <w:rPr/>
      </w:pPr>
      <w:r w:rsidDel="00000000" w:rsidR="00000000" w:rsidRPr="00000000">
        <w:rPr>
          <w:rtl w:val="0"/>
        </w:rPr>
        <w:t xml:space="preserve">        \item Ensures robust state representation with discrete symmetries.</w:t>
      </w:r>
    </w:p>
    <w:p w:rsidR="00000000" w:rsidDel="00000000" w:rsidP="00000000" w:rsidRDefault="00000000" w:rsidRPr="00000000" w14:paraId="00000049">
      <w:pPr>
        <w:spacing w:after="240" w:before="240" w:line="331.2" w:lineRule="auto"/>
        <w:rPr/>
      </w:pPr>
      <w:r w:rsidDel="00000000" w:rsidR="00000000" w:rsidRPr="00000000">
        <w:rPr>
          <w:rtl w:val="0"/>
        </w:rPr>
        <w:t xml:space="preserve">        \item Facilitates encoding of modular and topological properties essential for quantum systems.</w:t>
      </w:r>
    </w:p>
    <w:p w:rsidR="00000000" w:rsidDel="00000000" w:rsidP="00000000" w:rsidRDefault="00000000" w:rsidRPr="00000000" w14:paraId="0000004A">
      <w:pPr>
        <w:spacing w:after="240" w:before="240" w:line="331.2" w:lineRule="auto"/>
        <w:rPr/>
      </w:pPr>
      <w:r w:rsidDel="00000000" w:rsidR="00000000" w:rsidRPr="00000000">
        <w:rPr>
          <w:rtl w:val="0"/>
        </w:rPr>
        <w:t xml:space="preserve">    \end{itemize}</w:t>
      </w:r>
    </w:p>
    <w:p w:rsidR="00000000" w:rsidDel="00000000" w:rsidP="00000000" w:rsidRDefault="00000000" w:rsidRPr="00000000" w14:paraId="0000004B">
      <w:pPr>
        <w:spacing w:after="240" w:before="240" w:line="331.2" w:lineRule="auto"/>
        <w:rPr/>
      </w:pPr>
      <w:r w:rsidDel="00000000" w:rsidR="00000000" w:rsidRPr="00000000">
        <w:rPr>
          <w:rtl w:val="0"/>
        </w:rPr>
        <w:t xml:space="preserve">\end{itemize}</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331.2" w:lineRule="auto"/>
        <w:rPr/>
      </w:pPr>
      <w:r w:rsidDel="00000000" w:rsidR="00000000" w:rsidRPr="00000000">
        <w:rPr>
          <w:rtl w:val="0"/>
        </w:rPr>
        <w:t xml:space="preserve">\subsection*{Interpretation and Applications}</w:t>
      </w:r>
    </w:p>
    <w:p w:rsidR="00000000" w:rsidDel="00000000" w:rsidP="00000000" w:rsidRDefault="00000000" w:rsidRPr="00000000" w14:paraId="0000004E">
      <w:pPr>
        <w:spacing w:after="240" w:before="240" w:line="331.2" w:lineRule="auto"/>
        <w:rPr/>
      </w:pPr>
      <w:r w:rsidDel="00000000" w:rsidR="00000000" w:rsidRPr="00000000">
        <w:rPr>
          <w:rtl w:val="0"/>
        </w:rPr>
        <w:t xml:space="preserve">\begin{itemize}</w:t>
      </w:r>
    </w:p>
    <w:p w:rsidR="00000000" w:rsidDel="00000000" w:rsidP="00000000" w:rsidRDefault="00000000" w:rsidRPr="00000000" w14:paraId="0000004F">
      <w:pPr>
        <w:spacing w:after="240" w:before="240" w:line="331.2" w:lineRule="auto"/>
        <w:rPr/>
      </w:pPr>
      <w:r w:rsidDel="00000000" w:rsidR="00000000" w:rsidRPr="00000000">
        <w:rPr>
          <w:rtl w:val="0"/>
        </w:rPr>
        <w:t xml:space="preserve">    \item \textbf{Quantum Systems:}</w:t>
      </w:r>
    </w:p>
    <w:p w:rsidR="00000000" w:rsidDel="00000000" w:rsidP="00000000" w:rsidRDefault="00000000" w:rsidRPr="00000000" w14:paraId="00000050">
      <w:pPr>
        <w:spacing w:after="240" w:before="240" w:line="331.2" w:lineRule="auto"/>
        <w:rPr/>
      </w:pPr>
      <w:r w:rsidDel="00000000" w:rsidR="00000000" w:rsidRPr="00000000">
        <w:rPr>
          <w:rtl w:val="0"/>
        </w:rPr>
        <w:t xml:space="preserve">    \begin{itemize}</w:t>
      </w:r>
    </w:p>
    <w:p w:rsidR="00000000" w:rsidDel="00000000" w:rsidP="00000000" w:rsidRDefault="00000000" w:rsidRPr="00000000" w14:paraId="00000051">
      <w:pPr>
        <w:spacing w:after="240" w:before="240" w:line="331.2" w:lineRule="auto"/>
        <w:rPr/>
      </w:pPr>
      <w:r w:rsidDel="00000000" w:rsidR="00000000" w:rsidRPr="00000000">
        <w:rPr>
          <w:rtl w:val="0"/>
        </w:rPr>
        <w:t xml:space="preserve">        \item Models the evolution of quantum states with feedback from geometric and topological properties.</w:t>
      </w:r>
    </w:p>
    <w:p w:rsidR="00000000" w:rsidDel="00000000" w:rsidP="00000000" w:rsidRDefault="00000000" w:rsidRPr="00000000" w14:paraId="00000052">
      <w:pPr>
        <w:spacing w:after="240" w:before="240" w:line="331.2" w:lineRule="auto"/>
        <w:rPr/>
      </w:pPr>
      <w:r w:rsidDel="00000000" w:rsidR="00000000" w:rsidRPr="00000000">
        <w:rPr>
          <w:rtl w:val="0"/>
        </w:rPr>
        <w:t xml:space="preserve">        \item Enables robust representations using prime-based encoding, enhancing computational stability.</w:t>
      </w:r>
    </w:p>
    <w:p w:rsidR="00000000" w:rsidDel="00000000" w:rsidP="00000000" w:rsidRDefault="00000000" w:rsidRPr="00000000" w14:paraId="00000053">
      <w:pPr>
        <w:spacing w:after="240" w:before="240" w:line="331.2" w:lineRule="auto"/>
        <w:rPr/>
      </w:pPr>
      <w:r w:rsidDel="00000000" w:rsidR="00000000" w:rsidRPr="00000000">
        <w:rPr>
          <w:rtl w:val="0"/>
        </w:rPr>
        <w:t xml:space="preserve">    \end{itemize}</w:t>
      </w:r>
    </w:p>
    <w:p w:rsidR="00000000" w:rsidDel="00000000" w:rsidP="00000000" w:rsidRDefault="00000000" w:rsidRPr="00000000" w14:paraId="00000054">
      <w:pPr>
        <w:spacing w:after="240" w:before="240" w:line="331.2" w:lineRule="auto"/>
        <w:rPr/>
      </w:pPr>
      <w:r w:rsidDel="00000000" w:rsidR="00000000" w:rsidRPr="00000000">
        <w:rPr>
          <w:rtl w:val="0"/>
        </w:rPr>
        <w:t xml:space="preserve">    \item \textbf{Complex Systems:}</w:t>
      </w:r>
    </w:p>
    <w:p w:rsidR="00000000" w:rsidDel="00000000" w:rsidP="00000000" w:rsidRDefault="00000000" w:rsidRPr="00000000" w14:paraId="00000055">
      <w:pPr>
        <w:spacing w:after="240" w:before="240" w:line="331.2" w:lineRule="auto"/>
        <w:rPr/>
      </w:pPr>
      <w:r w:rsidDel="00000000" w:rsidR="00000000" w:rsidRPr="00000000">
        <w:rPr>
          <w:rtl w:val="0"/>
        </w:rPr>
        <w:t xml:space="preserve">    \begin{itemize}</w:t>
      </w:r>
    </w:p>
    <w:p w:rsidR="00000000" w:rsidDel="00000000" w:rsidP="00000000" w:rsidRDefault="00000000" w:rsidRPr="00000000" w14:paraId="00000056">
      <w:pPr>
        <w:spacing w:after="240" w:before="240" w:line="331.2" w:lineRule="auto"/>
        <w:rPr/>
      </w:pPr>
      <w:r w:rsidDel="00000000" w:rsidR="00000000" w:rsidRPr="00000000">
        <w:rPr>
          <w:rtl w:val="0"/>
        </w:rPr>
        <w:t xml:space="preserve">        \item Captures interdependent dynamics where external inputs, internal growth/decay, and mutual interactions play key roles.</w:t>
      </w:r>
    </w:p>
    <w:p w:rsidR="00000000" w:rsidDel="00000000" w:rsidP="00000000" w:rsidRDefault="00000000" w:rsidRPr="00000000" w14:paraId="00000057">
      <w:pPr>
        <w:spacing w:after="240" w:before="240" w:line="331.2" w:lineRule="auto"/>
        <w:rPr/>
      </w:pPr>
      <w:r w:rsidDel="00000000" w:rsidR="00000000" w:rsidRPr="00000000">
        <w:rPr>
          <w:rtl w:val="0"/>
        </w:rPr>
        <w:t xml:space="preserve">        \item Geometric feedback ensures sensitivity to global system properties.</w:t>
      </w:r>
    </w:p>
    <w:p w:rsidR="00000000" w:rsidDel="00000000" w:rsidP="00000000" w:rsidRDefault="00000000" w:rsidRPr="00000000" w14:paraId="00000058">
      <w:pPr>
        <w:spacing w:after="240" w:before="240" w:line="331.2" w:lineRule="auto"/>
        <w:rPr/>
      </w:pPr>
      <w:r w:rsidDel="00000000" w:rsidR="00000000" w:rsidRPr="00000000">
        <w:rPr>
          <w:rtl w:val="0"/>
        </w:rPr>
        <w:t xml:space="preserve">    \end{itemize}</w:t>
      </w:r>
    </w:p>
    <w:p w:rsidR="00000000" w:rsidDel="00000000" w:rsidP="00000000" w:rsidRDefault="00000000" w:rsidRPr="00000000" w14:paraId="00000059">
      <w:pPr>
        <w:spacing w:after="240" w:before="240" w:line="331.2" w:lineRule="auto"/>
        <w:rPr/>
      </w:pPr>
      <w:r w:rsidDel="00000000" w:rsidR="00000000" w:rsidRPr="00000000">
        <w:rPr>
          <w:rtl w:val="0"/>
        </w:rPr>
        <w:t xml:space="preserve">    \item \textbf{Quantum Geometry:}</w:t>
      </w:r>
    </w:p>
    <w:p w:rsidR="00000000" w:rsidDel="00000000" w:rsidP="00000000" w:rsidRDefault="00000000" w:rsidRPr="00000000" w14:paraId="0000005A">
      <w:pPr>
        <w:spacing w:after="240" w:before="240" w:line="331.2" w:lineRule="auto"/>
        <w:rPr/>
      </w:pPr>
      <w:r w:rsidDel="00000000" w:rsidR="00000000" w:rsidRPr="00000000">
        <w:rPr>
          <w:rtl w:val="0"/>
        </w:rPr>
        <w:t xml:space="preserve">    \begin{itemize}</w:t>
      </w:r>
    </w:p>
    <w:p w:rsidR="00000000" w:rsidDel="00000000" w:rsidP="00000000" w:rsidRDefault="00000000" w:rsidRPr="00000000" w14:paraId="0000005B">
      <w:pPr>
        <w:spacing w:after="240" w:before="240" w:line="331.2" w:lineRule="auto"/>
        <w:rPr/>
      </w:pPr>
      <w:r w:rsidDel="00000000" w:rsidR="00000000" w:rsidRPr="00000000">
        <w:rPr>
          <w:rtl w:val="0"/>
        </w:rPr>
        <w:t xml:space="preserve">        \item Berry curvature and Fubini-Study metrics introduce corrections and stabilizations based on geometric considerations, important in quantum information and computational physics.</w:t>
      </w:r>
    </w:p>
    <w:p w:rsidR="00000000" w:rsidDel="00000000" w:rsidP="00000000" w:rsidRDefault="00000000" w:rsidRPr="00000000" w14:paraId="0000005C">
      <w:pPr>
        <w:spacing w:after="240" w:before="240" w:line="331.2" w:lineRule="auto"/>
        <w:rPr/>
      </w:pPr>
      <w:r w:rsidDel="00000000" w:rsidR="00000000" w:rsidRPr="00000000">
        <w:rPr>
          <w:rtl w:val="0"/>
        </w:rPr>
        <w:t xml:space="preserve">    \end{itemize}</w:t>
      </w:r>
    </w:p>
    <w:p w:rsidR="00000000" w:rsidDel="00000000" w:rsidP="00000000" w:rsidRDefault="00000000" w:rsidRPr="00000000" w14:paraId="0000005D">
      <w:pPr>
        <w:spacing w:after="240" w:before="240" w:line="331.2" w:lineRule="auto"/>
        <w:rPr/>
      </w:pPr>
      <w:r w:rsidDel="00000000" w:rsidR="00000000" w:rsidRPr="00000000">
        <w:rPr>
          <w:rtl w:val="0"/>
        </w:rPr>
        <w:t xml:space="preserve">\end{itemize}</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331.2" w:lineRule="auto"/>
        <w:rPr/>
      </w:pPr>
      <w:r w:rsidDel="00000000" w:rsidR="00000000" w:rsidRPr="00000000">
        <w:rPr>
          <w:rtl w:val="0"/>
        </w:rPr>
        <w:t xml:space="preserve">\section*{Summary}</w:t>
      </w:r>
    </w:p>
    <w:p w:rsidR="00000000" w:rsidDel="00000000" w:rsidP="00000000" w:rsidRDefault="00000000" w:rsidRPr="00000000" w14:paraId="00000060">
      <w:pPr>
        <w:spacing w:after="240" w:before="240" w:line="331.2" w:lineRule="auto"/>
        <w:rPr/>
      </w:pPr>
      <w:r w:rsidDel="00000000" w:rsidR="00000000" w:rsidRPr="00000000">
        <w:rPr>
          <w:rtl w:val="0"/>
        </w:rPr>
        <w:t xml:space="preserve">This Dynamic Multiplicity Equation provides a comprehensive framework for modeling complex, interconnected systems influenced by quantum, geometric, and modular properties. Its applications span quantum computing, advanced AI systems, and physical simulations, integrating local dynamics, interactions, and global feedback seamlessly.</w:t>
      </w:r>
    </w:p>
    <w:p w:rsidR="00000000" w:rsidDel="00000000" w:rsidP="00000000" w:rsidRDefault="00000000" w:rsidRPr="00000000" w14:paraId="00000061">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jc w:val="center"/>
      <w:rPr>
        <w:sz w:val="18"/>
        <w:szCs w:val="18"/>
      </w:rPr>
    </w:pPr>
    <w:r w:rsidDel="00000000" w:rsidR="00000000" w:rsidRPr="00000000">
      <w:rPr>
        <w:sz w:val="18"/>
        <w:szCs w:val="18"/>
        <w:rtl w:val="0"/>
      </w:rPr>
      <w:t xml:space="preserve">Multiplicity Theory © 2025 by Citizen Gardens</w:t>
    </w:r>
  </w:p>
  <w:p w:rsidR="00000000" w:rsidDel="00000000" w:rsidP="00000000" w:rsidRDefault="00000000" w:rsidRPr="00000000" w14:paraId="0000006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