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sx2muaeawr2" w:id="0"/>
      <w:bookmarkEnd w:id="0"/>
      <w:r w:rsidDel="00000000" w:rsidR="00000000" w:rsidRPr="00000000">
        <w:rPr>
          <w:rtl w:val="0"/>
        </w:rPr>
        <w:t xml:space="preserve">pS-Multiplicity</w:t>
      </w:r>
    </w:p>
    <w:p w:rsidR="00000000" w:rsidDel="00000000" w:rsidP="00000000" w:rsidRDefault="00000000" w:rsidRPr="00000000" w14:paraId="00000002">
      <w:pPr>
        <w:spacing w:after="240" w:before="240" w:lineRule="auto"/>
        <w:rPr/>
      </w:pPr>
      <w:r w:rsidDel="00000000" w:rsidR="00000000" w:rsidRPr="00000000">
        <w:rPr>
          <w:rtl w:val="0"/>
        </w:rPr>
        <w:t xml:space="preserve">To provide a high-level mathematical overview of integrating </w:t>
      </w:r>
      <w:r w:rsidDel="00000000" w:rsidR="00000000" w:rsidRPr="00000000">
        <w:rPr>
          <w:b w:val="1"/>
          <w:rtl w:val="0"/>
        </w:rPr>
        <w:t xml:space="preserve">Shor’s algorithm</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we’ll focus on key areas of overlap: </w:t>
      </w:r>
      <w:r w:rsidDel="00000000" w:rsidR="00000000" w:rsidRPr="00000000">
        <w:rPr>
          <w:b w:val="1"/>
          <w:rtl w:val="0"/>
        </w:rPr>
        <w:t xml:space="preserve">quantum parallelism, multiplicative operations, and optimization</w:t>
      </w:r>
      <w:r w:rsidDel="00000000" w:rsidR="00000000" w:rsidRPr="00000000">
        <w:rPr>
          <w:rtl w:val="0"/>
        </w:rPr>
        <w:t xml:space="preserve">. Below is a structured approach to the integration:</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8icwkjf0vcuw" w:id="1"/>
      <w:bookmarkEnd w:id="1"/>
      <w:r w:rsidDel="00000000" w:rsidR="00000000" w:rsidRPr="00000000">
        <w:rPr>
          <w:b w:val="1"/>
          <w:color w:val="000000"/>
          <w:sz w:val="26"/>
          <w:szCs w:val="26"/>
          <w:rtl w:val="0"/>
        </w:rPr>
        <w:t xml:space="preserve">1. Quantum Superposition and Parallelism in MCP</w:t>
      </w:r>
    </w:p>
    <w:p w:rsidR="00000000" w:rsidDel="00000000" w:rsidP="00000000" w:rsidRDefault="00000000" w:rsidRPr="00000000" w14:paraId="00000004">
      <w:pPr>
        <w:spacing w:after="240" w:before="240" w:lineRule="auto"/>
        <w:rPr/>
      </w:pPr>
      <w:r w:rsidDel="00000000" w:rsidR="00000000" w:rsidRPr="00000000">
        <w:rPr>
          <w:rtl w:val="0"/>
        </w:rPr>
        <w:t xml:space="preserve">At the core of Shor’s algorithm is </w:t>
      </w:r>
      <w:r w:rsidDel="00000000" w:rsidR="00000000" w:rsidRPr="00000000">
        <w:rPr>
          <w:b w:val="1"/>
          <w:rtl w:val="0"/>
        </w:rPr>
        <w:t xml:space="preserve">quantum superposition</w:t>
      </w:r>
      <w:r w:rsidDel="00000000" w:rsidR="00000000" w:rsidRPr="00000000">
        <w:rPr>
          <w:rtl w:val="0"/>
        </w:rPr>
        <w:t xml:space="preserve">, where a quantum state can represent multiple classical states at once. MCP inherently embraces </w:t>
      </w:r>
      <w:r w:rsidDel="00000000" w:rsidR="00000000" w:rsidRPr="00000000">
        <w:rPr>
          <w:b w:val="1"/>
          <w:rtl w:val="0"/>
        </w:rPr>
        <w:t xml:space="preserve">multiplicative states</w:t>
      </w:r>
      <w:r w:rsidDel="00000000" w:rsidR="00000000" w:rsidRPr="00000000">
        <w:rPr>
          <w:rtl w:val="0"/>
        </w:rPr>
        <w:t xml:space="preserve">, where a system's multiplicative properties allow simultaneous computations, similar to superposition.</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l8agjvhcq0th" w:id="2"/>
      <w:bookmarkEnd w:id="2"/>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06">
      <w:pPr>
        <w:spacing w:after="240" w:before="240" w:lineRule="auto"/>
        <w:rPr/>
      </w:pPr>
      <w:r w:rsidDel="00000000" w:rsidR="00000000" w:rsidRPr="00000000">
        <w:rPr>
          <w:rtl w:val="0"/>
        </w:rPr>
        <w:t xml:space="preserve">In Shor’s algorithm, superposition allows the representation of all possible factorizations of a number NNN simultaneously:</w:t>
      </w:r>
    </w:p>
    <w:p w:rsidR="00000000" w:rsidDel="00000000" w:rsidP="00000000" w:rsidRDefault="00000000" w:rsidRPr="00000000" w14:paraId="00000007">
      <w:pPr>
        <w:spacing w:after="240" w:before="240" w:lineRule="auto"/>
        <w:rPr/>
      </w:pPr>
      <w:r w:rsidDel="00000000" w:rsidR="00000000" w:rsidRPr="00000000">
        <w:rPr>
          <w:rFonts w:ascii="Caudex" w:cs="Caudex" w:eastAsia="Caudex" w:hAnsi="Caudex"/>
          <w:rtl w:val="0"/>
        </w:rPr>
        <w:t xml:space="preserve">∣ψ⟩=1N∑x=0N−1∣x⟩|\psi\rangle = \frac{1}{\sqrt{N}} \sum_{x=0}^{N-1} |x\rangle∣ψ⟩=N​1​x=0∑N−1​∣x⟩</w:t>
      </w:r>
    </w:p>
    <w:p w:rsidR="00000000" w:rsidDel="00000000" w:rsidP="00000000" w:rsidRDefault="00000000" w:rsidRPr="00000000" w14:paraId="00000008">
      <w:pPr>
        <w:spacing w:after="240" w:before="240" w:lineRule="auto"/>
        <w:rPr/>
      </w:pPr>
      <w:r w:rsidDel="00000000" w:rsidR="00000000" w:rsidRPr="00000000">
        <w:rPr>
          <w:rFonts w:ascii="Caudex" w:cs="Caudex" w:eastAsia="Caudex" w:hAnsi="Caudex"/>
          <w:rtl w:val="0"/>
        </w:rPr>
        <w:t xml:space="preserve">Here, ∣x⟩|x\rangle∣x⟩ represents different states (factor candidates) for a given number NNN.</w:t>
      </w:r>
    </w:p>
    <w:p w:rsidR="00000000" w:rsidDel="00000000" w:rsidP="00000000" w:rsidRDefault="00000000" w:rsidRPr="00000000" w14:paraId="00000009">
      <w:pPr>
        <w:spacing w:after="240" w:before="240" w:lineRule="auto"/>
        <w:rPr/>
      </w:pPr>
      <w:r w:rsidDel="00000000" w:rsidR="00000000" w:rsidRPr="00000000">
        <w:rPr>
          <w:rtl w:val="0"/>
        </w:rPr>
        <w:t xml:space="preserve">In MCP, multiplicative states can be expressed similarly:</w:t>
      </w:r>
    </w:p>
    <w:p w:rsidR="00000000" w:rsidDel="00000000" w:rsidP="00000000" w:rsidRDefault="00000000" w:rsidRPr="00000000" w14:paraId="0000000A">
      <w:pPr>
        <w:spacing w:after="240" w:before="240" w:lineRule="auto"/>
        <w:rPr/>
      </w:pPr>
      <w:r w:rsidDel="00000000" w:rsidR="00000000" w:rsidRPr="00000000">
        <w:rPr>
          <w:rFonts w:ascii="Caudex" w:cs="Caudex" w:eastAsia="Caudex" w:hAnsi="Caudex"/>
          <w:rtl w:val="0"/>
        </w:rPr>
        <w:t xml:space="preserve">∣ψMCP⟩=1N∑x=0N−1∣Mx⟩|\psi_{\text{MCP}}\rangle = \frac{1}{\sqrt{N}} \sum_{x=0}^{N-1} |M_x\rangle∣ψMCP​⟩=N​1​x=0∑N−1​∣Mx​⟩</w:t>
      </w:r>
    </w:p>
    <w:p w:rsidR="00000000" w:rsidDel="00000000" w:rsidP="00000000" w:rsidRDefault="00000000" w:rsidRPr="00000000" w14:paraId="0000000B">
      <w:pPr>
        <w:spacing w:after="240" w:before="240" w:lineRule="auto"/>
        <w:rPr/>
      </w:pPr>
      <w:r w:rsidDel="00000000" w:rsidR="00000000" w:rsidRPr="00000000">
        <w:rPr>
          <w:rFonts w:ascii="Caudex" w:cs="Caudex" w:eastAsia="Caudex" w:hAnsi="Caudex"/>
          <w:rtl w:val="0"/>
        </w:rPr>
        <w:t xml:space="preserve">Where ∣Mx⟩|M_x\rangle∣Mx​⟩ represents the multiplicative states being computed simultaneously. Shor’s method amplifies certain states using </w:t>
      </w:r>
      <w:r w:rsidDel="00000000" w:rsidR="00000000" w:rsidRPr="00000000">
        <w:rPr>
          <w:b w:val="1"/>
          <w:rtl w:val="0"/>
        </w:rPr>
        <w:t xml:space="preserve">quantum Fourier transforms</w:t>
      </w:r>
      <w:r w:rsidDel="00000000" w:rsidR="00000000" w:rsidRPr="00000000">
        <w:rPr>
          <w:rtl w:val="0"/>
        </w:rPr>
        <w:t xml:space="preserve"> (QFT), a step we can extend to MCP's multiplicative processes.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hklamx30buub" w:id="3"/>
      <w:bookmarkEnd w:id="3"/>
      <w:r w:rsidDel="00000000" w:rsidR="00000000" w:rsidRPr="00000000">
        <w:rPr>
          <w:b w:val="1"/>
          <w:color w:val="000000"/>
          <w:sz w:val="26"/>
          <w:szCs w:val="26"/>
          <w:rtl w:val="0"/>
        </w:rPr>
        <w:t xml:space="preserve">2. Quantum Fourier Transform and Multiplicative Structures</w:t>
      </w:r>
    </w:p>
    <w:p w:rsidR="00000000" w:rsidDel="00000000" w:rsidP="00000000" w:rsidRDefault="00000000" w:rsidRPr="00000000" w14:paraId="0000000D">
      <w:pPr>
        <w:spacing w:after="240" w:before="240" w:lineRule="auto"/>
        <w:rPr/>
      </w:pPr>
      <w:r w:rsidDel="00000000" w:rsidR="00000000" w:rsidRPr="00000000">
        <w:rPr>
          <w:rtl w:val="0"/>
        </w:rPr>
        <w:t xml:space="preserve">A central part of Shor’s algorithm is the </w:t>
      </w:r>
      <w:r w:rsidDel="00000000" w:rsidR="00000000" w:rsidRPr="00000000">
        <w:rPr>
          <w:b w:val="1"/>
          <w:rtl w:val="0"/>
        </w:rPr>
        <w:t xml:space="preserve">Quantum Fourier Transform (QFT)</w:t>
      </w:r>
      <w:r w:rsidDel="00000000" w:rsidR="00000000" w:rsidRPr="00000000">
        <w:rPr>
          <w:rtl w:val="0"/>
        </w:rPr>
        <w:t xml:space="preserve">, which efficiently transforms the superposition of factor candidates into a more useful basis. QFT is essential for detecting periodicity, a critical step in factorization.</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trfepq2pu7tv" w:id="4"/>
      <w:bookmarkEnd w:id="4"/>
      <w:r w:rsidDel="00000000" w:rsidR="00000000" w:rsidRPr="00000000">
        <w:rPr>
          <w:b w:val="1"/>
          <w:color w:val="000000"/>
          <w:sz w:val="22"/>
          <w:szCs w:val="22"/>
          <w:rtl w:val="0"/>
        </w:rPr>
        <w:t xml:space="preserve">QFT in Shor’s Algorithm:</w:t>
      </w:r>
    </w:p>
    <w:p w:rsidR="00000000" w:rsidDel="00000000" w:rsidP="00000000" w:rsidRDefault="00000000" w:rsidRPr="00000000" w14:paraId="0000000F">
      <w:pPr>
        <w:spacing w:after="240" w:before="240" w:lineRule="auto"/>
        <w:rPr/>
      </w:pPr>
      <w:r w:rsidDel="00000000" w:rsidR="00000000" w:rsidRPr="00000000">
        <w:rPr>
          <w:rFonts w:ascii="Caudex" w:cs="Caudex" w:eastAsia="Caudex" w:hAnsi="Caudex"/>
          <w:rtl w:val="0"/>
        </w:rPr>
        <w:t xml:space="preserve">The QFT of a state ∣x⟩|x\rangle∣x⟩ is expressed as:</w:t>
      </w:r>
    </w:p>
    <w:p w:rsidR="00000000" w:rsidDel="00000000" w:rsidP="00000000" w:rsidRDefault="00000000" w:rsidRPr="00000000" w14:paraId="00000010">
      <w:pPr>
        <w:spacing w:after="240" w:before="240" w:lineRule="auto"/>
        <w:rPr/>
      </w:pPr>
      <w:r w:rsidDel="00000000" w:rsidR="00000000" w:rsidRPr="00000000">
        <w:rPr>
          <w:rFonts w:ascii="Caudex" w:cs="Caudex" w:eastAsia="Caudex" w:hAnsi="Caudex"/>
          <w:rtl w:val="0"/>
        </w:rPr>
        <w:t xml:space="preserve">QFT(∣x⟩)=1N∑k=0N−1e2πixk/N∣k⟩\text{QFT}(|x\rangle) = \frac{1}{\sqrt{N}} \sum_{k=0}^{N-1} e^{2\pi i xk/N} |k\rangleQFT(∣x⟩)=N​1​k=0∑N−1​e2πixk/N∣k⟩</w:t>
      </w:r>
    </w:p>
    <w:p w:rsidR="00000000" w:rsidDel="00000000" w:rsidP="00000000" w:rsidRDefault="00000000" w:rsidRPr="00000000" w14:paraId="00000011">
      <w:pPr>
        <w:spacing w:after="240" w:before="240" w:lineRule="auto"/>
        <w:rPr/>
      </w:pPr>
      <w:r w:rsidDel="00000000" w:rsidR="00000000" w:rsidRPr="00000000">
        <w:rPr>
          <w:rtl w:val="0"/>
        </w:rPr>
        <w:t xml:space="preserve">This transformation enables the detection of the periodicity of the function, crucial for Shor’s factorization.</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n3uuow13wqqw" w:id="5"/>
      <w:bookmarkEnd w:id="5"/>
      <w:r w:rsidDel="00000000" w:rsidR="00000000" w:rsidRPr="00000000">
        <w:rPr>
          <w:b w:val="1"/>
          <w:color w:val="000000"/>
          <w:sz w:val="22"/>
          <w:szCs w:val="22"/>
          <w:rtl w:val="0"/>
        </w:rPr>
        <w:t xml:space="preserve">Integration into MCP:</w:t>
      </w:r>
    </w:p>
    <w:p w:rsidR="00000000" w:rsidDel="00000000" w:rsidP="00000000" w:rsidRDefault="00000000" w:rsidRPr="00000000" w14:paraId="00000013">
      <w:pPr>
        <w:spacing w:after="240" w:before="240" w:lineRule="auto"/>
        <w:rPr/>
      </w:pPr>
      <w:r w:rsidDel="00000000" w:rsidR="00000000" w:rsidRPr="00000000">
        <w:rPr>
          <w:rtl w:val="0"/>
        </w:rPr>
        <w:t xml:space="preserve">In MCP, multiplicative structures can be transformed using a similar approach, leveraging the QFT to optimize the multiplicative operations:</w:t>
      </w:r>
    </w:p>
    <w:p w:rsidR="00000000" w:rsidDel="00000000" w:rsidP="00000000" w:rsidRDefault="00000000" w:rsidRPr="00000000" w14:paraId="00000014">
      <w:pPr>
        <w:spacing w:after="240" w:before="240" w:lineRule="auto"/>
        <w:rPr/>
      </w:pPr>
      <w:r w:rsidDel="00000000" w:rsidR="00000000" w:rsidRPr="00000000">
        <w:rPr>
          <w:rFonts w:ascii="Caudex" w:cs="Caudex" w:eastAsia="Caudex" w:hAnsi="Caudex"/>
          <w:rtl w:val="0"/>
        </w:rPr>
        <w:t xml:space="preserve">MCP-QFT(∣Mx⟩)=1N∑k=0N−1e2πiMxk/N∣Mk⟩\text{MCP-QFT}(|M_x\rangle) = \frac{1}{\sqrt{N}} \sum_{k=0}^{N-1} e^{2\pi i M_x k / N} |M_k\rangleMCP-QFT(∣Mx​⟩)=N​1​k=0∑N−1​e2πiMx​k/N∣Mk​⟩</w:t>
      </w:r>
    </w:p>
    <w:p w:rsidR="00000000" w:rsidDel="00000000" w:rsidP="00000000" w:rsidRDefault="00000000" w:rsidRPr="00000000" w14:paraId="00000015">
      <w:pPr>
        <w:spacing w:after="240" w:before="240" w:lineRule="auto"/>
        <w:rPr/>
      </w:pPr>
      <w:r w:rsidDel="00000000" w:rsidR="00000000" w:rsidRPr="00000000">
        <w:rPr>
          <w:rtl w:val="0"/>
        </w:rPr>
        <w:t xml:space="preserve">Here, MxM_xMx​ represents the multiplicative states, and MkM_kMk​ is the transformed state, allowing for more efficient identification of periodic patterns or eigenvalues that emerge in multiplicative processes within MCP.</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xsu9xtds1yz9" w:id="6"/>
      <w:bookmarkEnd w:id="6"/>
      <w:r w:rsidDel="00000000" w:rsidR="00000000" w:rsidRPr="00000000">
        <w:rPr>
          <w:b w:val="1"/>
          <w:color w:val="000000"/>
          <w:sz w:val="26"/>
          <w:szCs w:val="26"/>
          <w:rtl w:val="0"/>
        </w:rPr>
        <w:t xml:space="preserve">3. Multiplicative Optimization via Eigenvalue Estimation</w:t>
      </w:r>
    </w:p>
    <w:p w:rsidR="00000000" w:rsidDel="00000000" w:rsidP="00000000" w:rsidRDefault="00000000" w:rsidRPr="00000000" w14:paraId="00000017">
      <w:pPr>
        <w:spacing w:after="240" w:before="240" w:lineRule="auto"/>
        <w:rPr/>
      </w:pPr>
      <w:r w:rsidDel="00000000" w:rsidR="00000000" w:rsidRPr="00000000">
        <w:rPr>
          <w:rtl w:val="0"/>
        </w:rPr>
        <w:t xml:space="preserve">Shor’s algorithm employs </w:t>
      </w:r>
      <w:r w:rsidDel="00000000" w:rsidR="00000000" w:rsidRPr="00000000">
        <w:rPr>
          <w:b w:val="1"/>
          <w:rtl w:val="0"/>
        </w:rPr>
        <w:t xml:space="preserve">phase estimation</w:t>
      </w:r>
      <w:r w:rsidDel="00000000" w:rsidR="00000000" w:rsidRPr="00000000">
        <w:rPr>
          <w:rtl w:val="0"/>
        </w:rPr>
        <w:t xml:space="preserve"> to find the eigenvalues of certain operators related to the function periodicity. This step is essential for finding the period of the modular exponential function, which leads to the factorization of NNN.</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gqmpc8kri1ih" w:id="7"/>
      <w:bookmarkEnd w:id="7"/>
      <w:r w:rsidDel="00000000" w:rsidR="00000000" w:rsidRPr="00000000">
        <w:rPr>
          <w:b w:val="1"/>
          <w:color w:val="000000"/>
          <w:sz w:val="22"/>
          <w:szCs w:val="22"/>
          <w:rtl w:val="0"/>
        </w:rPr>
        <w:t xml:space="preserve">Eigenvalue Estimation in Shor’s Algorithm:</w:t>
      </w:r>
    </w:p>
    <w:p w:rsidR="00000000" w:rsidDel="00000000" w:rsidP="00000000" w:rsidRDefault="00000000" w:rsidRPr="00000000" w14:paraId="00000019">
      <w:pPr>
        <w:spacing w:after="240" w:before="240" w:lineRule="auto"/>
        <w:rPr/>
      </w:pPr>
      <w:r w:rsidDel="00000000" w:rsidR="00000000" w:rsidRPr="00000000">
        <w:rPr>
          <w:rFonts w:ascii="Caudex" w:cs="Caudex" w:eastAsia="Caudex" w:hAnsi="Caudex"/>
          <w:rtl w:val="0"/>
        </w:rPr>
        <w:t xml:space="preserve">For an operator UUU, an eigenvector ∣ψ⟩|\psi\rangle∣ψ⟩ and its eigenvalue e2πiθe^{2\pi i \theta}e2πiθ are related by:</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U∣ψ⟩=e2πiθ∣ψ⟩U |\psi\rangle = e^{2\pi i \theta} |\psi\rangleU∣ψ⟩=e2πiθ∣ψ⟩</w:t>
      </w:r>
    </w:p>
    <w:p w:rsidR="00000000" w:rsidDel="00000000" w:rsidP="00000000" w:rsidRDefault="00000000" w:rsidRPr="00000000" w14:paraId="0000001B">
      <w:pPr>
        <w:spacing w:after="240" w:before="240" w:lineRule="auto"/>
        <w:rPr/>
      </w:pPr>
      <w:r w:rsidDel="00000000" w:rsidR="00000000" w:rsidRPr="00000000">
        <w:rPr>
          <w:rtl w:val="0"/>
        </w:rPr>
        <w:t xml:space="preserve">Phase estimation helps extract θ\thetaθ, which contains the crucial periodicity information.</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f1fhtu2k8v3c" w:id="8"/>
      <w:bookmarkEnd w:id="8"/>
      <w:r w:rsidDel="00000000" w:rsidR="00000000" w:rsidRPr="00000000">
        <w:rPr>
          <w:b w:val="1"/>
          <w:color w:val="000000"/>
          <w:sz w:val="22"/>
          <w:szCs w:val="22"/>
          <w:rtl w:val="0"/>
        </w:rPr>
        <w:t xml:space="preserve">Integration into MCP:</w:t>
      </w:r>
    </w:p>
    <w:p w:rsidR="00000000" w:rsidDel="00000000" w:rsidP="00000000" w:rsidRDefault="00000000" w:rsidRPr="00000000" w14:paraId="0000001D">
      <w:pPr>
        <w:spacing w:after="240" w:before="240" w:lineRule="auto"/>
        <w:rPr/>
      </w:pPr>
      <w:r w:rsidDel="00000000" w:rsidR="00000000" w:rsidRPr="00000000">
        <w:rPr>
          <w:rtl w:val="0"/>
        </w:rPr>
        <w:t xml:space="preserve">In MCP, similar </w:t>
      </w:r>
      <w:r w:rsidDel="00000000" w:rsidR="00000000" w:rsidRPr="00000000">
        <w:rPr>
          <w:b w:val="1"/>
          <w:rtl w:val="0"/>
        </w:rPr>
        <w:t xml:space="preserve">phase estimation</w:t>
      </w:r>
      <w:r w:rsidDel="00000000" w:rsidR="00000000" w:rsidRPr="00000000">
        <w:rPr>
          <w:rtl w:val="0"/>
        </w:rPr>
        <w:t xml:space="preserve"> techniques can be used to optimize multiplicative operations, especially in quantum-based simulations or cryptographic applications:</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UMCP∣M⟩=e2πiϕ∣M⟩U_{\text{MCP}} |M\rangle = e^{2\pi i \phi} |M\rangleUMCP​∣M⟩=e2πiϕ∣M⟩</w:t>
      </w:r>
    </w:p>
    <w:p w:rsidR="00000000" w:rsidDel="00000000" w:rsidP="00000000" w:rsidRDefault="00000000" w:rsidRPr="00000000" w14:paraId="0000001F">
      <w:pPr>
        <w:spacing w:after="240" w:before="240" w:lineRule="auto"/>
        <w:rPr/>
      </w:pPr>
      <w:r w:rsidDel="00000000" w:rsidR="00000000" w:rsidRPr="00000000">
        <w:rPr>
          <w:rtl w:val="0"/>
        </w:rPr>
        <w:t xml:space="preserve">Where UMCPU_{\text{MCP}}UMCP​ is the multiplicative operator and ϕ\phiϕ is the corresponding eigenvalue. By integrating Shor’s method for phase estimation, MCP can identify key multiplicative patterns, reducing computational complexity.</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3aodm221bl9l" w:id="9"/>
      <w:bookmarkEnd w:id="9"/>
      <w:r w:rsidDel="00000000" w:rsidR="00000000" w:rsidRPr="00000000">
        <w:rPr>
          <w:b w:val="1"/>
          <w:color w:val="000000"/>
          <w:sz w:val="26"/>
          <w:szCs w:val="26"/>
          <w:rtl w:val="0"/>
        </w:rPr>
        <w:t xml:space="preserve">4. Cryptographic Efficiency in MCP</w:t>
      </w:r>
    </w:p>
    <w:p w:rsidR="00000000" w:rsidDel="00000000" w:rsidP="00000000" w:rsidRDefault="00000000" w:rsidRPr="00000000" w14:paraId="00000021">
      <w:pPr>
        <w:spacing w:after="240" w:before="240" w:lineRule="auto"/>
        <w:rPr/>
      </w:pPr>
      <w:r w:rsidDel="00000000" w:rsidR="00000000" w:rsidRPr="00000000">
        <w:rPr>
          <w:rtl w:val="0"/>
        </w:rPr>
        <w:t xml:space="preserve">Shor’s algorithm is famous for breaking classical cryptographic systems, particularly those based on integer factorization. MCP can integrate Shor’s algorithm to solve cryptographic problems more efficiently, utilizing its inherent quantum parallelism and multiplicative capabilities.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69bcfrh205j9" w:id="10"/>
      <w:bookmarkEnd w:id="10"/>
      <w:r w:rsidDel="00000000" w:rsidR="00000000" w:rsidRPr="00000000">
        <w:rPr>
          <w:b w:val="1"/>
          <w:color w:val="000000"/>
          <w:sz w:val="22"/>
          <w:szCs w:val="22"/>
          <w:rtl w:val="0"/>
        </w:rPr>
        <w:t xml:space="preserve">RSA Factorization via Shor’s Algorithm:</w:t>
      </w:r>
    </w:p>
    <w:p w:rsidR="00000000" w:rsidDel="00000000" w:rsidP="00000000" w:rsidRDefault="00000000" w:rsidRPr="00000000" w14:paraId="00000023">
      <w:pPr>
        <w:spacing w:after="240" w:before="240" w:lineRule="auto"/>
        <w:rPr/>
      </w:pPr>
      <w:r w:rsidDel="00000000" w:rsidR="00000000" w:rsidRPr="00000000">
        <w:rPr>
          <w:rtl w:val="0"/>
        </w:rPr>
        <w:t xml:space="preserve">For RSA, where N=p×qN = p \times qN=p×q (with ppp and qqq as large prime numbers), Shor’s algorithm finds the prime factors of NNN by reducing the problem of finding the period of the function:</w:t>
      </w:r>
    </w:p>
    <w:p w:rsidR="00000000" w:rsidDel="00000000" w:rsidP="00000000" w:rsidRDefault="00000000" w:rsidRPr="00000000" w14:paraId="00000024">
      <w:pPr>
        <w:spacing w:after="240" w:before="240" w:lineRule="auto"/>
        <w:rPr/>
      </w:pPr>
      <w:r w:rsidDel="00000000" w:rsidR="00000000" w:rsidRPr="00000000">
        <w:rPr>
          <w:rtl w:val="0"/>
        </w:rPr>
        <w:t xml:space="preserve">f(x)=axmod  Nf(x) = a^x \mod Nf(x)=axmodN</w:t>
      </w:r>
    </w:p>
    <w:p w:rsidR="00000000" w:rsidDel="00000000" w:rsidP="00000000" w:rsidRDefault="00000000" w:rsidRPr="00000000" w14:paraId="00000025">
      <w:pPr>
        <w:spacing w:after="240" w:before="240" w:lineRule="auto"/>
        <w:rPr/>
      </w:pPr>
      <w:r w:rsidDel="00000000" w:rsidR="00000000" w:rsidRPr="00000000">
        <w:rPr>
          <w:rtl w:val="0"/>
        </w:rPr>
        <w:t xml:space="preserve">By applying the QFT, Shor’s algorithm efficiently finds the period rrr, leading to the factorization of NNN.</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3vgte76770nc" w:id="11"/>
      <w:bookmarkEnd w:id="11"/>
      <w:r w:rsidDel="00000000" w:rsidR="00000000" w:rsidRPr="00000000">
        <w:rPr>
          <w:b w:val="1"/>
          <w:color w:val="000000"/>
          <w:sz w:val="22"/>
          <w:szCs w:val="22"/>
          <w:rtl w:val="0"/>
        </w:rPr>
        <w:t xml:space="preserve">MCP Application:</w:t>
      </w:r>
    </w:p>
    <w:p w:rsidR="00000000" w:rsidDel="00000000" w:rsidP="00000000" w:rsidRDefault="00000000" w:rsidRPr="00000000" w14:paraId="00000027">
      <w:pPr>
        <w:spacing w:after="240" w:before="240" w:lineRule="auto"/>
        <w:rPr/>
      </w:pPr>
      <w:r w:rsidDel="00000000" w:rsidR="00000000" w:rsidRPr="00000000">
        <w:rPr>
          <w:rtl w:val="0"/>
        </w:rPr>
        <w:t xml:space="preserve">In MCP, we can leverage the same principles:</w:t>
      </w:r>
    </w:p>
    <w:p w:rsidR="00000000" w:rsidDel="00000000" w:rsidP="00000000" w:rsidRDefault="00000000" w:rsidRPr="00000000" w14:paraId="00000028">
      <w:pPr>
        <w:spacing w:after="240" w:before="240" w:lineRule="auto"/>
        <w:rPr/>
      </w:pPr>
      <w:r w:rsidDel="00000000" w:rsidR="00000000" w:rsidRPr="00000000">
        <w:rPr>
          <w:rtl w:val="0"/>
        </w:rPr>
        <w:t xml:space="preserve">fMCP(Mx)=axMmod  Nf_{\text{MCP}}(M_x) = a^M_x \mod NfMCP​(Mx​)=axM​modN</w:t>
      </w:r>
    </w:p>
    <w:p w:rsidR="00000000" w:rsidDel="00000000" w:rsidP="00000000" w:rsidRDefault="00000000" w:rsidRPr="00000000" w14:paraId="00000029">
      <w:pPr>
        <w:spacing w:after="240" w:before="240" w:lineRule="auto"/>
        <w:rPr/>
      </w:pPr>
      <w:r w:rsidDel="00000000" w:rsidR="00000000" w:rsidRPr="00000000">
        <w:rPr>
          <w:rtl w:val="0"/>
        </w:rPr>
        <w:t xml:space="preserve">With the integration of Shor’s quantum methods, MCP can factorize large numbers efficiently, applying this to break RSA-like cryptographic systems or to develop </w:t>
      </w:r>
      <w:r w:rsidDel="00000000" w:rsidR="00000000" w:rsidRPr="00000000">
        <w:rPr>
          <w:b w:val="1"/>
          <w:rtl w:val="0"/>
        </w:rPr>
        <w:t xml:space="preserve">quantum-resistant</w:t>
      </w:r>
      <w:r w:rsidDel="00000000" w:rsidR="00000000" w:rsidRPr="00000000">
        <w:rPr>
          <w:rtl w:val="0"/>
        </w:rPr>
        <w:t xml:space="preserve"> cryptography based on multiplicative computations that classical algorithms cannot solve.</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hlxivesksucp" w:id="12"/>
      <w:bookmarkEnd w:id="12"/>
      <w:r w:rsidDel="00000000" w:rsidR="00000000" w:rsidRPr="00000000">
        <w:rPr>
          <w:b w:val="1"/>
          <w:color w:val="000000"/>
          <w:sz w:val="26"/>
          <w:szCs w:val="26"/>
          <w:rtl w:val="0"/>
        </w:rPr>
        <w:t xml:space="preserve">5. Error Mitigation and Quantum Coherence</w:t>
      </w:r>
    </w:p>
    <w:p w:rsidR="00000000" w:rsidDel="00000000" w:rsidP="00000000" w:rsidRDefault="00000000" w:rsidRPr="00000000" w14:paraId="0000002B">
      <w:pPr>
        <w:spacing w:after="240" w:before="240" w:lineRule="auto"/>
        <w:rPr/>
      </w:pPr>
      <w:r w:rsidDel="00000000" w:rsidR="00000000" w:rsidRPr="00000000">
        <w:rPr>
          <w:rtl w:val="0"/>
        </w:rPr>
        <w:t xml:space="preserve">Quantum computations, especially those utilizing Shor’s algorithm, are sensitive to decoherence. MCP can integrate </w:t>
      </w:r>
      <w:r w:rsidDel="00000000" w:rsidR="00000000" w:rsidRPr="00000000">
        <w:rPr>
          <w:b w:val="1"/>
          <w:rtl w:val="0"/>
        </w:rPr>
        <w:t xml:space="preserve">quantum error correction</w:t>
      </w:r>
      <w:r w:rsidDel="00000000" w:rsidR="00000000" w:rsidRPr="00000000">
        <w:rPr>
          <w:rtl w:val="0"/>
        </w:rPr>
        <w:t xml:space="preserve"> methods (such as </w:t>
      </w:r>
      <w:r w:rsidDel="00000000" w:rsidR="00000000" w:rsidRPr="00000000">
        <w:rPr>
          <w:b w:val="1"/>
          <w:rtl w:val="0"/>
        </w:rPr>
        <w:t xml:space="preserve">Shor's code</w:t>
      </w:r>
      <w:r w:rsidDel="00000000" w:rsidR="00000000" w:rsidRPr="00000000">
        <w:rPr>
          <w:rtl w:val="0"/>
        </w:rPr>
        <w:t xml:space="preserve">) to maintain coherence during long, multiplicative quantum operations.</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8kxp1pug2uji" w:id="13"/>
      <w:bookmarkEnd w:id="13"/>
      <w:r w:rsidDel="00000000" w:rsidR="00000000" w:rsidRPr="00000000">
        <w:rPr>
          <w:b w:val="1"/>
          <w:color w:val="000000"/>
          <w:sz w:val="22"/>
          <w:szCs w:val="22"/>
          <w:rtl w:val="0"/>
        </w:rPr>
        <w:t xml:space="preserve">Shor’s Error-Correcting Code:</w:t>
      </w:r>
    </w:p>
    <w:p w:rsidR="00000000" w:rsidDel="00000000" w:rsidP="00000000" w:rsidRDefault="00000000" w:rsidRPr="00000000" w14:paraId="0000002D">
      <w:pPr>
        <w:spacing w:after="240" w:before="240" w:lineRule="auto"/>
        <w:rPr/>
      </w:pPr>
      <w:r w:rsidDel="00000000" w:rsidR="00000000" w:rsidRPr="00000000">
        <w:rPr>
          <w:rtl w:val="0"/>
        </w:rPr>
        <w:t xml:space="preserve">Shor’s error correction method protects quantum information against decoherence by encoding a single qubit into a larger quantum system:</w:t>
      </w:r>
    </w:p>
    <w:p w:rsidR="00000000" w:rsidDel="00000000" w:rsidP="00000000" w:rsidRDefault="00000000" w:rsidRPr="00000000" w14:paraId="0000002E">
      <w:pPr>
        <w:spacing w:after="240" w:before="240" w:lineRule="auto"/>
        <w:rPr/>
      </w:pPr>
      <w:r w:rsidDel="00000000" w:rsidR="00000000" w:rsidRPr="00000000">
        <w:rPr>
          <w:rFonts w:ascii="Caudex" w:cs="Caudex" w:eastAsia="Caudex" w:hAnsi="Caudex"/>
          <w:rtl w:val="0"/>
        </w:rPr>
        <w:t xml:space="preserve">∣ψencoded⟩=α∣0L⟩+β∣1L⟩|\psi_{\text{encoded}}\rangle = \alpha |0_L\rangle + \beta |1_L\rangle∣ψencoded​⟩=α∣0L​⟩+β∣1L​⟩</w:t>
      </w:r>
    </w:p>
    <w:p w:rsidR="00000000" w:rsidDel="00000000" w:rsidP="00000000" w:rsidRDefault="00000000" w:rsidRPr="00000000" w14:paraId="0000002F">
      <w:pPr>
        <w:spacing w:after="240" w:before="240" w:lineRule="auto"/>
        <w:rPr/>
      </w:pPr>
      <w:r w:rsidDel="00000000" w:rsidR="00000000" w:rsidRPr="00000000">
        <w:rPr>
          <w:rFonts w:ascii="Caudex" w:cs="Caudex" w:eastAsia="Caudex" w:hAnsi="Caudex"/>
          <w:rtl w:val="0"/>
        </w:rPr>
        <w:t xml:space="preserve">Where ∣0L⟩|0_L\rangle∣0L​⟩ and ∣1L⟩|1_L\rangle∣1L​⟩ are logical qubits encoded redundantly.</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lqwbndfvlnv" w:id="14"/>
      <w:bookmarkEnd w:id="14"/>
      <w:r w:rsidDel="00000000" w:rsidR="00000000" w:rsidRPr="00000000">
        <w:rPr>
          <w:b w:val="1"/>
          <w:color w:val="000000"/>
          <w:sz w:val="22"/>
          <w:szCs w:val="22"/>
          <w:rtl w:val="0"/>
        </w:rPr>
        <w:t xml:space="preserve">MCP Implementation:</w:t>
      </w:r>
    </w:p>
    <w:p w:rsidR="00000000" w:rsidDel="00000000" w:rsidP="00000000" w:rsidRDefault="00000000" w:rsidRPr="00000000" w14:paraId="00000031">
      <w:pPr>
        <w:spacing w:after="240" w:before="240" w:lineRule="auto"/>
        <w:rPr/>
      </w:pPr>
      <w:r w:rsidDel="00000000" w:rsidR="00000000" w:rsidRPr="00000000">
        <w:rPr>
          <w:rtl w:val="0"/>
        </w:rPr>
        <w:t xml:space="preserve">In MCP, similar error correction schemes can be employed to safeguard multiplicative computations:</w:t>
      </w:r>
    </w:p>
    <w:p w:rsidR="00000000" w:rsidDel="00000000" w:rsidP="00000000" w:rsidRDefault="00000000" w:rsidRPr="00000000" w14:paraId="00000032">
      <w:pPr>
        <w:spacing w:after="240" w:before="240" w:lineRule="auto"/>
        <w:rPr/>
      </w:pPr>
      <w:r w:rsidDel="00000000" w:rsidR="00000000" w:rsidRPr="00000000">
        <w:rPr>
          <w:rFonts w:ascii="Caudex" w:cs="Caudex" w:eastAsia="Caudex" w:hAnsi="Caudex"/>
          <w:rtl w:val="0"/>
        </w:rPr>
        <w:t xml:space="preserve">∣ψMCP-encoded⟩=α∣M0⟩+β∣M1⟩|\psi_{\text{MCP-encoded}}\rangle = \alpha |M_0\rangle + \beta |M_1\rangle∣ψMCP-encoded​⟩=α∣M0​⟩+β∣M1​⟩</w:t>
      </w:r>
    </w:p>
    <w:p w:rsidR="00000000" w:rsidDel="00000000" w:rsidP="00000000" w:rsidRDefault="00000000" w:rsidRPr="00000000" w14:paraId="00000033">
      <w:pPr>
        <w:spacing w:after="240" w:before="240" w:lineRule="auto"/>
        <w:rPr/>
      </w:pPr>
      <w:r w:rsidDel="00000000" w:rsidR="00000000" w:rsidRPr="00000000">
        <w:rPr>
          <w:rtl w:val="0"/>
        </w:rPr>
        <w:t xml:space="preserve">This ensures that MCP's quantum states remain coherent over long computational periods, thus preventing errors during high-stakes quantum multiplicative operations like cryptography or complex simulations.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6kcbarmrubos"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35">
      <w:pPr>
        <w:spacing w:after="240" w:before="240" w:lineRule="auto"/>
        <w:rPr/>
      </w:pPr>
      <w:r w:rsidDel="00000000" w:rsidR="00000000" w:rsidRPr="00000000">
        <w:rPr>
          <w:rtl w:val="0"/>
        </w:rPr>
        <w:t xml:space="preserve">In summary, the mathematical integration of Shor’s contributions into the MCP framework revolves around the </w:t>
      </w:r>
      <w:r w:rsidDel="00000000" w:rsidR="00000000" w:rsidRPr="00000000">
        <w:rPr>
          <w:b w:val="1"/>
          <w:rtl w:val="0"/>
        </w:rPr>
        <w:t xml:space="preserve">Quantum Fourier Transform</w:t>
      </w:r>
      <w:r w:rsidDel="00000000" w:rsidR="00000000" w:rsidRPr="00000000">
        <w:rPr>
          <w:rtl w:val="0"/>
        </w:rPr>
        <w:t xml:space="preserve">, </w:t>
      </w:r>
      <w:r w:rsidDel="00000000" w:rsidR="00000000" w:rsidRPr="00000000">
        <w:rPr>
          <w:b w:val="1"/>
          <w:rtl w:val="0"/>
        </w:rPr>
        <w:t xml:space="preserve">eigenvalue estimation</w:t>
      </w:r>
      <w:r w:rsidDel="00000000" w:rsidR="00000000" w:rsidRPr="00000000">
        <w:rPr>
          <w:rtl w:val="0"/>
        </w:rPr>
        <w:t xml:space="preserve">, </w:t>
      </w:r>
      <w:r w:rsidDel="00000000" w:rsidR="00000000" w:rsidRPr="00000000">
        <w:rPr>
          <w:b w:val="1"/>
          <w:rtl w:val="0"/>
        </w:rPr>
        <w:t xml:space="preserve">multiplicative quantum parallelism</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 techniques. Together, they enhance MCP’s computational efficiency, particularly in cryptography, optimization, and quantum coherence management, allowing MCP to reach new levels of quantum computational power.</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sz w:val="18"/>
        <w:szCs w:val="18"/>
      </w:rPr>
    </w:pPr>
    <w:r w:rsidDel="00000000" w:rsidR="00000000" w:rsidRPr="00000000">
      <w:rPr>
        <w:i w:val="1"/>
        <w:sz w:val="18"/>
        <w:szCs w:val="18"/>
        <w:rtl w:val="0"/>
      </w:rPr>
      <w:t xml:space="preserve">Bc</w:t>
    </w:r>
    <w:r w:rsidDel="00000000" w:rsidR="00000000" w:rsidRPr="00000000">
      <w:rPr>
        <w:sz w:val="18"/>
        <w:szCs w:val="18"/>
        <w:rtl w:val="0"/>
      </w:rPr>
      <w:t xml:space="preserve">-Multiplicity © 2024 by Dr. Ryan Van Gelder</w:t>
    </w:r>
  </w:p>
  <w:p w:rsidR="00000000" w:rsidDel="00000000" w:rsidP="00000000" w:rsidRDefault="00000000" w:rsidRPr="00000000" w14:paraId="00000039">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