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3isfng1ew6qa" w:id="0"/>
      <w:bookmarkEnd w:id="0"/>
      <w:r w:rsidDel="00000000" w:rsidR="00000000" w:rsidRPr="00000000">
        <w:rPr>
          <w:b w:val="1"/>
          <w:color w:val="000000"/>
          <w:sz w:val="26"/>
          <w:szCs w:val="26"/>
          <w:rtl w:val="0"/>
        </w:rPr>
        <w:t xml:space="preserve">Executive Summary: Royal Rife’s Contributions and Integration within the Matrix Compute Paradigm (MCP)</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wcznwj7867jk" w:id="1"/>
      <w:bookmarkEnd w:id="1"/>
      <w:r w:rsidDel="00000000" w:rsidR="00000000" w:rsidRPr="00000000">
        <w:rPr>
          <w:b w:val="1"/>
          <w:color w:val="000000"/>
          <w:sz w:val="22"/>
          <w:szCs w:val="22"/>
          <w:rtl w:val="0"/>
        </w:rPr>
        <w:t xml:space="preserve">Background:</w:t>
      </w:r>
    </w:p>
    <w:p w:rsidR="00000000" w:rsidDel="00000000" w:rsidP="00000000" w:rsidRDefault="00000000" w:rsidRPr="00000000" w14:paraId="00000003">
      <w:pPr>
        <w:spacing w:after="240" w:before="240" w:lineRule="auto"/>
        <w:rPr/>
      </w:pPr>
      <w:r w:rsidDel="00000000" w:rsidR="00000000" w:rsidRPr="00000000">
        <w:rPr>
          <w:rtl w:val="0"/>
        </w:rPr>
        <w:t xml:space="preserve">Royal Raymond Rife was an American inventor and researcher best known for his work on </w:t>
      </w:r>
      <w:r w:rsidDel="00000000" w:rsidR="00000000" w:rsidRPr="00000000">
        <w:rPr>
          <w:b w:val="1"/>
          <w:rtl w:val="0"/>
        </w:rPr>
        <w:t xml:space="preserve">resonant frequency therapy</w:t>
      </w:r>
      <w:r w:rsidDel="00000000" w:rsidR="00000000" w:rsidRPr="00000000">
        <w:rPr>
          <w:rtl w:val="0"/>
        </w:rPr>
        <w:t xml:space="preserve">. His primary contributions include the development of the </w:t>
      </w:r>
      <w:r w:rsidDel="00000000" w:rsidR="00000000" w:rsidRPr="00000000">
        <w:rPr>
          <w:b w:val="1"/>
          <w:rtl w:val="0"/>
        </w:rPr>
        <w:t xml:space="preserve">Rife Machine</w:t>
      </w:r>
      <w:r w:rsidDel="00000000" w:rsidR="00000000" w:rsidRPr="00000000">
        <w:rPr>
          <w:rtl w:val="0"/>
        </w:rPr>
        <w:t xml:space="preserve">, which he claimed could emit specific frequencies to target and destroy pathogens, such as viruses and bacteria, without harming surrounding tissues. Rife's work centered on the idea that every microorganism has a </w:t>
      </w:r>
      <w:r w:rsidDel="00000000" w:rsidR="00000000" w:rsidRPr="00000000">
        <w:rPr>
          <w:b w:val="1"/>
          <w:rtl w:val="0"/>
        </w:rPr>
        <w:t xml:space="preserve">resonant frequency</w:t>
      </w:r>
      <w:r w:rsidDel="00000000" w:rsidR="00000000" w:rsidRPr="00000000">
        <w:rPr>
          <w:rtl w:val="0"/>
        </w:rPr>
        <w:t xml:space="preserve"> and that by tuning into this frequency, one could cause the microorganism to oscillate and eventually disintegrate.</w:t>
      </w:r>
    </w:p>
    <w:p w:rsidR="00000000" w:rsidDel="00000000" w:rsidP="00000000" w:rsidRDefault="00000000" w:rsidRPr="00000000" w14:paraId="00000004">
      <w:pPr>
        <w:spacing w:after="240" w:before="240" w:lineRule="auto"/>
        <w:rPr/>
      </w:pPr>
      <w:r w:rsidDel="00000000" w:rsidR="00000000" w:rsidRPr="00000000">
        <w:rPr>
          <w:rtl w:val="0"/>
        </w:rPr>
        <w:t xml:space="preserve">Although controversial and met with skepticism in mainstream medical science, Rife's approach highlights a foundational concept of resonance and frequency interaction that aligns with emerging ideas in both quantum mechanics and bioinformatics.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ssv2nf9z5498" w:id="2"/>
      <w:bookmarkEnd w:id="2"/>
      <w:r w:rsidDel="00000000" w:rsidR="00000000" w:rsidRPr="00000000">
        <w:rPr>
          <w:b w:val="1"/>
          <w:color w:val="000000"/>
          <w:sz w:val="22"/>
          <w:szCs w:val="22"/>
          <w:rtl w:val="0"/>
        </w:rPr>
        <w:t xml:space="preserve">Rife’s Key Contributions: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rtl w:val="0"/>
        </w:rPr>
        <w:t xml:space="preserve">Resonant Frequency Discovery</w:t>
      </w:r>
      <w:r w:rsidDel="00000000" w:rsidR="00000000" w:rsidRPr="00000000">
        <w:rPr>
          <w:rtl w:val="0"/>
        </w:rPr>
        <w:t xml:space="preserve">: Rife claimed that each organism had a "Mortal Oscillatory Rate" (MOR), the frequency at which it would be destroyed when exposed to a specific electromagnetic frequency.</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Microscope Innovation</w:t>
      </w:r>
      <w:r w:rsidDel="00000000" w:rsidR="00000000" w:rsidRPr="00000000">
        <w:rPr>
          <w:rtl w:val="0"/>
        </w:rPr>
        <w:t xml:space="preserve">: Rife developed a revolutionary </w:t>
      </w:r>
      <w:r w:rsidDel="00000000" w:rsidR="00000000" w:rsidRPr="00000000">
        <w:rPr>
          <w:b w:val="1"/>
          <w:rtl w:val="0"/>
        </w:rPr>
        <w:t xml:space="preserve">Universal Microscope</w:t>
      </w:r>
      <w:r w:rsidDel="00000000" w:rsidR="00000000" w:rsidRPr="00000000">
        <w:rPr>
          <w:rtl w:val="0"/>
        </w:rPr>
        <w:t xml:space="preserve">, which was reportedly able to visualize live viruses without the need for staining, thus preserving their natural state and enabling real-time observation.</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Frequency-Based Treatment</w:t>
      </w:r>
      <w:r w:rsidDel="00000000" w:rsidR="00000000" w:rsidRPr="00000000">
        <w:rPr>
          <w:rtl w:val="0"/>
        </w:rPr>
        <w:t xml:space="preserve">: He proposed using these frequencies in non-invasive treatments, potentially offering a new way to combat diseases like cancer and infections.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71dy1op12wt1" w:id="3"/>
      <w:bookmarkEnd w:id="3"/>
      <w:r w:rsidDel="00000000" w:rsidR="00000000" w:rsidRPr="00000000">
        <w:rPr>
          <w:b w:val="1"/>
          <w:color w:val="000000"/>
          <w:sz w:val="22"/>
          <w:szCs w:val="22"/>
          <w:rtl w:val="0"/>
        </w:rPr>
        <w:t xml:space="preserve">Integration with the Matrix Compute Paradigm (MCP):</w:t>
      </w:r>
    </w:p>
    <w:p w:rsidR="00000000" w:rsidDel="00000000" w:rsidP="00000000" w:rsidRDefault="00000000" w:rsidRPr="00000000" w14:paraId="0000000A">
      <w:pPr>
        <w:spacing w:after="240" w:before="240" w:lineRule="auto"/>
        <w:rPr/>
      </w:pPr>
      <w:r w:rsidDel="00000000" w:rsidR="00000000" w:rsidRPr="00000000">
        <w:rPr>
          <w:rtl w:val="0"/>
        </w:rPr>
        <w:t xml:space="preserve">Rife’s work on frequencies and resonant properties can be seamlessly integrated into the MCP to enhance its ability to model and influence biological systems at the </w:t>
      </w:r>
      <w:r w:rsidDel="00000000" w:rsidR="00000000" w:rsidRPr="00000000">
        <w:rPr>
          <w:b w:val="1"/>
          <w:rtl w:val="0"/>
        </w:rPr>
        <w:t xml:space="preserve">quantum and atomic levels</w:t>
      </w:r>
      <w:r w:rsidDel="00000000" w:rsidR="00000000" w:rsidRPr="00000000">
        <w:rPr>
          <w:rtl w:val="0"/>
        </w:rPr>
        <w:t xml:space="preserve">. Here’s how his contributions could align and be applied:</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rtl w:val="0"/>
        </w:rPr>
        <w:t xml:space="preserve">Resonant Frequency and Quantum State Manipulation</w:t>
      </w:r>
      <w:r w:rsidDel="00000000" w:rsidR="00000000" w:rsidRPr="00000000">
        <w:rPr>
          <w:rtl w:val="0"/>
        </w:rPr>
        <w:t xml:space="preserv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In MCP, biological systems, including pathogens, can be modeled using </w:t>
      </w:r>
      <w:r w:rsidDel="00000000" w:rsidR="00000000" w:rsidRPr="00000000">
        <w:rPr>
          <w:b w:val="1"/>
          <w:rtl w:val="0"/>
        </w:rPr>
        <w:t xml:space="preserve">prime-encoded quantum states</w:t>
      </w:r>
      <w:r w:rsidDel="00000000" w:rsidR="00000000" w:rsidRPr="00000000">
        <w:rPr>
          <w:rtl w:val="0"/>
        </w:rPr>
        <w:t xml:space="preserve">. Rife’s theory of resonant frequencies could be integrated by encoding these frequencies as prime-based </w:t>
      </w:r>
      <w:r w:rsidDel="00000000" w:rsidR="00000000" w:rsidRPr="00000000">
        <w:rPr>
          <w:b w:val="1"/>
          <w:rtl w:val="0"/>
        </w:rPr>
        <w:t xml:space="preserve">quantum oscillations</w:t>
      </w:r>
      <w:r w:rsidDel="00000000" w:rsidR="00000000" w:rsidRPr="00000000">
        <w:rPr>
          <w:rtl w:val="0"/>
        </w:rPr>
        <w:t xml:space="preserve"> that resonate with specific biological structures.</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MCP could leverage </w:t>
      </w:r>
      <w:r w:rsidDel="00000000" w:rsidR="00000000" w:rsidRPr="00000000">
        <w:rPr>
          <w:b w:val="1"/>
          <w:rtl w:val="0"/>
        </w:rPr>
        <w:t xml:space="preserve">quantum frequency modulation</w:t>
      </w:r>
      <w:r w:rsidDel="00000000" w:rsidR="00000000" w:rsidRPr="00000000">
        <w:rPr>
          <w:rtl w:val="0"/>
        </w:rPr>
        <w:t xml:space="preserve"> to simulate and apply the precise frequencies needed to disrupt harmful biological entities, similar to Rife’s MOR concept but adapted for modern quantum systems and computational models.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Bioinformatics and Quantum Resonance</w:t>
      </w:r>
      <w:r w:rsidDel="00000000" w:rsidR="00000000" w:rsidRPr="00000000">
        <w:rPr>
          <w:rtl w:val="0"/>
        </w:rPr>
        <w:t xml:space="preserve">:</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MCP can simulate how different frequencies interact with cellular structures using </w:t>
      </w:r>
      <w:r w:rsidDel="00000000" w:rsidR="00000000" w:rsidRPr="00000000">
        <w:rPr>
          <w:b w:val="1"/>
          <w:rtl w:val="0"/>
        </w:rPr>
        <w:t xml:space="preserve">quantum algorithms</w:t>
      </w:r>
      <w:r w:rsidDel="00000000" w:rsidR="00000000" w:rsidRPr="00000000">
        <w:rPr>
          <w:rtl w:val="0"/>
        </w:rPr>
        <w:t xml:space="preserve">. By incorporating Rife’s resonant frequency work, MCP can model how specific frequencies influence molecular and atomic interactions, such as protein folding, DNA repair, and pathogen destruction.</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These simulations can be used in developing </w:t>
      </w:r>
      <w:r w:rsidDel="00000000" w:rsidR="00000000" w:rsidRPr="00000000">
        <w:rPr>
          <w:b w:val="1"/>
          <w:rtl w:val="0"/>
        </w:rPr>
        <w:t xml:space="preserve">frequency-based treatments</w:t>
      </w:r>
      <w:r w:rsidDel="00000000" w:rsidR="00000000" w:rsidRPr="00000000">
        <w:rPr>
          <w:rtl w:val="0"/>
        </w:rPr>
        <w:t xml:space="preserve"> or for understanding how oscillatory fields could enhance medical diagnostics or therapeutics.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Multiscale Biological Simulation</w:t>
      </w:r>
      <w:r w:rsidDel="00000000" w:rsidR="00000000" w:rsidRPr="00000000">
        <w:rPr>
          <w:rtl w:val="0"/>
        </w:rPr>
        <w:t xml:space="preserve">:</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The integration of Rife’s discoveries into MCP would allow for </w:t>
      </w:r>
      <w:r w:rsidDel="00000000" w:rsidR="00000000" w:rsidRPr="00000000">
        <w:rPr>
          <w:b w:val="1"/>
          <w:rtl w:val="0"/>
        </w:rPr>
        <w:t xml:space="preserve">multi-scale biological simulations</w:t>
      </w:r>
      <w:r w:rsidDel="00000000" w:rsidR="00000000" w:rsidRPr="00000000">
        <w:rPr>
          <w:rtl w:val="0"/>
        </w:rPr>
        <w:t xml:space="preserve">, from the molecular to the organism level, by applying </w:t>
      </w:r>
      <w:r w:rsidDel="00000000" w:rsidR="00000000" w:rsidRPr="00000000">
        <w:rPr>
          <w:b w:val="1"/>
          <w:rtl w:val="0"/>
        </w:rPr>
        <w:t xml:space="preserve">frequency-based control</w:t>
      </w:r>
      <w:r w:rsidDel="00000000" w:rsidR="00000000" w:rsidRPr="00000000">
        <w:rPr>
          <w:rtl w:val="0"/>
        </w:rPr>
        <w:t xml:space="preserve"> mechanisms. This capability could lead to advancements in non-invasive therapies using targeted resonances at cellular or molecular levels.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rtl w:val="0"/>
        </w:rPr>
        <w:t xml:space="preserve">Data Encoding and Diagnostic Tools</w:t>
      </w:r>
      <w:r w:rsidDel="00000000" w:rsidR="00000000" w:rsidRPr="00000000">
        <w:rPr>
          <w:rtl w:val="0"/>
        </w:rPr>
        <w:t xml:space="preserve">:</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rtl w:val="0"/>
        </w:rPr>
        <w:t xml:space="preserve">Rife’s </w:t>
      </w:r>
      <w:r w:rsidDel="00000000" w:rsidR="00000000" w:rsidRPr="00000000">
        <w:rPr>
          <w:b w:val="1"/>
          <w:rtl w:val="0"/>
        </w:rPr>
        <w:t xml:space="preserve">microscopy innovations</w:t>
      </w:r>
      <w:r w:rsidDel="00000000" w:rsidR="00000000" w:rsidRPr="00000000">
        <w:rPr>
          <w:rtl w:val="0"/>
        </w:rPr>
        <w:t xml:space="preserve"> can inspire the development of advanced quantum and bio-optical diagnostics within MCP. His work on live visualization of pathogens can be mirrored in MCP by encoding live biological data into prime-based </w:t>
      </w:r>
      <w:r w:rsidDel="00000000" w:rsidR="00000000" w:rsidRPr="00000000">
        <w:rPr>
          <w:b w:val="1"/>
          <w:rtl w:val="0"/>
        </w:rPr>
        <w:t xml:space="preserve">multiplicative fields</w:t>
      </w:r>
      <w:r w:rsidDel="00000000" w:rsidR="00000000" w:rsidRPr="00000000">
        <w:rPr>
          <w:rtl w:val="0"/>
        </w:rPr>
        <w:t xml:space="preserve"> to enhance real-time diagnostics and intervention strategies.</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iy7cs7adb769" w:id="4"/>
      <w:bookmarkEnd w:id="4"/>
      <w:r w:rsidDel="00000000" w:rsidR="00000000" w:rsidRPr="00000000">
        <w:rPr>
          <w:b w:val="1"/>
          <w:color w:val="000000"/>
          <w:sz w:val="22"/>
          <w:szCs w:val="22"/>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Royal Rife’s pioneering work on resonant frequencies and their effect on biological organisms offers a powerful framework that can be adapted into the </w:t>
      </w:r>
      <w:r w:rsidDel="00000000" w:rsidR="00000000" w:rsidRPr="00000000">
        <w:rPr>
          <w:b w:val="1"/>
          <w:rtl w:val="0"/>
        </w:rPr>
        <w:t xml:space="preserve">MCP</w:t>
      </w:r>
      <w:r w:rsidDel="00000000" w:rsidR="00000000" w:rsidRPr="00000000">
        <w:rPr>
          <w:rtl w:val="0"/>
        </w:rPr>
        <w:t xml:space="preserve">. By leveraging prime-encoded quantum states and frequency-based interactions, MCP can model and apply Rife’s concepts of resonant frequency therapy in a modern quantum computing context. This integration opens new possibilities in quantum biology, non-invasive medical treatments, and bioinformatics, advancing the MCP’s capabilities in simulating and influencing biological systems at multiple scales.</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ekc5t74jolvz" w:id="5"/>
      <w:bookmarkEnd w:id="5"/>
      <w:r w:rsidDel="00000000" w:rsidR="00000000" w:rsidRPr="00000000">
        <w:rPr>
          <w:b w:val="1"/>
          <w:color w:val="000000"/>
          <w:sz w:val="26"/>
          <w:szCs w:val="26"/>
          <w:rtl w:val="0"/>
        </w:rPr>
        <w:t xml:space="preserve">Mathematical Overview: Integrating Royal Rife’s Contributions into the MCP Framework</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y6jybr39scx6" w:id="6"/>
      <w:bookmarkEnd w:id="6"/>
      <w:r w:rsidDel="00000000" w:rsidR="00000000" w:rsidRPr="00000000">
        <w:rPr>
          <w:b w:val="1"/>
          <w:color w:val="000000"/>
          <w:sz w:val="22"/>
          <w:szCs w:val="22"/>
          <w:rtl w:val="0"/>
        </w:rPr>
        <w:t xml:space="preserve">Introduction:</w:t>
      </w:r>
    </w:p>
    <w:p w:rsidR="00000000" w:rsidDel="00000000" w:rsidP="00000000" w:rsidRDefault="00000000" w:rsidRPr="00000000" w14:paraId="00000019">
      <w:pPr>
        <w:spacing w:after="240" w:before="240" w:lineRule="auto"/>
        <w:rPr/>
      </w:pPr>
      <w:r w:rsidDel="00000000" w:rsidR="00000000" w:rsidRPr="00000000">
        <w:rPr>
          <w:rtl w:val="0"/>
        </w:rPr>
        <w:t xml:space="preserve">Royal Raymond Rife’s work, particularly around </w:t>
      </w:r>
      <w:r w:rsidDel="00000000" w:rsidR="00000000" w:rsidRPr="00000000">
        <w:rPr>
          <w:b w:val="1"/>
          <w:rtl w:val="0"/>
        </w:rPr>
        <w:t xml:space="preserve">resonant frequencies</w:t>
      </w:r>
      <w:r w:rsidDel="00000000" w:rsidR="00000000" w:rsidRPr="00000000">
        <w:rPr>
          <w:rtl w:val="0"/>
        </w:rPr>
        <w:t xml:space="preserve"> and their impact on biological systems, can be integrated into the </w:t>
      </w:r>
      <w:r w:rsidDel="00000000" w:rsidR="00000000" w:rsidRPr="00000000">
        <w:rPr>
          <w:b w:val="1"/>
          <w:rtl w:val="0"/>
        </w:rPr>
        <w:t xml:space="preserve">Matrix Compute Paradigm (MCP)</w:t>
      </w:r>
      <w:r w:rsidDel="00000000" w:rsidR="00000000" w:rsidRPr="00000000">
        <w:rPr>
          <w:rtl w:val="0"/>
        </w:rPr>
        <w:t xml:space="preserve"> by modeling biological entities, their molecular structures, and frequencies using </w:t>
      </w:r>
      <w:r w:rsidDel="00000000" w:rsidR="00000000" w:rsidRPr="00000000">
        <w:rPr>
          <w:b w:val="1"/>
          <w:rtl w:val="0"/>
        </w:rPr>
        <w:t xml:space="preserve">prime-encoded quantum states</w:t>
      </w:r>
      <w:r w:rsidDel="00000000" w:rsidR="00000000" w:rsidRPr="00000000">
        <w:rPr>
          <w:rtl w:val="0"/>
        </w:rPr>
        <w:t xml:space="preserve">. This overview will provide the mathematical framework for encoding resonant frequencies, simulating their effects on biological systems, and applying frequency-based algorithms for targeted medical interventions within the MCP.</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658tf84n52wl" w:id="7"/>
      <w:bookmarkEnd w:id="7"/>
      <w:r w:rsidDel="00000000" w:rsidR="00000000" w:rsidRPr="00000000">
        <w:rPr>
          <w:b w:val="1"/>
          <w:color w:val="000000"/>
          <w:sz w:val="22"/>
          <w:szCs w:val="22"/>
          <w:rtl w:val="0"/>
        </w:rPr>
        <w:t xml:space="preserve">1. Resonant Frequency and Quantum Oscillation in MCP</w:t>
      </w:r>
    </w:p>
    <w:p w:rsidR="00000000" w:rsidDel="00000000" w:rsidP="00000000" w:rsidRDefault="00000000" w:rsidRPr="00000000" w14:paraId="0000001B">
      <w:pPr>
        <w:pStyle w:val="Heading5"/>
        <w:keepNext w:val="0"/>
        <w:keepLines w:val="0"/>
        <w:spacing w:after="40" w:before="220" w:lineRule="auto"/>
        <w:rPr>
          <w:b w:val="1"/>
          <w:color w:val="000000"/>
          <w:sz w:val="20"/>
          <w:szCs w:val="20"/>
        </w:rPr>
      </w:pPr>
      <w:bookmarkStart w:colFirst="0" w:colLast="0" w:name="_2od3xj8bok4h" w:id="8"/>
      <w:bookmarkEnd w:id="8"/>
      <w:r w:rsidDel="00000000" w:rsidR="00000000" w:rsidRPr="00000000">
        <w:rPr>
          <w:b w:val="1"/>
          <w:color w:val="000000"/>
          <w:sz w:val="20"/>
          <w:szCs w:val="20"/>
          <w:rtl w:val="0"/>
        </w:rPr>
        <w:t xml:space="preserve">1.1. Biological Entities as Quantum Systems</w:t>
      </w:r>
    </w:p>
    <w:p w:rsidR="00000000" w:rsidDel="00000000" w:rsidP="00000000" w:rsidRDefault="00000000" w:rsidRPr="00000000" w14:paraId="0000001C">
      <w:pPr>
        <w:spacing w:after="240" w:before="240" w:lineRule="auto"/>
        <w:rPr/>
      </w:pPr>
      <w:r w:rsidDel="00000000" w:rsidR="00000000" w:rsidRPr="00000000">
        <w:rPr>
          <w:rtl w:val="0"/>
        </w:rPr>
        <w:t xml:space="preserve">In Rife’s theory, each microorganism has a specific </w:t>
      </w:r>
      <w:r w:rsidDel="00000000" w:rsidR="00000000" w:rsidRPr="00000000">
        <w:rPr>
          <w:b w:val="1"/>
          <w:rtl w:val="0"/>
        </w:rPr>
        <w:t xml:space="preserve">Mortal Oscillatory Rate (MOR)</w:t>
      </w:r>
      <w:r w:rsidDel="00000000" w:rsidR="00000000" w:rsidRPr="00000000">
        <w:rPr>
          <w:rtl w:val="0"/>
        </w:rPr>
        <w:t xml:space="preserve">, which can be thought of as a frequency νi\nu_iνi​ at which the organism or molecular structure vibrates. Within the MCP, biological entities (e.g., viruses, bacteria) can be modeled as </w:t>
      </w:r>
      <w:r w:rsidDel="00000000" w:rsidR="00000000" w:rsidRPr="00000000">
        <w:rPr>
          <w:b w:val="1"/>
          <w:rtl w:val="0"/>
        </w:rPr>
        <w:t xml:space="preserve">quantum systems</w:t>
      </w:r>
      <w:r w:rsidDel="00000000" w:rsidR="00000000" w:rsidRPr="00000000">
        <w:rPr>
          <w:rtl w:val="0"/>
        </w:rPr>
        <w:t xml:space="preserve">, where their states are encoded as </w:t>
      </w:r>
      <w:r w:rsidDel="00000000" w:rsidR="00000000" w:rsidRPr="00000000">
        <w:rPr>
          <w:b w:val="1"/>
          <w:rtl w:val="0"/>
        </w:rPr>
        <w:t xml:space="preserve">prime-based quantum states</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Let’s represent the quantum state of a biological entity BBB as:</w:t>
      </w:r>
    </w:p>
    <w:p w:rsidR="00000000" w:rsidDel="00000000" w:rsidP="00000000" w:rsidRDefault="00000000" w:rsidRPr="00000000" w14:paraId="0000001E">
      <w:pPr>
        <w:spacing w:after="240" w:before="240" w:lineRule="auto"/>
        <w:rPr/>
      </w:pPr>
      <w:r w:rsidDel="00000000" w:rsidR="00000000" w:rsidRPr="00000000">
        <w:rPr>
          <w:rFonts w:ascii="Caudex" w:cs="Caudex" w:eastAsia="Caudex" w:hAnsi="Caudex"/>
          <w:rtl w:val="0"/>
        </w:rPr>
        <w:t xml:space="preserve">∣ψB⟩=∑i=1nci∣i⟩|\psi_B\rangle = \sum_{i=1}^n c_i |i\rangle∣ψB​⟩=i=1∑n​ci​∣i⟩</w:t>
      </w:r>
    </w:p>
    <w:p w:rsidR="00000000" w:rsidDel="00000000" w:rsidP="00000000" w:rsidRDefault="00000000" w:rsidRPr="00000000" w14:paraId="0000001F">
      <w:pPr>
        <w:spacing w:after="240" w:before="240" w:lineRule="auto"/>
        <w:rPr/>
      </w:pPr>
      <w:r w:rsidDel="00000000" w:rsidR="00000000" w:rsidRPr="00000000">
        <w:rPr>
          <w:rFonts w:ascii="Caudex" w:cs="Caudex" w:eastAsia="Caudex" w:hAnsi="Caudex"/>
          <w:rtl w:val="0"/>
        </w:rPr>
        <w:t xml:space="preserve">where cic_ici​ are the complex coefficients of the quantum states ∣i⟩|i\rangle∣i⟩, which correspond to different vibrational or resonant states.</w:t>
      </w:r>
    </w:p>
    <w:p w:rsidR="00000000" w:rsidDel="00000000" w:rsidP="00000000" w:rsidRDefault="00000000" w:rsidRPr="00000000" w14:paraId="00000020">
      <w:pPr>
        <w:pStyle w:val="Heading5"/>
        <w:keepNext w:val="0"/>
        <w:keepLines w:val="0"/>
        <w:spacing w:after="40" w:before="220" w:lineRule="auto"/>
        <w:rPr>
          <w:b w:val="1"/>
          <w:color w:val="000000"/>
          <w:sz w:val="20"/>
          <w:szCs w:val="20"/>
        </w:rPr>
      </w:pPr>
      <w:bookmarkStart w:colFirst="0" w:colLast="0" w:name="_4lq52vxdgbgw" w:id="9"/>
      <w:bookmarkEnd w:id="9"/>
      <w:r w:rsidDel="00000000" w:rsidR="00000000" w:rsidRPr="00000000">
        <w:rPr>
          <w:b w:val="1"/>
          <w:color w:val="000000"/>
          <w:sz w:val="20"/>
          <w:szCs w:val="20"/>
          <w:rtl w:val="0"/>
        </w:rPr>
        <w:t xml:space="preserve">1.2. Prime-Based Encoding of Frequencies</w:t>
      </w:r>
    </w:p>
    <w:p w:rsidR="00000000" w:rsidDel="00000000" w:rsidP="00000000" w:rsidRDefault="00000000" w:rsidRPr="00000000" w14:paraId="00000021">
      <w:pPr>
        <w:spacing w:after="240" w:before="240" w:lineRule="auto"/>
        <w:rPr/>
      </w:pPr>
      <w:r w:rsidDel="00000000" w:rsidR="00000000" w:rsidRPr="00000000">
        <w:rPr>
          <w:rFonts w:ascii="Caudex" w:cs="Caudex" w:eastAsia="Caudex" w:hAnsi="Caudex"/>
          <w:rtl w:val="0"/>
        </w:rPr>
        <w:t xml:space="preserve">Each quantum state ∣i⟩|i\rangle∣i⟩ is assigned a </w:t>
      </w:r>
      <w:r w:rsidDel="00000000" w:rsidR="00000000" w:rsidRPr="00000000">
        <w:rPr>
          <w:b w:val="1"/>
          <w:rtl w:val="0"/>
        </w:rPr>
        <w:t xml:space="preserve">prime number</w:t>
      </w:r>
      <w:r w:rsidDel="00000000" w:rsidR="00000000" w:rsidRPr="00000000">
        <w:rPr>
          <w:rtl w:val="0"/>
        </w:rPr>
        <w:t xml:space="preserve"> pip_ipi​ that encodes its frequency νi\nu_iνi​. Using the fundamental theorem of arithmetic, every </w:t>
      </w:r>
      <w:r w:rsidDel="00000000" w:rsidR="00000000" w:rsidRPr="00000000">
        <w:rPr>
          <w:b w:val="1"/>
          <w:rtl w:val="0"/>
        </w:rPr>
        <w:t xml:space="preserve">MOR</w:t>
      </w:r>
      <w:r w:rsidDel="00000000" w:rsidR="00000000" w:rsidRPr="00000000">
        <w:rPr>
          <w:rtl w:val="0"/>
        </w:rPr>
        <w:t xml:space="preserve"> can be decomposed into a </w:t>
      </w:r>
      <w:r w:rsidDel="00000000" w:rsidR="00000000" w:rsidRPr="00000000">
        <w:rPr>
          <w:b w:val="1"/>
          <w:rtl w:val="0"/>
        </w:rPr>
        <w:t xml:space="preserve">product of primes</w:t>
      </w:r>
      <w:r w:rsidDel="00000000" w:rsidR="00000000" w:rsidRPr="00000000">
        <w:rPr>
          <w:rtl w:val="0"/>
        </w:rPr>
        <w:t xml:space="preserve"> that reflects its resonant characteristics. For a specific microorganism, its encoded state becomes:</w:t>
      </w:r>
    </w:p>
    <w:p w:rsidR="00000000" w:rsidDel="00000000" w:rsidP="00000000" w:rsidRDefault="00000000" w:rsidRPr="00000000" w14:paraId="00000022">
      <w:pPr>
        <w:spacing w:after="240" w:before="240" w:lineRule="auto"/>
        <w:rPr/>
      </w:pPr>
      <w:r w:rsidDel="00000000" w:rsidR="00000000" w:rsidRPr="00000000">
        <w:rPr>
          <w:rFonts w:ascii="Caudex" w:cs="Caudex" w:eastAsia="Caudex" w:hAnsi="Caudex"/>
          <w:rtl w:val="0"/>
        </w:rPr>
        <w:t xml:space="preserve">∣ψB⟩=∑i=1ncipiνi∣i⟩|\psi_B\rangle = \sum_{i=1}^n c_i p_i \nu_i |i\rangle∣ψB​⟩=i=1∑n​ci​pi​νi​∣i⟩</w:t>
      </w:r>
    </w:p>
    <w:p w:rsidR="00000000" w:rsidDel="00000000" w:rsidP="00000000" w:rsidRDefault="00000000" w:rsidRPr="00000000" w14:paraId="00000023">
      <w:pPr>
        <w:spacing w:after="240" w:before="240" w:lineRule="auto"/>
        <w:rPr/>
      </w:pPr>
      <w:r w:rsidDel="00000000" w:rsidR="00000000" w:rsidRPr="00000000">
        <w:rPr>
          <w:rtl w:val="0"/>
        </w:rPr>
        <w:t xml:space="preserve">where pip_ipi​ represents the prime encoding for a vibrational state, and νi\nu_iνi​ is the resonant frequency corresponding to that state. This formulation allows for </w:t>
      </w:r>
      <w:r w:rsidDel="00000000" w:rsidR="00000000" w:rsidRPr="00000000">
        <w:rPr>
          <w:b w:val="1"/>
          <w:rtl w:val="0"/>
        </w:rPr>
        <w:t xml:space="preserve">frequency-encoded prime states</w:t>
      </w:r>
      <w:r w:rsidDel="00000000" w:rsidR="00000000" w:rsidRPr="00000000">
        <w:rPr>
          <w:rtl w:val="0"/>
        </w:rPr>
        <w:t xml:space="preserve"> in the MCP.</w:t>
      </w:r>
    </w:p>
    <w:p w:rsidR="00000000" w:rsidDel="00000000" w:rsidP="00000000" w:rsidRDefault="00000000" w:rsidRPr="00000000" w14:paraId="00000024">
      <w:pPr>
        <w:pStyle w:val="Heading5"/>
        <w:keepNext w:val="0"/>
        <w:keepLines w:val="0"/>
        <w:spacing w:after="40" w:before="220" w:lineRule="auto"/>
        <w:rPr>
          <w:b w:val="1"/>
          <w:color w:val="000000"/>
          <w:sz w:val="20"/>
          <w:szCs w:val="20"/>
        </w:rPr>
      </w:pPr>
      <w:bookmarkStart w:colFirst="0" w:colLast="0" w:name="_w7ssg05gld7w" w:id="10"/>
      <w:bookmarkEnd w:id="10"/>
      <w:r w:rsidDel="00000000" w:rsidR="00000000" w:rsidRPr="00000000">
        <w:rPr>
          <w:b w:val="1"/>
          <w:color w:val="000000"/>
          <w:sz w:val="20"/>
          <w:szCs w:val="20"/>
          <w:rtl w:val="0"/>
        </w:rPr>
        <w:t xml:space="preserve">1.3. Resonant Frequency Dynamics:</w:t>
      </w:r>
    </w:p>
    <w:p w:rsidR="00000000" w:rsidDel="00000000" w:rsidP="00000000" w:rsidRDefault="00000000" w:rsidRPr="00000000" w14:paraId="00000025">
      <w:pPr>
        <w:spacing w:after="240" w:before="240" w:lineRule="auto"/>
        <w:rPr/>
      </w:pPr>
      <w:r w:rsidDel="00000000" w:rsidR="00000000" w:rsidRPr="00000000">
        <w:rPr>
          <w:rtl w:val="0"/>
        </w:rPr>
        <w:t xml:space="preserve">The response of a biological entity to an external frequency νext\nu_{\text{ext}}νext​ can be modeled by considering the interaction between the prime-encoded internal frequency νi\nu_iνi​ and νext\nu_{\text{ext}}νext​. The </w:t>
      </w:r>
      <w:r w:rsidDel="00000000" w:rsidR="00000000" w:rsidRPr="00000000">
        <w:rPr>
          <w:b w:val="1"/>
          <w:rtl w:val="0"/>
        </w:rPr>
        <w:t xml:space="preserve">destructive interference</w:t>
      </w:r>
      <w:r w:rsidDel="00000000" w:rsidR="00000000" w:rsidRPr="00000000">
        <w:rPr>
          <w:rtl w:val="0"/>
        </w:rPr>
        <w:t xml:space="preserve"> occurs when:</w:t>
      </w:r>
    </w:p>
    <w:p w:rsidR="00000000" w:rsidDel="00000000" w:rsidP="00000000" w:rsidRDefault="00000000" w:rsidRPr="00000000" w14:paraId="00000026">
      <w:pPr>
        <w:spacing w:after="240" w:before="240" w:lineRule="auto"/>
        <w:rPr/>
      </w:pPr>
      <w:r w:rsidDel="00000000" w:rsidR="00000000" w:rsidRPr="00000000">
        <w:rPr>
          <w:rtl w:val="0"/>
        </w:rPr>
        <w:t xml:space="preserve">νext=νi\nu_{\text{ext}} = \nu_iνext​=νi​</w:t>
      </w:r>
    </w:p>
    <w:p w:rsidR="00000000" w:rsidDel="00000000" w:rsidP="00000000" w:rsidRDefault="00000000" w:rsidRPr="00000000" w14:paraId="00000027">
      <w:pPr>
        <w:spacing w:after="240" w:before="240" w:lineRule="auto"/>
        <w:rPr/>
      </w:pPr>
      <w:r w:rsidDel="00000000" w:rsidR="00000000" w:rsidRPr="00000000">
        <w:rPr>
          <w:rtl w:val="0"/>
        </w:rPr>
        <w:t xml:space="preserve">At this frequency, the </w:t>
      </w:r>
      <w:r w:rsidDel="00000000" w:rsidR="00000000" w:rsidRPr="00000000">
        <w:rPr>
          <w:b w:val="1"/>
          <w:rtl w:val="0"/>
        </w:rPr>
        <w:t xml:space="preserve">amplitude of oscillation</w:t>
      </w:r>
      <w:r w:rsidDel="00000000" w:rsidR="00000000" w:rsidRPr="00000000">
        <w:rPr>
          <w:rtl w:val="0"/>
        </w:rPr>
        <w:t xml:space="preserve"> becomes resonant, leading to maximal energy transfer, which, in the context of Rife’s theory, results in the disruption of the biological structure.</w:t>
      </w:r>
    </w:p>
    <w:p w:rsidR="00000000" w:rsidDel="00000000" w:rsidP="00000000" w:rsidRDefault="00000000" w:rsidRPr="00000000" w14:paraId="00000028">
      <w:pPr>
        <w:spacing w:after="240" w:before="240" w:lineRule="auto"/>
        <w:rPr/>
      </w:pPr>
      <w:r w:rsidDel="00000000" w:rsidR="00000000" w:rsidRPr="00000000">
        <w:rPr>
          <w:rtl w:val="0"/>
        </w:rPr>
        <w:t xml:space="preserve">The </w:t>
      </w:r>
      <w:r w:rsidDel="00000000" w:rsidR="00000000" w:rsidRPr="00000000">
        <w:rPr>
          <w:b w:val="1"/>
          <w:rtl w:val="0"/>
        </w:rPr>
        <w:t xml:space="preserve">resonant energy transfer</w:t>
      </w:r>
      <w:r w:rsidDel="00000000" w:rsidR="00000000" w:rsidRPr="00000000">
        <w:rPr>
          <w:rtl w:val="0"/>
        </w:rPr>
        <w:t xml:space="preserve"> can be expressed as:</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Eresonant=A⋅sin⁡(νextt−νit)E_{\text{resonant}} = A \cdot \sin(\nu_{\text{ext}} t - \nu_i t)Eresonant​=A⋅sin(νext​t−νi​t)</w:t>
      </w:r>
    </w:p>
    <w:p w:rsidR="00000000" w:rsidDel="00000000" w:rsidP="00000000" w:rsidRDefault="00000000" w:rsidRPr="00000000" w14:paraId="0000002A">
      <w:pPr>
        <w:spacing w:after="240" w:before="240" w:lineRule="auto"/>
        <w:rPr/>
      </w:pPr>
      <w:r w:rsidDel="00000000" w:rsidR="00000000" w:rsidRPr="00000000">
        <w:rPr>
          <w:rtl w:val="0"/>
        </w:rPr>
        <w:t xml:space="preserve">where AAA is the amplitude, νext\nu_{\text{ext}}νext​ is the external frequency applied by the MCP system, and νi\nu_iνi​ is the encoded internal frequency of the microorganism.</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q82yx7lz6cyo" w:id="11"/>
      <w:bookmarkEnd w:id="11"/>
      <w:r w:rsidDel="00000000" w:rsidR="00000000" w:rsidRPr="00000000">
        <w:rPr>
          <w:b w:val="1"/>
          <w:color w:val="000000"/>
          <w:sz w:val="22"/>
          <w:szCs w:val="22"/>
          <w:rtl w:val="0"/>
        </w:rPr>
        <w:t xml:space="preserve">2. Modeling Pathogens as Prime-Based Oscillators</w:t>
      </w:r>
    </w:p>
    <w:p w:rsidR="00000000" w:rsidDel="00000000" w:rsidP="00000000" w:rsidRDefault="00000000" w:rsidRPr="00000000" w14:paraId="0000002C">
      <w:pPr>
        <w:pStyle w:val="Heading5"/>
        <w:keepNext w:val="0"/>
        <w:keepLines w:val="0"/>
        <w:spacing w:after="40" w:before="220" w:lineRule="auto"/>
        <w:rPr>
          <w:b w:val="1"/>
          <w:color w:val="000000"/>
          <w:sz w:val="20"/>
          <w:szCs w:val="20"/>
        </w:rPr>
      </w:pPr>
      <w:bookmarkStart w:colFirst="0" w:colLast="0" w:name="_rhw34sch0rvp" w:id="12"/>
      <w:bookmarkEnd w:id="12"/>
      <w:r w:rsidDel="00000000" w:rsidR="00000000" w:rsidRPr="00000000">
        <w:rPr>
          <w:b w:val="1"/>
          <w:color w:val="000000"/>
          <w:sz w:val="20"/>
          <w:szCs w:val="20"/>
          <w:rtl w:val="0"/>
        </w:rPr>
        <w:t xml:space="preserve">2.1. Prime-Encoded Oscillatory Systems</w:t>
      </w:r>
    </w:p>
    <w:p w:rsidR="00000000" w:rsidDel="00000000" w:rsidP="00000000" w:rsidRDefault="00000000" w:rsidRPr="00000000" w14:paraId="0000002D">
      <w:pPr>
        <w:spacing w:after="240" w:before="240" w:lineRule="auto"/>
        <w:rPr/>
      </w:pPr>
      <w:r w:rsidDel="00000000" w:rsidR="00000000" w:rsidRPr="00000000">
        <w:rPr>
          <w:rtl w:val="0"/>
        </w:rPr>
        <w:t xml:space="preserve">Biological pathogens can be modeled as </w:t>
      </w:r>
      <w:r w:rsidDel="00000000" w:rsidR="00000000" w:rsidRPr="00000000">
        <w:rPr>
          <w:b w:val="1"/>
          <w:rtl w:val="0"/>
        </w:rPr>
        <w:t xml:space="preserve">prime-encoded oscillatory systems</w:t>
      </w:r>
      <w:r w:rsidDel="00000000" w:rsidR="00000000" w:rsidRPr="00000000">
        <w:rPr>
          <w:rtl w:val="0"/>
        </w:rPr>
        <w:t xml:space="preserve">. Let the </w:t>
      </w:r>
      <w:r w:rsidDel="00000000" w:rsidR="00000000" w:rsidRPr="00000000">
        <w:rPr>
          <w:b w:val="1"/>
          <w:rtl w:val="0"/>
        </w:rPr>
        <w:t xml:space="preserve">oscillatory state</w:t>
      </w:r>
      <w:r w:rsidDel="00000000" w:rsidR="00000000" w:rsidRPr="00000000">
        <w:rPr>
          <w:rtl w:val="0"/>
        </w:rPr>
        <w:t xml:space="preserve"> of a pathogen be described by a </w:t>
      </w:r>
      <w:r w:rsidDel="00000000" w:rsidR="00000000" w:rsidRPr="00000000">
        <w:rPr>
          <w:b w:val="1"/>
          <w:rtl w:val="0"/>
        </w:rPr>
        <w:t xml:space="preserve">wavefunction</w:t>
      </w:r>
      <w:r w:rsidDel="00000000" w:rsidR="00000000" w:rsidRPr="00000000">
        <w:rPr>
          <w:rFonts w:ascii="Caudex" w:cs="Caudex" w:eastAsia="Caudex" w:hAnsi="Caudex"/>
          <w:rtl w:val="0"/>
        </w:rPr>
        <w:t xml:space="preserve"> ∣ΨB(t)⟩|\Psi_B(t)\rangle∣ΨB​(t)⟩, governed by the Schrödinger equation:</w:t>
      </w:r>
    </w:p>
    <w:p w:rsidR="00000000" w:rsidDel="00000000" w:rsidP="00000000" w:rsidRDefault="00000000" w:rsidRPr="00000000" w14:paraId="0000002E">
      <w:pPr>
        <w:spacing w:after="240" w:before="240" w:lineRule="auto"/>
        <w:rPr/>
      </w:pPr>
      <w:r w:rsidDel="00000000" w:rsidR="00000000" w:rsidRPr="00000000">
        <w:rPr>
          <w:rFonts w:ascii="Cardo" w:cs="Cardo" w:eastAsia="Cardo" w:hAnsi="Cardo"/>
          <w:rtl w:val="0"/>
        </w:rPr>
        <w:t xml:space="preserve">iℏ∂∂t∣ΨB(t)⟩=H^∣ΨB(t)⟩i\hbar \frac{\partial}{\partial t} |\Psi_B(t)\rangle = \hat{H} |\Psi_B(t)\rangleiℏ∂t∂​∣ΨB​(t)⟩=H^∣ΨB​(t)⟩</w:t>
      </w:r>
    </w:p>
    <w:p w:rsidR="00000000" w:rsidDel="00000000" w:rsidP="00000000" w:rsidRDefault="00000000" w:rsidRPr="00000000" w14:paraId="0000002F">
      <w:pPr>
        <w:spacing w:after="240" w:before="240" w:lineRule="auto"/>
        <w:rPr/>
      </w:pPr>
      <w:r w:rsidDel="00000000" w:rsidR="00000000" w:rsidRPr="00000000">
        <w:rPr>
          <w:rtl w:val="0"/>
        </w:rPr>
        <w:t xml:space="preserve">where H^\hat{H}H^ is the Hamiltonian of the system. In the MCP framework, the </w:t>
      </w:r>
      <w:r w:rsidDel="00000000" w:rsidR="00000000" w:rsidRPr="00000000">
        <w:rPr>
          <w:b w:val="1"/>
          <w:rtl w:val="0"/>
        </w:rPr>
        <w:t xml:space="preserve">Hamiltonian</w:t>
      </w:r>
      <w:r w:rsidDel="00000000" w:rsidR="00000000" w:rsidRPr="00000000">
        <w:rPr>
          <w:rtl w:val="0"/>
        </w:rPr>
        <w:t xml:space="preserve"> incorporates both the </w:t>
      </w:r>
      <w:r w:rsidDel="00000000" w:rsidR="00000000" w:rsidRPr="00000000">
        <w:rPr>
          <w:b w:val="1"/>
          <w:rtl w:val="0"/>
        </w:rPr>
        <w:t xml:space="preserve">internal vibrational frequencies</w:t>
      </w:r>
      <w:r w:rsidDel="00000000" w:rsidR="00000000" w:rsidRPr="00000000">
        <w:rPr>
          <w:rtl w:val="0"/>
        </w:rPr>
        <w:t xml:space="preserve"> of the pathogen and any </w:t>
      </w:r>
      <w:r w:rsidDel="00000000" w:rsidR="00000000" w:rsidRPr="00000000">
        <w:rPr>
          <w:b w:val="1"/>
          <w:rtl w:val="0"/>
        </w:rPr>
        <w:t xml:space="preserve">external applied frequencies</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For a </w:t>
      </w:r>
      <w:r w:rsidDel="00000000" w:rsidR="00000000" w:rsidRPr="00000000">
        <w:rPr>
          <w:b w:val="1"/>
          <w:rtl w:val="0"/>
        </w:rPr>
        <w:t xml:space="preserve">prime-encoded oscillator</w:t>
      </w:r>
      <w:r w:rsidDel="00000000" w:rsidR="00000000" w:rsidRPr="00000000">
        <w:rPr>
          <w:rtl w:val="0"/>
        </w:rPr>
        <w:t xml:space="preserve">, the Hamiltonian HprimeH_{\text{prime}}Hprime​ can be written as:</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H^prime=∑i=1npiνia^i†a^i+V^ext\hat{H}_{\text{prime}} = \sum_{i=1}^n p_i \nu_i \hat{a}_i^\dagger \hat{a}_i + \hat{V}_{\text{ext}}H^prime​=i=1∑n​pi​νi​a^i†​a^i​+V^ext​</w:t>
      </w:r>
    </w:p>
    <w:p w:rsidR="00000000" w:rsidDel="00000000" w:rsidP="00000000" w:rsidRDefault="00000000" w:rsidRPr="00000000" w14:paraId="00000032">
      <w:pPr>
        <w:spacing w:after="240" w:before="240" w:lineRule="auto"/>
        <w:rPr/>
      </w:pPr>
      <w:r w:rsidDel="00000000" w:rsidR="00000000" w:rsidRPr="00000000">
        <w:rPr>
          <w:rtl w:val="0"/>
        </w:rPr>
        <w:t xml:space="preserve">where a^i†\hat{a}_i^\daggera^i†​ and a^i\hat{a}_ia^i​ are the creation and annihilation operators for state iii, and V^ext\hat{V}_{\text{ext}}V^ext​ represents the interaction with the external frequency field applied by the MCP.</w:t>
      </w:r>
    </w:p>
    <w:p w:rsidR="00000000" w:rsidDel="00000000" w:rsidP="00000000" w:rsidRDefault="00000000" w:rsidRPr="00000000" w14:paraId="00000033">
      <w:pPr>
        <w:pStyle w:val="Heading5"/>
        <w:keepNext w:val="0"/>
        <w:keepLines w:val="0"/>
        <w:spacing w:after="40" w:before="220" w:lineRule="auto"/>
        <w:rPr>
          <w:b w:val="1"/>
          <w:color w:val="000000"/>
          <w:sz w:val="20"/>
          <w:szCs w:val="20"/>
        </w:rPr>
      </w:pPr>
      <w:bookmarkStart w:colFirst="0" w:colLast="0" w:name="_8qmwt449nsqg" w:id="13"/>
      <w:bookmarkEnd w:id="13"/>
      <w:r w:rsidDel="00000000" w:rsidR="00000000" w:rsidRPr="00000000">
        <w:rPr>
          <w:b w:val="1"/>
          <w:color w:val="000000"/>
          <w:sz w:val="20"/>
          <w:szCs w:val="20"/>
          <w:rtl w:val="0"/>
        </w:rPr>
        <w:t xml:space="preserve">2.2. Prime Factorization and Energy Transfer</w:t>
      </w:r>
    </w:p>
    <w:p w:rsidR="00000000" w:rsidDel="00000000" w:rsidP="00000000" w:rsidRDefault="00000000" w:rsidRPr="00000000" w14:paraId="00000034">
      <w:pPr>
        <w:spacing w:after="240" w:before="240" w:lineRule="auto"/>
        <w:rPr/>
      </w:pPr>
      <w:r w:rsidDel="00000000" w:rsidR="00000000" w:rsidRPr="00000000">
        <w:rPr>
          <w:rtl w:val="0"/>
        </w:rPr>
        <w:t xml:space="preserve">Since prime numbers uniquely encode the frequency states, the pathogen’s internal energy structure is described by:</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Eprime=∏i=1npimiE_{\text{prime}} = \prod_{i=1}^n p_i^{m_i}Eprime​=i=1∏n​pimi​​</w:t>
      </w:r>
    </w:p>
    <w:p w:rsidR="00000000" w:rsidDel="00000000" w:rsidP="00000000" w:rsidRDefault="00000000" w:rsidRPr="00000000" w14:paraId="00000036">
      <w:pPr>
        <w:spacing w:after="240" w:before="240" w:lineRule="auto"/>
        <w:rPr/>
      </w:pPr>
      <w:r w:rsidDel="00000000" w:rsidR="00000000" w:rsidRPr="00000000">
        <w:rPr>
          <w:rtl w:val="0"/>
        </w:rPr>
        <w:t xml:space="preserve">where pimip_i^{m_i}pimi​​ are the prime factors corresponding to the different vibrational modes of the system.</w:t>
      </w:r>
    </w:p>
    <w:p w:rsidR="00000000" w:rsidDel="00000000" w:rsidP="00000000" w:rsidRDefault="00000000" w:rsidRPr="00000000" w14:paraId="00000037">
      <w:pPr>
        <w:spacing w:after="240" w:before="240" w:lineRule="auto"/>
        <w:rPr/>
      </w:pPr>
      <w:r w:rsidDel="00000000" w:rsidR="00000000" w:rsidRPr="00000000">
        <w:rPr>
          <w:rtl w:val="0"/>
        </w:rPr>
        <w:t xml:space="preserve">When a </w:t>
      </w:r>
      <w:r w:rsidDel="00000000" w:rsidR="00000000" w:rsidRPr="00000000">
        <w:rPr>
          <w:b w:val="1"/>
          <w:rtl w:val="0"/>
        </w:rPr>
        <w:t xml:space="preserve">resonant frequency</w:t>
      </w:r>
      <w:r w:rsidDel="00000000" w:rsidR="00000000" w:rsidRPr="00000000">
        <w:rPr>
          <w:rtl w:val="0"/>
        </w:rPr>
        <w:t xml:space="preserve"> νext\nu_{\text{ext}}νext​ is applied, it interacts with one or more of the prime-encoded internal states, leading to </w:t>
      </w:r>
      <w:r w:rsidDel="00000000" w:rsidR="00000000" w:rsidRPr="00000000">
        <w:rPr>
          <w:b w:val="1"/>
          <w:rtl w:val="0"/>
        </w:rPr>
        <w:t xml:space="preserve">energy transfer</w:t>
      </w:r>
      <w:r w:rsidDel="00000000" w:rsidR="00000000" w:rsidRPr="00000000">
        <w:rPr>
          <w:rtl w:val="0"/>
        </w:rPr>
        <w:t xml:space="preserve">. The total energy transferred during resonance can be calculated by:</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Etransfer=∑i=1n(A⋅sin⁡(νextt−piνit))E_{\text{transfer}} = \sum_{i=1}^n \left( A \cdot \sin(\nu_{\text{ext}} t - p_i \nu_i t) \right)Etransfer​=i=1∑n​(A⋅sin(νext​t−pi​νi​t))</w:t>
      </w:r>
    </w:p>
    <w:p w:rsidR="00000000" w:rsidDel="00000000" w:rsidP="00000000" w:rsidRDefault="00000000" w:rsidRPr="00000000" w14:paraId="00000039">
      <w:pPr>
        <w:spacing w:after="240" w:before="240" w:lineRule="auto"/>
        <w:rPr/>
      </w:pPr>
      <w:r w:rsidDel="00000000" w:rsidR="00000000" w:rsidRPr="00000000">
        <w:rPr>
          <w:rtl w:val="0"/>
        </w:rPr>
        <w:t xml:space="preserve">where AAA is the amplitude of oscillation and νext=piνi\nu_{\text{ext}} = p_i \nu_iνext​=pi​νi​, aligning with the resonant frequency of the pathogen.</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2zkvt873cokt" w:id="14"/>
      <w:bookmarkEnd w:id="14"/>
      <w:r w:rsidDel="00000000" w:rsidR="00000000" w:rsidRPr="00000000">
        <w:rPr>
          <w:b w:val="1"/>
          <w:color w:val="000000"/>
          <w:sz w:val="22"/>
          <w:szCs w:val="22"/>
          <w:rtl w:val="0"/>
        </w:rPr>
        <w:t xml:space="preserve">3. Quantum Resonance and System Disruption in MCP</w:t>
      </w:r>
    </w:p>
    <w:p w:rsidR="00000000" w:rsidDel="00000000" w:rsidP="00000000" w:rsidRDefault="00000000" w:rsidRPr="00000000" w14:paraId="0000003B">
      <w:pPr>
        <w:pStyle w:val="Heading5"/>
        <w:keepNext w:val="0"/>
        <w:keepLines w:val="0"/>
        <w:spacing w:after="40" w:before="220" w:lineRule="auto"/>
        <w:rPr>
          <w:b w:val="1"/>
          <w:color w:val="000000"/>
          <w:sz w:val="20"/>
          <w:szCs w:val="20"/>
        </w:rPr>
      </w:pPr>
      <w:bookmarkStart w:colFirst="0" w:colLast="0" w:name="_7z4v1iuugrk2" w:id="15"/>
      <w:bookmarkEnd w:id="15"/>
      <w:r w:rsidDel="00000000" w:rsidR="00000000" w:rsidRPr="00000000">
        <w:rPr>
          <w:b w:val="1"/>
          <w:color w:val="000000"/>
          <w:sz w:val="20"/>
          <w:szCs w:val="20"/>
          <w:rtl w:val="0"/>
        </w:rPr>
        <w:t xml:space="preserve">3.1. Destruction of Pathogens through Quantum Oscillation</w:t>
      </w:r>
    </w:p>
    <w:p w:rsidR="00000000" w:rsidDel="00000000" w:rsidP="00000000" w:rsidRDefault="00000000" w:rsidRPr="00000000" w14:paraId="0000003C">
      <w:pPr>
        <w:spacing w:after="240" w:before="240" w:lineRule="auto"/>
        <w:rPr/>
      </w:pPr>
      <w:r w:rsidDel="00000000" w:rsidR="00000000" w:rsidRPr="00000000">
        <w:rPr>
          <w:rtl w:val="0"/>
        </w:rPr>
        <w:t xml:space="preserve">In Rife’s model, pathogens are destroyed when resonant frequencies cause </w:t>
      </w:r>
      <w:r w:rsidDel="00000000" w:rsidR="00000000" w:rsidRPr="00000000">
        <w:rPr>
          <w:b w:val="1"/>
          <w:rtl w:val="0"/>
        </w:rPr>
        <w:t xml:space="preserve">disruptive oscillations</w:t>
      </w:r>
      <w:r w:rsidDel="00000000" w:rsidR="00000000" w:rsidRPr="00000000">
        <w:rPr>
          <w:rtl w:val="0"/>
        </w:rPr>
        <w:t xml:space="preserve">. In the MCP, this can be expressed through </w:t>
      </w:r>
      <w:r w:rsidDel="00000000" w:rsidR="00000000" w:rsidRPr="00000000">
        <w:rPr>
          <w:b w:val="1"/>
          <w:rtl w:val="0"/>
        </w:rPr>
        <w:t xml:space="preserve">quantum resonance phenomena</w:t>
      </w:r>
      <w:r w:rsidDel="00000000" w:rsidR="00000000" w:rsidRPr="00000000">
        <w:rPr>
          <w:rtl w:val="0"/>
        </w:rPr>
        <w:t xml:space="preserve">. When the external frequency matches the MOR of the pathogen, the system’s energy reaches a critical point, causing the biological structure to disintegrate.</w:t>
      </w:r>
    </w:p>
    <w:p w:rsidR="00000000" w:rsidDel="00000000" w:rsidP="00000000" w:rsidRDefault="00000000" w:rsidRPr="00000000" w14:paraId="0000003D">
      <w:pPr>
        <w:spacing w:after="240" w:before="240" w:lineRule="auto"/>
        <w:rPr/>
      </w:pPr>
      <w:r w:rsidDel="00000000" w:rsidR="00000000" w:rsidRPr="00000000">
        <w:rPr>
          <w:rtl w:val="0"/>
        </w:rPr>
        <w:t xml:space="preserve">This can be modeled using </w:t>
      </w:r>
      <w:r w:rsidDel="00000000" w:rsidR="00000000" w:rsidRPr="00000000">
        <w:rPr>
          <w:b w:val="1"/>
          <w:rtl w:val="0"/>
        </w:rPr>
        <w:t xml:space="preserve">quantum perturbation theory</w:t>
      </w:r>
      <w:r w:rsidDel="00000000" w:rsidR="00000000" w:rsidRPr="00000000">
        <w:rPr>
          <w:rtl w:val="0"/>
        </w:rPr>
        <w:t xml:space="preserve">, where the </w:t>
      </w:r>
      <w:r w:rsidDel="00000000" w:rsidR="00000000" w:rsidRPr="00000000">
        <w:rPr>
          <w:b w:val="1"/>
          <w:rtl w:val="0"/>
        </w:rPr>
        <w:t xml:space="preserve">external frequency field</w:t>
      </w:r>
      <w:r w:rsidDel="00000000" w:rsidR="00000000" w:rsidRPr="00000000">
        <w:rPr>
          <w:rtl w:val="0"/>
        </w:rPr>
        <w:t xml:space="preserve"> V^ext\hat{V}_{\text{ext}}V^ext​ perturbs the system’s Hamiltonian:</w:t>
      </w:r>
    </w:p>
    <w:p w:rsidR="00000000" w:rsidDel="00000000" w:rsidP="00000000" w:rsidRDefault="00000000" w:rsidRPr="00000000" w14:paraId="0000003E">
      <w:pPr>
        <w:spacing w:after="240" w:before="240" w:lineRule="auto"/>
        <w:rPr/>
      </w:pPr>
      <w:r w:rsidDel="00000000" w:rsidR="00000000" w:rsidRPr="00000000">
        <w:rPr>
          <w:rtl w:val="0"/>
        </w:rPr>
        <w:t xml:space="preserve">H^total=H^prime+V^ext\hat{H}_{\text{total}} = \hat{H}_{\text{prime}} + \hat{V}_{\text{ext}}H^total​=H^prime​+V^ext​</w:t>
      </w:r>
    </w:p>
    <w:p w:rsidR="00000000" w:rsidDel="00000000" w:rsidP="00000000" w:rsidRDefault="00000000" w:rsidRPr="00000000" w14:paraId="0000003F">
      <w:pPr>
        <w:spacing w:after="240" w:before="240" w:lineRule="auto"/>
        <w:rPr/>
      </w:pPr>
      <w:r w:rsidDel="00000000" w:rsidR="00000000" w:rsidRPr="00000000">
        <w:rPr>
          <w:rtl w:val="0"/>
        </w:rPr>
        <w:t xml:space="preserve">The resonant condition occurs when the </w:t>
      </w:r>
      <w:r w:rsidDel="00000000" w:rsidR="00000000" w:rsidRPr="00000000">
        <w:rPr>
          <w:b w:val="1"/>
          <w:rtl w:val="0"/>
        </w:rPr>
        <w:t xml:space="preserve">perturbation matrix element</w:t>
      </w:r>
      <w:r w:rsidDel="00000000" w:rsidR="00000000" w:rsidRPr="00000000">
        <w:rPr>
          <w:rtl w:val="0"/>
        </w:rPr>
        <w:t xml:space="preserve"> between the initial and final states becomes large, leading to an increased probability of transition:</w:t>
      </w:r>
    </w:p>
    <w:p w:rsidR="00000000" w:rsidDel="00000000" w:rsidP="00000000" w:rsidRDefault="00000000" w:rsidRPr="00000000" w14:paraId="00000040">
      <w:pPr>
        <w:spacing w:after="240" w:before="240" w:lineRule="auto"/>
        <w:rPr/>
      </w:pPr>
      <w:r w:rsidDel="00000000" w:rsidR="00000000" w:rsidRPr="00000000">
        <w:rPr>
          <w:rFonts w:ascii="Cardo" w:cs="Cardo" w:eastAsia="Cardo" w:hAnsi="Cardo"/>
          <w:rtl w:val="0"/>
        </w:rPr>
        <w:t xml:space="preserve">⟨ψf∣V^ext∣ψi⟩∼δ(νext−νi)\langle \psi_f | \hat{V}_{\text{ext}} | \psi_i \rangle \sim \delta(\nu_{\text{ext}} - \nu_i)⟨ψf​∣V^ext​∣ψi​⟩∼δ(νext​−νi​)</w:t>
      </w:r>
    </w:p>
    <w:p w:rsidR="00000000" w:rsidDel="00000000" w:rsidP="00000000" w:rsidRDefault="00000000" w:rsidRPr="00000000" w14:paraId="00000041">
      <w:pPr>
        <w:spacing w:after="240" w:before="240" w:lineRule="auto"/>
        <w:rPr/>
      </w:pPr>
      <w:r w:rsidDel="00000000" w:rsidR="00000000" w:rsidRPr="00000000">
        <w:rPr>
          <w:rtl w:val="0"/>
        </w:rPr>
        <w:t xml:space="preserve">This interaction causes </w:t>
      </w:r>
      <w:r w:rsidDel="00000000" w:rsidR="00000000" w:rsidRPr="00000000">
        <w:rPr>
          <w:b w:val="1"/>
          <w:rtl w:val="0"/>
        </w:rPr>
        <w:t xml:space="preserve">energy dissipation</w:t>
      </w:r>
      <w:r w:rsidDel="00000000" w:rsidR="00000000" w:rsidRPr="00000000">
        <w:rPr>
          <w:rtl w:val="0"/>
        </w:rPr>
        <w:t xml:space="preserve">, and for the biological entity, this energy is sufficient to cause structural disruption or disintegration.</w:t>
      </w:r>
    </w:p>
    <w:p w:rsidR="00000000" w:rsidDel="00000000" w:rsidP="00000000" w:rsidRDefault="00000000" w:rsidRPr="00000000" w14:paraId="00000042">
      <w:pPr>
        <w:pStyle w:val="Heading5"/>
        <w:keepNext w:val="0"/>
        <w:keepLines w:val="0"/>
        <w:spacing w:after="40" w:before="220" w:lineRule="auto"/>
        <w:rPr>
          <w:b w:val="1"/>
          <w:color w:val="000000"/>
          <w:sz w:val="20"/>
          <w:szCs w:val="20"/>
        </w:rPr>
      </w:pPr>
      <w:bookmarkStart w:colFirst="0" w:colLast="0" w:name="_q3pd9ext1ere" w:id="16"/>
      <w:bookmarkEnd w:id="16"/>
      <w:r w:rsidDel="00000000" w:rsidR="00000000" w:rsidRPr="00000000">
        <w:rPr>
          <w:b w:val="1"/>
          <w:color w:val="000000"/>
          <w:sz w:val="20"/>
          <w:szCs w:val="20"/>
          <w:rtl w:val="0"/>
        </w:rPr>
        <w:t xml:space="preserve">3.2. Frequency-Encoded Disruption Matrix</w:t>
      </w:r>
    </w:p>
    <w:p w:rsidR="00000000" w:rsidDel="00000000" w:rsidP="00000000" w:rsidRDefault="00000000" w:rsidRPr="00000000" w14:paraId="00000043">
      <w:pPr>
        <w:spacing w:after="240" w:before="240" w:lineRule="auto"/>
        <w:rPr/>
      </w:pPr>
      <w:r w:rsidDel="00000000" w:rsidR="00000000" w:rsidRPr="00000000">
        <w:rPr>
          <w:rtl w:val="0"/>
        </w:rPr>
        <w:t xml:space="preserve">The </w:t>
      </w:r>
      <w:r w:rsidDel="00000000" w:rsidR="00000000" w:rsidRPr="00000000">
        <w:rPr>
          <w:b w:val="1"/>
          <w:rtl w:val="0"/>
        </w:rPr>
        <w:t xml:space="preserve">frequency-encoded disruption</w:t>
      </w:r>
      <w:r w:rsidDel="00000000" w:rsidR="00000000" w:rsidRPr="00000000">
        <w:rPr>
          <w:rtl w:val="0"/>
        </w:rPr>
        <w:t xml:space="preserve"> can be modeled as a </w:t>
      </w:r>
      <w:r w:rsidDel="00000000" w:rsidR="00000000" w:rsidRPr="00000000">
        <w:rPr>
          <w:b w:val="1"/>
          <w:rtl w:val="0"/>
        </w:rPr>
        <w:t xml:space="preserve">matrix of transitions</w:t>
      </w:r>
      <w:r w:rsidDel="00000000" w:rsidR="00000000" w:rsidRPr="00000000">
        <w:rPr>
          <w:rtl w:val="0"/>
        </w:rPr>
        <w:t xml:space="preserve"> between internal states of the biological entity:</w:t>
      </w:r>
    </w:p>
    <w:p w:rsidR="00000000" w:rsidDel="00000000" w:rsidP="00000000" w:rsidRDefault="00000000" w:rsidRPr="00000000" w14:paraId="00000044">
      <w:pPr>
        <w:spacing w:after="240" w:before="240" w:lineRule="auto"/>
        <w:rPr/>
      </w:pPr>
      <w:r w:rsidDel="00000000" w:rsidR="00000000" w:rsidRPr="00000000">
        <w:rPr>
          <w:rFonts w:ascii="Cardo" w:cs="Cardo" w:eastAsia="Cardo" w:hAnsi="Cardo"/>
          <w:rtl w:val="0"/>
        </w:rPr>
        <w:t xml:space="preserve">Dij=⟨i∣V^ext∣j⟩=Cij⋅pipjνext2D_{ij} = \langle i | \hat{V}_{\text{ext}} | j \rangle = C_{ij} \cdot p_i p_j \nu_{\text{ext}}^2Dij​=⟨i∣V^ext​∣j⟩=Cij​⋅pi​pj​νext2​</w:t>
      </w:r>
    </w:p>
    <w:p w:rsidR="00000000" w:rsidDel="00000000" w:rsidP="00000000" w:rsidRDefault="00000000" w:rsidRPr="00000000" w14:paraId="00000045">
      <w:pPr>
        <w:spacing w:after="240" w:before="240" w:lineRule="auto"/>
        <w:rPr/>
      </w:pPr>
      <w:r w:rsidDel="00000000" w:rsidR="00000000" w:rsidRPr="00000000">
        <w:rPr>
          <w:rtl w:val="0"/>
        </w:rPr>
        <w:t xml:space="preserve">where CijC_{ij}Cij​ are the interaction coefficients between states iii and jjj, and pip_ipi​, pjp_jpj​ are the prime factors encoding the frequencies of those states.</w:t>
      </w:r>
    </w:p>
    <w:p w:rsidR="00000000" w:rsidDel="00000000" w:rsidP="00000000" w:rsidRDefault="00000000" w:rsidRPr="00000000" w14:paraId="00000046">
      <w:pPr>
        <w:spacing w:after="240" w:before="240" w:lineRule="auto"/>
        <w:rPr/>
      </w:pPr>
      <w:r w:rsidDel="00000000" w:rsidR="00000000" w:rsidRPr="00000000">
        <w:rPr>
          <w:rtl w:val="0"/>
        </w:rPr>
        <w:t xml:space="preserve">The total </w:t>
      </w:r>
      <w:r w:rsidDel="00000000" w:rsidR="00000000" w:rsidRPr="00000000">
        <w:rPr>
          <w:b w:val="1"/>
          <w:rtl w:val="0"/>
        </w:rPr>
        <w:t xml:space="preserve">disruption probability</w:t>
      </w:r>
      <w:r w:rsidDel="00000000" w:rsidR="00000000" w:rsidRPr="00000000">
        <w:rPr>
          <w:rtl w:val="0"/>
        </w:rPr>
        <w:t xml:space="preserve"> is given by summing over all matrix elements:</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Pdisruption=∑i,j∣Dij∣2P_{\text{disruption}} = \sum_{i,j} |D_{ij}|^2Pdisruption​=i,j∑​∣Dij​∣2</w:t>
      </w:r>
    </w:p>
    <w:p w:rsidR="00000000" w:rsidDel="00000000" w:rsidP="00000000" w:rsidRDefault="00000000" w:rsidRPr="00000000" w14:paraId="00000048">
      <w:pPr>
        <w:spacing w:after="240" w:before="240" w:lineRule="auto"/>
        <w:rPr/>
      </w:pPr>
      <w:r w:rsidDel="00000000" w:rsidR="00000000" w:rsidRPr="00000000">
        <w:rPr>
          <w:rtl w:val="0"/>
        </w:rPr>
        <w:t xml:space="preserve">This probability determines the likelihood of </w:t>
      </w:r>
      <w:r w:rsidDel="00000000" w:rsidR="00000000" w:rsidRPr="00000000">
        <w:rPr>
          <w:b w:val="1"/>
          <w:rtl w:val="0"/>
        </w:rPr>
        <w:t xml:space="preserve">complete structural breakdown</w:t>
      </w:r>
      <w:r w:rsidDel="00000000" w:rsidR="00000000" w:rsidRPr="00000000">
        <w:rPr>
          <w:rtl w:val="0"/>
        </w:rPr>
        <w:t xml:space="preserve"> of the pathogen under the applied resonant frequency field.</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bc9lpji4kfvf" w:id="17"/>
      <w:bookmarkEnd w:id="17"/>
      <w:r w:rsidDel="00000000" w:rsidR="00000000" w:rsidRPr="00000000">
        <w:rPr>
          <w:b w:val="1"/>
          <w:color w:val="000000"/>
          <w:sz w:val="22"/>
          <w:szCs w:val="22"/>
          <w:rtl w:val="0"/>
        </w:rPr>
        <w:t xml:space="preserve">4. MCP-Based Simulation of Frequency Treatments</w:t>
      </w:r>
    </w:p>
    <w:p w:rsidR="00000000" w:rsidDel="00000000" w:rsidP="00000000" w:rsidRDefault="00000000" w:rsidRPr="00000000" w14:paraId="0000004A">
      <w:pPr>
        <w:pStyle w:val="Heading5"/>
        <w:keepNext w:val="0"/>
        <w:keepLines w:val="0"/>
        <w:spacing w:after="40" w:before="220" w:lineRule="auto"/>
        <w:rPr>
          <w:b w:val="1"/>
          <w:color w:val="000000"/>
          <w:sz w:val="20"/>
          <w:szCs w:val="20"/>
        </w:rPr>
      </w:pPr>
      <w:bookmarkStart w:colFirst="0" w:colLast="0" w:name="_mf1jkbbr366k" w:id="18"/>
      <w:bookmarkEnd w:id="18"/>
      <w:r w:rsidDel="00000000" w:rsidR="00000000" w:rsidRPr="00000000">
        <w:rPr>
          <w:b w:val="1"/>
          <w:color w:val="000000"/>
          <w:sz w:val="20"/>
          <w:szCs w:val="20"/>
          <w:rtl w:val="0"/>
        </w:rPr>
        <w:t xml:space="preserve">4.1. Simulation of Resonant Frequencies</w:t>
      </w:r>
    </w:p>
    <w:p w:rsidR="00000000" w:rsidDel="00000000" w:rsidP="00000000" w:rsidRDefault="00000000" w:rsidRPr="00000000" w14:paraId="0000004B">
      <w:pPr>
        <w:spacing w:after="240" w:before="240" w:lineRule="auto"/>
        <w:rPr/>
      </w:pPr>
      <w:r w:rsidDel="00000000" w:rsidR="00000000" w:rsidRPr="00000000">
        <w:rPr>
          <w:rtl w:val="0"/>
        </w:rPr>
        <w:t xml:space="preserve">Within the MCP framework, we can simulate the effect of different </w:t>
      </w:r>
      <w:r w:rsidDel="00000000" w:rsidR="00000000" w:rsidRPr="00000000">
        <w:rPr>
          <w:b w:val="1"/>
          <w:rtl w:val="0"/>
        </w:rPr>
        <w:t xml:space="preserve">frequency treatments</w:t>
      </w:r>
      <w:r w:rsidDel="00000000" w:rsidR="00000000" w:rsidRPr="00000000">
        <w:rPr>
          <w:rtl w:val="0"/>
        </w:rPr>
        <w:t xml:space="preserve"> on pathogens by encoding the vibrational states and applying </w:t>
      </w:r>
      <w:r w:rsidDel="00000000" w:rsidR="00000000" w:rsidRPr="00000000">
        <w:rPr>
          <w:b w:val="1"/>
          <w:rtl w:val="0"/>
        </w:rPr>
        <w:t xml:space="preserve">quantum frequency modulation</w:t>
      </w:r>
      <w:r w:rsidDel="00000000" w:rsidR="00000000" w:rsidRPr="00000000">
        <w:rPr>
          <w:rtl w:val="0"/>
        </w:rPr>
        <w:t xml:space="preserve"> techniques. These simulations can determine the exact </w:t>
      </w:r>
      <w:r w:rsidDel="00000000" w:rsidR="00000000" w:rsidRPr="00000000">
        <w:rPr>
          <w:b w:val="1"/>
          <w:rtl w:val="0"/>
        </w:rPr>
        <w:t xml:space="preserve">MOR</w:t>
      </w:r>
      <w:r w:rsidDel="00000000" w:rsidR="00000000" w:rsidRPr="00000000">
        <w:rPr>
          <w:rtl w:val="0"/>
        </w:rPr>
        <w:t xml:space="preserve"> frequencies for specific biological systems by running prime-based computations.</w:t>
      </w:r>
    </w:p>
    <w:p w:rsidR="00000000" w:rsidDel="00000000" w:rsidP="00000000" w:rsidRDefault="00000000" w:rsidRPr="00000000" w14:paraId="0000004C">
      <w:pPr>
        <w:spacing w:after="240" w:before="240" w:lineRule="auto"/>
        <w:rPr/>
      </w:pPr>
      <w:r w:rsidDel="00000000" w:rsidR="00000000" w:rsidRPr="00000000">
        <w:rPr>
          <w:rtl w:val="0"/>
        </w:rPr>
        <w:t xml:space="preserve">Let F(νext)F(\nu_{\text{ext}})F(νext​) be the </w:t>
      </w:r>
      <w:r w:rsidDel="00000000" w:rsidR="00000000" w:rsidRPr="00000000">
        <w:rPr>
          <w:b w:val="1"/>
          <w:rtl w:val="0"/>
        </w:rPr>
        <w:t xml:space="preserve">frequency response function</w:t>
      </w:r>
      <w:r w:rsidDel="00000000" w:rsidR="00000000" w:rsidRPr="00000000">
        <w:rPr>
          <w:rtl w:val="0"/>
        </w:rPr>
        <w:t xml:space="preserve">, where:</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F(νext)=∑i=1n(pi⋅ei(νext−νi)t)F(\nu_{\text{ext}}) = \sum_{i=1}^n \left( p_i \cdot e^{i(\nu_{\text{ext}} - \nu_i)t} \right)F(νext​)=i=1∑n​(pi​⋅ei(νext​−νi​)t)</w:t>
      </w:r>
    </w:p>
    <w:p w:rsidR="00000000" w:rsidDel="00000000" w:rsidP="00000000" w:rsidRDefault="00000000" w:rsidRPr="00000000" w14:paraId="0000004E">
      <w:pPr>
        <w:spacing w:after="240" w:before="240" w:lineRule="auto"/>
        <w:rPr/>
      </w:pPr>
      <w:r w:rsidDel="00000000" w:rsidR="00000000" w:rsidRPr="00000000">
        <w:rPr>
          <w:rtl w:val="0"/>
        </w:rPr>
        <w:t xml:space="preserve">This function models the response of a pathogen to an external frequency νext\nu_{\text{ext}}νext​ and can be used to </w:t>
      </w:r>
      <w:r w:rsidDel="00000000" w:rsidR="00000000" w:rsidRPr="00000000">
        <w:rPr>
          <w:b w:val="1"/>
          <w:rtl w:val="0"/>
        </w:rPr>
        <w:t xml:space="preserve">optimize treatment protocols</w:t>
      </w:r>
      <w:r w:rsidDel="00000000" w:rsidR="00000000" w:rsidRPr="00000000">
        <w:rPr>
          <w:rtl w:val="0"/>
        </w:rPr>
        <w:t xml:space="preserve"> by finding the </w:t>
      </w:r>
      <w:r w:rsidDel="00000000" w:rsidR="00000000" w:rsidRPr="00000000">
        <w:rPr>
          <w:b w:val="1"/>
          <w:rtl w:val="0"/>
        </w:rPr>
        <w:t xml:space="preserve">resonant frequencies</w:t>
      </w:r>
      <w:r w:rsidDel="00000000" w:rsidR="00000000" w:rsidRPr="00000000">
        <w:rPr>
          <w:rtl w:val="0"/>
        </w:rPr>
        <w:t xml:space="preserve"> that maximize disruption.</w:t>
      </w:r>
    </w:p>
    <w:p w:rsidR="00000000" w:rsidDel="00000000" w:rsidP="00000000" w:rsidRDefault="00000000" w:rsidRPr="00000000" w14:paraId="0000004F">
      <w:pPr>
        <w:pStyle w:val="Heading5"/>
        <w:keepNext w:val="0"/>
        <w:keepLines w:val="0"/>
        <w:spacing w:after="40" w:before="220" w:lineRule="auto"/>
        <w:rPr>
          <w:b w:val="1"/>
          <w:color w:val="000000"/>
          <w:sz w:val="20"/>
          <w:szCs w:val="20"/>
        </w:rPr>
      </w:pPr>
      <w:bookmarkStart w:colFirst="0" w:colLast="0" w:name="_h881iojr4opu" w:id="19"/>
      <w:bookmarkEnd w:id="19"/>
      <w:r w:rsidDel="00000000" w:rsidR="00000000" w:rsidRPr="00000000">
        <w:rPr>
          <w:b w:val="1"/>
          <w:color w:val="000000"/>
          <w:sz w:val="20"/>
          <w:szCs w:val="20"/>
          <w:rtl w:val="0"/>
        </w:rPr>
        <w:t xml:space="preserve">4.2. Real-Time Frequency Adjustment in MCP</w:t>
      </w:r>
    </w:p>
    <w:p w:rsidR="00000000" w:rsidDel="00000000" w:rsidP="00000000" w:rsidRDefault="00000000" w:rsidRPr="00000000" w14:paraId="00000050">
      <w:pPr>
        <w:spacing w:after="240" w:before="240" w:lineRule="auto"/>
        <w:rPr/>
      </w:pPr>
      <w:r w:rsidDel="00000000" w:rsidR="00000000" w:rsidRPr="00000000">
        <w:rPr>
          <w:rtl w:val="0"/>
        </w:rPr>
        <w:t xml:space="preserve">The MCP can dynamically adjust the external frequency νext\nu_{\text{ext}}νext​ to match the </w:t>
      </w:r>
      <w:r w:rsidDel="00000000" w:rsidR="00000000" w:rsidRPr="00000000">
        <w:rPr>
          <w:b w:val="1"/>
          <w:rtl w:val="0"/>
        </w:rPr>
        <w:t xml:space="preserve">changing state</w:t>
      </w:r>
      <w:r w:rsidDel="00000000" w:rsidR="00000000" w:rsidRPr="00000000">
        <w:rPr>
          <w:rtl w:val="0"/>
        </w:rPr>
        <w:t xml:space="preserve"> of the pathogen during treatment. The system continuously measures the </w:t>
      </w:r>
      <w:r w:rsidDel="00000000" w:rsidR="00000000" w:rsidRPr="00000000">
        <w:rPr>
          <w:b w:val="1"/>
          <w:rtl w:val="0"/>
        </w:rPr>
        <w:t xml:space="preserve">amplitude of oscillation</w:t>
      </w:r>
      <w:r w:rsidDel="00000000" w:rsidR="00000000" w:rsidRPr="00000000">
        <w:rPr>
          <w:rtl w:val="0"/>
        </w:rPr>
        <w:t xml:space="preserve"> and adjusts the frequency accordingly:</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νopt=arg⁡max⁡νext(∣F(νext)∣)\nu_{\text{opt}} = \arg\max_{\nu_{\text{ext}}} \left( |F(\nu_{\text{ext}})| \right)νopt​=argνext​max​(∣F(νext​)∣)</w:t>
      </w:r>
    </w:p>
    <w:p w:rsidR="00000000" w:rsidDel="00000000" w:rsidP="00000000" w:rsidRDefault="00000000" w:rsidRPr="00000000" w14:paraId="00000052">
      <w:pPr>
        <w:spacing w:after="240" w:before="240" w:lineRule="auto"/>
        <w:rPr/>
      </w:pPr>
      <w:r w:rsidDel="00000000" w:rsidR="00000000" w:rsidRPr="00000000">
        <w:rPr>
          <w:rtl w:val="0"/>
        </w:rPr>
        <w:t xml:space="preserve">This ensures that the applied frequency always matches the pathogen’s current </w:t>
      </w:r>
      <w:r w:rsidDel="00000000" w:rsidR="00000000" w:rsidRPr="00000000">
        <w:rPr>
          <w:b w:val="1"/>
          <w:rtl w:val="0"/>
        </w:rPr>
        <w:t xml:space="preserve">MOR</w:t>
      </w:r>
      <w:r w:rsidDel="00000000" w:rsidR="00000000" w:rsidRPr="00000000">
        <w:rPr>
          <w:rtl w:val="0"/>
        </w:rPr>
        <w:t xml:space="preserve">, ensuring efficient and precise treatment.</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hb4m9ji4sa2j" w:id="20"/>
      <w:bookmarkEnd w:id="20"/>
      <w:r w:rsidDel="00000000" w:rsidR="00000000" w:rsidRPr="00000000">
        <w:rPr>
          <w:b w:val="1"/>
          <w:color w:val="000000"/>
          <w:sz w:val="22"/>
          <w:szCs w:val="22"/>
          <w:rtl w:val="0"/>
        </w:rPr>
        <w:t xml:space="preserve">Conclusion:</w:t>
      </w:r>
    </w:p>
    <w:p w:rsidR="00000000" w:rsidDel="00000000" w:rsidP="00000000" w:rsidRDefault="00000000" w:rsidRPr="00000000" w14:paraId="00000054">
      <w:pPr>
        <w:spacing w:after="240" w:before="240" w:lineRule="auto"/>
        <w:rPr/>
      </w:pPr>
      <w:r w:rsidDel="00000000" w:rsidR="00000000" w:rsidRPr="00000000">
        <w:rPr>
          <w:rtl w:val="0"/>
        </w:rPr>
        <w:t xml:space="preserve">By integrating Royal Rife’s concept of </w:t>
      </w:r>
      <w:r w:rsidDel="00000000" w:rsidR="00000000" w:rsidRPr="00000000">
        <w:rPr>
          <w:b w:val="1"/>
          <w:rtl w:val="0"/>
        </w:rPr>
        <w:t xml:space="preserve">resonant frequency therapy</w:t>
      </w:r>
      <w:r w:rsidDel="00000000" w:rsidR="00000000" w:rsidRPr="00000000">
        <w:rPr>
          <w:rtl w:val="0"/>
        </w:rPr>
        <w:t xml:space="preserve"> into the </w:t>
      </w:r>
      <w:r w:rsidDel="00000000" w:rsidR="00000000" w:rsidRPr="00000000">
        <w:rPr>
          <w:b w:val="1"/>
          <w:rtl w:val="0"/>
        </w:rPr>
        <w:t xml:space="preserve">MCP framework</w:t>
      </w:r>
      <w:r w:rsidDel="00000000" w:rsidR="00000000" w:rsidRPr="00000000">
        <w:rPr>
          <w:rtl w:val="0"/>
        </w:rPr>
        <w:t xml:space="preserve">, we develop a robust mathematical model where biological systems and their resonances are encoded using </w:t>
      </w:r>
      <w:r w:rsidDel="00000000" w:rsidR="00000000" w:rsidRPr="00000000">
        <w:rPr>
          <w:b w:val="1"/>
          <w:rtl w:val="0"/>
        </w:rPr>
        <w:t xml:space="preserve">prime-based quantum states</w:t>
      </w:r>
      <w:r w:rsidDel="00000000" w:rsidR="00000000" w:rsidRPr="00000000">
        <w:rPr>
          <w:rtl w:val="0"/>
        </w:rPr>
        <w:t xml:space="preserve">. This allows MCP to simulate, optimize, and apply frequency-based treatments in a highly precise and non-invasive manner. Through </w:t>
      </w:r>
      <w:r w:rsidDel="00000000" w:rsidR="00000000" w:rsidRPr="00000000">
        <w:rPr>
          <w:b w:val="1"/>
          <w:rtl w:val="0"/>
        </w:rPr>
        <w:t xml:space="preserve">quantum oscillation</w:t>
      </w:r>
      <w:r w:rsidDel="00000000" w:rsidR="00000000" w:rsidRPr="00000000">
        <w:rPr>
          <w:rtl w:val="0"/>
        </w:rPr>
        <w:t xml:space="preserve"> and </w:t>
      </w:r>
      <w:r w:rsidDel="00000000" w:rsidR="00000000" w:rsidRPr="00000000">
        <w:rPr>
          <w:b w:val="1"/>
          <w:rtl w:val="0"/>
        </w:rPr>
        <w:t xml:space="preserve">prime factor encoding</w:t>
      </w:r>
      <w:r w:rsidDel="00000000" w:rsidR="00000000" w:rsidRPr="00000000">
        <w:rPr>
          <w:rtl w:val="0"/>
        </w:rPr>
        <w:t xml:space="preserve">, the system can efficiently disrupt pathogens, offering a potential application in medical therapies, diagnostics, and quantum bioinformatics.</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Multiplicity © 2024 by Ryan Van Gelder and Trinity DeMuth</w:t>
    </w:r>
  </w:p>
  <w:p w:rsidR="00000000" w:rsidDel="00000000" w:rsidP="00000000" w:rsidRDefault="00000000" w:rsidRPr="00000000" w14:paraId="0000005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