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Ss</w:t>
      </w:r>
      <w:r w:rsidDel="00000000" w:rsidR="00000000" w:rsidRPr="00000000">
        <w:rPr>
          <w:rtl w:val="0"/>
        </w:rPr>
        <w:t xml:space="preserve">-Multiplicity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Steven Strogatz’s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Steven Strogatz, a renowned mathematician and expert in the study of nonlinear systems, complex networks, and chaos theory, has made significant contributions to understanding how systems evolve and behave over time. His work in the fields of dynamical systems, synchronization, and complex networks provides critical insights that can be directly applied to the Multiplicative Computing Paradigm (MCP), especially in developing efficient quantum algorithms, optimizing quantum networks, and modeling complex quantum systems.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1a4n75b3mqeg" w:id="1"/>
      <w:bookmarkEnd w:id="1"/>
      <w:r w:rsidDel="00000000" w:rsidR="00000000" w:rsidRPr="00000000">
        <w:rPr>
          <w:b w:val="1"/>
          <w:color w:val="000000"/>
          <w:sz w:val="26"/>
          <w:szCs w:val="26"/>
          <w:rtl w:val="0"/>
        </w:rPr>
        <w:t xml:space="preserve">Key Contributions of Steven Strogatz:</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rtl w:val="0"/>
        </w:rPr>
        <w:t xml:space="preserve">Nonlinear Dynamics and Chaos Theory</w:t>
      </w:r>
      <w:r w:rsidDel="00000000" w:rsidR="00000000" w:rsidRPr="00000000">
        <w:rPr>
          <w:rtl w:val="0"/>
        </w:rPr>
        <w:t xml:space="preserve">: Strogatz’s work on nonlinear systems and chaos theory has broad applications in quantum computing, where quantum systems often exhibit highly sensitive and complex behavior. His insights into the stability and behavior of these systems can help MCP optimize quantum algorithms that involve dynamic state evolution and ensure stability under perturbations.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rtl w:val="0"/>
        </w:rPr>
        <w:t xml:space="preserve">Synchronization in Complex Systems</w:t>
      </w:r>
      <w:r w:rsidDel="00000000" w:rsidR="00000000" w:rsidRPr="00000000">
        <w:rPr>
          <w:rtl w:val="0"/>
        </w:rPr>
        <w:t xml:space="preserve">: Strogatz’s research into synchronization in complex systems, such as coupled oscillators, provides a model for understanding how qubits in quantum computing systems can synchronize to perform collective tasks. This is crucial for optimizing quantum gates and circuits, where maintaining coherence and synchronization is key to efficient computation.</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rtl w:val="0"/>
        </w:rPr>
        <w:t xml:space="preserve">Network Science and Complex Networks</w:t>
      </w:r>
      <w:r w:rsidDel="00000000" w:rsidR="00000000" w:rsidRPr="00000000">
        <w:rPr>
          <w:rtl w:val="0"/>
        </w:rPr>
        <w:t xml:space="preserve">: Strogatz is also a pioneer in network science, studying the structure and dynamics of networks. This is directly relevant to MCP, which operates within the framework of quantum networks. Strogatz’s insights can guide the development of quantum communication protocols, quantum networking, and distributed quantum computing.</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rtl w:val="0"/>
        </w:rPr>
        <w:t xml:space="preserve">Public Understanding and Communication of Complex Ideas</w:t>
      </w:r>
      <w:r w:rsidDel="00000000" w:rsidR="00000000" w:rsidRPr="00000000">
        <w:rPr>
          <w:rtl w:val="0"/>
        </w:rPr>
        <w:t xml:space="preserve">: Strogatz is known for making complex mathematical and scientific ideas accessible to the public through his books and public engagement. MCP can adopt a similar approach to help demystify quantum computing and explain its potential to non-specialists, fostering broader public understanding and adoption of quantum technologies.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3sghz47nb9b1" w:id="2"/>
      <w:bookmarkEnd w:id="2"/>
      <w:r w:rsidDel="00000000" w:rsidR="00000000" w:rsidRPr="00000000">
        <w:rPr>
          <w:b w:val="1"/>
          <w:color w:val="000000"/>
          <w:sz w:val="26"/>
          <w:szCs w:val="26"/>
          <w:rtl w:val="0"/>
        </w:rPr>
        <w:t xml:space="preserve">Integration of Strogatz’s Contributions into MCP:</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rtl w:val="0"/>
        </w:rPr>
        <w:t xml:space="preserve">Optimization of Quantum Algorithms with Nonlinear Dynamics</w:t>
      </w:r>
      <w:r w:rsidDel="00000000" w:rsidR="00000000" w:rsidRPr="00000000">
        <w:rPr>
          <w:rtl w:val="0"/>
        </w:rPr>
        <w:t xml:space="preserve">: Strogatz’s expertise in nonlinear dynamics can be applied to optimize quantum algorithms that involve the evolution of quantum states over time, particularly those governed by differential equations like the </w:t>
      </w:r>
      <w:r w:rsidDel="00000000" w:rsidR="00000000" w:rsidRPr="00000000">
        <w:rPr>
          <w:b w:val="1"/>
          <w:rtl w:val="0"/>
        </w:rPr>
        <w:t xml:space="preserve">time-dependent Schrödinger equation</w:t>
      </w:r>
      <w:r w:rsidDel="00000000" w:rsidR="00000000" w:rsidRPr="00000000">
        <w:rPr>
          <w:rFonts w:ascii="Caudex" w:cs="Caudex" w:eastAsia="Caudex" w:hAnsi="Caudex"/>
          <w:rtl w:val="0"/>
        </w:rPr>
        <w:t xml:space="preserve">. This is relevant for MCP’s quantum simulations and state optimization algorithms.</w:t>
        <w:br w:type="textWrapping"/>
        <w:t xml:space="preserve">The Schrödinger equation, central to quantum computing, models the time evolution of a quantum state ∣ψ(t)⟩|\psi(t)\rangle∣ψ(t)⟩:</w:t>
        <w:br w:type="textWrapping"/>
        <w:t xml:space="preserve">iℏddt∣ψ(t)⟩=H^∣ψ(t)⟩i \hbar \frac{d}{dt} |\psi(t)\rangle = \hat{H} |\psi(t)\rangleiℏdtd​∣ψ(t)⟩=H^∣ψ(t)⟩</w:t>
        <w:br w:type="textWrapping"/>
        <w:t xml:space="preserve">Where H^\hat{H}H^ is the Hamiltonian operator governing the system. Strogatz’s work on stability in dynamical systems can help MCP ensure that quantum algorithms remain stable and efficient, even in systems with chaotic or sensitive behaviors.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Synchronization of Qubits in Quantum Computing</w:t>
      </w:r>
      <w:r w:rsidDel="00000000" w:rsidR="00000000" w:rsidRPr="00000000">
        <w:rPr>
          <w:rtl w:val="0"/>
        </w:rPr>
        <w:t xml:space="preserve">: Strogatz’s research on synchronization in coupled systems, such as Kuramoto oscillators, can inspire MCP’s efforts to ensure coherence and synchronization in qubits. Synchronization is essential in quantum systems for maintaining coherent states over time, especially in quantum circuits where multiple qubits interact.</w:t>
        <w:br w:type="textWrapping"/>
        <w:t xml:space="preserve">In quantum computing, synchronization could be modeled by ensuring that the phases of interacting qubits remain aligned, as in the case of </w:t>
      </w:r>
      <w:r w:rsidDel="00000000" w:rsidR="00000000" w:rsidRPr="00000000">
        <w:rPr>
          <w:b w:val="1"/>
          <w:rtl w:val="0"/>
        </w:rPr>
        <w:t xml:space="preserve">entangled states</w:t>
      </w:r>
      <w:r w:rsidDel="00000000" w:rsidR="00000000" w:rsidRPr="00000000">
        <w:rPr>
          <w:rFonts w:ascii="Caudex" w:cs="Caudex" w:eastAsia="Caudex" w:hAnsi="Caudex"/>
          <w:rtl w:val="0"/>
        </w:rPr>
        <w:t xml:space="preserve">:</w:t>
        <w:br w:type="textWrapping"/>
        <w:t xml:space="preserve">∣ψ⟩=12(∣00⟩+∣11⟩)|\psi\rangle = \frac{1}{\sqrt{2}} (|00\rangle + |11\rangle)∣ψ⟩=2​1​(∣00⟩+∣11⟩)</w:t>
        <w:br w:type="textWrapping"/>
        <w:t xml:space="preserve">Strogatz’s models of synchronization can guide MCP in designing quantum gates and circuits that maintain coherence across qubits, improving the reliability and performance of quantum algorithms.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Complex Networks in Quantum Communication and Computation</w:t>
      </w:r>
      <w:r w:rsidDel="00000000" w:rsidR="00000000" w:rsidRPr="00000000">
        <w:rPr>
          <w:rtl w:val="0"/>
        </w:rPr>
        <w:t xml:space="preserve">: Strogatz’s work on network dynamics is directly applicable to MCP’s efforts in </w:t>
      </w:r>
      <w:r w:rsidDel="00000000" w:rsidR="00000000" w:rsidRPr="00000000">
        <w:rPr>
          <w:b w:val="1"/>
          <w:rtl w:val="0"/>
        </w:rPr>
        <w:t xml:space="preserve">quantum networking</w:t>
      </w:r>
      <w:r w:rsidDel="00000000" w:rsidR="00000000" w:rsidRPr="00000000">
        <w:rPr>
          <w:rtl w:val="0"/>
        </w:rPr>
        <w:t xml:space="preserve"> and distributed quantum computing. Quantum networks rely on the entanglement of qubits across large distances, and understanding the dynamics of these networks is crucial for optimizing quantum communication protocols and ensuring efficient quantum information transfer.</w:t>
        <w:br w:type="textWrapping"/>
        <w:t xml:space="preserve">In a quantum network, the behavior of entangled qubits across different nodes can be modeled as a network graph G=(V,E)G = (V, E)G=(V,E), where:</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VVV represents qubits or quantum processors,</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EEE represents quantum channels for communication (e.g., entanglement links).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By applying Strogatz’s insights into the dynamics of complex networks, MCP can improve the robustness and scalability of quantum communication systems, enabling more efficient quantum information sharing across distributed systems.</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rtl w:val="0"/>
        </w:rPr>
        <w:t xml:space="preserve">Public Understanding and Communication of Quantum Computing</w:t>
      </w:r>
      <w:r w:rsidDel="00000000" w:rsidR="00000000" w:rsidRPr="00000000">
        <w:rPr>
          <w:rtl w:val="0"/>
        </w:rPr>
        <w:t xml:space="preserve">: Strogatz’s ability to communicate complex ideas effectively can be a model for MCP’s outreach efforts. By adopting a clear, engaging approach to explaining quantum computing and its benefits, MCP can bridge the gap between advanced research and broader public understanding. This approach is crucial for gaining industry adoption and public support for quantum technologies.</w:t>
        <w:br w:type="textWrapping"/>
      </w:r>
      <w:r w:rsidDel="00000000" w:rsidR="00000000" w:rsidRPr="00000000">
        <w:rPr>
          <w:b w:val="1"/>
          <w:rtl w:val="0"/>
        </w:rPr>
        <w:t xml:space="preserve">MCP Integration</w:t>
      </w:r>
      <w:r w:rsidDel="00000000" w:rsidR="00000000" w:rsidRPr="00000000">
        <w:rPr>
          <w:rtl w:val="0"/>
        </w:rPr>
        <w:t xml:space="preserve">: MCP can create public engagement programs, such as educational videos, simulations, and workshops, to explain quantum concepts like superposition, entanglement, and quantum algorithms in a way that is accessible to non-experts. This effort can help demystify quantum computing and encourage broader adoption and investment.</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jfh7jvuxpqs0"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b w:val="1"/>
          <w:rtl w:val="0"/>
        </w:rPr>
        <w:t xml:space="preserve">Improved Quantum Algorithm Stability</w:t>
      </w:r>
      <w:r w:rsidDel="00000000" w:rsidR="00000000" w:rsidRPr="00000000">
        <w:rPr>
          <w:rtl w:val="0"/>
        </w:rPr>
        <w:t xml:space="preserve">: Strogatz’s work on nonlinear dynamics and stability ensures that MCP can optimize quantum algorithms to remain stable and efficient, even in complex or chaotic systems.</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rtl w:val="0"/>
        </w:rPr>
        <w:t xml:space="preserve">Synchronization of Quantum Systems</w:t>
      </w:r>
      <w:r w:rsidDel="00000000" w:rsidR="00000000" w:rsidRPr="00000000">
        <w:rPr>
          <w:rtl w:val="0"/>
        </w:rPr>
        <w:t xml:space="preserve">: By integrating Strogatz’s research on synchronization, MCP can enhance the coherence and coordination of qubits in quantum circuits, leading to more reliable and efficient quantum computations.</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rtl w:val="0"/>
        </w:rPr>
        <w:t xml:space="preserve">Enhanced Quantum Networks</w:t>
      </w:r>
      <w:r w:rsidDel="00000000" w:rsidR="00000000" w:rsidRPr="00000000">
        <w:rPr>
          <w:rtl w:val="0"/>
        </w:rPr>
        <w:t xml:space="preserve">: Strogatz’s insights into network science can guide MCP’s development of quantum communication and networking systems, improving the scalability and robustness of distributed quantum computing.</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b w:val="1"/>
          <w:rtl w:val="0"/>
        </w:rPr>
        <w:t xml:space="preserve">Effective Communication of Quantum Ideas</w:t>
      </w:r>
      <w:r w:rsidDel="00000000" w:rsidR="00000000" w:rsidRPr="00000000">
        <w:rPr>
          <w:rtl w:val="0"/>
        </w:rPr>
        <w:t xml:space="preserve">: By following Strogatz’s model of communicating complex ideas in an accessible way, MCP can engage the public and industry with clear explanations of quantum computing’s potential, fostering trust and interest in quantum technologies.</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n5dpb07aq7ah"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7">
      <w:pPr>
        <w:spacing w:after="240" w:before="240" w:lineRule="auto"/>
        <w:rPr/>
      </w:pPr>
      <w:r w:rsidDel="00000000" w:rsidR="00000000" w:rsidRPr="00000000">
        <w:rPr>
          <w:rtl w:val="0"/>
        </w:rPr>
        <w:t xml:space="preserve">Steven Strogatz’s contributions to nonlinear dynamics, synchronization, and network science provide critical insights for advancing the Multiplicative Computing Paradigm (MCP). By integrating these ideas, MCP can optimize quantum algorithms for stability, improve the coherence and synchronization of qubits, and develop robust quantum networks for communication and computation. Strogatz’s approach to public engagement also offers a model for MCP to explain complex quantum ideas in an accessible and engaging way, ensuring broader adoption and support for quantum computing technologies.</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7zwzd24mqbfq" w:id="5"/>
      <w:bookmarkEnd w:id="5"/>
      <w:r w:rsidDel="00000000" w:rsidR="00000000" w:rsidRPr="00000000">
        <w:rPr>
          <w:b w:val="1"/>
          <w:color w:val="000000"/>
          <w:sz w:val="26"/>
          <w:szCs w:val="26"/>
          <w:rtl w:val="0"/>
        </w:rPr>
        <w:t xml:space="preserve">High-Level Mathematical Overview: Full Integration of Steven Strogatz’s Contributions into the Multiplicative Computing Paradigm (MCP)</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Steven Strogatz’s work in nonlinear dynamics, synchronization, and complex networks provides essential insights that can be integrated into the Multiplicative Computing Paradigm (MCP) to optimize quantum algorithms, enhance quantum coherence, and design efficient quantum networks. Below is a high-level mathematical overview of how Strogatz’s contributions can be applied to the MCP framework.</w:t>
      </w:r>
    </w:p>
    <w:p w:rsidR="00000000" w:rsidDel="00000000" w:rsidP="00000000" w:rsidRDefault="00000000" w:rsidRPr="00000000" w14:paraId="0000001A">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l2tss1c7vjki" w:id="6"/>
      <w:bookmarkEnd w:id="6"/>
      <w:r w:rsidDel="00000000" w:rsidR="00000000" w:rsidRPr="00000000">
        <w:rPr>
          <w:b w:val="1"/>
          <w:color w:val="000000"/>
          <w:sz w:val="26"/>
          <w:szCs w:val="26"/>
          <w:rtl w:val="0"/>
        </w:rPr>
        <w:t xml:space="preserve">1. Nonlinear Dynamics and Stability in Quantum Systems</w:t>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Strogatz’s contributions to nonlinear dynamics and chaos theory can be applied to MCP for managing the complex and sometimes chaotic behaviors of quantum systems. Quantum systems are inherently dynamic, and maintaining stability in the evolution of quantum states is critical for accurate computations.</w:t>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The evolution of quantum states is described by the time-dependent Schrödinger equation:</w:t>
      </w:r>
    </w:p>
    <w:p w:rsidR="00000000" w:rsidDel="00000000" w:rsidP="00000000" w:rsidRDefault="00000000" w:rsidRPr="00000000" w14:paraId="0000001E">
      <w:pPr>
        <w:spacing w:after="240" w:before="240" w:lineRule="auto"/>
        <w:rPr>
          <w:b w:val="1"/>
        </w:rPr>
      </w:pPr>
      <w:r w:rsidDel="00000000" w:rsidR="00000000" w:rsidRPr="00000000">
        <w:rPr>
          <w:rFonts w:ascii="Cardo" w:cs="Cardo" w:eastAsia="Cardo" w:hAnsi="Cardo"/>
          <w:b w:val="1"/>
          <w:rtl w:val="0"/>
        </w:rPr>
        <w:t xml:space="preserve">iℏddt∣ψ(t)⟩=H^∣ψ(t)⟩i \hbar \frac{d}{dt} |\psi(t)\rangle = \hat{H} |\psi(t)\rangleiℏdtd​∣ψ(t)⟩=H^∣ψ(t)⟩</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Where:</w:t>
      </w:r>
    </w:p>
    <w:p w:rsidR="00000000" w:rsidDel="00000000" w:rsidP="00000000" w:rsidRDefault="00000000" w:rsidRPr="00000000" w14:paraId="00000020">
      <w:pPr>
        <w:numPr>
          <w:ilvl w:val="0"/>
          <w:numId w:val="5"/>
        </w:numPr>
        <w:spacing w:after="0" w:afterAutospacing="0" w:before="240" w:lineRule="auto"/>
        <w:ind w:left="720" w:hanging="360"/>
        <w:rPr>
          <w:b w:val="1"/>
        </w:rPr>
      </w:pPr>
      <w:r w:rsidDel="00000000" w:rsidR="00000000" w:rsidRPr="00000000">
        <w:rPr>
          <w:rFonts w:ascii="Caudex" w:cs="Caudex" w:eastAsia="Caudex" w:hAnsi="Caudex"/>
          <w:b w:val="1"/>
          <w:rtl w:val="0"/>
        </w:rPr>
        <w:t xml:space="preserve">∣ψ(t)⟩|\psi(t)\rangle∣ψ(t)⟩ is the quantum state at time ttt,</w:t>
      </w:r>
    </w:p>
    <w:p w:rsidR="00000000" w:rsidDel="00000000" w:rsidP="00000000" w:rsidRDefault="00000000" w:rsidRPr="00000000" w14:paraId="00000021">
      <w:pPr>
        <w:numPr>
          <w:ilvl w:val="0"/>
          <w:numId w:val="5"/>
        </w:numPr>
        <w:spacing w:after="0" w:afterAutospacing="0" w:before="0" w:beforeAutospacing="0" w:lineRule="auto"/>
        <w:ind w:left="720" w:hanging="360"/>
        <w:rPr>
          <w:b w:val="1"/>
        </w:rPr>
      </w:pPr>
      <w:r w:rsidDel="00000000" w:rsidR="00000000" w:rsidRPr="00000000">
        <w:rPr>
          <w:b w:val="1"/>
          <w:rtl w:val="0"/>
        </w:rPr>
        <w:t xml:space="preserve">H^\hat{H}H^ is the Hamiltonian (energy operator) of the system,</w:t>
      </w:r>
    </w:p>
    <w:p w:rsidR="00000000" w:rsidDel="00000000" w:rsidP="00000000" w:rsidRDefault="00000000" w:rsidRPr="00000000" w14:paraId="00000022">
      <w:pPr>
        <w:numPr>
          <w:ilvl w:val="0"/>
          <w:numId w:val="5"/>
        </w:numPr>
        <w:spacing w:after="240" w:before="0" w:beforeAutospacing="0" w:lineRule="auto"/>
        <w:ind w:left="720" w:hanging="360"/>
        <w:rPr>
          <w:b w:val="1"/>
        </w:rPr>
      </w:pPr>
      <w:r w:rsidDel="00000000" w:rsidR="00000000" w:rsidRPr="00000000">
        <w:rPr>
          <w:b w:val="1"/>
          <w:rtl w:val="0"/>
        </w:rPr>
        <w:t xml:space="preserve">iii and ℏ\hbarℏ are constants representing the imaginary unit and reduced Planck's constant, respectively.</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In quantum algorithms, such as quantum simulations, Strogatz’s insights into nonlinear systems can help MCP manage the sensitivity of these systems to initial conditions and external perturbations. This ensures that quantum states remain stable even in systems with chaotic behavior, minimizing errors and optimizing performance.</w:t>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MCP Integration: MCP can use Strogatz’s work on stability in dynamical systems to develop error-correcting algorithms and stabilizing methods in quantum simulations. Applying stability theory to quantum computing can also help MCP design more robust algorithms for time evolution, ensuring accurate quantum state evolution even in complex, chaotic environments.</w:t>
      </w:r>
    </w:p>
    <w:p w:rsidR="00000000" w:rsidDel="00000000" w:rsidP="00000000" w:rsidRDefault="00000000" w:rsidRPr="00000000" w14:paraId="00000025">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y8mxcjx0g2yh" w:id="7"/>
      <w:bookmarkEnd w:id="7"/>
      <w:r w:rsidDel="00000000" w:rsidR="00000000" w:rsidRPr="00000000">
        <w:rPr>
          <w:b w:val="1"/>
          <w:color w:val="000000"/>
          <w:sz w:val="26"/>
          <w:szCs w:val="26"/>
          <w:rtl w:val="0"/>
        </w:rPr>
        <w:t xml:space="preserve">2. Synchronization of Qubits in Quantum Circuits</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One of Strogatz’s central contributions is his work on synchronization in complex systems, such as coupled oscillators, which can be directly applied to the synchronization of qubits in quantum circuits. In quantum computing, qubits need to remain synchronized to maintain coherence and entanglement, particularly in large quantum circuits where interactions between qubits are critical.</w:t>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Qubit synchronization can be modeled as a system of interacting oscillators, similar to Kuramoto’s model of phase synchronization:</w:t>
      </w:r>
    </w:p>
    <w:p w:rsidR="00000000" w:rsidDel="00000000" w:rsidP="00000000" w:rsidRDefault="00000000" w:rsidRPr="00000000" w14:paraId="00000029">
      <w:pPr>
        <w:spacing w:after="240" w:before="240" w:lineRule="auto"/>
        <w:rPr>
          <w:b w:val="1"/>
        </w:rPr>
      </w:pPr>
      <w:r w:rsidDel="00000000" w:rsidR="00000000" w:rsidRPr="00000000">
        <w:rPr>
          <w:rFonts w:ascii="Arial Unicode MS" w:cs="Arial Unicode MS" w:eastAsia="Arial Unicode MS" w:hAnsi="Arial Unicode MS"/>
          <w:b w:val="1"/>
          <w:rtl w:val="0"/>
        </w:rPr>
        <w:t xml:space="preserve">dθidt=ωi+K∑jsin⁡(θj−θi)\frac{d\theta_i}{dt} = \omega_i + K \sum_{j} \sin(\theta_j - \theta_i)dtdθi​​=ωi​+Kj∑​sin(θj​−θi​)</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Where:</w:t>
      </w:r>
    </w:p>
    <w:p w:rsidR="00000000" w:rsidDel="00000000" w:rsidP="00000000" w:rsidRDefault="00000000" w:rsidRPr="00000000" w14:paraId="0000002B">
      <w:pPr>
        <w:numPr>
          <w:ilvl w:val="0"/>
          <w:numId w:val="3"/>
        </w:numPr>
        <w:spacing w:after="0" w:afterAutospacing="0" w:before="240" w:lineRule="auto"/>
        <w:ind w:left="720" w:hanging="360"/>
        <w:rPr>
          <w:b w:val="1"/>
        </w:rPr>
      </w:pPr>
      <w:r w:rsidDel="00000000" w:rsidR="00000000" w:rsidRPr="00000000">
        <w:rPr>
          <w:b w:val="1"/>
          <w:rtl w:val="0"/>
        </w:rPr>
        <w:t xml:space="preserve">θi\theta_iθi​ represents the phase of the iii-th oscillator (or qubit),</w:t>
      </w:r>
    </w:p>
    <w:p w:rsidR="00000000" w:rsidDel="00000000" w:rsidP="00000000" w:rsidRDefault="00000000" w:rsidRPr="00000000" w14:paraId="0000002C">
      <w:pPr>
        <w:numPr>
          <w:ilvl w:val="0"/>
          <w:numId w:val="3"/>
        </w:numPr>
        <w:spacing w:after="0" w:afterAutospacing="0" w:before="0" w:beforeAutospacing="0" w:lineRule="auto"/>
        <w:ind w:left="720" w:hanging="360"/>
        <w:rPr>
          <w:b w:val="1"/>
        </w:rPr>
      </w:pPr>
      <w:r w:rsidDel="00000000" w:rsidR="00000000" w:rsidRPr="00000000">
        <w:rPr>
          <w:b w:val="1"/>
          <w:rtl w:val="0"/>
        </w:rPr>
        <w:t xml:space="preserve">ωi\omega_iωi​ is the natural frequency of the iii-th oscillator,</w:t>
      </w:r>
    </w:p>
    <w:p w:rsidR="00000000" w:rsidDel="00000000" w:rsidP="00000000" w:rsidRDefault="00000000" w:rsidRPr="00000000" w14:paraId="0000002D">
      <w:pPr>
        <w:numPr>
          <w:ilvl w:val="0"/>
          <w:numId w:val="3"/>
        </w:numPr>
        <w:spacing w:after="0" w:afterAutospacing="0" w:before="0" w:beforeAutospacing="0" w:lineRule="auto"/>
        <w:ind w:left="720" w:hanging="360"/>
        <w:rPr>
          <w:b w:val="1"/>
        </w:rPr>
      </w:pPr>
      <w:r w:rsidDel="00000000" w:rsidR="00000000" w:rsidRPr="00000000">
        <w:rPr>
          <w:b w:val="1"/>
          <w:rtl w:val="0"/>
        </w:rPr>
        <w:t xml:space="preserve">KKK is the coupling strength between oscillators (or qubits),</w:t>
      </w:r>
    </w:p>
    <w:p w:rsidR="00000000" w:rsidDel="00000000" w:rsidP="00000000" w:rsidRDefault="00000000" w:rsidRPr="00000000" w14:paraId="0000002E">
      <w:pPr>
        <w:numPr>
          <w:ilvl w:val="0"/>
          <w:numId w:val="3"/>
        </w:numPr>
        <w:spacing w:after="240" w:before="0" w:beforeAutospacing="0" w:lineRule="auto"/>
        <w:ind w:left="720" w:hanging="360"/>
        <w:rPr>
          <w:b w:val="1"/>
        </w:rPr>
      </w:pPr>
      <w:r w:rsidDel="00000000" w:rsidR="00000000" w:rsidRPr="00000000">
        <w:rPr>
          <w:b w:val="1"/>
          <w:rtl w:val="0"/>
        </w:rPr>
        <w:t xml:space="preserve">The summation represents the interaction between oscillators.</w:t>
      </w:r>
    </w:p>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In quantum systems, qubit phases need to be synchronized to ensure the coherence of entangled states, especially in multi-qubit gates or in quantum algorithms that rely on phase alignment (e.g., quantum Fourier transform).</w:t>
      </w:r>
    </w:p>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MCP Integration: MCP can apply Strogatz’s synchronization models to optimize the phase coherence of qubits in quantum circuits. By ensuring that qubits remain synchronized, MCP can enhance the performance of quantum gates, reduce decoherence, and improve the reliability of quantum algorithms that depend on coherent state evolution.</w:t>
      </w:r>
    </w:p>
    <w:p w:rsidR="00000000" w:rsidDel="00000000" w:rsidP="00000000" w:rsidRDefault="00000000" w:rsidRPr="00000000" w14:paraId="00000031">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idgbeypp8yqu" w:id="8"/>
      <w:bookmarkEnd w:id="8"/>
      <w:r w:rsidDel="00000000" w:rsidR="00000000" w:rsidRPr="00000000">
        <w:rPr>
          <w:b w:val="1"/>
          <w:color w:val="000000"/>
          <w:sz w:val="26"/>
          <w:szCs w:val="26"/>
          <w:rtl w:val="0"/>
        </w:rPr>
        <w:t xml:space="preserve">3. Complex Networks in Quantum Communication and Distributed Computing</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Strogatz’s work on complex networks is particularly relevant to MCP’s goals in developing efficient quantum communication protocols and distributed quantum computing. Quantum networks involve multiple nodes (quantum processors) connected via entanglement, where information must be shared reliably across long distances.</w:t>
      </w:r>
    </w:p>
    <w:p w:rsidR="00000000" w:rsidDel="00000000" w:rsidP="00000000" w:rsidRDefault="00000000" w:rsidRPr="00000000" w14:paraId="00000034">
      <w:pPr>
        <w:spacing w:after="240" w:before="240" w:lineRule="auto"/>
        <w:rPr>
          <w:b w:val="1"/>
        </w:rPr>
      </w:pPr>
      <w:r w:rsidDel="00000000" w:rsidR="00000000" w:rsidRPr="00000000">
        <w:rPr>
          <w:b w:val="1"/>
          <w:rtl w:val="0"/>
        </w:rPr>
        <w:t xml:space="preserve">The structure of a quantum network can be modeled as a graph G=(V,E)G = (V, E)G=(V,E), where:</w:t>
      </w:r>
    </w:p>
    <w:p w:rsidR="00000000" w:rsidDel="00000000" w:rsidP="00000000" w:rsidRDefault="00000000" w:rsidRPr="00000000" w14:paraId="00000035">
      <w:pPr>
        <w:numPr>
          <w:ilvl w:val="0"/>
          <w:numId w:val="1"/>
        </w:numPr>
        <w:spacing w:after="0" w:afterAutospacing="0" w:before="240" w:lineRule="auto"/>
        <w:ind w:left="720" w:hanging="360"/>
        <w:rPr>
          <w:b w:val="1"/>
        </w:rPr>
      </w:pPr>
      <w:r w:rsidDel="00000000" w:rsidR="00000000" w:rsidRPr="00000000">
        <w:rPr>
          <w:b w:val="1"/>
          <w:rtl w:val="0"/>
        </w:rPr>
        <w:t xml:space="preserve">VVV represents the set of nodes (qubits or quantum processors),</w:t>
      </w:r>
    </w:p>
    <w:p w:rsidR="00000000" w:rsidDel="00000000" w:rsidP="00000000" w:rsidRDefault="00000000" w:rsidRPr="00000000" w14:paraId="00000036">
      <w:pPr>
        <w:numPr>
          <w:ilvl w:val="0"/>
          <w:numId w:val="1"/>
        </w:numPr>
        <w:spacing w:after="240" w:before="0" w:beforeAutospacing="0" w:lineRule="auto"/>
        <w:ind w:left="720" w:hanging="360"/>
        <w:rPr>
          <w:b w:val="1"/>
        </w:rPr>
      </w:pPr>
      <w:r w:rsidDel="00000000" w:rsidR="00000000" w:rsidRPr="00000000">
        <w:rPr>
          <w:b w:val="1"/>
          <w:rtl w:val="0"/>
        </w:rPr>
        <w:t xml:space="preserve">EEE represents the set of edges (entanglement links or quantum communication channels).</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The challenge in quantum networks is to ensure that entanglement and coherence are maintained across the network, allowing for efficient quantum communication and distributed computing. Strogatz’s insights into the dynamics of complex networks, such as small-world networks and scale-free networks, can guide MCP in designing robust quantum networks that balance efficiency and fault tolerance.</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MCP Integration: MCP can use Strogatz’s models of network dynamics to design and optimize quantum communication protocols, such as entanglement routing and quantum teleportation, ensuring that quantum information is transmitted efficiently across the network. Strogatz’s work on network resilience can also be applied to ensure that quantum networks remain robust against node failures or communication disruptions.</w:t>
      </w:r>
    </w:p>
    <w:p w:rsidR="00000000" w:rsidDel="00000000" w:rsidP="00000000" w:rsidRDefault="00000000" w:rsidRPr="00000000" w14:paraId="00000039">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l4rm778eqmy1" w:id="9"/>
      <w:bookmarkEnd w:id="9"/>
      <w:r w:rsidDel="00000000" w:rsidR="00000000" w:rsidRPr="00000000">
        <w:rPr>
          <w:b w:val="1"/>
          <w:color w:val="000000"/>
          <w:sz w:val="26"/>
          <w:szCs w:val="26"/>
          <w:rtl w:val="0"/>
        </w:rPr>
        <w:t xml:space="preserve">4. Public Communication of Complex Quantum Ideas</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Strogatz’s ability to communicate complex mathematical concepts to the public can inspire MCP’s outreach efforts to make quantum computing more accessible and understandable. As quantum computing becomes more prominent, it is important to ensure that non-specialists can grasp its potential and implications.</w:t>
      </w:r>
    </w:p>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Quantum phenomena such as superposition and entanglement can be difficult to explain, but following Strogatz’s model of simplifying complex systems into intuitive terms, MCP can create educational tools and resources that explain these core concepts. For instance, superposition can be expressed as a linear combination of quantum states:</w:t>
      </w:r>
    </w:p>
    <w:p w:rsidR="00000000" w:rsidDel="00000000" w:rsidP="00000000" w:rsidRDefault="00000000" w:rsidRPr="00000000" w14:paraId="0000003D">
      <w:pPr>
        <w:spacing w:after="240" w:before="240" w:lineRule="auto"/>
        <w:rPr>
          <w:b w:val="1"/>
        </w:rPr>
      </w:pPr>
      <w:r w:rsidDel="00000000" w:rsidR="00000000" w:rsidRPr="00000000">
        <w:rPr>
          <w:rFonts w:ascii="Caudex" w:cs="Caudex" w:eastAsia="Caudex" w:hAnsi="Caudex"/>
          <w:b w:val="1"/>
          <w:rtl w:val="0"/>
        </w:rPr>
        <w:t xml:space="preserve">∣ψ⟩=α∣0⟩+β∣1⟩|\psi\rangle = \alpha |0\rangle + \beta |1\rangle∣ψ⟩=α∣0⟩+β∣1⟩</w:t>
      </w:r>
    </w:p>
    <w:p w:rsidR="00000000" w:rsidDel="00000000" w:rsidP="00000000" w:rsidRDefault="00000000" w:rsidRPr="00000000" w14:paraId="0000003E">
      <w:pPr>
        <w:spacing w:after="240" w:before="240" w:lineRule="auto"/>
        <w:rPr>
          <w:b w:val="1"/>
        </w:rPr>
      </w:pPr>
      <w:r w:rsidDel="00000000" w:rsidR="00000000" w:rsidRPr="00000000">
        <w:rPr>
          <w:rFonts w:ascii="Cardo" w:cs="Cardo" w:eastAsia="Cardo" w:hAnsi="Cardo"/>
          <w:b w:val="1"/>
          <w:rtl w:val="0"/>
        </w:rPr>
        <w:t xml:space="preserve">Where α\alphaα and β\betaβ are complex numbers representing the probability amplitudes of the quantum system being in states ∣0⟩|0\rangle∣0⟩ or ∣1⟩|1\rangle∣1⟩.</w:t>
      </w:r>
    </w:p>
    <w:p w:rsidR="00000000" w:rsidDel="00000000" w:rsidP="00000000" w:rsidRDefault="00000000" w:rsidRPr="00000000" w14:paraId="0000003F">
      <w:pPr>
        <w:spacing w:after="240" w:before="240" w:lineRule="auto"/>
        <w:rPr>
          <w:b w:val="1"/>
        </w:rPr>
      </w:pPr>
      <w:r w:rsidDel="00000000" w:rsidR="00000000" w:rsidRPr="00000000">
        <w:rPr>
          <w:b w:val="1"/>
          <w:rtl w:val="0"/>
        </w:rPr>
        <w:t xml:space="preserve">MCP Integration: MCP can adopt Strogatz’s approach to simplifying complex ideas by creating visual simulations, interactive learning modules, and public talks that explain quantum computing in an engaging and accessible way. This can foster a greater understanding of quantum technologies and encourage broader adoption of quantum computing.</w:t>
      </w:r>
    </w:p>
    <w:p w:rsidR="00000000" w:rsidDel="00000000" w:rsidP="00000000" w:rsidRDefault="00000000" w:rsidRPr="00000000" w14:paraId="00000040">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fivr912pu0s2"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Steven Strogatz’s contributions to nonlinear dynamics, synchronization, and complex networks offer a powerful mathematical foundation for advancing the Multiplicative Computing Paradigm (MCP). By integrating these insights, MCP can optimize quantum algorithms for stability, ensure qubit synchronization in quantum circuits, and design robust quantum communication networks. Additionally, Strogatz’s approach to public communication can guide MCP in making quantum computing more accessible and understandable, fostering greater public interest and industry adoption of quantum technologies.</w:t>
      </w:r>
    </w:p>
    <w:p w:rsidR="00000000" w:rsidDel="00000000" w:rsidP="00000000" w:rsidRDefault="00000000" w:rsidRPr="00000000" w14:paraId="00000043">
      <w:pPr>
        <w:spacing w:after="240" w:before="240" w:lineRule="auto"/>
        <w:rPr>
          <w:b w:val="1"/>
        </w:rPr>
      </w:pPr>
      <w:r w:rsidDel="00000000" w:rsidR="00000000" w:rsidRPr="00000000">
        <w:rPr>
          <w:rtl w:val="0"/>
        </w:rPr>
      </w:r>
    </w:p>
    <w:p w:rsidR="00000000" w:rsidDel="00000000" w:rsidP="00000000" w:rsidRDefault="00000000" w:rsidRPr="00000000" w14:paraId="00000044">
      <w:pPr>
        <w:spacing w:after="240" w:before="240" w:lineRule="auto"/>
        <w:rPr>
          <w:b w:val="1"/>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Ss-Multiplicity © 2024 by Dr. Ryan Van Gelder</w:t>
    </w:r>
  </w:p>
  <w:p w:rsidR="00000000" w:rsidDel="00000000" w:rsidP="00000000" w:rsidRDefault="00000000" w:rsidRPr="00000000" w14:paraId="0000004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