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 graphicx, hyperref, geometry, setspace}</w:t>
      </w:r>
    </w:p>
    <w:p w:rsidR="00000000" w:rsidDel="00000000" w:rsidP="00000000" w:rsidRDefault="00000000" w:rsidRPr="00000000" w14:paraId="00000003">
      <w:pPr>
        <w:spacing w:after="240" w:before="240" w:lineRule="auto"/>
        <w:rPr/>
      </w:pPr>
      <w:r w:rsidDel="00000000" w:rsidR="00000000" w:rsidRPr="00000000">
        <w:rPr>
          <w:rtl w:val="0"/>
        </w:rPr>
        <w:t xml:space="preserve">\geometry{margin=1in}</w:t>
      </w:r>
    </w:p>
    <w:p w:rsidR="00000000" w:rsidDel="00000000" w:rsidP="00000000" w:rsidRDefault="00000000" w:rsidRPr="00000000" w14:paraId="00000004">
      <w:pPr>
        <w:spacing w:after="240" w:before="240" w:lineRule="auto"/>
        <w:rPr/>
      </w:pPr>
      <w:r w:rsidDel="00000000" w:rsidR="00000000" w:rsidRPr="00000000">
        <w:rPr>
          <w:rtl w:val="0"/>
        </w:rPr>
        <w:t xml:space="preserve">\doublespacing</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\title{\textbf{Integrating Foote's Algebraic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 \textit{Citizen Gardens - The Foundation of Multiplicity}}</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\begin{abstract}</w:t>
      </w:r>
    </w:p>
    <w:p w:rsidR="00000000" w:rsidDel="00000000" w:rsidP="00000000" w:rsidRDefault="00000000" w:rsidRPr="00000000" w14:paraId="0000000F">
      <w:pPr>
        <w:spacing w:after="240" w:before="240" w:lineRule="auto"/>
        <w:rPr/>
      </w:pPr>
      <w:r w:rsidDel="00000000" w:rsidR="00000000" w:rsidRPr="00000000">
        <w:rPr>
          <w:rtl w:val="0"/>
        </w:rPr>
        <w:t xml:space="preserve">R. M. Foote’s contributions to algebra, particularly his work on Galois theory, group actions, and symmetry, provide a powerful foundation for extending Multiplicity Theory. By integrating these algebraic frameworks, we enhance the mathematical structure of Multiplicity Theory, allowing it to model symmetries, invariants, and dynamic systems in greater depth. This paper explores the synergies between Foote’s algebraic techniques and Multiplicity Theory’s tensor networks, eigenvalue dynamics, and recursive feedback mechanisms.</w:t>
      </w:r>
    </w:p>
    <w:p w:rsidR="00000000" w:rsidDel="00000000" w:rsidP="00000000" w:rsidRDefault="00000000" w:rsidRPr="00000000" w14:paraId="00000010">
      <w:pPr>
        <w:spacing w:after="240" w:before="240" w:lineRule="auto"/>
        <w:rPr/>
      </w:pPr>
      <w:r w:rsidDel="00000000" w:rsidR="00000000" w:rsidRPr="00000000">
        <w:rPr>
          <w:rtl w:val="0"/>
        </w:rPr>
        <w:t xml:space="preserve">\end{abstract}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3">
      <w:pPr>
        <w:spacing w:after="240" w:before="240" w:lineRule="auto"/>
        <w:rPr/>
      </w:pPr>
      <w:r w:rsidDel="00000000" w:rsidR="00000000" w:rsidRPr="00000000">
        <w:rPr>
          <w:rtl w:val="0"/>
        </w:rPr>
        <w:t xml:space="preserve">Multiplicity Theory is a framework that models dynamic, interconnected systems using eigenvalue multiplicity, tensor networks, and recursive feedback. R. M. Foote’s algebraic contributions, particularly in Galois theory and the study of symmetry via group actions, align naturally with the principles of Multiplicity. This paper develops a synthesis of these fields, creating a robust mathematical framework for applications in quantum mechanics, cryptography, and computational systems.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\section{Galois Theory and Eigenvalue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Foote’s work on Galois groups provides a structured way to study symmetries in polynomial roots, which can be extended to the eigenvalues of systems modeled by Multiplicity Theory. For a system described by:</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 \ni \psi \to M(\psi)T(\psi) + f(\psi) = \lambda \psi,</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the eigenvalues \( \lambda \) can be analyzed using the Galois group \( \text{Gal}(F/K) \), where \( F \) is the splitting field of the characteristic polynomial of the system’s operator \( M \). The structure of \( \text{Gal}(F/K) \) encodes symmetry properties, which influence system stability and dynamics.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\subsection{Symmetry and Group Actions}</w:t>
      </w:r>
    </w:p>
    <w:p w:rsidR="00000000" w:rsidDel="00000000" w:rsidP="00000000" w:rsidRDefault="00000000" w:rsidRPr="00000000" w14:paraId="0000001D">
      <w:pPr>
        <w:spacing w:after="240" w:before="240" w:lineRule="auto"/>
        <w:rPr/>
      </w:pPr>
      <w:r w:rsidDel="00000000" w:rsidR="00000000" w:rsidRPr="00000000">
        <w:rPr>
          <w:rtl w:val="0"/>
        </w:rPr>
        <w:t xml:space="preserve">The eigenvalue multiplicity \( \mu(\lambda) \) of a dynamic system can be studied using group actions. Let \( G \) act on a set of eigenvalues \( \Lambda \), defining an orbit \( \mathcal{O}_\lambda \) for each \( \lambda \):</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\mathcal{O}_\lambda = \{ g \cdot \lambda \mid g \in G \}.</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Multiplicity Theory can integrate this orbit structure to model invariant relationships between eigenvalues, with the stabilizer subgroup \( G_\lambda \) capturing the invariance of \( \lambda \):</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|G| = |\mathcal{O}_\lambda| \cdot |G_\lambda|.</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\section{Tensor Networks and Algebraic Symmetry}</w:t>
      </w:r>
    </w:p>
    <w:p w:rsidR="00000000" w:rsidDel="00000000" w:rsidP="00000000" w:rsidRDefault="00000000" w:rsidRPr="00000000" w14:paraId="00000027">
      <w:pPr>
        <w:spacing w:after="240" w:before="240" w:lineRule="auto"/>
        <w:rPr/>
      </w:pPr>
      <w:r w:rsidDel="00000000" w:rsidR="00000000" w:rsidRPr="00000000">
        <w:rPr>
          <w:rtl w:val="0"/>
        </w:rPr>
        <w:t xml:space="preserve">Foote’s algebraic insights can inform the structure of tensor networks in Multiplicity Theory. Consider a tensor \( T_{ijk} \) representing interactions in a system. Using group actions, \( T_{ijk} \) can be decomposed into symmetric and antisymmetric components:</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T_{ijk} = T_{ijk}^S + T_{ijk}^A,</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where:</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T_{ijk}^S = \frac{1}{|G|} \sum_{g \in G} g \cdot T_{ijk}, \quad T_{ijk}^A = T_{ijk} - T_{ijk}^S.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These components reflect system behaviors invariant under \( G \), enabling efficient modeling of symmetric systems.</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\section{Applications of Galois Structures in Multiplicity Theory}</w:t>
      </w:r>
    </w:p>
    <w:p w:rsidR="00000000" w:rsidDel="00000000" w:rsidP="00000000" w:rsidRDefault="00000000" w:rsidRPr="00000000" w14:paraId="00000032">
      <w:pPr>
        <w:spacing w:after="240" w:before="240" w:lineRule="auto"/>
        <w:rPr/>
      </w:pPr>
      <w:r w:rsidDel="00000000" w:rsidR="00000000" w:rsidRPr="00000000">
        <w:rPr>
          <w:rtl w:val="0"/>
        </w:rPr>
        <w:t xml:space="preserve">\subsection{Dynamic Systems and Invariant Subspaces}</w:t>
      </w:r>
    </w:p>
    <w:p w:rsidR="00000000" w:rsidDel="00000000" w:rsidP="00000000" w:rsidRDefault="00000000" w:rsidRPr="00000000" w14:paraId="00000033">
      <w:pPr>
        <w:spacing w:after="240" w:before="240" w:lineRule="auto"/>
        <w:rPr/>
      </w:pPr>
      <w:r w:rsidDel="00000000" w:rsidR="00000000" w:rsidRPr="00000000">
        <w:rPr>
          <w:rtl w:val="0"/>
        </w:rPr>
        <w:t xml:space="preserve">Foote’s Galois theory can identify invariant subspaces within a system. Let \( V \) be a vector space with basis \( \{e_1, e_2, \dots, e_n\} \), and let \( G \) act on \( V \). The subspace \( V^G \) invariant under \( G \) is defined as: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V^G = \{v \in V \mid g \cdot v = v \text{ for all } g \in G\}.</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Multiplicity Theory can incorporate \( V^G \) into the evolution of quantum states, ensuring symmetry constraints are preserved.</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\subsection{Polynomial Systems and Cryptography}</w:t>
      </w:r>
    </w:p>
    <w:p w:rsidR="00000000" w:rsidDel="00000000" w:rsidP="00000000" w:rsidRDefault="00000000" w:rsidRPr="00000000" w14:paraId="0000003A">
      <w:pPr>
        <w:spacing w:after="240" w:before="240" w:lineRule="auto"/>
        <w:rPr/>
      </w:pPr>
      <w:r w:rsidDel="00000000" w:rsidR="00000000" w:rsidRPr="00000000">
        <w:rPr>
          <w:rtl w:val="0"/>
        </w:rPr>
        <w:t xml:space="preserve">Galois groups provide a mechanism for studying polynomials arising in cryptographic systems. Multiplicity Theory can model the evolution of cryptographic keys using eigenvalue dynamics: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K(t) = \prod_{i=1}^n (\lambda_i(t) + g_i(t)),</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g_i(t) \) are group-induced perturbations preserving the key’s security properties.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\section{Recursive Feedback and Symmetric Systems}</w:t>
      </w:r>
    </w:p>
    <w:p w:rsidR="00000000" w:rsidDel="00000000" w:rsidP="00000000" w:rsidRDefault="00000000" w:rsidRPr="00000000" w14:paraId="00000041">
      <w:pPr>
        <w:spacing w:after="240" w:before="240" w:lineRule="auto"/>
        <w:rPr/>
      </w:pPr>
      <w:r w:rsidDel="00000000" w:rsidR="00000000" w:rsidRPr="00000000">
        <w:rPr>
          <w:rtl w:val="0"/>
        </w:rPr>
        <w:t xml:space="preserve">Foote’s recursive approaches in group theory can inform Multiplicity Theory’s feedback mechanisms. Let \( f(\psi) \) be a recursive function defined over group elements:</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f(\psi) = \sum_{g \in G} c_g \psi^g,</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where \( c_g \) are coefficients capturing the contribution of each group element \( g \). This recursive structure aligns with Multiplicity Theory’s iterative refinement of system states.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\section{Quantum Systems and Symmetry Constraints}</w:t>
      </w:r>
    </w:p>
    <w:p w:rsidR="00000000" w:rsidDel="00000000" w:rsidP="00000000" w:rsidRDefault="00000000" w:rsidRPr="00000000" w14:paraId="00000048">
      <w:pPr>
        <w:spacing w:after="240" w:before="240" w:lineRule="auto"/>
        <w:rPr/>
      </w:pPr>
      <w:r w:rsidDel="00000000" w:rsidR="00000000" w:rsidRPr="00000000">
        <w:rPr>
          <w:rtl w:val="0"/>
        </w:rPr>
        <w:t xml:space="preserve">In quantum mechanics, Foote’s symmetry principles extend naturally to the study of entangled states. Let \( |\psi\rangle \) be a quantum state invariant under a group \( G \):</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|\psi\rangle = \frac{1}{|G|} \sum_{g \in G} g \cdot |\phi\rangle,</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where \( |\phi\rangle \) is an initial state. Multiplicity Theory integrates these symmetries into its eigenvalue dynamics, ensuring coherence across quantum systems.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F">
      <w:pPr>
        <w:spacing w:after="240" w:before="240" w:lineRule="auto"/>
        <w:rPr/>
      </w:pPr>
      <w:r w:rsidDel="00000000" w:rsidR="00000000" w:rsidRPr="00000000">
        <w:rPr>
          <w:rtl w:val="0"/>
        </w:rPr>
        <w:t xml:space="preserve">Integrating Foote’s algebraic contributions with Multiplicity Theory enhances its ability to model symmetries, invariants, and dynamic interactions. This synthesis offers powerful tools for applications in quantum mechanics, cryptography, and computational mathematics. Future work will focus on extending these methods to real-time simulations and large-scale systems.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\section*{References}</w:t>
      </w:r>
    </w:p>
    <w:p w:rsidR="00000000" w:rsidDel="00000000" w:rsidP="00000000" w:rsidRDefault="00000000" w:rsidRPr="00000000" w14:paraId="00000052">
      <w:pPr>
        <w:spacing w:after="240" w:before="240" w:lineRule="auto"/>
        <w:rPr/>
      </w:pPr>
      <w:r w:rsidDel="00000000" w:rsidR="00000000" w:rsidRPr="00000000">
        <w:rPr>
          <w:rtl w:val="0"/>
        </w:rPr>
        <w:t xml:space="preserve">\begin{thebibliography}{9}</w:t>
      </w:r>
    </w:p>
    <w:p w:rsidR="00000000" w:rsidDel="00000000" w:rsidP="00000000" w:rsidRDefault="00000000" w:rsidRPr="00000000" w14:paraId="00000053">
      <w:pPr>
        <w:spacing w:after="240" w:before="240" w:lineRule="auto"/>
        <w:rPr/>
      </w:pPr>
      <w:r w:rsidDel="00000000" w:rsidR="00000000" w:rsidRPr="00000000">
        <w:rPr>
          <w:rtl w:val="0"/>
        </w:rPr>
        <w:t xml:space="preserve">\bibitem{FooteAlgebra} R. M. Foote, \textit{Galois Theory and Its Applications}, Cambridge University Press, 2000.</w:t>
      </w:r>
    </w:p>
    <w:p w:rsidR="00000000" w:rsidDel="00000000" w:rsidP="00000000" w:rsidRDefault="00000000" w:rsidRPr="00000000" w14:paraId="00000054">
      <w:pPr>
        <w:spacing w:after="240" w:before="240" w:lineRule="auto"/>
        <w:rPr/>
      </w:pPr>
      <w:r w:rsidDel="00000000" w:rsidR="00000000" w:rsidRPr="00000000">
        <w:rPr>
          <w:rtl w:val="0"/>
        </w:rPr>
        <w:t xml:space="preserve">\bibitem{MultiplicityTheory} R. Van Gelder, \textit{Multiplicity Theory Practice Beyond}, Citizen Gardens, 2024.</w:t>
      </w:r>
    </w:p>
    <w:p w:rsidR="00000000" w:rsidDel="00000000" w:rsidP="00000000" w:rsidRDefault="00000000" w:rsidRPr="00000000" w14:paraId="00000055">
      <w:pPr>
        <w:spacing w:after="240" w:before="240" w:lineRule="auto"/>
        <w:rPr/>
      </w:pPr>
      <w:r w:rsidDel="00000000" w:rsidR="00000000" w:rsidRPr="00000000">
        <w:rPr>
          <w:rtl w:val="0"/>
        </w:rPr>
        <w:t xml:space="preserve">\end{thebibliography}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\end{document}</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