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Robin Wall Kimmerer’s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Robin Wall Kimmerer’s contributions to ecology and Indigenous knowledge emphasize the interconnectedness of humans and nature, advocating for a reciprocal relationship with the Earth. This paper integrates Kimmerer’s principles with Multiplicity Theory, using eigenvalue multiplicity, tensor networks, and dynamic feedback mechanisms to model ecological systems as interconnected networks of reciprocity. Applications include ecological modeling, environmental education, and sustainable systems design.</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Robin Wall Kimmerer’s work highlights the reciprocal relationships inherent in ecological systems and their alignment with Indigenous knowledge systems. Combining these paradigms enables a framework for modeling ecological reciprocity and sustainability through the lens of mathematical interconnectedness.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\section{Robin Wall Kimmerer’s Contributions}</w:t>
      </w:r>
    </w:p>
    <w:p w:rsidR="00000000" w:rsidDel="00000000" w:rsidP="00000000" w:rsidRDefault="00000000" w:rsidRPr="00000000" w14:paraId="00000015">
      <w:pPr>
        <w:spacing w:after="240" w:before="240" w:lineRule="auto"/>
        <w:rPr/>
      </w:pPr>
      <w:r w:rsidDel="00000000" w:rsidR="00000000" w:rsidRPr="00000000">
        <w:rPr>
          <w:rtl w:val="0"/>
        </w:rPr>
        <w:t xml:space="preserve">Kimmerer’s key contributions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\textbf{Ecological Reciprocity:} The philosophy that humans and nature coexist in a reciprocal relationship.</w:t>
      </w:r>
    </w:p>
    <w:p w:rsidR="00000000" w:rsidDel="00000000" w:rsidP="00000000" w:rsidRDefault="00000000" w:rsidRPr="00000000" w14:paraId="00000018">
      <w:pPr>
        <w:spacing w:after="240" w:before="240" w:lineRule="auto"/>
        <w:rPr/>
      </w:pPr>
      <w:r w:rsidDel="00000000" w:rsidR="00000000" w:rsidRPr="00000000">
        <w:rPr>
          <w:rtl w:val="0"/>
        </w:rPr>
        <w:t xml:space="preserve">    \item \textbf{Indigenous Knowledge:} Integrating traditional ecological knowledge (TEK) with Western scientific principles.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\textbf{Interconnectedness:} Viewing ecosystems as networks of relationships that transcend individual species or components.</w:t>
      </w:r>
    </w:p>
    <w:p w:rsidR="00000000" w:rsidDel="00000000" w:rsidP="00000000" w:rsidRDefault="00000000" w:rsidRPr="00000000" w14:paraId="0000001A">
      <w:pPr>
        <w:spacing w:after="240" w:before="240" w:lineRule="auto"/>
        <w:rPr/>
      </w:pPr>
      <w:r w:rsidDel="00000000" w:rsidR="00000000" w:rsidRPr="00000000">
        <w:rPr>
          <w:rtl w:val="0"/>
        </w:rPr>
        <w:t xml:space="preserve">    \item \textbf{Gift Economy:} The concept that nature operates as a system of mutual exchange and sharing.</w:t>
      </w:r>
    </w:p>
    <w:p w:rsidR="00000000" w:rsidDel="00000000" w:rsidP="00000000" w:rsidRDefault="00000000" w:rsidRPr="00000000" w14:paraId="0000001B">
      <w:pPr>
        <w:spacing w:after="240" w:before="240" w:lineRule="auto"/>
        <w:rPr/>
      </w:pPr>
      <w:r w:rsidDel="00000000" w:rsidR="00000000" w:rsidRPr="00000000">
        <w:rPr>
          <w:rtl w:val="0"/>
        </w:rPr>
        <w:t xml:space="preserve">\end{enumerate}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E">
      <w:pPr>
        <w:spacing w:after="240" w:before="240" w:lineRule="auto"/>
        <w:rPr/>
      </w:pPr>
      <w:r w:rsidDel="00000000" w:rsidR="00000000" w:rsidRPr="00000000">
        <w:rPr>
          <w:rtl w:val="0"/>
        </w:rPr>
        <w:t xml:space="preserve">Multiplicity Theory models time-evolving systems using eigenvalue multiplicity and dynamic feedback:</w:t>
      </w:r>
    </w:p>
    <w:p w:rsidR="00000000" w:rsidDel="00000000" w:rsidP="00000000" w:rsidRDefault="00000000" w:rsidRPr="00000000" w14:paraId="0000001F">
      <w:pPr>
        <w:spacing w:after="240" w:before="240" w:lineRule="auto"/>
        <w:rPr/>
      </w:pP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1">
      <w:pPr>
        <w:spacing w:after="240" w:before="240" w:lineRule="auto"/>
        <w:rPr/>
      </w:pPr>
      <w:r w:rsidDel="00000000" w:rsidR="00000000" w:rsidRPr="00000000">
        <w:rPr>
          <w:rtl w:val="0"/>
        </w:rPr>
        <w:t xml:space="preserve">\]</w:t>
      </w:r>
    </w:p>
    <w:p w:rsidR="00000000" w:rsidDel="00000000" w:rsidP="00000000" w:rsidRDefault="00000000" w:rsidRPr="00000000" w14:paraId="00000022">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\section{Integrating Kimmerer’s Principles with Multiplicity Theory}</w:t>
      </w:r>
    </w:p>
    <w:p w:rsidR="00000000" w:rsidDel="00000000" w:rsidP="00000000" w:rsidRDefault="00000000" w:rsidRPr="00000000" w14:paraId="00000025">
      <w:pPr>
        <w:spacing w:after="240" w:before="240" w:lineRule="auto"/>
        <w:rPr/>
      </w:pPr>
      <w:r w:rsidDel="00000000" w:rsidR="00000000" w:rsidRPr="00000000">
        <w:rPr>
          <w:rtl w:val="0"/>
        </w:rPr>
        <w:t xml:space="preserve">\subsection{Ecological Reciprocity and Eigenvalue Dynamics}</w:t>
      </w:r>
    </w:p>
    <w:p w:rsidR="00000000" w:rsidDel="00000000" w:rsidP="00000000" w:rsidRDefault="00000000" w:rsidRPr="00000000" w14:paraId="00000026">
      <w:pPr>
        <w:spacing w:after="240" w:before="240" w:lineRule="auto"/>
        <w:rPr/>
      </w:pPr>
      <w:r w:rsidDel="00000000" w:rsidR="00000000" w:rsidRPr="00000000">
        <w:rPr>
          <w:rtl w:val="0"/>
        </w:rPr>
        <w:t xml:space="preserve">Reciprocal relationships are modeled using eigenvalue dynamics:</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R(t) = \int M(t, \psi(x))T(t, x) d^dx,</w:t>
      </w:r>
    </w:p>
    <w:p w:rsidR="00000000" w:rsidDel="00000000" w:rsidP="00000000" w:rsidRDefault="00000000" w:rsidRPr="00000000" w14:paraId="00000029">
      <w:pPr>
        <w:spacing w:after="240" w:before="240" w:lineRule="auto"/>
        <w:rPr/>
      </w:pP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where \( R(t) \) represents reciprocity in the system, and \( M(t, \psi(x)) \) encodes the multiplicity of reciprocal interactions.</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\subsection{Indigenous Knowledge and Feedback Loops}</w:t>
      </w:r>
    </w:p>
    <w:p w:rsidR="00000000" w:rsidDel="00000000" w:rsidP="00000000" w:rsidRDefault="00000000" w:rsidRPr="00000000" w14:paraId="0000002D">
      <w:pPr>
        <w:spacing w:after="240" w:before="240" w:lineRule="auto"/>
        <w:rPr/>
      </w:pPr>
      <w:r w:rsidDel="00000000" w:rsidR="00000000" w:rsidRPr="00000000">
        <w:rPr>
          <w:rtl w:val="0"/>
        </w:rPr>
        <w:t xml:space="preserve">Traditional ecological knowledge is integrated through recursive feedback mechanisms:</w:t>
      </w:r>
    </w:p>
    <w:p w:rsidR="00000000" w:rsidDel="00000000" w:rsidP="00000000" w:rsidRDefault="00000000" w:rsidRPr="00000000" w14:paraId="0000002E">
      <w:pPr>
        <w:spacing w:after="240" w:before="240" w:lineRule="auto"/>
        <w:rPr/>
      </w:pP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f(t, \psi(t)) = \alpha \nabla T(t, x) + \beta M(t, \psi(t)),</w:t>
      </w:r>
    </w:p>
    <w:p w:rsidR="00000000" w:rsidDel="00000000" w:rsidP="00000000" w:rsidRDefault="00000000" w:rsidRPr="00000000" w14:paraId="00000030">
      <w:pPr>
        <w:spacing w:after="240" w:before="240" w:lineRule="auto"/>
        <w:rPr/>
      </w:pP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where \( f(t, \psi(t)) \) captures the feedback processes informed by Indigenous principles.</w:t>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\subsection{Gift Economy and Tensor Networks}</w:t>
      </w:r>
    </w:p>
    <w:p w:rsidR="00000000" w:rsidDel="00000000" w:rsidP="00000000" w:rsidRDefault="00000000" w:rsidRPr="00000000" w14:paraId="00000034">
      <w:pPr>
        <w:spacing w:after="240" w:before="240" w:lineRule="auto"/>
        <w:rPr/>
      </w:pPr>
      <w:r w:rsidDel="00000000" w:rsidR="00000000" w:rsidRPr="00000000">
        <w:rPr>
          <w:rtl w:val="0"/>
        </w:rPr>
        <w:t xml:space="preserve">The gift economy is expressed through tensor interactions:</w:t>
      </w:r>
    </w:p>
    <w:p w:rsidR="00000000" w:rsidDel="00000000" w:rsidP="00000000" w:rsidRDefault="00000000" w:rsidRPr="00000000" w14:paraId="00000035">
      <w:pPr>
        <w:spacing w:after="240" w:before="240" w:lineRule="auto"/>
        <w:rPr/>
      </w:pP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T_{ijkl}(t) = \int \psi_i(x) \phi_j(y) \psi_k(x') \phi_l(y') d^dx d^dy,</w:t>
      </w:r>
    </w:p>
    <w:p w:rsidR="00000000" w:rsidDel="00000000" w:rsidP="00000000" w:rsidRDefault="00000000" w:rsidRPr="00000000" w14:paraId="00000037">
      <w:pPr>
        <w:spacing w:after="240" w:before="240" w:lineRule="auto"/>
        <w:rPr/>
      </w:pP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rtl w:val="0"/>
        </w:rPr>
        <w:t xml:space="preserve">embedding the network of exchanges and mutual benefits across species and systems.</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\subsection{Interconnectedness as a Mathematical Framework}</w:t>
      </w:r>
    </w:p>
    <w:p w:rsidR="00000000" w:rsidDel="00000000" w:rsidP="00000000" w:rsidRDefault="00000000" w:rsidRPr="00000000" w14:paraId="0000003B">
      <w:pPr>
        <w:spacing w:after="240" w:before="240" w:lineRule="auto"/>
        <w:rPr/>
      </w:pPr>
      <w:r w:rsidDel="00000000" w:rsidR="00000000" w:rsidRPr="00000000">
        <w:rPr>
          <w:rtl w:val="0"/>
        </w:rPr>
        <w:t xml:space="preserve">Ecosystem interconnectedness is modeled by extending the multiplicity operator:</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\mathcal{I}(t) = \sum_{i=1}^N \lambda_i(t) \psi_i(t),</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where \( \mathcal{I}(t) \) represents the degree of interconnectedness in an ecosystem.</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42">
      <w:pPr>
        <w:spacing w:after="240" w:before="240" w:lineRule="auto"/>
        <w:rPr/>
      </w:pPr>
      <w:r w:rsidDel="00000000" w:rsidR="00000000" w:rsidRPr="00000000">
        <w:rPr>
          <w:rtl w:val="0"/>
        </w:rPr>
        <w:t xml:space="preserve">\subsection{Ecological Modeling}</w:t>
      </w:r>
    </w:p>
    <w:p w:rsidR="00000000" w:rsidDel="00000000" w:rsidP="00000000" w:rsidRDefault="00000000" w:rsidRPr="00000000" w14:paraId="00000043">
      <w:pPr>
        <w:spacing w:after="240" w:before="240" w:lineRule="auto"/>
        <w:rPr/>
      </w:pPr>
      <w:r w:rsidDel="00000000" w:rsidR="00000000" w:rsidRPr="00000000">
        <w:rPr>
          <w:rtl w:val="0"/>
        </w:rPr>
        <w:t xml:space="preserve">The framework enhances the modeling of ecosystems as interconnected systems:</w:t>
      </w:r>
    </w:p>
    <w:p w:rsidR="00000000" w:rsidDel="00000000" w:rsidP="00000000" w:rsidRDefault="00000000" w:rsidRPr="00000000" w14:paraId="00000044">
      <w:pPr>
        <w:spacing w:after="240" w:before="240" w:lineRule="auto"/>
        <w:rPr/>
      </w:pP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E_{\text{eco}}(t) = \int M(t, \psi(x))T_{\text{eco}}(t, x) d^dx,</w:t>
      </w:r>
    </w:p>
    <w:p w:rsidR="00000000" w:rsidDel="00000000" w:rsidP="00000000" w:rsidRDefault="00000000" w:rsidRPr="00000000" w14:paraId="00000046">
      <w:pPr>
        <w:spacing w:after="240" w:before="240" w:lineRule="auto"/>
        <w:rPr/>
      </w:pP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capturing the dynamic relationships within ecological networks.</w:t>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\subsection{Sustainable Systems Design}</w:t>
      </w:r>
    </w:p>
    <w:p w:rsidR="00000000" w:rsidDel="00000000" w:rsidP="00000000" w:rsidRDefault="00000000" w:rsidRPr="00000000" w14:paraId="0000004A">
      <w:pPr>
        <w:spacing w:after="240" w:before="240" w:lineRule="auto"/>
        <w:rPr/>
      </w:pPr>
      <w:r w:rsidDel="00000000" w:rsidR="00000000" w:rsidRPr="00000000">
        <w:rPr>
          <w:rtl w:val="0"/>
        </w:rPr>
        <w:t xml:space="preserve">The reciprocity framework informs the design of sustainable human-environment systems: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S(t) = \int R(t) T_{\text{sust}}(t, x) d^dx,</w:t>
      </w:r>
    </w:p>
    <w:p w:rsidR="00000000" w:rsidDel="00000000" w:rsidP="00000000" w:rsidRDefault="00000000" w:rsidRPr="00000000" w14:paraId="0000004D">
      <w:pPr>
        <w:spacing w:after="240" w:before="240" w:lineRule="auto"/>
        <w:rPr/>
      </w:pP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where \( S(t) \) represents sustainability metrics driven by reciprocity and interconnectedness.</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\subsection{Environmental Education}</w:t>
      </w:r>
    </w:p>
    <w:p w:rsidR="00000000" w:rsidDel="00000000" w:rsidP="00000000" w:rsidRDefault="00000000" w:rsidRPr="00000000" w14:paraId="00000051">
      <w:pPr>
        <w:spacing w:after="240" w:before="240" w:lineRule="auto"/>
        <w:rPr/>
      </w:pPr>
      <w:r w:rsidDel="00000000" w:rsidR="00000000" w:rsidRPr="00000000">
        <w:rPr>
          <w:rtl w:val="0"/>
        </w:rPr>
        <w:t xml:space="preserve">Integrating Indigenous knowledge into education is modeled as:</w:t>
      </w:r>
    </w:p>
    <w:p w:rsidR="00000000" w:rsidDel="00000000" w:rsidP="00000000" w:rsidRDefault="00000000" w:rsidRPr="00000000" w14:paraId="00000052">
      <w:pPr>
        <w:spacing w:after="240" w:before="240" w:lineRule="auto"/>
        <w:rPr/>
      </w:pP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E_{\text{edu}}(t) = \sum_{i=1}^N \lambda_i(t) \psi_i(t) f(t, \psi(t)),</w:t>
      </w:r>
    </w:p>
    <w:p w:rsidR="00000000" w:rsidDel="00000000" w:rsidP="00000000" w:rsidRDefault="00000000" w:rsidRPr="00000000" w14:paraId="00000054">
      <w:pPr>
        <w:spacing w:after="240" w:before="240" w:lineRule="auto"/>
        <w:rPr/>
      </w:pP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where \( E_{\text{edu}}(t) \) represents learning outcomes shaped by ecological principles.</w:t>
      </w:r>
    </w:p>
    <w:p w:rsidR="00000000" w:rsidDel="00000000" w:rsidP="00000000" w:rsidRDefault="00000000" w:rsidRPr="00000000" w14:paraId="00000056">
      <w:pPr>
        <w:spacing w:after="240" w:before="240" w:lineRule="auto"/>
        <w:rPr/>
      </w:pP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\section{Philosophical Implications}</w:t>
      </w:r>
    </w:p>
    <w:p w:rsidR="00000000" w:rsidDel="00000000" w:rsidP="00000000" w:rsidRDefault="00000000" w:rsidRPr="00000000" w14:paraId="00000058">
      <w:pPr>
        <w:spacing w:after="240" w:before="240" w:lineRule="auto"/>
        <w:rPr/>
      </w:pPr>
      <w:r w:rsidDel="00000000" w:rsidR="00000000" w:rsidRPr="00000000">
        <w:rPr>
          <w:rtl w:val="0"/>
        </w:rPr>
        <w:t xml:space="preserve">Integrating Kimmerer’s work with Multiplicity Theory highlights the importance of reciprocity, interconnectedness, and holistic understanding in science and society. This framework bridges Western science and Indigenous philosophies, fostering a deeper appreciation for the interconnected nature of life.</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B">
      <w:pPr>
        <w:spacing w:after="240" w:before="240" w:lineRule="auto"/>
        <w:rPr/>
      </w:pPr>
      <w:r w:rsidDel="00000000" w:rsidR="00000000" w:rsidRPr="00000000">
        <w:rPr>
          <w:rtl w:val="0"/>
        </w:rPr>
        <w:t xml:space="preserve">\begin{itemize}</w:t>
      </w:r>
    </w:p>
    <w:p w:rsidR="00000000" w:rsidDel="00000000" w:rsidP="00000000" w:rsidRDefault="00000000" w:rsidRPr="00000000" w14:paraId="0000005C">
      <w:pPr>
        <w:spacing w:after="240" w:before="240" w:lineRule="auto"/>
        <w:rPr/>
      </w:pPr>
      <w:r w:rsidDel="00000000" w:rsidR="00000000" w:rsidRPr="00000000">
        <w:rPr>
          <w:rtl w:val="0"/>
        </w:rPr>
        <w:t xml:space="preserve">    \item Extending tensor models to include human and cultural interactions with ecosystems.</w:t>
      </w:r>
    </w:p>
    <w:p w:rsidR="00000000" w:rsidDel="00000000" w:rsidP="00000000" w:rsidRDefault="00000000" w:rsidRPr="00000000" w14:paraId="0000005D">
      <w:pPr>
        <w:spacing w:after="240" w:before="240" w:lineRule="auto"/>
        <w:rPr/>
      </w:pPr>
      <w:r w:rsidDel="00000000" w:rsidR="00000000" w:rsidRPr="00000000">
        <w:rPr>
          <w:rtl w:val="0"/>
        </w:rPr>
        <w:t xml:space="preserve">    \item Developing real-time feedback mechanisms for ecological monitoring.</w:t>
      </w:r>
    </w:p>
    <w:p w:rsidR="00000000" w:rsidDel="00000000" w:rsidP="00000000" w:rsidRDefault="00000000" w:rsidRPr="00000000" w14:paraId="0000005E">
      <w:pPr>
        <w:spacing w:after="240" w:before="240" w:lineRule="auto"/>
        <w:rPr/>
      </w:pPr>
      <w:r w:rsidDel="00000000" w:rsidR="00000000" w:rsidRPr="00000000">
        <w:rPr>
          <w:rtl w:val="0"/>
        </w:rPr>
        <w:t xml:space="preserve">    \item Applying the framework to climate resilience and biodiversity preservation.</w:t>
      </w:r>
    </w:p>
    <w:p w:rsidR="00000000" w:rsidDel="00000000" w:rsidP="00000000" w:rsidRDefault="00000000" w:rsidRPr="00000000" w14:paraId="0000005F">
      <w:pPr>
        <w:spacing w:after="240" w:before="240" w:lineRule="auto"/>
        <w:rPr/>
      </w:pPr>
      <w:r w:rsidDel="00000000" w:rsidR="00000000" w:rsidRPr="00000000">
        <w:rPr>
          <w:rtl w:val="0"/>
        </w:rPr>
        <w:t xml:space="preserve">\end{itemize}</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62">
      <w:pPr>
        <w:spacing w:after="240" w:before="240" w:lineRule="auto"/>
        <w:rPr/>
      </w:pPr>
      <w:r w:rsidDel="00000000" w:rsidR="00000000" w:rsidRPr="00000000">
        <w:rPr>
          <w:rtl w:val="0"/>
        </w:rPr>
        <w:t xml:space="preserve">Integrating Robin Wall Kimmerer’s contributions with Multiplicity Theory provides a powerful tool for modeling ecological reciprocity, sustainability, and interconnectedness. This synthesis advances the understanding of ecosystems and their role in fostering a reciprocal relationship between humanity and nature.</w:t>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65">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\end{document}</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