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Subir Sachdev’s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Subir Sachdev’s pioneering work on quantum phase transitions and strongly correlated systems has significantly advanced our understanding of critical phenomena in condensed matter physics. This paper integrates Sachdev’s frameworks with Multiplicity Theory, leveraging eigenvalue-driven dynamics, tensor networks, and recursive feedback mechanisms to model quantum criticality and emergent phenomena. The integration provides a robust framework for studying strongly correlated systems, quantum critical metals, and high-temperature superconductors, with potential applications in quantum computing and materials science.</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Subir Sachdev’s research explores quantum phase transitions, where quantum fluctuations dominate system dynamics, leading to emergent phenomena. Combining these paradigms provides a unified approach to modeling strongly correlated systems and quantum criticality.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\section{Subir Sachdev’s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Sachdev’s key contributions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\textbf{Quantum Phase Transitions:} Understanding transitions driven by quantum fluctuations at absolute zero temperature.</w:t>
      </w:r>
    </w:p>
    <w:p w:rsidR="00000000" w:rsidDel="00000000" w:rsidP="00000000" w:rsidRDefault="00000000" w:rsidRPr="00000000" w14:paraId="00000018">
      <w:pPr>
        <w:spacing w:after="240" w:before="240" w:lineRule="auto"/>
        <w:rPr/>
      </w:pPr>
      <w:r w:rsidDel="00000000" w:rsidR="00000000" w:rsidRPr="00000000">
        <w:rPr>
          <w:rtl w:val="0"/>
        </w:rPr>
        <w:t xml:space="preserve">    \item \textbf{Strongly Correlated Systems:} Exploring emergent behavior in systems with strong interactions, such as quantum critical metals.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\textbf{Holographic Duality:} Utilizing anti-de Sitter/Conformal Field Theory (AdS/CFT) correspondence to model quantum criticality.</w:t>
      </w:r>
    </w:p>
    <w:p w:rsidR="00000000" w:rsidDel="00000000" w:rsidP="00000000" w:rsidRDefault="00000000" w:rsidRPr="00000000" w14:paraId="0000001A">
      <w:pPr>
        <w:spacing w:after="240" w:before="240" w:lineRule="auto"/>
        <w:rPr/>
      </w:pPr>
      <w:r w:rsidDel="00000000" w:rsidR="00000000" w:rsidRPr="00000000">
        <w:rPr>
          <w:rtl w:val="0"/>
        </w:rPr>
        <w:t xml:space="preserve">\end{enumerate}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D">
      <w:pPr>
        <w:spacing w:after="240" w:before="240" w:lineRule="auto"/>
        <w:rPr/>
      </w:pPr>
      <w:r w:rsidDel="00000000" w:rsidR="00000000" w:rsidRPr="00000000">
        <w:rPr>
          <w:rtl w:val="0"/>
        </w:rPr>
        <w:t xml:space="preserve">Multiplicity Theory provides a robust structure for modeling time-evolving quantum and classical systems: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\section{Integrating Sachdev’s Framework with Multiplicity Theory}</w:t>
      </w:r>
    </w:p>
    <w:p w:rsidR="00000000" w:rsidDel="00000000" w:rsidP="00000000" w:rsidRDefault="00000000" w:rsidRPr="00000000" w14:paraId="00000024">
      <w:pPr>
        <w:spacing w:after="240" w:before="240" w:lineRule="auto"/>
        <w:rPr/>
      </w:pPr>
      <w:r w:rsidDel="00000000" w:rsidR="00000000" w:rsidRPr="00000000">
        <w:rPr>
          <w:rtl w:val="0"/>
        </w:rPr>
        <w:t xml:space="preserve">\subsection{Unified Quantum Critical Dynamics}</w:t>
      </w:r>
    </w:p>
    <w:p w:rsidR="00000000" w:rsidDel="00000000" w:rsidP="00000000" w:rsidRDefault="00000000" w:rsidRPr="00000000" w14:paraId="00000025">
      <w:pPr>
        <w:spacing w:after="240" w:before="240" w:lineRule="auto"/>
        <w:rPr/>
      </w:pPr>
      <w:r w:rsidDel="00000000" w:rsidR="00000000" w:rsidRPr="00000000">
        <w:rPr>
          <w:rtl w:val="0"/>
        </w:rPr>
        <w:t xml:space="preserve">Quantum critical systems are modeled using time-dependent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E(t) = \int M(t, \psi(x)) T(t, x) d^dx + \sigma(\omega),</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where \( E(t) \) represents the energy, \( \sigma(\omega) \) introduces stochastic noise, and \( M(t, \psi(x)) \) captures the system's dynamic multiplicity.</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\subsection{Holographic Tensor Networks for Strong Correlations}</w:t>
      </w:r>
    </w:p>
    <w:p w:rsidR="00000000" w:rsidDel="00000000" w:rsidP="00000000" w:rsidRDefault="00000000" w:rsidRPr="00000000" w14:paraId="0000002C">
      <w:pPr>
        <w:spacing w:after="240" w:before="240" w:lineRule="auto"/>
        <w:rPr/>
      </w:pPr>
      <w:r w:rsidDel="00000000" w:rsidR="00000000" w:rsidRPr="00000000">
        <w:rPr>
          <w:rtl w:val="0"/>
        </w:rPr>
        <w:t xml:space="preserve">Tensor networks encode quantum entanglement in strongly correlated systems: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T_{ijkl}(t) = \int \psi_i(x) \psi_j(x') \phi_k(y) \phi_l(y') d^dx d^dy,</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embedding holographic duality principles into the Multiplicity framework.</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\subsection{Eigenvalue Multiplicity and Quantum Criticality}</w:t>
      </w:r>
    </w:p>
    <w:p w:rsidR="00000000" w:rsidDel="00000000" w:rsidP="00000000" w:rsidRDefault="00000000" w:rsidRPr="00000000" w14:paraId="00000033">
      <w:pPr>
        <w:spacing w:after="240" w:before="240" w:lineRule="auto"/>
        <w:rPr/>
      </w:pPr>
      <w:r w:rsidDel="00000000" w:rsidR="00000000" w:rsidRPr="00000000">
        <w:rPr>
          <w:rtl w:val="0"/>
        </w:rPr>
        <w:t xml:space="preserve">Eigenvalue multiplicity captures the scaling behavior near critical points: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\chi(t) = \sum_{i=1}^N \lambda_i(t) \psi_i(t),</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\chi(t) \) is the susceptibility, and \( \lambda_i(t) \) represents the eigenvalues linked to critical fluctuations.</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\subsection{Entropy and Non-Local Interactions}</w:t>
      </w:r>
    </w:p>
    <w:p w:rsidR="00000000" w:rsidDel="00000000" w:rsidP="00000000" w:rsidRDefault="00000000" w:rsidRPr="00000000" w14:paraId="0000003A">
      <w:pPr>
        <w:spacing w:after="240" w:before="240" w:lineRule="auto"/>
        <w:rPr/>
      </w:pPr>
      <w:r w:rsidDel="00000000" w:rsidR="00000000" w:rsidRPr="00000000">
        <w:rPr>
          <w:rtl w:val="0"/>
        </w:rPr>
        <w:t xml:space="preserve">Sachdev’s insights into quantum critical entropy are extended by incorporating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S_{\text{crit}}(t) = \int M(t, \psi(x)) \nabla T(t, x) d^dx,</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where \( S_{\text{crit}}(t) \) represents the entropy production near criticality.</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1">
      <w:pPr>
        <w:spacing w:after="240" w:before="240" w:lineRule="auto"/>
        <w:rPr/>
      </w:pPr>
      <w:r w:rsidDel="00000000" w:rsidR="00000000" w:rsidRPr="00000000">
        <w:rPr>
          <w:rtl w:val="0"/>
        </w:rPr>
        <w:t xml:space="preserve">\subsection{High-Temperature Superconductors}</w:t>
      </w:r>
    </w:p>
    <w:p w:rsidR="00000000" w:rsidDel="00000000" w:rsidP="00000000" w:rsidRDefault="00000000" w:rsidRPr="00000000" w14:paraId="00000042">
      <w:pPr>
        <w:spacing w:after="240" w:before="240" w:lineRule="auto"/>
        <w:rPr/>
      </w:pPr>
      <w:r w:rsidDel="00000000" w:rsidR="00000000" w:rsidRPr="00000000">
        <w:rPr>
          <w:rtl w:val="0"/>
        </w:rPr>
        <w:t xml:space="preserve">The framework enhances modeling of high-temperature superconductivity:</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E_{\text{super}}(t) = \int M(t, \psi(x))T_{\text{super}}(t, x) d^dx,</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capturing pairing mechanisms and quantum critical behavior.</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\subsection{Quantum Computing}</w:t>
      </w:r>
    </w:p>
    <w:p w:rsidR="00000000" w:rsidDel="00000000" w:rsidP="00000000" w:rsidRDefault="00000000" w:rsidRPr="00000000" w14:paraId="00000049">
      <w:pPr>
        <w:spacing w:after="240" w:before="240" w:lineRule="auto"/>
        <w:rPr/>
      </w:pPr>
      <w:r w:rsidDel="00000000" w:rsidR="00000000" w:rsidRPr="00000000">
        <w:rPr>
          <w:rtl w:val="0"/>
        </w:rPr>
        <w:t xml:space="preserve">Strong correlations and entanglement inform quantum algorithm optimization:</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Q(t) = \sum_{i=1}^N M_i(t) \psi_i(t) \otimes \phi_i(t),</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where \( Q(t) \) represents the quantum state influenced by critical dynamics.</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\subsection{Holographic Models for Materials Science}</w:t>
      </w:r>
    </w:p>
    <w:p w:rsidR="00000000" w:rsidDel="00000000" w:rsidP="00000000" w:rsidRDefault="00000000" w:rsidRPr="00000000" w14:paraId="00000050">
      <w:pPr>
        <w:spacing w:after="240" w:before="240" w:lineRule="auto"/>
        <w:rPr/>
      </w:pPr>
      <w:r w:rsidDel="00000000" w:rsidR="00000000" w:rsidRPr="00000000">
        <w:rPr>
          <w:rtl w:val="0"/>
        </w:rPr>
        <w:t xml:space="preserve">Tensor networks model emergent behavior in novel materials:</w:t>
      </w:r>
    </w:p>
    <w:p w:rsidR="00000000" w:rsidDel="00000000" w:rsidP="00000000" w:rsidRDefault="00000000" w:rsidRPr="00000000" w14:paraId="00000051">
      <w:pPr>
        <w:spacing w:after="240" w:before="240" w:lineRule="auto"/>
        <w:rPr/>
      </w:pP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T_{\text{material}}(t) = \prod_{i=1}^N \psi_i(t) \otimes \phi_i(t).</w:t>
      </w:r>
    </w:p>
    <w:p w:rsidR="00000000" w:rsidDel="00000000" w:rsidP="00000000" w:rsidRDefault="00000000" w:rsidRPr="00000000" w14:paraId="00000053">
      <w:pPr>
        <w:spacing w:after="240" w:before="240" w:lineRule="auto"/>
        <w:rPr/>
      </w:pP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6">
      <w:pPr>
        <w:spacing w:after="240" w:before="240" w:lineRule="auto"/>
        <w:rPr/>
      </w:pPr>
      <w:r w:rsidDel="00000000" w:rsidR="00000000" w:rsidRPr="00000000">
        <w:rPr>
          <w:rtl w:val="0"/>
        </w:rPr>
        <w:t xml:space="preserve">Integrating Sachdev’s work with Multiplicity Theory highlights the universality of critical phenomena and the interconnectedness of quantum systems. This approach bridges condensed matter physics with broader computational and theoretical frameworks.</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9">
      <w:pPr>
        <w:spacing w:after="240" w:before="240" w:lineRule="auto"/>
        <w:rPr/>
      </w:pPr>
      <w:r w:rsidDel="00000000" w:rsidR="00000000" w:rsidRPr="00000000">
        <w:rPr>
          <w:rtl w:val="0"/>
        </w:rPr>
        <w:t xml:space="preserve">\begin{itemize}</w:t>
      </w:r>
    </w:p>
    <w:p w:rsidR="00000000" w:rsidDel="00000000" w:rsidP="00000000" w:rsidRDefault="00000000" w:rsidRPr="00000000" w14:paraId="0000005A">
      <w:pPr>
        <w:spacing w:after="240" w:before="240" w:lineRule="auto"/>
        <w:rPr/>
      </w:pPr>
      <w:r w:rsidDel="00000000" w:rsidR="00000000" w:rsidRPr="00000000">
        <w:rPr>
          <w:rtl w:val="0"/>
        </w:rPr>
        <w:t xml:space="preserve">    \item Extending tensor networks to higher-dimensional holographic systems.</w:t>
      </w:r>
    </w:p>
    <w:p w:rsidR="00000000" w:rsidDel="00000000" w:rsidP="00000000" w:rsidRDefault="00000000" w:rsidRPr="00000000" w14:paraId="0000005B">
      <w:pPr>
        <w:spacing w:after="240" w:before="240" w:lineRule="auto"/>
        <w:rPr/>
      </w:pPr>
      <w:r w:rsidDel="00000000" w:rsidR="00000000" w:rsidRPr="00000000">
        <w:rPr>
          <w:rtl w:val="0"/>
        </w:rPr>
        <w:t xml:space="preserve">    \item Developing real-time feedback mechanisms for quantum critical simulations.</w:t>
      </w:r>
    </w:p>
    <w:p w:rsidR="00000000" w:rsidDel="00000000" w:rsidP="00000000" w:rsidRDefault="00000000" w:rsidRPr="00000000" w14:paraId="0000005C">
      <w:pPr>
        <w:spacing w:after="240" w:before="240" w:lineRule="auto"/>
        <w:rPr/>
      </w:pPr>
      <w:r w:rsidDel="00000000" w:rsidR="00000000" w:rsidRPr="00000000">
        <w:rPr>
          <w:rtl w:val="0"/>
        </w:rPr>
        <w:t xml:space="preserve">    \item Exploring applications in quantum error correction and fault-tolerant computing.</w:t>
      </w:r>
    </w:p>
    <w:p w:rsidR="00000000" w:rsidDel="00000000" w:rsidP="00000000" w:rsidRDefault="00000000" w:rsidRPr="00000000" w14:paraId="0000005D">
      <w:pPr>
        <w:spacing w:after="240" w:before="240" w:lineRule="auto"/>
        <w:rPr/>
      </w:pPr>
      <w:r w:rsidDel="00000000" w:rsidR="00000000" w:rsidRPr="00000000">
        <w:rPr>
          <w:rtl w:val="0"/>
        </w:rPr>
        <w:t xml:space="preserve">\end{itemize}</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0">
      <w:pPr>
        <w:spacing w:after="240" w:before="240" w:lineRule="auto"/>
        <w:rPr/>
      </w:pPr>
      <w:r w:rsidDel="00000000" w:rsidR="00000000" w:rsidRPr="00000000">
        <w:rPr>
          <w:rtl w:val="0"/>
        </w:rPr>
        <w:t xml:space="preserve">Integrating Subir Sachdev’s contributions with Multiplicity Theory provides a powerful tool for modeling quantum critical systems and strongly correlated phenomena. This synergy advances theoretical understanding and practical applications in quantum materials and computation.</w:t>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3">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\end{document}</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