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jh0ys6fkghvc" w:id="0"/>
      <w:bookmarkEnd w:id="0"/>
      <w:r w:rsidDel="00000000" w:rsidR="00000000" w:rsidRPr="00000000">
        <w:rPr>
          <w:b w:val="1"/>
          <w:sz w:val="26"/>
          <w:szCs w:val="26"/>
          <w:rtl w:val="0"/>
        </w:rPr>
        <w:t xml:space="preserve">Executive Summary: Developing Multi-Scale Simulation Algorithm for MCP</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To enable the Matrix Compute Paradigm (MCP) to simulate a wide range of phenomena—from quantum-level interactions to cosmic-scale events—a </w:t>
      </w:r>
      <w:r w:rsidDel="00000000" w:rsidR="00000000" w:rsidRPr="00000000">
        <w:rPr>
          <w:b w:val="1"/>
          <w:sz w:val="18"/>
          <w:szCs w:val="18"/>
          <w:rtl w:val="0"/>
        </w:rPr>
        <w:t xml:space="preserve">Multi-Scale Simulation Algorithm</w:t>
      </w:r>
      <w:r w:rsidDel="00000000" w:rsidR="00000000" w:rsidRPr="00000000">
        <w:rPr>
          <w:sz w:val="18"/>
          <w:szCs w:val="18"/>
          <w:rtl w:val="0"/>
        </w:rPr>
        <w:t xml:space="preserve"> is essential. This algorithm will allow MCP to bridge quantum and classical simulations, adjust precision dynamically based on the scale, and account for interactions across different levels of physical reality.</w:t>
      </w:r>
    </w:p>
    <w:p w:rsidR="00000000" w:rsidDel="00000000" w:rsidP="00000000" w:rsidRDefault="00000000" w:rsidRPr="00000000" w14:paraId="00000003">
      <w:pPr>
        <w:pStyle w:val="Heading3"/>
        <w:keepNext w:val="0"/>
        <w:keepLines w:val="0"/>
        <w:spacing w:before="280" w:line="331.2" w:lineRule="auto"/>
        <w:rPr>
          <w:b w:val="1"/>
          <w:sz w:val="26"/>
          <w:szCs w:val="26"/>
        </w:rPr>
      </w:pPr>
      <w:bookmarkStart w:colFirst="0" w:colLast="0" w:name="_4t4767a5c5fi" w:id="2"/>
      <w:bookmarkEnd w:id="2"/>
      <w:r w:rsidDel="00000000" w:rsidR="00000000" w:rsidRPr="00000000">
        <w:rPr>
          <w:b w:val="1"/>
          <w:sz w:val="26"/>
          <w:szCs w:val="26"/>
          <w:rtl w:val="0"/>
        </w:rPr>
        <w:t xml:space="preserve">Key Components of the Multi-Scale Simulation Algorithm:</w:t>
      </w:r>
    </w:p>
    <w:p w:rsidR="00000000" w:rsidDel="00000000" w:rsidP="00000000" w:rsidRDefault="00000000" w:rsidRPr="00000000" w14:paraId="00000004">
      <w:pPr>
        <w:pStyle w:val="Heading3"/>
        <w:keepNext w:val="0"/>
        <w:keepLines w:val="0"/>
        <w:numPr>
          <w:ilvl w:val="0"/>
          <w:numId w:val="2"/>
        </w:numPr>
        <w:spacing w:after="0" w:afterAutospacing="0" w:before="240" w:line="331.2" w:lineRule="auto"/>
        <w:ind w:left="720" w:hanging="360"/>
        <w:rPr>
          <w:sz w:val="18"/>
          <w:szCs w:val="18"/>
        </w:rPr>
      </w:pPr>
      <w:bookmarkStart w:colFirst="0" w:colLast="0" w:name="_tlsphw861j0y" w:id="1"/>
      <w:bookmarkEnd w:id="1"/>
      <w:r w:rsidDel="00000000" w:rsidR="00000000" w:rsidRPr="00000000">
        <w:rPr>
          <w:b w:val="1"/>
          <w:sz w:val="18"/>
          <w:szCs w:val="18"/>
          <w:rtl w:val="0"/>
        </w:rPr>
        <w:t xml:space="preserve">Handling Scale Differences</w:t>
      </w:r>
      <w:r w:rsidDel="00000000" w:rsidR="00000000" w:rsidRPr="00000000">
        <w:rPr>
          <w:sz w:val="18"/>
          <w:szCs w:val="18"/>
          <w:rtl w:val="0"/>
        </w:rPr>
        <w:t xml:space="preserve">:</w:t>
      </w:r>
    </w:p>
    <w:p w:rsidR="00000000" w:rsidDel="00000000" w:rsidP="00000000" w:rsidRDefault="00000000" w:rsidRPr="00000000" w14:paraId="00000005">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tlsphw861j0y" w:id="1"/>
      <w:bookmarkEnd w:id="1"/>
      <w:r w:rsidDel="00000000" w:rsidR="00000000" w:rsidRPr="00000000">
        <w:rPr>
          <w:sz w:val="18"/>
          <w:szCs w:val="18"/>
          <w:rtl w:val="0"/>
        </w:rPr>
        <w:t xml:space="preserve">The algorithm will bridge quantum and classical simulations, enabling the MCP to seamlessly simulate both subatomic and large-scale relativistic systems. This requires transitioning between quantum mechanics (for small scales) and general relativity (for large scales), allowing MCP to represent interactions at both the quantum and cosmological levels.</w:t>
      </w:r>
    </w:p>
    <w:p w:rsidR="00000000" w:rsidDel="00000000" w:rsidP="00000000" w:rsidRDefault="00000000" w:rsidRPr="00000000" w14:paraId="00000006">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tlsphw861j0y" w:id="1"/>
      <w:bookmarkEnd w:id="1"/>
      <w:r w:rsidDel="00000000" w:rsidR="00000000" w:rsidRPr="00000000">
        <w:rPr>
          <w:b w:val="1"/>
          <w:sz w:val="18"/>
          <w:szCs w:val="18"/>
          <w:rtl w:val="0"/>
        </w:rPr>
        <w:t xml:space="preserve">Adaptive Resolution</w:t>
      </w:r>
      <w:r w:rsidDel="00000000" w:rsidR="00000000" w:rsidRPr="00000000">
        <w:rPr>
          <w:sz w:val="18"/>
          <w:szCs w:val="18"/>
          <w:rtl w:val="0"/>
        </w:rPr>
        <w:t xml:space="preserve">:</w:t>
      </w:r>
    </w:p>
    <w:p w:rsidR="00000000" w:rsidDel="00000000" w:rsidP="00000000" w:rsidRDefault="00000000" w:rsidRPr="00000000" w14:paraId="00000007">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tlsphw861j0y" w:id="1"/>
      <w:bookmarkEnd w:id="1"/>
      <w:r w:rsidDel="00000000" w:rsidR="00000000" w:rsidRPr="00000000">
        <w:rPr>
          <w:sz w:val="18"/>
          <w:szCs w:val="18"/>
          <w:rtl w:val="0"/>
        </w:rPr>
        <w:t xml:space="preserve">The algorithm will dynamically adjust the resolution and precision of the simulation based on the scale of the system being modeled. For example, quantum simulations will require high precision and fine resolution, while large-scale cosmological phenomena can be handled with lower resolution. This </w:t>
      </w:r>
      <w:r w:rsidDel="00000000" w:rsidR="00000000" w:rsidRPr="00000000">
        <w:rPr>
          <w:b w:val="1"/>
          <w:sz w:val="18"/>
          <w:szCs w:val="18"/>
          <w:rtl w:val="0"/>
        </w:rPr>
        <w:t xml:space="preserve">adaptive resolution</w:t>
      </w:r>
      <w:r w:rsidDel="00000000" w:rsidR="00000000" w:rsidRPr="00000000">
        <w:rPr>
          <w:sz w:val="18"/>
          <w:szCs w:val="18"/>
          <w:rtl w:val="0"/>
        </w:rPr>
        <w:t xml:space="preserve"> ensures computational efficiency while maintaining accuracy where needed.</w:t>
      </w:r>
    </w:p>
    <w:p w:rsidR="00000000" w:rsidDel="00000000" w:rsidP="00000000" w:rsidRDefault="00000000" w:rsidRPr="00000000" w14:paraId="00000008">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tlsphw861j0y" w:id="1"/>
      <w:bookmarkEnd w:id="1"/>
      <w:r w:rsidDel="00000000" w:rsidR="00000000" w:rsidRPr="00000000">
        <w:rPr>
          <w:b w:val="1"/>
          <w:sz w:val="18"/>
          <w:szCs w:val="18"/>
          <w:rtl w:val="0"/>
        </w:rPr>
        <w:t xml:space="preserve">Cross-Scale Interaction</w:t>
      </w:r>
      <w:r w:rsidDel="00000000" w:rsidR="00000000" w:rsidRPr="00000000">
        <w:rPr>
          <w:sz w:val="18"/>
          <w:szCs w:val="18"/>
          <w:rtl w:val="0"/>
        </w:rPr>
        <w:t xml:space="preserve">:</w:t>
      </w:r>
    </w:p>
    <w:p w:rsidR="00000000" w:rsidDel="00000000" w:rsidP="00000000" w:rsidRDefault="00000000" w:rsidRPr="00000000" w14:paraId="00000009">
      <w:pPr>
        <w:pStyle w:val="Heading3"/>
        <w:keepNext w:val="0"/>
        <w:keepLines w:val="0"/>
        <w:numPr>
          <w:ilvl w:val="1"/>
          <w:numId w:val="2"/>
        </w:numPr>
        <w:spacing w:after="240" w:before="0" w:beforeAutospacing="0" w:line="331.2" w:lineRule="auto"/>
        <w:ind w:left="1440" w:hanging="360"/>
        <w:rPr>
          <w:sz w:val="18"/>
          <w:szCs w:val="18"/>
        </w:rPr>
      </w:pPr>
      <w:bookmarkStart w:colFirst="0" w:colLast="0" w:name="_tlsphw861j0y" w:id="1"/>
      <w:bookmarkEnd w:id="1"/>
      <w:r w:rsidDel="00000000" w:rsidR="00000000" w:rsidRPr="00000000">
        <w:rPr>
          <w:sz w:val="18"/>
          <w:szCs w:val="18"/>
          <w:rtl w:val="0"/>
        </w:rPr>
        <w:t xml:space="preserve">The algorithm will model the complex interactions between different scales, such as quantum-level mass-energy effects influencing large-scale phenomena. This includes incorporating the effects of quantum mechanics on macroscopic objects and cosmological events, ensuring that simulations can accurately reflect the interplay between small-scale quantum events and large-scale systems.</w:t>
      </w:r>
    </w:p>
    <w:p w:rsidR="00000000" w:rsidDel="00000000" w:rsidP="00000000" w:rsidRDefault="00000000" w:rsidRPr="00000000" w14:paraId="0000000A">
      <w:pPr>
        <w:pStyle w:val="Heading3"/>
        <w:keepNext w:val="0"/>
        <w:keepLines w:val="0"/>
        <w:spacing w:before="280" w:line="331.2" w:lineRule="auto"/>
        <w:rPr>
          <w:b w:val="1"/>
          <w:sz w:val="26"/>
          <w:szCs w:val="26"/>
        </w:rPr>
      </w:pPr>
      <w:bookmarkStart w:colFirst="0" w:colLast="0" w:name="_s8fq7yz7mhok" w:id="3"/>
      <w:bookmarkEnd w:id="3"/>
      <w:r w:rsidDel="00000000" w:rsidR="00000000" w:rsidRPr="00000000">
        <w:rPr>
          <w:b w:val="1"/>
          <w:sz w:val="26"/>
          <w:szCs w:val="26"/>
          <w:rtl w:val="0"/>
        </w:rPr>
        <w:t xml:space="preserve">Conclusion:</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The </w:t>
      </w:r>
      <w:r w:rsidDel="00000000" w:rsidR="00000000" w:rsidRPr="00000000">
        <w:rPr>
          <w:b w:val="1"/>
          <w:sz w:val="18"/>
          <w:szCs w:val="18"/>
          <w:rtl w:val="0"/>
        </w:rPr>
        <w:t xml:space="preserve">Multi-Scale Simulation Algorithm</w:t>
      </w:r>
      <w:r w:rsidDel="00000000" w:rsidR="00000000" w:rsidRPr="00000000">
        <w:rPr>
          <w:sz w:val="18"/>
          <w:szCs w:val="18"/>
          <w:rtl w:val="0"/>
        </w:rPr>
        <w:t xml:space="preserve"> is critical for the MCP to simulate systems across a wide range of physical scales. By handling scale differences, dynamically adjusting simulation resolution, and ensuring accurate cross-scale interactions, this algorithm will enable the MCP to simulate complex, multi-scale phenomena from subatomic particles to cosmic events, advancing both quantum and classical computational capabilities.</w:t>
      </w:r>
    </w:p>
    <w:p w:rsidR="00000000" w:rsidDel="00000000" w:rsidP="00000000" w:rsidRDefault="00000000" w:rsidRPr="00000000" w14:paraId="0000000C">
      <w:pPr>
        <w:pStyle w:val="Heading3"/>
        <w:keepNext w:val="0"/>
        <w:keepLines w:val="0"/>
        <w:spacing w:after="240" w:before="240" w:line="331.2" w:lineRule="auto"/>
        <w:rPr>
          <w:b w:val="1"/>
          <w:sz w:val="18"/>
          <w:szCs w:val="18"/>
        </w:rPr>
      </w:pPr>
      <w:bookmarkStart w:colFirst="0" w:colLast="0" w:name="_tlsphw861j0y" w:id="1"/>
      <w:bookmarkEnd w:id="1"/>
      <w:r w:rsidDel="00000000" w:rsidR="00000000" w:rsidRPr="00000000">
        <w:rPr>
          <w:rtl w:val="0"/>
        </w:rPr>
      </w:r>
    </w:p>
    <w:p w:rsidR="00000000" w:rsidDel="00000000" w:rsidP="00000000" w:rsidRDefault="00000000" w:rsidRPr="00000000" w14:paraId="0000000D">
      <w:pPr>
        <w:pStyle w:val="Heading3"/>
        <w:keepNext w:val="0"/>
        <w:keepLines w:val="0"/>
        <w:spacing w:before="280" w:line="331.2" w:lineRule="auto"/>
        <w:rPr>
          <w:b w:val="1"/>
          <w:sz w:val="26"/>
          <w:szCs w:val="26"/>
        </w:rPr>
      </w:pPr>
      <w:bookmarkStart w:colFirst="0" w:colLast="0" w:name="_wvzotkz7w1to" w:id="4"/>
      <w:bookmarkEnd w:id="4"/>
      <w:r w:rsidDel="00000000" w:rsidR="00000000" w:rsidRPr="00000000">
        <w:rPr>
          <w:b w:val="1"/>
          <w:sz w:val="26"/>
          <w:szCs w:val="26"/>
          <w:rtl w:val="0"/>
        </w:rPr>
        <w:t xml:space="preserve">Comprehensive Mathematical Overview: Multi-Scale Simulation Algorithm for MCP</w:t>
      </w:r>
    </w:p>
    <w:p w:rsidR="00000000" w:rsidDel="00000000" w:rsidP="00000000" w:rsidRDefault="00000000" w:rsidRPr="00000000" w14:paraId="0000000E">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The </w:t>
      </w:r>
      <w:r w:rsidDel="00000000" w:rsidR="00000000" w:rsidRPr="00000000">
        <w:rPr>
          <w:b w:val="1"/>
          <w:sz w:val="18"/>
          <w:szCs w:val="18"/>
          <w:rtl w:val="0"/>
        </w:rPr>
        <w:t xml:space="preserve">Multi-Scale Simulation Algorithm</w:t>
      </w:r>
      <w:r w:rsidDel="00000000" w:rsidR="00000000" w:rsidRPr="00000000">
        <w:rPr>
          <w:sz w:val="18"/>
          <w:szCs w:val="18"/>
          <w:rtl w:val="0"/>
        </w:rPr>
        <w:t xml:space="preserve"> for the Matrix Compute Paradigm (MCP) enables the seamless simulation of phenomena across different physical scales, ranging from quantum-level interactions to large-scale cosmological events. This involves bridging quantum mechanics with classical simulations, dynamically adjusting the resolution and precision based on the scale, and accounting for interactions between different levels of physical reality. Below is a detailed mathematical framework for developing this algorithm.</w:t>
      </w:r>
    </w:p>
    <w:p w:rsidR="00000000" w:rsidDel="00000000" w:rsidP="00000000" w:rsidRDefault="00000000" w:rsidRPr="00000000" w14:paraId="0000000F">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331.2" w:lineRule="auto"/>
        <w:rPr>
          <w:b w:val="1"/>
          <w:sz w:val="26"/>
          <w:szCs w:val="26"/>
        </w:rPr>
      </w:pPr>
      <w:bookmarkStart w:colFirst="0" w:colLast="0" w:name="_d1fzt3f7je4j" w:id="5"/>
      <w:bookmarkEnd w:id="5"/>
      <w:r w:rsidDel="00000000" w:rsidR="00000000" w:rsidRPr="00000000">
        <w:rPr>
          <w:b w:val="1"/>
          <w:sz w:val="26"/>
          <w:szCs w:val="26"/>
          <w:rtl w:val="0"/>
        </w:rPr>
        <w:t xml:space="preserve">1. Handling Scale Differences</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Bridging the gap between quantum and classical systems requires combining the principles of </w:t>
      </w:r>
      <w:r w:rsidDel="00000000" w:rsidR="00000000" w:rsidRPr="00000000">
        <w:rPr>
          <w:b w:val="1"/>
          <w:sz w:val="18"/>
          <w:szCs w:val="18"/>
          <w:rtl w:val="0"/>
        </w:rPr>
        <w:t xml:space="preserve">quantum mechanics</w:t>
      </w:r>
      <w:r w:rsidDel="00000000" w:rsidR="00000000" w:rsidRPr="00000000">
        <w:rPr>
          <w:sz w:val="18"/>
          <w:szCs w:val="18"/>
          <w:rtl w:val="0"/>
        </w:rPr>
        <w:t xml:space="preserve"> and </w:t>
      </w:r>
      <w:r w:rsidDel="00000000" w:rsidR="00000000" w:rsidRPr="00000000">
        <w:rPr>
          <w:b w:val="1"/>
          <w:sz w:val="18"/>
          <w:szCs w:val="18"/>
          <w:rtl w:val="0"/>
        </w:rPr>
        <w:t xml:space="preserve">classical physics</w:t>
      </w:r>
      <w:r w:rsidDel="00000000" w:rsidR="00000000" w:rsidRPr="00000000">
        <w:rPr>
          <w:sz w:val="18"/>
          <w:szCs w:val="18"/>
          <w:rtl w:val="0"/>
        </w:rPr>
        <w:t xml:space="preserve"> (e.g., general relativity) in a unified framework. This is particularly challenging due to the different formalisms governing these domains.</w:t>
      </w:r>
    </w:p>
    <w:p w:rsidR="00000000" w:rsidDel="00000000" w:rsidP="00000000" w:rsidRDefault="00000000" w:rsidRPr="00000000" w14:paraId="00000012">
      <w:pPr>
        <w:pStyle w:val="Heading4"/>
        <w:keepNext w:val="0"/>
        <w:keepLines w:val="0"/>
        <w:spacing w:after="40" w:before="240" w:line="331.2" w:lineRule="auto"/>
        <w:rPr>
          <w:b w:val="1"/>
          <w:color w:val="434343"/>
          <w:sz w:val="22"/>
          <w:szCs w:val="22"/>
        </w:rPr>
      </w:pPr>
      <w:bookmarkStart w:colFirst="0" w:colLast="0" w:name="_k8fje3gh3e7" w:id="6"/>
      <w:bookmarkEnd w:id="6"/>
      <w:r w:rsidDel="00000000" w:rsidR="00000000" w:rsidRPr="00000000">
        <w:rPr>
          <w:b w:val="1"/>
          <w:color w:val="434343"/>
          <w:sz w:val="22"/>
          <w:szCs w:val="22"/>
          <w:rtl w:val="0"/>
        </w:rPr>
        <w:t xml:space="preserve">1.1. Quantum Scale (Subatomic Systems)</w:t>
      </w:r>
    </w:p>
    <w:p w:rsidR="00000000" w:rsidDel="00000000" w:rsidP="00000000" w:rsidRDefault="00000000" w:rsidRPr="00000000" w14:paraId="00000013">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At the quantum scale, the evolution of physical systems is governed by </w:t>
      </w:r>
      <w:r w:rsidDel="00000000" w:rsidR="00000000" w:rsidRPr="00000000">
        <w:rPr>
          <w:b w:val="1"/>
          <w:sz w:val="18"/>
          <w:szCs w:val="18"/>
          <w:rtl w:val="0"/>
        </w:rPr>
        <w:t xml:space="preserve">Schrödinger’s equation</w:t>
      </w:r>
      <w:r w:rsidDel="00000000" w:rsidR="00000000" w:rsidRPr="00000000">
        <w:rPr>
          <w:sz w:val="18"/>
          <w:szCs w:val="18"/>
          <w:rtl w:val="0"/>
        </w:rPr>
        <w:t xml:space="preserve">:</w:t>
      </w:r>
    </w:p>
    <w:p w:rsidR="00000000" w:rsidDel="00000000" w:rsidP="00000000" w:rsidRDefault="00000000" w:rsidRPr="00000000" w14:paraId="00000014">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rdo" w:cs="Cardo" w:eastAsia="Cardo" w:hAnsi="Cardo"/>
          <w:sz w:val="18"/>
          <w:szCs w:val="18"/>
          <w:rtl w:val="0"/>
        </w:rPr>
        <w:t xml:space="preserve">iℏ∂∂t∣ψ(t)⟩=H^∣ψ(t)⟩i \hbar \frac{\partial}{\partial t} \ket{\psi(t)} = \hat{H} \ket{\psi(t)}iℏ∂t∂​∣ψ(t)⟩=H^∣ψ(t)⟩</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where:</w:t>
      </w:r>
    </w:p>
    <w:p w:rsidR="00000000" w:rsidDel="00000000" w:rsidP="00000000" w:rsidRDefault="00000000" w:rsidRPr="00000000" w14:paraId="00000016">
      <w:pPr>
        <w:pStyle w:val="Heading3"/>
        <w:keepNext w:val="0"/>
        <w:keepLines w:val="0"/>
        <w:numPr>
          <w:ilvl w:val="0"/>
          <w:numId w:val="4"/>
        </w:numPr>
        <w:spacing w:after="0" w:afterAutospacing="0" w:before="240" w:line="331.2" w:lineRule="auto"/>
        <w:ind w:left="720" w:hanging="360"/>
        <w:rPr>
          <w:sz w:val="18"/>
          <w:szCs w:val="18"/>
        </w:rPr>
      </w:pPr>
      <w:bookmarkStart w:colFirst="0" w:colLast="0" w:name="_tlsphw861j0y" w:id="1"/>
      <w:bookmarkEnd w:id="1"/>
      <w:r w:rsidDel="00000000" w:rsidR="00000000" w:rsidRPr="00000000">
        <w:rPr>
          <w:sz w:val="18"/>
          <w:szCs w:val="18"/>
          <w:rtl w:val="0"/>
        </w:rPr>
        <w:t xml:space="preserve">ℏ\hbarℏ is the reduced Planck's constant.</w:t>
      </w:r>
    </w:p>
    <w:p w:rsidR="00000000" w:rsidDel="00000000" w:rsidP="00000000" w:rsidRDefault="00000000" w:rsidRPr="00000000" w14:paraId="00000017">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∣ψ(t)⟩\ket{\psi(t)}∣ψ(t)⟩ is the quantum state of the system.</w:t>
      </w:r>
    </w:p>
    <w:p w:rsidR="00000000" w:rsidDel="00000000" w:rsidP="00000000" w:rsidRDefault="00000000" w:rsidRPr="00000000" w14:paraId="00000018">
      <w:pPr>
        <w:pStyle w:val="Heading3"/>
        <w:keepNext w:val="0"/>
        <w:keepLines w:val="0"/>
        <w:numPr>
          <w:ilvl w:val="0"/>
          <w:numId w:val="4"/>
        </w:numPr>
        <w:spacing w:after="240" w:before="0" w:beforeAutospacing="0" w:line="331.2" w:lineRule="auto"/>
        <w:ind w:left="720" w:hanging="360"/>
        <w:rPr>
          <w:sz w:val="18"/>
          <w:szCs w:val="18"/>
        </w:rPr>
      </w:pPr>
      <w:bookmarkStart w:colFirst="0" w:colLast="0" w:name="_tlsphw861j0y" w:id="1"/>
      <w:bookmarkEnd w:id="1"/>
      <w:r w:rsidDel="00000000" w:rsidR="00000000" w:rsidRPr="00000000">
        <w:rPr>
          <w:sz w:val="18"/>
          <w:szCs w:val="18"/>
          <w:rtl w:val="0"/>
        </w:rPr>
        <w:t xml:space="preserve">H^\hat{H}H^ is the Hamiltonian, describing the total energy of the quantum system.</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This formalism applies to quantum-scale phenomena, where effects such as superposition, entanglement, and quantum tunneling dominate. Simulating subatomic interactions requires solving Schrödinger's equation, typically in high precision due to the sensitivity of quantum processes.</w:t>
      </w:r>
    </w:p>
    <w:p w:rsidR="00000000" w:rsidDel="00000000" w:rsidP="00000000" w:rsidRDefault="00000000" w:rsidRPr="00000000" w14:paraId="0000001A">
      <w:pPr>
        <w:pStyle w:val="Heading4"/>
        <w:keepNext w:val="0"/>
        <w:keepLines w:val="0"/>
        <w:spacing w:after="40" w:before="240" w:line="331.2" w:lineRule="auto"/>
        <w:rPr>
          <w:b w:val="1"/>
          <w:color w:val="434343"/>
          <w:sz w:val="22"/>
          <w:szCs w:val="22"/>
        </w:rPr>
      </w:pPr>
      <w:bookmarkStart w:colFirst="0" w:colLast="0" w:name="_skzrkp67rlpu" w:id="7"/>
      <w:bookmarkEnd w:id="7"/>
      <w:r w:rsidDel="00000000" w:rsidR="00000000" w:rsidRPr="00000000">
        <w:rPr>
          <w:b w:val="1"/>
          <w:color w:val="434343"/>
          <w:sz w:val="22"/>
          <w:szCs w:val="22"/>
          <w:rtl w:val="0"/>
        </w:rPr>
        <w:t xml:space="preserve">1.2. Classical Scale (Macroscopic and Cosmological Systems)</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At macroscopic and cosmological scales, </w:t>
      </w:r>
      <w:r w:rsidDel="00000000" w:rsidR="00000000" w:rsidRPr="00000000">
        <w:rPr>
          <w:b w:val="1"/>
          <w:sz w:val="18"/>
          <w:szCs w:val="18"/>
          <w:rtl w:val="0"/>
        </w:rPr>
        <w:t xml:space="preserve">classical physics</w:t>
      </w:r>
      <w:r w:rsidDel="00000000" w:rsidR="00000000" w:rsidRPr="00000000">
        <w:rPr>
          <w:sz w:val="18"/>
          <w:szCs w:val="18"/>
          <w:rtl w:val="0"/>
        </w:rPr>
        <w:t xml:space="preserve"> (including Newtonian mechanics and general relativity) describes the dynamics. For example, the </w:t>
      </w:r>
      <w:r w:rsidDel="00000000" w:rsidR="00000000" w:rsidRPr="00000000">
        <w:rPr>
          <w:b w:val="1"/>
          <w:sz w:val="18"/>
          <w:szCs w:val="18"/>
          <w:rtl w:val="0"/>
        </w:rPr>
        <w:t xml:space="preserve">Einstein field equations</w:t>
      </w:r>
      <w:r w:rsidDel="00000000" w:rsidR="00000000" w:rsidRPr="00000000">
        <w:rPr>
          <w:sz w:val="18"/>
          <w:szCs w:val="18"/>
          <w:rtl w:val="0"/>
        </w:rPr>
        <w:t xml:space="preserve"> govern large-scale gravitational systems:</w:t>
      </w:r>
    </w:p>
    <w:p w:rsidR="00000000" w:rsidDel="00000000" w:rsidP="00000000" w:rsidRDefault="00000000" w:rsidRPr="00000000" w14:paraId="0000001C">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Gμν+Λgμν=8πGc4TμνG_{\mu \nu} + \Lambda g_{\mu \nu} = \frac{8 \pi G}{c^4} T_{\mu \nu}Gμν​+Λgμν​=c48πG​Tμν​</w:t>
      </w:r>
    </w:p>
    <w:p w:rsidR="00000000" w:rsidDel="00000000" w:rsidP="00000000" w:rsidRDefault="00000000" w:rsidRPr="00000000" w14:paraId="0000001D">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where:</w:t>
      </w:r>
    </w:p>
    <w:p w:rsidR="00000000" w:rsidDel="00000000" w:rsidP="00000000" w:rsidRDefault="00000000" w:rsidRPr="00000000" w14:paraId="0000001E">
      <w:pPr>
        <w:pStyle w:val="Heading3"/>
        <w:keepNext w:val="0"/>
        <w:keepLines w:val="0"/>
        <w:numPr>
          <w:ilvl w:val="0"/>
          <w:numId w:val="1"/>
        </w:numPr>
        <w:spacing w:after="0" w:afterAutospacing="0" w:before="240" w:line="331.2" w:lineRule="auto"/>
        <w:ind w:left="720" w:hanging="360"/>
        <w:rPr>
          <w:sz w:val="18"/>
          <w:szCs w:val="18"/>
        </w:rPr>
      </w:pPr>
      <w:bookmarkStart w:colFirst="0" w:colLast="0" w:name="_tlsphw861j0y" w:id="1"/>
      <w:bookmarkEnd w:id="1"/>
      <w:r w:rsidDel="00000000" w:rsidR="00000000" w:rsidRPr="00000000">
        <w:rPr>
          <w:sz w:val="18"/>
          <w:szCs w:val="18"/>
          <w:rtl w:val="0"/>
        </w:rPr>
        <w:t xml:space="preserve">GμνG_{\mu \nu}Gμν​ is the Einstein tensor, describing the curvature of spacetime.</w:t>
      </w:r>
    </w:p>
    <w:p w:rsidR="00000000" w:rsidDel="00000000" w:rsidP="00000000" w:rsidRDefault="00000000" w:rsidRPr="00000000" w14:paraId="0000001F">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tlsphw861j0y" w:id="1"/>
      <w:bookmarkEnd w:id="1"/>
      <w:r w:rsidDel="00000000" w:rsidR="00000000" w:rsidRPr="00000000">
        <w:rPr>
          <w:sz w:val="18"/>
          <w:szCs w:val="18"/>
          <w:rtl w:val="0"/>
        </w:rPr>
        <w:t xml:space="preserve">TμνT_{\mu \nu}Tμν​ is the stress-energy tensor, describing matter and energy content.</w:t>
      </w:r>
    </w:p>
    <w:p w:rsidR="00000000" w:rsidDel="00000000" w:rsidP="00000000" w:rsidRDefault="00000000" w:rsidRPr="00000000" w14:paraId="00000020">
      <w:pPr>
        <w:pStyle w:val="Heading3"/>
        <w:keepNext w:val="0"/>
        <w:keepLines w:val="0"/>
        <w:numPr>
          <w:ilvl w:val="0"/>
          <w:numId w:val="1"/>
        </w:numPr>
        <w:spacing w:after="240" w:before="0" w:beforeAutospacing="0" w:line="331.2" w:lineRule="auto"/>
        <w:ind w:left="720" w:hanging="360"/>
        <w:rPr>
          <w:sz w:val="18"/>
          <w:szCs w:val="18"/>
        </w:rPr>
      </w:pPr>
      <w:bookmarkStart w:colFirst="0" w:colLast="0" w:name="_tlsphw861j0y" w:id="1"/>
      <w:bookmarkEnd w:id="1"/>
      <w:r w:rsidDel="00000000" w:rsidR="00000000" w:rsidRPr="00000000">
        <w:rPr>
          <w:sz w:val="18"/>
          <w:szCs w:val="18"/>
          <w:rtl w:val="0"/>
        </w:rPr>
        <w:t xml:space="preserve">Λ\LambdaΛ is the cosmological constant.</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Classical simulations often involve larger time and length scales, where quantum effects are negligible, and relativistic or Newtonian approximations suffice.</w:t>
      </w:r>
    </w:p>
    <w:p w:rsidR="00000000" w:rsidDel="00000000" w:rsidP="00000000" w:rsidRDefault="00000000" w:rsidRPr="00000000" w14:paraId="00000022">
      <w:pPr>
        <w:pStyle w:val="Heading4"/>
        <w:keepNext w:val="0"/>
        <w:keepLines w:val="0"/>
        <w:spacing w:after="40" w:before="240" w:line="331.2" w:lineRule="auto"/>
        <w:rPr>
          <w:b w:val="1"/>
          <w:color w:val="434343"/>
          <w:sz w:val="22"/>
          <w:szCs w:val="22"/>
        </w:rPr>
      </w:pPr>
      <w:bookmarkStart w:colFirst="0" w:colLast="0" w:name="_z7h1bgs938c6" w:id="8"/>
      <w:bookmarkEnd w:id="8"/>
      <w:r w:rsidDel="00000000" w:rsidR="00000000" w:rsidRPr="00000000">
        <w:rPr>
          <w:b w:val="1"/>
          <w:color w:val="434343"/>
          <w:sz w:val="22"/>
          <w:szCs w:val="22"/>
          <w:rtl w:val="0"/>
        </w:rPr>
        <w:t xml:space="preserve">1.3. Bridging Quantum and Classical Systems</w:t>
      </w:r>
    </w:p>
    <w:p w:rsidR="00000000" w:rsidDel="00000000" w:rsidP="00000000" w:rsidRDefault="00000000" w:rsidRPr="00000000" w14:paraId="00000023">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To bridge quantum and classical systems, the algorithm must seamlessly transition between the two domains using </w:t>
      </w:r>
      <w:r w:rsidDel="00000000" w:rsidR="00000000" w:rsidRPr="00000000">
        <w:rPr>
          <w:b w:val="1"/>
          <w:sz w:val="18"/>
          <w:szCs w:val="18"/>
          <w:rtl w:val="0"/>
        </w:rPr>
        <w:t xml:space="preserve">multi-scale modeling</w:t>
      </w:r>
      <w:r w:rsidDel="00000000" w:rsidR="00000000" w:rsidRPr="00000000">
        <w:rPr>
          <w:sz w:val="18"/>
          <w:szCs w:val="18"/>
          <w:rtl w:val="0"/>
        </w:rPr>
        <w:t xml:space="preserve">. This can be achieved by introducing a </w:t>
      </w:r>
      <w:r w:rsidDel="00000000" w:rsidR="00000000" w:rsidRPr="00000000">
        <w:rPr>
          <w:b w:val="1"/>
          <w:sz w:val="18"/>
          <w:szCs w:val="18"/>
          <w:rtl w:val="0"/>
        </w:rPr>
        <w:t xml:space="preserve">coupling parameter</w:t>
      </w:r>
      <w:r w:rsidDel="00000000" w:rsidR="00000000" w:rsidRPr="00000000">
        <w:rPr>
          <w:sz w:val="18"/>
          <w:szCs w:val="18"/>
          <w:rtl w:val="0"/>
        </w:rPr>
        <w:t xml:space="preserve"> ϵ\epsilonϵ that controls the boundary between quantum and classical regimes:</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Arial Unicode MS" w:cs="Arial Unicode MS" w:eastAsia="Arial Unicode MS" w:hAnsi="Arial Unicode MS"/>
          <w:sz w:val="18"/>
          <w:szCs w:val="18"/>
          <w:rtl w:val="0"/>
        </w:rPr>
        <w:t xml:space="preserve">Htotal=(1−ϵ)Hquantum+ϵHclassicalH_{\text{total}} = (1 - \epsilon) H_{\text{quantum}} + \epsilon H_{\text{classical}}Htotal​=(1−ϵ)Hquantum​+ϵHclassical​</w:t>
      </w:r>
    </w:p>
    <w:p w:rsidR="00000000" w:rsidDel="00000000" w:rsidP="00000000" w:rsidRDefault="00000000" w:rsidRPr="00000000" w14:paraId="00000025">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where:</w:t>
      </w:r>
    </w:p>
    <w:p w:rsidR="00000000" w:rsidDel="00000000" w:rsidP="00000000" w:rsidRDefault="00000000" w:rsidRPr="00000000" w14:paraId="00000026">
      <w:pPr>
        <w:pStyle w:val="Heading3"/>
        <w:keepNext w:val="0"/>
        <w:keepLines w:val="0"/>
        <w:numPr>
          <w:ilvl w:val="0"/>
          <w:numId w:val="5"/>
        </w:numPr>
        <w:spacing w:after="0" w:afterAutospacing="0" w:before="240" w:line="331.2" w:lineRule="auto"/>
        <w:ind w:left="720" w:hanging="360"/>
        <w:rPr>
          <w:sz w:val="18"/>
          <w:szCs w:val="18"/>
        </w:rPr>
      </w:pPr>
      <w:bookmarkStart w:colFirst="0" w:colLast="0" w:name="_tlsphw861j0y" w:id="1"/>
      <w:bookmarkEnd w:id="1"/>
      <w:r w:rsidDel="00000000" w:rsidR="00000000" w:rsidRPr="00000000">
        <w:rPr>
          <w:sz w:val="18"/>
          <w:szCs w:val="18"/>
          <w:rtl w:val="0"/>
        </w:rPr>
        <w:t xml:space="preserve">HquantumH_{\text{quantum}}Hquantum​ represents the Hamiltonian governing the quantum system.</w:t>
      </w:r>
    </w:p>
    <w:p w:rsidR="00000000" w:rsidDel="00000000" w:rsidP="00000000" w:rsidRDefault="00000000" w:rsidRPr="00000000" w14:paraId="00000027">
      <w:pPr>
        <w:pStyle w:val="Heading3"/>
        <w:keepNext w:val="0"/>
        <w:keepLines w:val="0"/>
        <w:numPr>
          <w:ilvl w:val="0"/>
          <w:numId w:val="5"/>
        </w:numPr>
        <w:spacing w:after="0" w:afterAutospacing="0" w:before="0" w:beforeAutospacing="0" w:line="331.2" w:lineRule="auto"/>
        <w:ind w:left="720" w:hanging="360"/>
        <w:rPr>
          <w:sz w:val="18"/>
          <w:szCs w:val="18"/>
        </w:rPr>
      </w:pPr>
      <w:bookmarkStart w:colFirst="0" w:colLast="0" w:name="_tlsphw861j0y" w:id="1"/>
      <w:bookmarkEnd w:id="1"/>
      <w:r w:rsidDel="00000000" w:rsidR="00000000" w:rsidRPr="00000000">
        <w:rPr>
          <w:sz w:val="18"/>
          <w:szCs w:val="18"/>
          <w:rtl w:val="0"/>
        </w:rPr>
        <w:t xml:space="preserve">HclassicalH_{\text{classical}}Hclassical​ represents the Hamiltonian (or other relevant governing equations) in the classical regime.</w:t>
      </w:r>
    </w:p>
    <w:p w:rsidR="00000000" w:rsidDel="00000000" w:rsidP="00000000" w:rsidRDefault="00000000" w:rsidRPr="00000000" w14:paraId="00000028">
      <w:pPr>
        <w:pStyle w:val="Heading3"/>
        <w:keepNext w:val="0"/>
        <w:keepLines w:val="0"/>
        <w:numPr>
          <w:ilvl w:val="0"/>
          <w:numId w:val="5"/>
        </w:numPr>
        <w:spacing w:after="240" w:before="0" w:beforeAutospacing="0" w:line="331.2" w:lineRule="auto"/>
        <w:ind w:left="720" w:hanging="360"/>
        <w:rPr>
          <w:sz w:val="18"/>
          <w:szCs w:val="18"/>
        </w:rPr>
      </w:pPr>
      <w:bookmarkStart w:colFirst="0" w:colLast="0" w:name="_tlsphw861j0y" w:id="1"/>
      <w:bookmarkEnd w:id="1"/>
      <w:r w:rsidDel="00000000" w:rsidR="00000000" w:rsidRPr="00000000">
        <w:rPr>
          <w:rFonts w:ascii="Arial Unicode MS" w:cs="Arial Unicode MS" w:eastAsia="Arial Unicode MS" w:hAnsi="Arial Unicode MS"/>
          <w:sz w:val="18"/>
          <w:szCs w:val="18"/>
          <w:rtl w:val="0"/>
        </w:rPr>
        <w:t xml:space="preserve">ϵ\epsilonϵ is a small parameter that adjusts the balance between quantum and classical behavior. For small scales (ϵ≈0\epsilon \approx 0ϵ≈0), the system behaves quantum mechanically, while for large scales (ϵ≈1\epsilon \approx 1ϵ≈1), classical physics dominates.</w:t>
      </w:r>
    </w:p>
    <w:p w:rsidR="00000000" w:rsidDel="00000000" w:rsidP="00000000" w:rsidRDefault="00000000" w:rsidRPr="00000000" w14:paraId="00000029">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This approach allows for a smooth transition between quantum and classical descriptions as the scale changes.</w:t>
      </w:r>
    </w:p>
    <w:p w:rsidR="00000000" w:rsidDel="00000000" w:rsidP="00000000" w:rsidRDefault="00000000" w:rsidRPr="00000000" w14:paraId="0000002A">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331.2" w:lineRule="auto"/>
        <w:rPr>
          <w:b w:val="1"/>
          <w:sz w:val="26"/>
          <w:szCs w:val="26"/>
        </w:rPr>
      </w:pPr>
      <w:bookmarkStart w:colFirst="0" w:colLast="0" w:name="_gt6hcloq5zp0" w:id="9"/>
      <w:bookmarkEnd w:id="9"/>
      <w:r w:rsidDel="00000000" w:rsidR="00000000" w:rsidRPr="00000000">
        <w:rPr>
          <w:b w:val="1"/>
          <w:sz w:val="26"/>
          <w:szCs w:val="26"/>
          <w:rtl w:val="0"/>
        </w:rPr>
        <w:t xml:space="preserve">2. Adaptive Resolution</w:t>
      </w:r>
    </w:p>
    <w:p w:rsidR="00000000" w:rsidDel="00000000" w:rsidP="00000000" w:rsidRDefault="00000000" w:rsidRPr="00000000" w14:paraId="0000002C">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In multi-scale simulations, the resolution must dynamically adapt based on the system being modeled. Fine resolution is required for small-scale quantum systems, while coarser resolution is sufficient for large-scale classical systems. The algorithm must automatically adjust the resolution to optimize computational efficiency while maintaining accuracy where needed.</w:t>
      </w:r>
    </w:p>
    <w:p w:rsidR="00000000" w:rsidDel="00000000" w:rsidP="00000000" w:rsidRDefault="00000000" w:rsidRPr="00000000" w14:paraId="0000002D">
      <w:pPr>
        <w:pStyle w:val="Heading4"/>
        <w:keepNext w:val="0"/>
        <w:keepLines w:val="0"/>
        <w:spacing w:after="40" w:before="240" w:line="331.2" w:lineRule="auto"/>
        <w:rPr>
          <w:b w:val="1"/>
          <w:color w:val="434343"/>
          <w:sz w:val="22"/>
          <w:szCs w:val="22"/>
        </w:rPr>
      </w:pPr>
      <w:bookmarkStart w:colFirst="0" w:colLast="0" w:name="_d8xeqm4svhn5" w:id="10"/>
      <w:bookmarkEnd w:id="10"/>
      <w:r w:rsidDel="00000000" w:rsidR="00000000" w:rsidRPr="00000000">
        <w:rPr>
          <w:b w:val="1"/>
          <w:color w:val="434343"/>
          <w:sz w:val="22"/>
          <w:szCs w:val="22"/>
          <w:rtl w:val="0"/>
        </w:rPr>
        <w:t xml:space="preserve">2.1. Spatial and Temporal Resolution</w:t>
      </w:r>
    </w:p>
    <w:p w:rsidR="00000000" w:rsidDel="00000000" w:rsidP="00000000" w:rsidRDefault="00000000" w:rsidRPr="00000000" w14:paraId="0000002E">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Let Δx\Delta xΔx represent the </w:t>
      </w:r>
      <w:r w:rsidDel="00000000" w:rsidR="00000000" w:rsidRPr="00000000">
        <w:rPr>
          <w:b w:val="1"/>
          <w:sz w:val="18"/>
          <w:szCs w:val="18"/>
          <w:rtl w:val="0"/>
        </w:rPr>
        <w:t xml:space="preserve">spatial resolution</w:t>
      </w:r>
      <w:r w:rsidDel="00000000" w:rsidR="00000000" w:rsidRPr="00000000">
        <w:rPr>
          <w:sz w:val="18"/>
          <w:szCs w:val="18"/>
          <w:rtl w:val="0"/>
        </w:rPr>
        <w:t xml:space="preserve"> and Δt\Delta tΔt represent the </w:t>
      </w:r>
      <w:r w:rsidDel="00000000" w:rsidR="00000000" w:rsidRPr="00000000">
        <w:rPr>
          <w:b w:val="1"/>
          <w:sz w:val="18"/>
          <w:szCs w:val="18"/>
          <w:rtl w:val="0"/>
        </w:rPr>
        <w:t xml:space="preserve">temporal resolution</w:t>
      </w:r>
      <w:r w:rsidDel="00000000" w:rsidR="00000000" w:rsidRPr="00000000">
        <w:rPr>
          <w:sz w:val="18"/>
          <w:szCs w:val="18"/>
          <w:rtl w:val="0"/>
        </w:rPr>
        <w:t xml:space="preserve"> of the simulation. For small-scale quantum systems, we require high precision:</w:t>
      </w:r>
    </w:p>
    <w:p w:rsidR="00000000" w:rsidDel="00000000" w:rsidP="00000000" w:rsidRDefault="00000000" w:rsidRPr="00000000" w14:paraId="0000002F">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Arial Unicode MS" w:cs="Arial Unicode MS" w:eastAsia="Arial Unicode MS" w:hAnsi="Arial Unicode MS"/>
          <w:sz w:val="18"/>
          <w:szCs w:val="18"/>
          <w:rtl w:val="0"/>
        </w:rPr>
        <w:t xml:space="preserve">Δxquantum≪ΔxclassicalandΔtquantum≪Δtclassical\Delta x_{\text{quantum}} \ll \Delta x_{\text{classical}} \quad \text{and} \quad \Delta t_{\text{quantum}} \ll \Delta t_{\text{classical}}Δxquantum​≪Δxclassical​andΔtquantum​≪Δtclassical​</w:t>
      </w:r>
    </w:p>
    <w:p w:rsidR="00000000" w:rsidDel="00000000" w:rsidP="00000000" w:rsidRDefault="00000000" w:rsidRPr="00000000" w14:paraId="00000030">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The </w:t>
      </w:r>
      <w:r w:rsidDel="00000000" w:rsidR="00000000" w:rsidRPr="00000000">
        <w:rPr>
          <w:b w:val="1"/>
          <w:sz w:val="18"/>
          <w:szCs w:val="18"/>
          <w:rtl w:val="0"/>
        </w:rPr>
        <w:t xml:space="preserve">adaptive resolution</w:t>
      </w:r>
      <w:r w:rsidDel="00000000" w:rsidR="00000000" w:rsidRPr="00000000">
        <w:rPr>
          <w:sz w:val="18"/>
          <w:szCs w:val="18"/>
          <w:rtl w:val="0"/>
        </w:rPr>
        <w:t xml:space="preserve"> strategy is to adjust Δx\Delta xΔx and Δt\Delta tΔt based on the scale of the system. At the quantum scale, small spatial and temporal steps are needed to capture fast oscillations and high-frequency behaviors in the wave function. At the classical or cosmological scale, larger steps can be used, since the dynamics are smoother and less sensitive to small fluctuations.</w:t>
      </w:r>
    </w:p>
    <w:p w:rsidR="00000000" w:rsidDel="00000000" w:rsidP="00000000" w:rsidRDefault="00000000" w:rsidRPr="00000000" w14:paraId="00000031">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The total number of grid points for a multi-scale simulation can be written as:</w:t>
      </w:r>
    </w:p>
    <w:p w:rsidR="00000000" w:rsidDel="00000000" w:rsidP="00000000" w:rsidRDefault="00000000" w:rsidRPr="00000000" w14:paraId="00000032">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Arial Unicode MS" w:cs="Arial Unicode MS" w:eastAsia="Arial Unicode MS" w:hAnsi="Arial Unicode MS"/>
          <w:sz w:val="18"/>
          <w:szCs w:val="18"/>
          <w:rtl w:val="0"/>
        </w:rPr>
        <w:t xml:space="preserve">N=∑i(LiΔxi)dN = \sum_i \left( \frac{L_i}{\Delta x_i} \right)^dN=i∑​(Δxi​Li​​)d</w:t>
      </w:r>
    </w:p>
    <w:p w:rsidR="00000000" w:rsidDel="00000000" w:rsidP="00000000" w:rsidRDefault="00000000" w:rsidRPr="00000000" w14:paraId="00000033">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where LiL_iLi​ is the size of the domain in dimension ddd for the iii-th scale. The algorithm must dynamically choose Δxi\Delta x_iΔxi​ and Δti\Delta t_iΔti​ to ensure computational efficiency while maintaining accuracy.</w:t>
      </w:r>
    </w:p>
    <w:p w:rsidR="00000000" w:rsidDel="00000000" w:rsidP="00000000" w:rsidRDefault="00000000" w:rsidRPr="00000000" w14:paraId="00000034">
      <w:pPr>
        <w:pStyle w:val="Heading4"/>
        <w:keepNext w:val="0"/>
        <w:keepLines w:val="0"/>
        <w:spacing w:after="40" w:before="240" w:line="331.2" w:lineRule="auto"/>
        <w:rPr>
          <w:b w:val="1"/>
          <w:color w:val="434343"/>
          <w:sz w:val="22"/>
          <w:szCs w:val="22"/>
        </w:rPr>
      </w:pPr>
      <w:bookmarkStart w:colFirst="0" w:colLast="0" w:name="_9g0jn7q1onq9" w:id="11"/>
      <w:bookmarkEnd w:id="11"/>
      <w:r w:rsidDel="00000000" w:rsidR="00000000" w:rsidRPr="00000000">
        <w:rPr>
          <w:b w:val="1"/>
          <w:color w:val="434343"/>
          <w:sz w:val="22"/>
          <w:szCs w:val="22"/>
          <w:rtl w:val="0"/>
        </w:rPr>
        <w:t xml:space="preserve">2.2. Error Control and Precision</w:t>
      </w:r>
    </w:p>
    <w:p w:rsidR="00000000" w:rsidDel="00000000" w:rsidP="00000000" w:rsidRDefault="00000000" w:rsidRPr="00000000" w14:paraId="00000035">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The resolution at each scale is chosen based on a </w:t>
      </w:r>
      <w:r w:rsidDel="00000000" w:rsidR="00000000" w:rsidRPr="00000000">
        <w:rPr>
          <w:b w:val="1"/>
          <w:sz w:val="18"/>
          <w:szCs w:val="18"/>
          <w:rtl w:val="0"/>
        </w:rPr>
        <w:t xml:space="preserve">tolerance parameter</w:t>
      </w:r>
      <w:r w:rsidDel="00000000" w:rsidR="00000000" w:rsidRPr="00000000">
        <w:rPr>
          <w:sz w:val="18"/>
          <w:szCs w:val="18"/>
          <w:rtl w:val="0"/>
        </w:rPr>
        <w:t xml:space="preserve"> τ\tauτ, which controls the allowed error in the simulation. If the error EEE exceeds a certain threshold, the resolution is automatically refined:</w:t>
      </w:r>
    </w:p>
    <w:p w:rsidR="00000000" w:rsidDel="00000000" w:rsidP="00000000" w:rsidRDefault="00000000" w:rsidRPr="00000000" w14:paraId="00000036">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rdo" w:cs="Cardo" w:eastAsia="Cardo" w:hAnsi="Cardo"/>
          <w:sz w:val="18"/>
          <w:szCs w:val="18"/>
          <w:rtl w:val="0"/>
        </w:rPr>
        <w:t xml:space="preserve">E&gt;τ  ⟹  refine resolution (decrease Δx and Δt)E &gt; \tau \implies \text{refine resolution (decrease } \Delta x \text{ and } \Delta t \text{)}E&gt;τ⟹refine resolution (decrease Δx and Δt)</w:t>
      </w:r>
    </w:p>
    <w:p w:rsidR="00000000" w:rsidDel="00000000" w:rsidP="00000000" w:rsidRDefault="00000000" w:rsidRPr="00000000" w14:paraId="00000037">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Conversely, if the error is much smaller than the tolerance, the resolution can be coarsened to reduce computational cost:</w:t>
      </w:r>
    </w:p>
    <w:p w:rsidR="00000000" w:rsidDel="00000000" w:rsidP="00000000" w:rsidRDefault="00000000" w:rsidRPr="00000000" w14:paraId="00000038">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rdo" w:cs="Cardo" w:eastAsia="Cardo" w:hAnsi="Cardo"/>
          <w:sz w:val="18"/>
          <w:szCs w:val="18"/>
          <w:rtl w:val="0"/>
        </w:rPr>
        <w:t xml:space="preserve">E≪τ  ⟹  coarsen resolution (increase Δx and Δt)E \ll \tau \implies \text{coarsen resolution (increase } \Delta x \text{ and } \Delta t \text{)}E≪τ⟹coarsen resolution (increase Δx and Δt)</w:t>
      </w:r>
    </w:p>
    <w:p w:rsidR="00000000" w:rsidDel="00000000" w:rsidP="00000000" w:rsidRDefault="00000000" w:rsidRPr="00000000" w14:paraId="00000039">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This approach ensures that the simulation operates at the appropriate precision for each scale, improving efficiency without sacrificing accuracy.</w:t>
      </w:r>
    </w:p>
    <w:p w:rsidR="00000000" w:rsidDel="00000000" w:rsidP="00000000" w:rsidRDefault="00000000" w:rsidRPr="00000000" w14:paraId="0000003A">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331.2" w:lineRule="auto"/>
        <w:rPr>
          <w:b w:val="1"/>
          <w:sz w:val="26"/>
          <w:szCs w:val="26"/>
        </w:rPr>
      </w:pPr>
      <w:bookmarkStart w:colFirst="0" w:colLast="0" w:name="_n7b576v839x1" w:id="12"/>
      <w:bookmarkEnd w:id="12"/>
      <w:r w:rsidDel="00000000" w:rsidR="00000000" w:rsidRPr="00000000">
        <w:rPr>
          <w:b w:val="1"/>
          <w:sz w:val="26"/>
          <w:szCs w:val="26"/>
          <w:rtl w:val="0"/>
        </w:rPr>
        <w:t xml:space="preserve">3. Cross-Scale Interaction</w:t>
      </w:r>
    </w:p>
    <w:p w:rsidR="00000000" w:rsidDel="00000000" w:rsidP="00000000" w:rsidRDefault="00000000" w:rsidRPr="00000000" w14:paraId="0000003C">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One of the most challenging aspects of multi-scale simulation is capturing the interactions between different physical scales, such as how quantum-level effects can influence large-scale phenomena.</w:t>
      </w:r>
    </w:p>
    <w:p w:rsidR="00000000" w:rsidDel="00000000" w:rsidP="00000000" w:rsidRDefault="00000000" w:rsidRPr="00000000" w14:paraId="0000003D">
      <w:pPr>
        <w:pStyle w:val="Heading4"/>
        <w:keepNext w:val="0"/>
        <w:keepLines w:val="0"/>
        <w:spacing w:after="40" w:before="240" w:line="331.2" w:lineRule="auto"/>
        <w:rPr>
          <w:b w:val="1"/>
          <w:color w:val="434343"/>
          <w:sz w:val="22"/>
          <w:szCs w:val="22"/>
        </w:rPr>
      </w:pPr>
      <w:bookmarkStart w:colFirst="0" w:colLast="0" w:name="_cqy7h3rhk7ed" w:id="13"/>
      <w:bookmarkEnd w:id="13"/>
      <w:r w:rsidDel="00000000" w:rsidR="00000000" w:rsidRPr="00000000">
        <w:rPr>
          <w:b w:val="1"/>
          <w:color w:val="434343"/>
          <w:sz w:val="22"/>
          <w:szCs w:val="22"/>
          <w:rtl w:val="0"/>
        </w:rPr>
        <w:t xml:space="preserve">3.1. Quantum-Classical Coupling</w:t>
      </w:r>
    </w:p>
    <w:p w:rsidR="00000000" w:rsidDel="00000000" w:rsidP="00000000" w:rsidRDefault="00000000" w:rsidRPr="00000000" w14:paraId="0000003E">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To model cross-scale interactions, the algorithm must couple quantum and classical systems. This can be done using a </w:t>
      </w:r>
      <w:r w:rsidDel="00000000" w:rsidR="00000000" w:rsidRPr="00000000">
        <w:rPr>
          <w:b w:val="1"/>
          <w:sz w:val="18"/>
          <w:szCs w:val="18"/>
          <w:rtl w:val="0"/>
        </w:rPr>
        <w:t xml:space="preserve">hybrid quantum-classical approach</w:t>
      </w:r>
      <w:r w:rsidDel="00000000" w:rsidR="00000000" w:rsidRPr="00000000">
        <w:rPr>
          <w:sz w:val="18"/>
          <w:szCs w:val="18"/>
          <w:rtl w:val="0"/>
        </w:rPr>
        <w:t xml:space="preserve">, where the quantum and classical domains interact through </w:t>
      </w:r>
      <w:r w:rsidDel="00000000" w:rsidR="00000000" w:rsidRPr="00000000">
        <w:rPr>
          <w:b w:val="1"/>
          <w:sz w:val="18"/>
          <w:szCs w:val="18"/>
          <w:rtl w:val="0"/>
        </w:rPr>
        <w:t xml:space="preserve">effective field theories</w:t>
      </w:r>
      <w:r w:rsidDel="00000000" w:rsidR="00000000" w:rsidRPr="00000000">
        <w:rPr>
          <w:sz w:val="18"/>
          <w:szCs w:val="18"/>
          <w:rtl w:val="0"/>
        </w:rPr>
        <w:t xml:space="preserve"> or </w:t>
      </w:r>
      <w:r w:rsidDel="00000000" w:rsidR="00000000" w:rsidRPr="00000000">
        <w:rPr>
          <w:b w:val="1"/>
          <w:sz w:val="18"/>
          <w:szCs w:val="18"/>
          <w:rtl w:val="0"/>
        </w:rPr>
        <w:t xml:space="preserve">coupling terms</w:t>
      </w:r>
      <w:r w:rsidDel="00000000" w:rsidR="00000000" w:rsidRPr="00000000">
        <w:rPr>
          <w:sz w:val="18"/>
          <w:szCs w:val="18"/>
          <w:rtl w:val="0"/>
        </w:rPr>
        <w:t xml:space="preserve">.</w:t>
      </w:r>
    </w:p>
    <w:p w:rsidR="00000000" w:rsidDel="00000000" w:rsidP="00000000" w:rsidRDefault="00000000" w:rsidRPr="00000000" w14:paraId="0000003F">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Let HinteractionH_{\text{interaction}}Hinteraction​ represent the coupling Hamiltonian between a quantum system (e.g., mass-energy conversion) and a classical system (e.g., a gravitational field). The total Hamiltonian becomes:</w:t>
      </w:r>
    </w:p>
    <w:p w:rsidR="00000000" w:rsidDel="00000000" w:rsidP="00000000" w:rsidRDefault="00000000" w:rsidRPr="00000000" w14:paraId="00000040">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Htotal=Hquantum+Hclassical+HinteractionH_{\text{total}} = H_{\text{quantum}} + H_{\text{classical}} + H_{\text{interaction}}Htotal​=Hquantum​+Hclassical​+Hinteraction​</w:t>
      </w:r>
    </w:p>
    <w:p w:rsidR="00000000" w:rsidDel="00000000" w:rsidP="00000000" w:rsidRDefault="00000000" w:rsidRPr="00000000" w14:paraId="00000041">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where HinteractionH_{\text{interaction}}Hinteraction​ accounts for quantum effects influencing classical variables, such as the back-reaction of quantum particles on spacetime curvature.</w:t>
      </w:r>
    </w:p>
    <w:p w:rsidR="00000000" w:rsidDel="00000000" w:rsidP="00000000" w:rsidRDefault="00000000" w:rsidRPr="00000000" w14:paraId="00000042">
      <w:pPr>
        <w:pStyle w:val="Heading4"/>
        <w:keepNext w:val="0"/>
        <w:keepLines w:val="0"/>
        <w:spacing w:after="40" w:before="240" w:line="331.2" w:lineRule="auto"/>
        <w:rPr>
          <w:b w:val="1"/>
          <w:color w:val="434343"/>
          <w:sz w:val="22"/>
          <w:szCs w:val="22"/>
        </w:rPr>
      </w:pPr>
      <w:bookmarkStart w:colFirst="0" w:colLast="0" w:name="_7y3d9q41dtro" w:id="14"/>
      <w:bookmarkEnd w:id="14"/>
      <w:r w:rsidDel="00000000" w:rsidR="00000000" w:rsidRPr="00000000">
        <w:rPr>
          <w:b w:val="1"/>
          <w:color w:val="434343"/>
          <w:sz w:val="22"/>
          <w:szCs w:val="22"/>
          <w:rtl w:val="0"/>
        </w:rPr>
        <w:t xml:space="preserve">3.2. Coarse-Graining for Large Scales</w:t>
      </w:r>
    </w:p>
    <w:p w:rsidR="00000000" w:rsidDel="00000000" w:rsidP="00000000" w:rsidRDefault="00000000" w:rsidRPr="00000000" w14:paraId="00000043">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In cross-scale simulations, large-scale systems can be influenced by </w:t>
      </w:r>
      <w:r w:rsidDel="00000000" w:rsidR="00000000" w:rsidRPr="00000000">
        <w:rPr>
          <w:b w:val="1"/>
          <w:sz w:val="18"/>
          <w:szCs w:val="18"/>
          <w:rtl w:val="0"/>
        </w:rPr>
        <w:t xml:space="preserve">coarse-grained quantum variables</w:t>
      </w:r>
      <w:r w:rsidDel="00000000" w:rsidR="00000000" w:rsidRPr="00000000">
        <w:rPr>
          <w:sz w:val="18"/>
          <w:szCs w:val="18"/>
          <w:rtl w:val="0"/>
        </w:rPr>
        <w:t xml:space="preserve">. Coarse-graining involves averaging or smoothing over fine-scale quantum phenomena to create an effective classical description at larger scales. For instance, the quantum fluctuation effects on spacetime can be modeled by averaging over quantum states:</w:t>
      </w:r>
    </w:p>
    <w:p w:rsidR="00000000" w:rsidDel="00000000" w:rsidP="00000000" w:rsidRDefault="00000000" w:rsidRPr="00000000" w14:paraId="00000044">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rdo" w:cs="Cardo" w:eastAsia="Cardo" w:hAnsi="Cardo"/>
          <w:sz w:val="18"/>
          <w:szCs w:val="18"/>
          <w:rtl w:val="0"/>
        </w:rPr>
        <w:t xml:space="preserve">Tμνeffective=⟨T^μν⟩quantumT_{\mu \nu}^{\text{effective}} = \langle \hat{T}_{\mu \nu} \rangle_{\text{quantum}}Tμνeffective​=⟨T^μν​⟩quantum​</w:t>
      </w:r>
    </w:p>
    <w:p w:rsidR="00000000" w:rsidDel="00000000" w:rsidP="00000000" w:rsidRDefault="00000000" w:rsidRPr="00000000" w14:paraId="00000045">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where T^μν\hat{T}_{\mu \nu}T^μν​ is the quantum stress-energy tensor, and TμνeffectiveT_{\mu \nu}^{\text{effective}}Tμνeffective​ is its coarse-grained classical counterpart.</w:t>
      </w:r>
    </w:p>
    <w:p w:rsidR="00000000" w:rsidDel="00000000" w:rsidP="00000000" w:rsidRDefault="00000000" w:rsidRPr="00000000" w14:paraId="00000046">
      <w:pPr>
        <w:pStyle w:val="Heading4"/>
        <w:keepNext w:val="0"/>
        <w:keepLines w:val="0"/>
        <w:spacing w:after="40" w:before="240" w:line="331.2" w:lineRule="auto"/>
        <w:rPr>
          <w:b w:val="1"/>
          <w:color w:val="434343"/>
          <w:sz w:val="22"/>
          <w:szCs w:val="22"/>
        </w:rPr>
      </w:pPr>
      <w:bookmarkStart w:colFirst="0" w:colLast="0" w:name="_fcb8cgornili" w:id="15"/>
      <w:bookmarkEnd w:id="15"/>
      <w:r w:rsidDel="00000000" w:rsidR="00000000" w:rsidRPr="00000000">
        <w:rPr>
          <w:b w:val="1"/>
          <w:color w:val="434343"/>
          <w:sz w:val="22"/>
          <w:szCs w:val="22"/>
          <w:rtl w:val="0"/>
        </w:rPr>
        <w:t xml:space="preserve">3.3. Feedback Mechanisms Across Scales</w:t>
      </w:r>
    </w:p>
    <w:p w:rsidR="00000000" w:rsidDel="00000000" w:rsidP="00000000" w:rsidRDefault="00000000" w:rsidRPr="00000000" w14:paraId="00000047">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The algorithm must also account for feedback loops between scales, where large-scale events affect small-scale quantum systems and vice versa. For example, a cosmological event like the formation of a black hole could influence quantum particles near the event horizon, which in turn affect the classical dynamics of the black hole’s spacetime. This requires incorporating both </w:t>
      </w:r>
      <w:r w:rsidDel="00000000" w:rsidR="00000000" w:rsidRPr="00000000">
        <w:rPr>
          <w:b w:val="1"/>
          <w:sz w:val="18"/>
          <w:szCs w:val="18"/>
          <w:rtl w:val="0"/>
        </w:rPr>
        <w:t xml:space="preserve">bottom-up</w:t>
      </w:r>
      <w:r w:rsidDel="00000000" w:rsidR="00000000" w:rsidRPr="00000000">
        <w:rPr>
          <w:sz w:val="18"/>
          <w:szCs w:val="18"/>
          <w:rtl w:val="0"/>
        </w:rPr>
        <w:t xml:space="preserve"> (quantum to classical) and </w:t>
      </w:r>
      <w:r w:rsidDel="00000000" w:rsidR="00000000" w:rsidRPr="00000000">
        <w:rPr>
          <w:b w:val="1"/>
          <w:sz w:val="18"/>
          <w:szCs w:val="18"/>
          <w:rtl w:val="0"/>
        </w:rPr>
        <w:t xml:space="preserve">top-down</w:t>
      </w:r>
      <w:r w:rsidDel="00000000" w:rsidR="00000000" w:rsidRPr="00000000">
        <w:rPr>
          <w:sz w:val="18"/>
          <w:szCs w:val="18"/>
          <w:rtl w:val="0"/>
        </w:rPr>
        <w:t xml:space="preserve"> (classical to quantum) interactions in the simulation.</w:t>
      </w:r>
    </w:p>
    <w:p w:rsidR="00000000" w:rsidDel="00000000" w:rsidP="00000000" w:rsidRDefault="00000000" w:rsidRPr="00000000" w14:paraId="00000048">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331.2" w:lineRule="auto"/>
        <w:rPr>
          <w:b w:val="1"/>
          <w:sz w:val="26"/>
          <w:szCs w:val="26"/>
        </w:rPr>
      </w:pPr>
      <w:bookmarkStart w:colFirst="0" w:colLast="0" w:name="_2tfzpesx82n3" w:id="16"/>
      <w:bookmarkEnd w:id="16"/>
      <w:r w:rsidDel="00000000" w:rsidR="00000000" w:rsidRPr="00000000">
        <w:rPr>
          <w:b w:val="1"/>
          <w:sz w:val="26"/>
          <w:szCs w:val="26"/>
          <w:rtl w:val="0"/>
        </w:rPr>
        <w:t xml:space="preserve">Conclusion: Mathematical Framework for Multi-Scale Simulation Algorithm</w:t>
      </w:r>
    </w:p>
    <w:p w:rsidR="00000000" w:rsidDel="00000000" w:rsidP="00000000" w:rsidRDefault="00000000" w:rsidRPr="00000000" w14:paraId="0000004A">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The </w:t>
      </w:r>
      <w:r w:rsidDel="00000000" w:rsidR="00000000" w:rsidRPr="00000000">
        <w:rPr>
          <w:b w:val="1"/>
          <w:sz w:val="18"/>
          <w:szCs w:val="18"/>
          <w:rtl w:val="0"/>
        </w:rPr>
        <w:t xml:space="preserve">Multi-Scale Simulation Algorithm</w:t>
      </w:r>
      <w:r w:rsidDel="00000000" w:rsidR="00000000" w:rsidRPr="00000000">
        <w:rPr>
          <w:sz w:val="18"/>
          <w:szCs w:val="18"/>
          <w:rtl w:val="0"/>
        </w:rPr>
        <w:t xml:space="preserve"> for MCP integrates quantum and classical simulations to handle phenomena across different scales. The key mathematical components include:</w:t>
      </w:r>
    </w:p>
    <w:p w:rsidR="00000000" w:rsidDel="00000000" w:rsidP="00000000" w:rsidRDefault="00000000" w:rsidRPr="00000000" w14:paraId="0000004B">
      <w:pPr>
        <w:pStyle w:val="Heading3"/>
        <w:keepNext w:val="0"/>
        <w:keepLines w:val="0"/>
        <w:numPr>
          <w:ilvl w:val="0"/>
          <w:numId w:val="3"/>
        </w:numPr>
        <w:spacing w:after="0" w:afterAutospacing="0" w:before="240" w:line="331.2" w:lineRule="auto"/>
        <w:ind w:left="720" w:hanging="360"/>
        <w:rPr>
          <w:sz w:val="18"/>
          <w:szCs w:val="18"/>
        </w:rPr>
      </w:pPr>
      <w:bookmarkStart w:colFirst="0" w:colLast="0" w:name="_tlsphw861j0y" w:id="1"/>
      <w:bookmarkEnd w:id="1"/>
      <w:r w:rsidDel="00000000" w:rsidR="00000000" w:rsidRPr="00000000">
        <w:rPr>
          <w:b w:val="1"/>
          <w:sz w:val="18"/>
          <w:szCs w:val="18"/>
          <w:rtl w:val="0"/>
        </w:rPr>
        <w:t xml:space="preserve">Handling Scale Differences</w:t>
      </w:r>
      <w:r w:rsidDel="00000000" w:rsidR="00000000" w:rsidRPr="00000000">
        <w:rPr>
          <w:sz w:val="18"/>
          <w:szCs w:val="18"/>
          <w:rtl w:val="0"/>
        </w:rPr>
        <w:t xml:space="preserve">: Using Schrödinger’s equation for quantum systems and the Einstein field equations for classical systems, with a coupling parameter ϵ\epsilonϵ for seamless transitions between scales.</w:t>
      </w:r>
    </w:p>
    <w:p w:rsidR="00000000" w:rsidDel="00000000" w:rsidP="00000000" w:rsidRDefault="00000000" w:rsidRPr="00000000" w14:paraId="0000004C">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tlsphw861j0y" w:id="1"/>
      <w:bookmarkEnd w:id="1"/>
      <w:r w:rsidDel="00000000" w:rsidR="00000000" w:rsidRPr="00000000">
        <w:rPr>
          <w:b w:val="1"/>
          <w:sz w:val="18"/>
          <w:szCs w:val="18"/>
          <w:rtl w:val="0"/>
        </w:rPr>
        <w:t xml:space="preserve">Adaptive Resolution</w:t>
      </w:r>
      <w:r w:rsidDel="00000000" w:rsidR="00000000" w:rsidRPr="00000000">
        <w:rPr>
          <w:sz w:val="18"/>
          <w:szCs w:val="18"/>
          <w:rtl w:val="0"/>
        </w:rPr>
        <w:t xml:space="preserve">: Dynamically adjusting spatial and temporal resolution based on the scale of the system, using error control to maintain precision and computational efficiency.</w:t>
      </w:r>
    </w:p>
    <w:p w:rsidR="00000000" w:rsidDel="00000000" w:rsidP="00000000" w:rsidRDefault="00000000" w:rsidRPr="00000000" w14:paraId="0000004D">
      <w:pPr>
        <w:pStyle w:val="Heading3"/>
        <w:keepNext w:val="0"/>
        <w:keepLines w:val="0"/>
        <w:numPr>
          <w:ilvl w:val="0"/>
          <w:numId w:val="3"/>
        </w:numPr>
        <w:spacing w:after="240" w:before="0" w:beforeAutospacing="0" w:line="331.2" w:lineRule="auto"/>
        <w:ind w:left="720" w:hanging="360"/>
        <w:rPr>
          <w:sz w:val="18"/>
          <w:szCs w:val="18"/>
        </w:rPr>
      </w:pPr>
      <w:bookmarkStart w:colFirst="0" w:colLast="0" w:name="_tlsphw861j0y" w:id="1"/>
      <w:bookmarkEnd w:id="1"/>
      <w:r w:rsidDel="00000000" w:rsidR="00000000" w:rsidRPr="00000000">
        <w:rPr>
          <w:b w:val="1"/>
          <w:sz w:val="18"/>
          <w:szCs w:val="18"/>
          <w:rtl w:val="0"/>
        </w:rPr>
        <w:t xml:space="preserve">Cross-Scale Interaction</w:t>
      </w:r>
      <w:r w:rsidDel="00000000" w:rsidR="00000000" w:rsidRPr="00000000">
        <w:rPr>
          <w:sz w:val="18"/>
          <w:szCs w:val="18"/>
          <w:rtl w:val="0"/>
        </w:rPr>
        <w:t xml:space="preserve">: Modeling interactions between quantum and classical systems, including quantum-classical coupling, coarse-graining, and feedback loops across scales.</w:t>
      </w:r>
    </w:p>
    <w:p w:rsidR="00000000" w:rsidDel="00000000" w:rsidP="00000000" w:rsidRDefault="00000000" w:rsidRPr="00000000" w14:paraId="0000004E">
      <w:pPr>
        <w:pStyle w:val="Heading3"/>
        <w:keepNext w:val="0"/>
        <w:keepLines w:val="0"/>
        <w:spacing w:after="240" w:before="240" w:line="331.2" w:lineRule="auto"/>
        <w:rPr>
          <w:sz w:val="18"/>
          <w:szCs w:val="18"/>
        </w:rPr>
      </w:pPr>
      <w:bookmarkStart w:colFirst="0" w:colLast="0" w:name="_wtc526ll9bbm" w:id="17"/>
      <w:bookmarkEnd w:id="17"/>
      <w:r w:rsidDel="00000000" w:rsidR="00000000" w:rsidRPr="00000000">
        <w:rPr>
          <w:sz w:val="18"/>
          <w:szCs w:val="18"/>
          <w:rtl w:val="0"/>
        </w:rPr>
        <w:t xml:space="preserve">This mathematical framework ensures that MCP can simulate complex multi-scale phenomena, from subatomic particles to cosmic events, in an accurate and computationally efficient manner.</w:t>
      </w:r>
    </w:p>
    <w:p w:rsidR="00000000" w:rsidDel="00000000" w:rsidP="00000000" w:rsidRDefault="00000000" w:rsidRPr="00000000" w14:paraId="0000004F">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tl w:val="0"/>
        </w:rPr>
      </w:r>
    </w:p>
    <w:p w:rsidR="00000000" w:rsidDel="00000000" w:rsidP="00000000" w:rsidRDefault="00000000" w:rsidRPr="00000000" w14:paraId="00000050">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2">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