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jo3t8dcjd6om" w:id="0"/>
      <w:bookmarkEnd w:id="0"/>
      <w:r w:rsidDel="00000000" w:rsidR="00000000" w:rsidRPr="00000000">
        <w:rPr>
          <w:b w:val="1"/>
          <w:color w:val="000000"/>
          <w:sz w:val="26"/>
          <w:szCs w:val="26"/>
          <w:rtl w:val="0"/>
        </w:rPr>
        <w:t xml:space="preserve">Comprehensive Overview of Developing Tensor Network Solvers</w:t>
      </w:r>
    </w:p>
    <w:p w:rsidR="00000000" w:rsidDel="00000000" w:rsidP="00000000" w:rsidRDefault="00000000" w:rsidRPr="00000000" w14:paraId="00000002">
      <w:pPr>
        <w:spacing w:after="240" w:before="240" w:lineRule="auto"/>
        <w:rPr/>
      </w:pPr>
      <w:r w:rsidDel="00000000" w:rsidR="00000000" w:rsidRPr="00000000">
        <w:rPr>
          <w:rtl w:val="0"/>
        </w:rPr>
        <w:t xml:space="preserve">Tensor network solvers are powerful tools for reducing the computational complexity of high-dimensional problems by exploiting the intrinsic structure and entanglement of the data. In the context of </w:t>
      </w:r>
      <w:r w:rsidDel="00000000" w:rsidR="00000000" w:rsidRPr="00000000">
        <w:rPr>
          <w:b w:val="1"/>
          <w:rtl w:val="0"/>
        </w:rPr>
        <w:t xml:space="preserve">Multi-Scale Tensor Network Solvers</w:t>
      </w:r>
      <w:r w:rsidDel="00000000" w:rsidR="00000000" w:rsidRPr="00000000">
        <w:rPr>
          <w:rtl w:val="0"/>
        </w:rPr>
        <w:t xml:space="preserve"> and </w:t>
      </w:r>
      <w:r w:rsidDel="00000000" w:rsidR="00000000" w:rsidRPr="00000000">
        <w:rPr>
          <w:b w:val="1"/>
          <w:rtl w:val="0"/>
        </w:rPr>
        <w:t xml:space="preserve">Tensor Optimization Solvers</w:t>
      </w:r>
      <w:r w:rsidDel="00000000" w:rsidR="00000000" w:rsidRPr="00000000">
        <w:rPr>
          <w:rtl w:val="0"/>
        </w:rPr>
        <w:t xml:space="preserve">, these systems can span multiple domains, including quantum physics, condensed matter, astrophysics, and machine learning. By integrating prime-encoded tensors within the </w:t>
      </w:r>
      <w:r w:rsidDel="00000000" w:rsidR="00000000" w:rsidRPr="00000000">
        <w:rPr>
          <w:b w:val="1"/>
          <w:rtl w:val="0"/>
        </w:rPr>
        <w:t xml:space="preserve">Matrix Compute Paradigm (MCP)</w:t>
      </w:r>
      <w:r w:rsidDel="00000000" w:rsidR="00000000" w:rsidRPr="00000000">
        <w:rPr>
          <w:rtl w:val="0"/>
        </w:rPr>
        <w:t xml:space="preserve">, we can address the challenges associated with solving large-scale, multi-dimensional problems efficiently. The following provides a mathematical and conceptual framework for developing these solvers.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btbrgnzl7ub" w:id="1"/>
      <w:bookmarkEnd w:id="1"/>
      <w:r w:rsidDel="00000000" w:rsidR="00000000" w:rsidRPr="00000000">
        <w:rPr>
          <w:b w:val="1"/>
          <w:color w:val="000000"/>
          <w:sz w:val="26"/>
          <w:szCs w:val="26"/>
          <w:rtl w:val="0"/>
        </w:rPr>
        <w:t xml:space="preserve">1. Tensor Networks and Their Role in Reducing Computational Complexity</w:t>
      </w:r>
    </w:p>
    <w:p w:rsidR="00000000" w:rsidDel="00000000" w:rsidP="00000000" w:rsidRDefault="00000000" w:rsidRPr="00000000" w14:paraId="00000005">
      <w:pPr>
        <w:spacing w:after="240" w:before="240" w:lineRule="auto"/>
        <w:rPr/>
      </w:pPr>
      <w:r w:rsidDel="00000000" w:rsidR="00000000" w:rsidRPr="00000000">
        <w:rPr>
          <w:rtl w:val="0"/>
        </w:rPr>
        <w:t xml:space="preserve">Tensor networks are graphical representations of high-dimensional tensors, where the complexity of storing and manipulating large tensors is mitigated by breaking them down into smaller interconnected tensors. This structure allows efficient storage and operations on tensors representing entangled states, complex interactions, or multi-scale systems.</w:t>
      </w:r>
    </w:p>
    <w:p w:rsidR="00000000" w:rsidDel="00000000" w:rsidP="00000000" w:rsidRDefault="00000000" w:rsidRPr="00000000" w14:paraId="00000006">
      <w:pPr>
        <w:spacing w:after="240" w:before="240" w:lineRule="auto"/>
        <w:rPr/>
      </w:pPr>
      <w:r w:rsidDel="00000000" w:rsidR="00000000" w:rsidRPr="00000000">
        <w:rPr>
          <w:b w:val="1"/>
          <w:rtl w:val="0"/>
        </w:rPr>
        <w:t xml:space="preserve">Tensor</w:t>
      </w:r>
      <w:r w:rsidDel="00000000" w:rsidR="00000000" w:rsidRPr="00000000">
        <w:rPr>
          <w:rtl w:val="0"/>
        </w:rPr>
        <w:t xml:space="preserve">: A tensor TTT is a multi-dimensional array that generalizes vectors and matrices to higher dimensions. A rank-nnn tensor TTT can be represented as:</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T∈Rd1×d2×⋯×dnT \in \mathbb{R}^{d_1 \times d_2 \times \cdots \times d_n}T∈Rd1​×d2​×⋯×dn​</w:t>
      </w:r>
    </w:p>
    <w:p w:rsidR="00000000" w:rsidDel="00000000" w:rsidP="00000000" w:rsidRDefault="00000000" w:rsidRPr="00000000" w14:paraId="00000008">
      <w:pPr>
        <w:spacing w:after="240" w:before="240" w:lineRule="auto"/>
        <w:rPr/>
      </w:pPr>
      <w:r w:rsidDel="00000000" w:rsidR="00000000" w:rsidRPr="00000000">
        <w:rPr>
          <w:rtl w:val="0"/>
        </w:rPr>
        <w:t xml:space="preserve">where d1,d2,…,dnd_1, d_2, \ldots, d_nd1​,d2​,…,dn​ are the dimensions of the tensor. These tensors are used to represent multi-particle quantum systems, high-dimensional neural networks, or fluid dynamics in astrophysical simulations.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2ltodhvxsfiv" w:id="2"/>
      <w:bookmarkEnd w:id="2"/>
      <w:r w:rsidDel="00000000" w:rsidR="00000000" w:rsidRPr="00000000">
        <w:rPr>
          <w:b w:val="1"/>
          <w:color w:val="000000"/>
          <w:sz w:val="26"/>
          <w:szCs w:val="26"/>
          <w:rtl w:val="0"/>
        </w:rPr>
        <w:t xml:space="preserve">2. Multi-Scale Tensor Network Solvers</w:t>
      </w:r>
    </w:p>
    <w:p w:rsidR="00000000" w:rsidDel="00000000" w:rsidP="00000000" w:rsidRDefault="00000000" w:rsidRPr="00000000" w14:paraId="0000000B">
      <w:pPr>
        <w:spacing w:after="240" w:before="240" w:lineRule="auto"/>
        <w:rPr/>
      </w:pPr>
      <w:r w:rsidDel="00000000" w:rsidR="00000000" w:rsidRPr="00000000">
        <w:rPr>
          <w:b w:val="1"/>
          <w:rtl w:val="0"/>
        </w:rPr>
        <w:t xml:space="preserve">Multi-scale problems</w:t>
      </w:r>
      <w:r w:rsidDel="00000000" w:rsidR="00000000" w:rsidRPr="00000000">
        <w:rPr>
          <w:rtl w:val="0"/>
        </w:rPr>
        <w:t xml:space="preserve"> often span across different scales (e.g., quantum to macroscopic). Solvers using tensor networks can model these scales by encoding the multi-level interactions into tensor networks that reflect the underlying hierarchy of the system.</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rspqq7kt7qsp" w:id="3"/>
      <w:bookmarkEnd w:id="3"/>
      <w:r w:rsidDel="00000000" w:rsidR="00000000" w:rsidRPr="00000000">
        <w:rPr>
          <w:b w:val="1"/>
          <w:color w:val="000000"/>
          <w:sz w:val="22"/>
          <w:szCs w:val="22"/>
          <w:rtl w:val="0"/>
        </w:rPr>
        <w:t xml:space="preserve">2.1 Tensor Decomposition and Factorization</w:t>
      </w:r>
    </w:p>
    <w:p w:rsidR="00000000" w:rsidDel="00000000" w:rsidP="00000000" w:rsidRDefault="00000000" w:rsidRPr="00000000" w14:paraId="0000000D">
      <w:pPr>
        <w:spacing w:after="240" w:before="240" w:lineRule="auto"/>
        <w:rPr/>
      </w:pPr>
      <w:r w:rsidDel="00000000" w:rsidR="00000000" w:rsidRPr="00000000">
        <w:rPr>
          <w:rtl w:val="0"/>
        </w:rPr>
        <w:t xml:space="preserve">To solve multi-scale problems efficiently, </w:t>
      </w:r>
      <w:r w:rsidDel="00000000" w:rsidR="00000000" w:rsidRPr="00000000">
        <w:rPr>
          <w:b w:val="1"/>
          <w:rtl w:val="0"/>
        </w:rPr>
        <w:t xml:space="preserve">tensor decomposition</w:t>
      </w:r>
      <w:r w:rsidDel="00000000" w:rsidR="00000000" w:rsidRPr="00000000">
        <w:rPr>
          <w:rtl w:val="0"/>
        </w:rPr>
        <w:t xml:space="preserve"> techniques such as </w:t>
      </w:r>
      <w:r w:rsidDel="00000000" w:rsidR="00000000" w:rsidRPr="00000000">
        <w:rPr>
          <w:b w:val="1"/>
          <w:rtl w:val="0"/>
        </w:rPr>
        <w:t xml:space="preserve">Tucker decomposition</w:t>
      </w:r>
      <w:r w:rsidDel="00000000" w:rsidR="00000000" w:rsidRPr="00000000">
        <w:rPr>
          <w:rtl w:val="0"/>
        </w:rPr>
        <w:t xml:space="preserve"> and </w:t>
      </w:r>
      <w:r w:rsidDel="00000000" w:rsidR="00000000" w:rsidRPr="00000000">
        <w:rPr>
          <w:b w:val="1"/>
          <w:rtl w:val="0"/>
        </w:rPr>
        <w:t xml:space="preserve">Matrix Product States (MPS)</w:t>
      </w:r>
      <w:r w:rsidDel="00000000" w:rsidR="00000000" w:rsidRPr="00000000">
        <w:rPr>
          <w:rtl w:val="0"/>
        </w:rPr>
        <w:t xml:space="preserve"> are employed. These methods reduce the computational complexity of high-dimensional tensors by approximating them through lower-rank decompositions: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T≈∑i=1rAi⊗BiT \approx \sum_{i=1}^{r} A_i \otimes B_iT≈i=1∑r​Ai​⊗Bi​</w:t>
      </w:r>
    </w:p>
    <w:p w:rsidR="00000000" w:rsidDel="00000000" w:rsidP="00000000" w:rsidRDefault="00000000" w:rsidRPr="00000000" w14:paraId="0000000F">
      <w:pPr>
        <w:spacing w:after="240" w:before="240" w:lineRule="auto"/>
        <w:rPr/>
      </w:pPr>
      <w:r w:rsidDel="00000000" w:rsidR="00000000" w:rsidRPr="00000000">
        <w:rPr>
          <w:rtl w:val="0"/>
        </w:rPr>
        <w:t xml:space="preserve">where: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Ai∈Rd1×rA_i \in \mathbb{R}^{d_1 \times r}Ai​∈Rd1​×r and Bi∈Rr×d2B_i \in \mathbb{R}^{r \times d_2}Bi​∈Rr×d2​ are matrices that approximate the original tensor TTT,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⊗\otimes⊗ represents the tensor product,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rrr is the rank of the decomposition.</w:t>
      </w:r>
    </w:p>
    <w:p w:rsidR="00000000" w:rsidDel="00000000" w:rsidP="00000000" w:rsidRDefault="00000000" w:rsidRPr="00000000" w14:paraId="00000013">
      <w:pPr>
        <w:spacing w:after="240" w:before="240" w:lineRule="auto"/>
        <w:rPr/>
      </w:pPr>
      <w:r w:rsidDel="00000000" w:rsidR="00000000" w:rsidRPr="00000000">
        <w:rPr>
          <w:rtl w:val="0"/>
        </w:rPr>
        <w:t xml:space="preserve">This approach compresses the information in high-dimensional tensors, making it easier to handle large datasets and multi-scale interactions across quantum systems or social networks.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f3un51hkeudc" w:id="4"/>
      <w:bookmarkEnd w:id="4"/>
      <w:r w:rsidDel="00000000" w:rsidR="00000000" w:rsidRPr="00000000">
        <w:rPr>
          <w:b w:val="1"/>
          <w:color w:val="000000"/>
          <w:sz w:val="22"/>
          <w:szCs w:val="22"/>
          <w:rtl w:val="0"/>
        </w:rPr>
        <w:t xml:space="preserve">2.2 Prime-Encoding for Multi-Scale Interactions</w:t>
      </w:r>
    </w:p>
    <w:p w:rsidR="00000000" w:rsidDel="00000000" w:rsidP="00000000" w:rsidRDefault="00000000" w:rsidRPr="00000000" w14:paraId="00000015">
      <w:pPr>
        <w:spacing w:after="240" w:before="240" w:lineRule="auto"/>
        <w:rPr/>
      </w:pPr>
      <w:r w:rsidDel="00000000" w:rsidR="00000000" w:rsidRPr="00000000">
        <w:rPr>
          <w:rtl w:val="0"/>
        </w:rPr>
        <w:t xml:space="preserve">Within MCP, multi-scale interactions are encoded using </w:t>
      </w:r>
      <w:r w:rsidDel="00000000" w:rsidR="00000000" w:rsidRPr="00000000">
        <w:rPr>
          <w:b w:val="1"/>
          <w:rtl w:val="0"/>
        </w:rPr>
        <w:t xml:space="preserve">prime numbers</w:t>
      </w:r>
      <w:r w:rsidDel="00000000" w:rsidR="00000000" w:rsidRPr="00000000">
        <w:rPr>
          <w:rtl w:val="0"/>
        </w:rPr>
        <w:t xml:space="preserve">. Prime encoding ensures compact and precise representations of tensor interactions across scales. Each tensor element is associated with a prime-based state, facilitating efficient scaling across different domains.</w:t>
      </w:r>
    </w:p>
    <w:p w:rsidR="00000000" w:rsidDel="00000000" w:rsidP="00000000" w:rsidRDefault="00000000" w:rsidRPr="00000000" w14:paraId="00000016">
      <w:pPr>
        <w:spacing w:after="240" w:before="240" w:lineRule="auto"/>
        <w:rPr/>
      </w:pPr>
      <w:r w:rsidDel="00000000" w:rsidR="00000000" w:rsidRPr="00000000">
        <w:rPr>
          <w:rtl w:val="0"/>
        </w:rPr>
        <w:t xml:space="preserve">Let TijkT_{ijk}Tijk​ represent a three-dimensional tensor encoding multi-scale interactions (e.g., quantum field interactions, gravitational waves). Prime encoding of the tensor would be given by:</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Tijk=pi⋅pj⋅pk⋅Ψijk(t)T_{ijk} = p_i \cdot p_j \cdot p_k \cdot \Psi_{ijk}(t)Tijk​=pi​⋅pj​⋅pk​⋅Ψijk​(t)</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pi,pj,pkp_i, p_j, p_kpi​,pj​,pk​ are primes representing the encoding for each scale (e.g., quantum, classical, cosmic),</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Ψijk(t)\Psi_{ijk}(t)Ψijk​(t) represents the time-evolving tensor state.</w:t>
      </w:r>
    </w:p>
    <w:p w:rsidR="00000000" w:rsidDel="00000000" w:rsidP="00000000" w:rsidRDefault="00000000" w:rsidRPr="00000000" w14:paraId="0000001B">
      <w:pPr>
        <w:spacing w:after="240" w:before="240" w:lineRule="auto"/>
        <w:rPr/>
      </w:pPr>
      <w:r w:rsidDel="00000000" w:rsidR="00000000" w:rsidRPr="00000000">
        <w:rPr>
          <w:rtl w:val="0"/>
        </w:rPr>
        <w:t xml:space="preserve">This prime-based encoding allows the solver to efficiently simulate interactions across multiple scales, from the smallest quantum systems to large macroscopic phenomena, while maintaining computational efficiency.</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mi400z1jq0jp" w:id="5"/>
      <w:bookmarkEnd w:id="5"/>
      <w:r w:rsidDel="00000000" w:rsidR="00000000" w:rsidRPr="00000000">
        <w:rPr>
          <w:b w:val="1"/>
          <w:color w:val="000000"/>
          <w:sz w:val="22"/>
          <w:szCs w:val="22"/>
          <w:rtl w:val="0"/>
        </w:rPr>
        <w:t xml:space="preserve">2.3 Tensor Networks for Condensed Matter and Quantum Field Theory</w:t>
      </w:r>
    </w:p>
    <w:p w:rsidR="00000000" w:rsidDel="00000000" w:rsidP="00000000" w:rsidRDefault="00000000" w:rsidRPr="00000000" w14:paraId="0000001D">
      <w:pPr>
        <w:spacing w:after="240" w:before="240" w:lineRule="auto"/>
        <w:rPr/>
      </w:pPr>
      <w:r w:rsidDel="00000000" w:rsidR="00000000" w:rsidRPr="00000000">
        <w:rPr>
          <w:rtl w:val="0"/>
        </w:rPr>
        <w:t xml:space="preserve">In </w:t>
      </w:r>
      <w:r w:rsidDel="00000000" w:rsidR="00000000" w:rsidRPr="00000000">
        <w:rPr>
          <w:b w:val="1"/>
          <w:rtl w:val="0"/>
        </w:rPr>
        <w:t xml:space="preserve">condensed matter physics</w:t>
      </w:r>
      <w:r w:rsidDel="00000000" w:rsidR="00000000" w:rsidRPr="00000000">
        <w:rPr>
          <w:rtl w:val="0"/>
        </w:rPr>
        <w:t xml:space="preserve"> and </w:t>
      </w:r>
      <w:r w:rsidDel="00000000" w:rsidR="00000000" w:rsidRPr="00000000">
        <w:rPr>
          <w:b w:val="1"/>
          <w:rtl w:val="0"/>
        </w:rPr>
        <w:t xml:space="preserve">quantum field theory</w:t>
      </w:r>
      <w:r w:rsidDel="00000000" w:rsidR="00000000" w:rsidRPr="00000000">
        <w:rPr>
          <w:rtl w:val="0"/>
        </w:rPr>
        <w:t xml:space="preserve">, tensor network solvers such as </w:t>
      </w:r>
      <w:r w:rsidDel="00000000" w:rsidR="00000000" w:rsidRPr="00000000">
        <w:rPr>
          <w:b w:val="1"/>
          <w:rtl w:val="0"/>
        </w:rPr>
        <w:t xml:space="preserve">Tree Tensor Networks (TTN)</w:t>
      </w:r>
      <w:r w:rsidDel="00000000" w:rsidR="00000000" w:rsidRPr="00000000">
        <w:rPr>
          <w:rtl w:val="0"/>
        </w:rPr>
        <w:t xml:space="preserve"> and </w:t>
      </w:r>
      <w:r w:rsidDel="00000000" w:rsidR="00000000" w:rsidRPr="00000000">
        <w:rPr>
          <w:b w:val="1"/>
          <w:rtl w:val="0"/>
        </w:rPr>
        <w:t xml:space="preserve">Projected Entangled Pair States (PEPS)</w:t>
      </w:r>
      <w:r w:rsidDel="00000000" w:rsidR="00000000" w:rsidRPr="00000000">
        <w:rPr>
          <w:rtl w:val="0"/>
        </w:rPr>
        <w:t xml:space="preserve"> are used to model complex quantum systems and simulate many-body interactions.</w:t>
      </w:r>
    </w:p>
    <w:p w:rsidR="00000000" w:rsidDel="00000000" w:rsidP="00000000" w:rsidRDefault="00000000" w:rsidRPr="00000000" w14:paraId="0000001E">
      <w:pPr>
        <w:spacing w:after="240" w:before="240" w:lineRule="auto"/>
        <w:rPr/>
      </w:pPr>
      <w:r w:rsidDel="00000000" w:rsidR="00000000" w:rsidRPr="00000000">
        <w:rPr>
          <w:rtl w:val="0"/>
        </w:rPr>
        <w:t xml:space="preserve">For example, in quantum field theory, the state of the system can be represented as a high-dimensional wavefunction Ψ\PsiΨ, which can be approximated using a tensor network:</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Ψ(x1,x2,…,xn)≈∑i=1rAi(x1)⊗Bi(x2)⊗⋯⊗Ci(xn)\Psi(x_1, x_2, \ldots, x_n) \approx \sum_{i=1}^{r} A_i(x_1) \otimes B_i(x_2) \otimes \cdots \otimes C_i(x_n)Ψ(x1​,x2​,…,xn​)≈i=1∑r​Ai​(x1​)⊗Bi​(x2​)⊗⋯⊗Ci​(xn​)</w:t>
      </w:r>
    </w:p>
    <w:p w:rsidR="00000000" w:rsidDel="00000000" w:rsidP="00000000" w:rsidRDefault="00000000" w:rsidRPr="00000000" w14:paraId="00000020">
      <w:pPr>
        <w:spacing w:after="240" w:before="240" w:lineRule="auto"/>
        <w:rPr/>
      </w:pPr>
      <w:r w:rsidDel="00000000" w:rsidR="00000000" w:rsidRPr="00000000">
        <w:rPr>
          <w:rtl w:val="0"/>
        </w:rPr>
        <w:t xml:space="preserve">By decomposing the wavefunction into smaller tensors, the solver can efficiently compute the entanglement structure and simulate the behavior of quantum fields.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qxqggo7xbpaq" w:id="6"/>
      <w:bookmarkEnd w:id="6"/>
      <w:r w:rsidDel="00000000" w:rsidR="00000000" w:rsidRPr="00000000">
        <w:rPr>
          <w:b w:val="1"/>
          <w:color w:val="000000"/>
          <w:sz w:val="26"/>
          <w:szCs w:val="26"/>
          <w:rtl w:val="0"/>
        </w:rPr>
        <w:t xml:space="preserve">3. Tensor Optimization Solvers</w:t>
      </w:r>
    </w:p>
    <w:p w:rsidR="00000000" w:rsidDel="00000000" w:rsidP="00000000" w:rsidRDefault="00000000" w:rsidRPr="00000000" w14:paraId="00000022">
      <w:pPr>
        <w:spacing w:after="240" w:before="240" w:lineRule="auto"/>
        <w:rPr/>
      </w:pPr>
      <w:r w:rsidDel="00000000" w:rsidR="00000000" w:rsidRPr="00000000">
        <w:rPr>
          <w:b w:val="1"/>
          <w:rtl w:val="0"/>
        </w:rPr>
        <w:t xml:space="preserve">Tensor optimization solvers</w:t>
      </w:r>
      <w:r w:rsidDel="00000000" w:rsidR="00000000" w:rsidRPr="00000000">
        <w:rPr>
          <w:rtl w:val="0"/>
        </w:rPr>
        <w:t xml:space="preserve"> focus on optimizing complex systems such as quantum circuits, neural networks, and fluid dynamics by manipulating the underlying tensor network structures. These solvers reduce the number of operations required to solve large-scale problems by optimizing the decomposition and contraction of tensors.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fsjs55mahhaj" w:id="7"/>
      <w:bookmarkEnd w:id="7"/>
      <w:r w:rsidDel="00000000" w:rsidR="00000000" w:rsidRPr="00000000">
        <w:rPr>
          <w:b w:val="1"/>
          <w:color w:val="000000"/>
          <w:sz w:val="22"/>
          <w:szCs w:val="22"/>
          <w:rtl w:val="0"/>
        </w:rPr>
        <w:t xml:space="preserve">3.1 Quantum Circuit Optimization</w:t>
      </w:r>
    </w:p>
    <w:p w:rsidR="00000000" w:rsidDel="00000000" w:rsidP="00000000" w:rsidRDefault="00000000" w:rsidRPr="00000000" w14:paraId="00000024">
      <w:pPr>
        <w:spacing w:after="240" w:before="240" w:lineRule="auto"/>
        <w:rPr/>
      </w:pPr>
      <w:r w:rsidDel="00000000" w:rsidR="00000000" w:rsidRPr="00000000">
        <w:rPr>
          <w:rtl w:val="0"/>
        </w:rPr>
        <w:t xml:space="preserve">In </w:t>
      </w:r>
      <w:r w:rsidDel="00000000" w:rsidR="00000000" w:rsidRPr="00000000">
        <w:rPr>
          <w:b w:val="1"/>
          <w:rtl w:val="0"/>
        </w:rPr>
        <w:t xml:space="preserve">quantum computing</w:t>
      </w:r>
      <w:r w:rsidDel="00000000" w:rsidR="00000000" w:rsidRPr="00000000">
        <w:rPr>
          <w:rtl w:val="0"/>
        </w:rPr>
        <w:t xml:space="preserve">, optimizing entanglement within quantum circuits is critical for improving the efficiency of quantum algorithms. Tensor network solvers can be applied to optimize the structure of </w:t>
      </w:r>
      <w:r w:rsidDel="00000000" w:rsidR="00000000" w:rsidRPr="00000000">
        <w:rPr>
          <w:b w:val="1"/>
          <w:rtl w:val="0"/>
        </w:rPr>
        <w:t xml:space="preserve">quantum circuits</w:t>
      </w:r>
      <w:r w:rsidDel="00000000" w:rsidR="00000000" w:rsidRPr="00000000">
        <w:rPr>
          <w:rtl w:val="0"/>
        </w:rPr>
        <w:t xml:space="preserve">, represented as a series of tensor contractions.</w:t>
      </w:r>
    </w:p>
    <w:p w:rsidR="00000000" w:rsidDel="00000000" w:rsidP="00000000" w:rsidRDefault="00000000" w:rsidRPr="00000000" w14:paraId="00000025">
      <w:pPr>
        <w:spacing w:after="240" w:before="240" w:lineRule="auto"/>
        <w:rPr/>
      </w:pPr>
      <w:r w:rsidDel="00000000" w:rsidR="00000000" w:rsidRPr="00000000">
        <w:rPr>
          <w:rtl w:val="0"/>
        </w:rPr>
        <w:t xml:space="preserve">A quantum circuit consists of a sequence of gates, each of which acts on a subset of qubits. The state of the qubits can be represented as a tensor network, and optimizing the circuit involves minimizing the cost of contracting these tensors.</w:t>
      </w:r>
    </w:p>
    <w:p w:rsidR="00000000" w:rsidDel="00000000" w:rsidP="00000000" w:rsidRDefault="00000000" w:rsidRPr="00000000" w14:paraId="00000026">
      <w:pPr>
        <w:spacing w:after="240" w:before="240" w:lineRule="auto"/>
        <w:rPr/>
      </w:pPr>
      <w:r w:rsidDel="00000000" w:rsidR="00000000" w:rsidRPr="00000000">
        <w:rPr>
          <w:rtl w:val="0"/>
        </w:rPr>
        <w:t xml:space="preserve">Let Ψcircuit(t)\Psi_{\text{circuit}}(t)Ψcircuit​(t) represent the state of a quantum circuit at time ttt. The tensor network optimization solver aims to find an optimized sequence of contractions C(T1,T2,…,Tn)C(T_1, T_2, \ldots, T_n)C(T1​,T2​,…,Tn​) that minimizes the total computational cost:</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min⁡C∑i=1nCost(Ti⊗Ti+1)\min_C \sum_{i=1}^n \text{Cost}(T_i \otimes T_{i+1})Cmin​i=1∑n​Cost(Ti​⊗Ti+1​)</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where Cost(Ti⊗Ti+1)\text{Cost}(T_i \otimes T_{i+1})Cost(Ti​⊗Ti+1​) is the computational cost of contracting tensors TiT_iTi​ and Ti+1T_{i+1}Ti+1​.</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s3l0h49t9bmb" w:id="8"/>
      <w:bookmarkEnd w:id="8"/>
      <w:r w:rsidDel="00000000" w:rsidR="00000000" w:rsidRPr="00000000">
        <w:rPr>
          <w:b w:val="1"/>
          <w:color w:val="000000"/>
          <w:sz w:val="22"/>
          <w:szCs w:val="22"/>
          <w:rtl w:val="0"/>
        </w:rPr>
        <w:t xml:space="preserve">3.2 Neural Network Optimization in Machine Learning</w:t>
      </w:r>
    </w:p>
    <w:p w:rsidR="00000000" w:rsidDel="00000000" w:rsidP="00000000" w:rsidRDefault="00000000" w:rsidRPr="00000000" w14:paraId="0000002A">
      <w:pPr>
        <w:spacing w:after="240" w:before="240" w:lineRule="auto"/>
        <w:rPr/>
      </w:pPr>
      <w:r w:rsidDel="00000000" w:rsidR="00000000" w:rsidRPr="00000000">
        <w:rPr>
          <w:rtl w:val="0"/>
        </w:rPr>
        <w:t xml:space="preserve">In </w:t>
      </w:r>
      <w:r w:rsidDel="00000000" w:rsidR="00000000" w:rsidRPr="00000000">
        <w:rPr>
          <w:b w:val="1"/>
          <w:rtl w:val="0"/>
        </w:rPr>
        <w:t xml:space="preserve">machine learning</w:t>
      </w:r>
      <w:r w:rsidDel="00000000" w:rsidR="00000000" w:rsidRPr="00000000">
        <w:rPr>
          <w:rtl w:val="0"/>
        </w:rPr>
        <w:t xml:space="preserve">, tensor networks are used to optimize the structure of neural networks by reducing the number of parameters through tensor decomposition techniques. This is particularly useful in </w:t>
      </w:r>
      <w:r w:rsidDel="00000000" w:rsidR="00000000" w:rsidRPr="00000000">
        <w:rPr>
          <w:b w:val="1"/>
          <w:rtl w:val="0"/>
        </w:rPr>
        <w:t xml:space="preserve">deep learning</w:t>
      </w:r>
      <w:r w:rsidDel="00000000" w:rsidR="00000000" w:rsidRPr="00000000">
        <w:rPr>
          <w:rtl w:val="0"/>
        </w:rPr>
        <w:t xml:space="preserve"> where large-scale networks require efficient handling of high-dimensional data.</w:t>
      </w:r>
    </w:p>
    <w:p w:rsidR="00000000" w:rsidDel="00000000" w:rsidP="00000000" w:rsidRDefault="00000000" w:rsidRPr="00000000" w14:paraId="0000002B">
      <w:pPr>
        <w:spacing w:after="240" w:before="240" w:lineRule="auto"/>
        <w:rPr/>
      </w:pPr>
      <w:r w:rsidDel="00000000" w:rsidR="00000000" w:rsidRPr="00000000">
        <w:rPr>
          <w:rtl w:val="0"/>
        </w:rPr>
        <w:t xml:space="preserve">For a </w:t>
      </w:r>
      <w:r w:rsidDel="00000000" w:rsidR="00000000" w:rsidRPr="00000000">
        <w:rPr>
          <w:b w:val="1"/>
          <w:rtl w:val="0"/>
        </w:rPr>
        <w:t xml:space="preserve">neural network</w:t>
      </w:r>
      <w:r w:rsidDel="00000000" w:rsidR="00000000" w:rsidRPr="00000000">
        <w:rPr>
          <w:rtl w:val="0"/>
        </w:rPr>
        <w:t xml:space="preserve">, the weight tensor WijW_{ij}Wij​ connecting neurons can be optimized by applying tensor decomposition to reduce its dimensionality:</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Wij≈∑k=1rAikBkjW_{ij} \approx \sum_{k=1}^{r} A_{ik} B_{kj}Wij​≈k=1∑r​Aik​Bkj​</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AikA_{ik}Aik​ and BkjB_{kj}Bkj​ are lower-rank matrices approximating the original weight tensor WijW_{ij}Wij​,</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rrr is the rank of the decomposition, which controls the number of parameters in the network.</w:t>
      </w:r>
    </w:p>
    <w:p w:rsidR="00000000" w:rsidDel="00000000" w:rsidP="00000000" w:rsidRDefault="00000000" w:rsidRPr="00000000" w14:paraId="00000030">
      <w:pPr>
        <w:spacing w:after="240" w:before="240" w:lineRule="auto"/>
        <w:rPr/>
      </w:pPr>
      <w:r w:rsidDel="00000000" w:rsidR="00000000" w:rsidRPr="00000000">
        <w:rPr>
          <w:rtl w:val="0"/>
        </w:rPr>
        <w:t xml:space="preserve">This approach reduces the number of parameters while maintaining the expressiveness of the neural network, leading to faster training and more efficient inference.</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lhzp2xr7apzs" w:id="9"/>
      <w:bookmarkEnd w:id="9"/>
      <w:r w:rsidDel="00000000" w:rsidR="00000000" w:rsidRPr="00000000">
        <w:rPr>
          <w:b w:val="1"/>
          <w:color w:val="000000"/>
          <w:sz w:val="22"/>
          <w:szCs w:val="22"/>
          <w:rtl w:val="0"/>
        </w:rPr>
        <w:t xml:space="preserve">3.3 Optimization in Fluid Dynamics and Astrophysics</w:t>
      </w:r>
    </w:p>
    <w:p w:rsidR="00000000" w:rsidDel="00000000" w:rsidP="00000000" w:rsidRDefault="00000000" w:rsidRPr="00000000" w14:paraId="00000032">
      <w:pPr>
        <w:spacing w:after="240" w:before="240" w:lineRule="auto"/>
        <w:rPr/>
      </w:pPr>
      <w:r w:rsidDel="00000000" w:rsidR="00000000" w:rsidRPr="00000000">
        <w:rPr>
          <w:rtl w:val="0"/>
        </w:rPr>
        <w:t xml:space="preserve">In </w:t>
      </w:r>
      <w:r w:rsidDel="00000000" w:rsidR="00000000" w:rsidRPr="00000000">
        <w:rPr>
          <w:b w:val="1"/>
          <w:rtl w:val="0"/>
        </w:rPr>
        <w:t xml:space="preserve">astrophysical simulations</w:t>
      </w:r>
      <w:r w:rsidDel="00000000" w:rsidR="00000000" w:rsidRPr="00000000">
        <w:rPr>
          <w:rtl w:val="0"/>
        </w:rPr>
        <w:t xml:space="preserve">, solvers for fluid dynamics and gravitational waves are computationally intensive due to the complexity of the governing equations (e.g., Navier-Stokes, Einstein field equations). Tensor networks can optimize these solvers by approximating the multi-scale behavior of fluid and gravitational systems.</w:t>
      </w:r>
    </w:p>
    <w:p w:rsidR="00000000" w:rsidDel="00000000" w:rsidP="00000000" w:rsidRDefault="00000000" w:rsidRPr="00000000" w14:paraId="00000033">
      <w:pPr>
        <w:spacing w:after="240" w:before="240" w:lineRule="auto"/>
        <w:rPr/>
      </w:pPr>
      <w:r w:rsidDel="00000000" w:rsidR="00000000" w:rsidRPr="00000000">
        <w:rPr>
          <w:rtl w:val="0"/>
        </w:rPr>
        <w:t xml:space="preserve">For example, in simulating the evolution of a fluid system, the state of the fluid at each point in space-time can be represented by a tensor TμνT_{\mu\nu}Tμν​. The </w:t>
      </w:r>
      <w:r w:rsidDel="00000000" w:rsidR="00000000" w:rsidRPr="00000000">
        <w:rPr>
          <w:b w:val="1"/>
          <w:rtl w:val="0"/>
        </w:rPr>
        <w:t xml:space="preserve">tensor optimization solver</w:t>
      </w:r>
      <w:r w:rsidDel="00000000" w:rsidR="00000000" w:rsidRPr="00000000">
        <w:rPr>
          <w:rtl w:val="0"/>
        </w:rPr>
        <w:t xml:space="preserve"> reduces the computational complexity by approximating the fluid's behavior using a reduced-rank tensor network:</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Tμν≈∑i=1rAμiBiνT_{\mu\nu} \approx \sum_{i=1}^{r} A_{\mu i} B_{i \nu}Tμν​≈i=1∑r​Aμi​Biν​</w:t>
      </w:r>
    </w:p>
    <w:p w:rsidR="00000000" w:rsidDel="00000000" w:rsidP="00000000" w:rsidRDefault="00000000" w:rsidRPr="00000000" w14:paraId="00000035">
      <w:pPr>
        <w:spacing w:after="240" w:before="240" w:lineRule="auto"/>
        <w:rPr/>
      </w:pPr>
      <w:r w:rsidDel="00000000" w:rsidR="00000000" w:rsidRPr="00000000">
        <w:rPr>
          <w:rtl w:val="0"/>
        </w:rPr>
        <w:t xml:space="preserve">By reducing the rank of the tensor, the solver optimizes the computation of fluid interactions, making large-scale astrophysical simulations feasible.</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4iw3ppenrgf8" w:id="10"/>
      <w:bookmarkEnd w:id="10"/>
      <w:r w:rsidDel="00000000" w:rsidR="00000000" w:rsidRPr="00000000">
        <w:rPr>
          <w:b w:val="1"/>
          <w:color w:val="000000"/>
          <w:sz w:val="26"/>
          <w:szCs w:val="26"/>
          <w:rtl w:val="0"/>
        </w:rPr>
        <w:t xml:space="preserve">4. Multi-Domain Applications of Tensor Solvers</w:t>
      </w:r>
    </w:p>
    <w:p w:rsidR="00000000" w:rsidDel="00000000" w:rsidP="00000000" w:rsidRDefault="00000000" w:rsidRPr="00000000" w14:paraId="00000037">
      <w:pPr>
        <w:spacing w:after="240" w:before="240" w:lineRule="auto"/>
        <w:rPr/>
      </w:pPr>
      <w:r w:rsidDel="00000000" w:rsidR="00000000" w:rsidRPr="00000000">
        <w:rPr>
          <w:rtl w:val="0"/>
        </w:rPr>
        <w:t xml:space="preserve">Tensor network solvers have applications across multiple domains, such as: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rtl w:val="0"/>
        </w:rPr>
        <w:t xml:space="preserve">Quantum Chemistry</w:t>
      </w:r>
      <w:r w:rsidDel="00000000" w:rsidR="00000000" w:rsidRPr="00000000">
        <w:rPr>
          <w:rtl w:val="0"/>
        </w:rPr>
        <w:t xml:space="preserve">: Tensor networks are used to simulate molecular interactions and chemical reactions by optimizing the representation of the molecular wavefunction.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rtl w:val="0"/>
        </w:rPr>
        <w:t xml:space="preserve">Social Networks</w:t>
      </w:r>
      <w:r w:rsidDel="00000000" w:rsidR="00000000" w:rsidRPr="00000000">
        <w:rPr>
          <w:rtl w:val="0"/>
        </w:rPr>
        <w:t xml:space="preserve">: Tensor networks can represent interactions within large social networks, where each tensor encodes the relationships between individuals or groups. Tensor optimization solvers can analyze community structures, information propagation, and social dynamics.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rtl w:val="0"/>
        </w:rPr>
        <w:t xml:space="preserve">Cosmology</w:t>
      </w:r>
      <w:r w:rsidDel="00000000" w:rsidR="00000000" w:rsidRPr="00000000">
        <w:rPr>
          <w:rtl w:val="0"/>
        </w:rPr>
        <w:t xml:space="preserve">: Tensor solvers can simulate large-scale structures of the universe, including galaxy formation and dark matter distribution, by encoding these phenomena into scalable tensor networks.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h9sf2r46n5ry"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b w:val="1"/>
          <w:rtl w:val="0"/>
        </w:rPr>
        <w:t xml:space="preserve">Tensor network solvers</w:t>
      </w:r>
      <w:r w:rsidDel="00000000" w:rsidR="00000000" w:rsidRPr="00000000">
        <w:rPr>
          <w:rtl w:val="0"/>
        </w:rPr>
        <w:t xml:space="preserve"> provide a powerful framework for addressing the complexity of high-dimensional, multi-scale problems across various fields, from quantum computing to astrophysics and social networks. By integrating </w:t>
      </w:r>
      <w:r w:rsidDel="00000000" w:rsidR="00000000" w:rsidRPr="00000000">
        <w:rPr>
          <w:b w:val="1"/>
          <w:rtl w:val="0"/>
        </w:rPr>
        <w:t xml:space="preserve">prime-encoded tensors</w:t>
      </w:r>
      <w:r w:rsidDel="00000000" w:rsidR="00000000" w:rsidRPr="00000000">
        <w:rPr>
          <w:rtl w:val="0"/>
        </w:rPr>
        <w:t xml:space="preserve"> within the </w:t>
      </w:r>
      <w:r w:rsidDel="00000000" w:rsidR="00000000" w:rsidRPr="00000000">
        <w:rPr>
          <w:b w:val="1"/>
          <w:rtl w:val="0"/>
        </w:rPr>
        <w:t xml:space="preserve">MCP framework</w:t>
      </w:r>
      <w:r w:rsidDel="00000000" w:rsidR="00000000" w:rsidRPr="00000000">
        <w:rPr>
          <w:rtl w:val="0"/>
        </w:rPr>
        <w:t xml:space="preserve">, solvers can manage interactions across scales, optimize entanglement in quantum circuits, reduce the dimensionality of neural networks, and simulate large-scale systems efficiently. These solvers reduce computational complexity, making it feasible to solve real-world problems that would otherwise be intractable with classical methods.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