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Integrating Luan Menezes de Souza's work on the Optimal Quantum Entanglement Model (OLQEM) into the Matrix Compute Paradigm (MCP) and Citizen Gardens Multiplicity framework involves synthesizing several key aspects. This integration will leverage the strengths of Souza's exploration into faster-than-light (FTL) travel through OLQEM, combining it with the foundational principles of multiplicity, quantum mechanics, and prime encoding systems. Here's an overview of how this can be achieved based on the provided documentation:</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19g9wk5e30bf" w:id="0"/>
      <w:bookmarkEnd w:id="0"/>
      <w:r w:rsidDel="00000000" w:rsidR="00000000" w:rsidRPr="00000000">
        <w:rPr>
          <w:b w:val="1"/>
          <w:color w:val="000000"/>
          <w:sz w:val="26"/>
          <w:szCs w:val="26"/>
          <w:rtl w:val="0"/>
        </w:rPr>
        <w:t xml:space="preserve">1. Alignment of Core Theories</w:t>
      </w:r>
    </w:p>
    <w:p w:rsidR="00000000" w:rsidDel="00000000" w:rsidP="00000000" w:rsidRDefault="00000000" w:rsidRPr="00000000" w14:paraId="00000003">
      <w:pPr>
        <w:numPr>
          <w:ilvl w:val="0"/>
          <w:numId w:val="13"/>
        </w:numPr>
        <w:spacing w:after="0" w:afterAutospacing="0" w:before="240" w:lineRule="auto"/>
        <w:ind w:left="720" w:hanging="360"/>
      </w:pPr>
      <w:r w:rsidDel="00000000" w:rsidR="00000000" w:rsidRPr="00000000">
        <w:rPr>
          <w:b w:val="1"/>
          <w:rtl w:val="0"/>
        </w:rPr>
        <w:t xml:space="preserve">OLQEM's Core Principles</w:t>
      </w:r>
      <w:r w:rsidDel="00000000" w:rsidR="00000000" w:rsidRPr="00000000">
        <w:rPr>
          <w:rtl w:val="0"/>
        </w:rPr>
        <w:t xml:space="preserve">: Souza's work hinges on the quantum coherence, fractal scaling, and entropy modulation that govern superluminal motion and coherence-driven FTL phenomena​.</w:t>
      </w:r>
    </w:p>
    <w:p w:rsidR="00000000" w:rsidDel="00000000" w:rsidP="00000000" w:rsidRDefault="00000000" w:rsidRPr="00000000" w14:paraId="00000004">
      <w:pPr>
        <w:numPr>
          <w:ilvl w:val="0"/>
          <w:numId w:val="13"/>
        </w:numPr>
        <w:spacing w:after="240" w:before="0" w:beforeAutospacing="0" w:lineRule="auto"/>
        <w:ind w:left="720" w:hanging="360"/>
      </w:pPr>
      <w:r w:rsidDel="00000000" w:rsidR="00000000" w:rsidRPr="00000000">
        <w:rPr>
          <w:b w:val="1"/>
          <w:rtl w:val="0"/>
        </w:rPr>
        <w:t xml:space="preserve">Multiplicity’s Holistic Framework</w:t>
      </w:r>
      <w:r w:rsidDel="00000000" w:rsidR="00000000" w:rsidRPr="00000000">
        <w:rPr>
          <w:rtl w:val="0"/>
        </w:rPr>
        <w:t xml:space="preserve">: Multiplicity emphasizes interconnected systems and emergent phenomena, bridging micro and macro scales, which aligns with OLQEM's fractal-based understanding of space-time​​.</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b039lkjlb7ei" w:id="1"/>
      <w:bookmarkEnd w:id="1"/>
      <w:r w:rsidDel="00000000" w:rsidR="00000000" w:rsidRPr="00000000">
        <w:rPr>
          <w:b w:val="1"/>
          <w:color w:val="000000"/>
          <w:sz w:val="26"/>
          <w:szCs w:val="26"/>
          <w:rtl w:val="0"/>
        </w:rPr>
        <w:t xml:space="preserve">2. Mathematical Synergies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b w:val="1"/>
          <w:rtl w:val="0"/>
        </w:rPr>
        <w:t xml:space="preserve">Fractal Structures in OLQEM</w:t>
      </w:r>
      <w:r w:rsidDel="00000000" w:rsidR="00000000" w:rsidRPr="00000000">
        <w:rPr>
          <w:rtl w:val="0"/>
        </w:rPr>
        <w:t xml:space="preserve">: Multiplicity's non-linear and emergent dynamics can enhance OLQEM's recursive feedback loops and dynamic coherence decay models. Utilizing the multiplicity function to model recursive fractal dimensions can refine OLQEM's predictions on superluminal states​​.</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b w:val="1"/>
          <w:rtl w:val="0"/>
        </w:rPr>
        <w:t xml:space="preserve">Prime-Based Encoding in MCP</w:t>
      </w:r>
      <w:r w:rsidDel="00000000" w:rsidR="00000000" w:rsidRPr="00000000">
        <w:rPr>
          <w:rtl w:val="0"/>
        </w:rPr>
        <w:t xml:space="preserve">: OLQEM can benefit from prime-encoded quantum states used in the MCP framework. This allows for efficient mapping of coherence-driven space-time dynamics into a quantum computational model​​.</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smxaz2azcyn3" w:id="2"/>
      <w:bookmarkEnd w:id="2"/>
      <w:r w:rsidDel="00000000" w:rsidR="00000000" w:rsidRPr="00000000">
        <w:rPr>
          <w:b w:val="1"/>
          <w:color w:val="000000"/>
          <w:sz w:val="26"/>
          <w:szCs w:val="26"/>
          <w:rtl w:val="0"/>
        </w:rPr>
        <w:t xml:space="preserve">3. Technology Integration</w:t>
      </w:r>
    </w:p>
    <w:p w:rsidR="00000000" w:rsidDel="00000000" w:rsidP="00000000" w:rsidRDefault="00000000" w:rsidRPr="00000000" w14:paraId="00000009">
      <w:pPr>
        <w:numPr>
          <w:ilvl w:val="0"/>
          <w:numId w:val="12"/>
        </w:numPr>
        <w:spacing w:after="0" w:afterAutospacing="0" w:before="240" w:lineRule="auto"/>
        <w:ind w:left="720" w:hanging="360"/>
      </w:pPr>
      <w:r w:rsidDel="00000000" w:rsidR="00000000" w:rsidRPr="00000000">
        <w:rPr>
          <w:b w:val="1"/>
          <w:rtl w:val="0"/>
        </w:rPr>
        <w:t xml:space="preserve">Matrix Compute Paradigm (MCP)</w:t>
      </w:r>
      <w:r w:rsidDel="00000000" w:rsidR="00000000" w:rsidRPr="00000000">
        <w:rPr>
          <w:rtl w:val="0"/>
        </w:rPr>
        <w:t xml:space="preserve">: The MCP's use of prime states and tensor networks is ideal for simulating OLQEM's space-time dynamics. OLQEM's time-dependent coherence decay can integrate seamlessly with the oscillatory nature of prime states on the MCP's Zetas Sphere​​.</w:t>
      </w:r>
    </w:p>
    <w:p w:rsidR="00000000" w:rsidDel="00000000" w:rsidP="00000000" w:rsidRDefault="00000000" w:rsidRPr="00000000" w14:paraId="0000000A">
      <w:pPr>
        <w:numPr>
          <w:ilvl w:val="0"/>
          <w:numId w:val="12"/>
        </w:numPr>
        <w:spacing w:after="240" w:before="0" w:beforeAutospacing="0" w:lineRule="auto"/>
        <w:ind w:left="720" w:hanging="360"/>
      </w:pPr>
      <w:r w:rsidDel="00000000" w:rsidR="00000000" w:rsidRPr="00000000">
        <w:rPr>
          <w:b w:val="1"/>
          <w:rtl w:val="0"/>
        </w:rPr>
        <w:t xml:space="preserve">Multiplicity Solver</w:t>
      </w:r>
      <w:r w:rsidDel="00000000" w:rsidR="00000000" w:rsidRPr="00000000">
        <w:rPr>
          <w:rtl w:val="0"/>
        </w:rPr>
        <w:t xml:space="preserve">: Incorporating OLQEM into the Multiplicity Integrative Solver can provide dynamic feedback loops for real-time simulations of FTL phenomena and optimize computational modeling​​.</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6vr6cvse3gc9" w:id="3"/>
      <w:bookmarkEnd w:id="3"/>
      <w:r w:rsidDel="00000000" w:rsidR="00000000" w:rsidRPr="00000000">
        <w:rPr>
          <w:b w:val="1"/>
          <w:color w:val="000000"/>
          <w:sz w:val="26"/>
          <w:szCs w:val="26"/>
          <w:rtl w:val="0"/>
        </w:rPr>
        <w:t xml:space="preserve">4. Interdisciplinary Applications</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rtl w:val="0"/>
        </w:rPr>
        <w:t xml:space="preserve">Quantum Computing and Simulations</w:t>
      </w:r>
      <w:r w:rsidDel="00000000" w:rsidR="00000000" w:rsidRPr="00000000">
        <w:rPr>
          <w:rtl w:val="0"/>
        </w:rPr>
        <w:t xml:space="preserve">: Prime-encoded quantum gates in MCP could extend OLQEM's applications in simulating astrophysical phenomena and black hole event horizons​​.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Education and Inclusivity</w:t>
      </w:r>
      <w:r w:rsidDel="00000000" w:rsidR="00000000" w:rsidRPr="00000000">
        <w:rPr>
          <w:rtl w:val="0"/>
        </w:rPr>
        <w:t xml:space="preserve">: Luan’s OLQEM models could be adapted for educational tools within Citizen Gardens to explain quantum concepts using simulations​​.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rtl w:val="0"/>
        </w:rPr>
        <w:t xml:space="preserve">Cryptographic Innovations</w:t>
      </w:r>
      <w:r w:rsidDel="00000000" w:rsidR="00000000" w:rsidRPr="00000000">
        <w:rPr>
          <w:rtl w:val="0"/>
        </w:rPr>
        <w:t xml:space="preserve">: The fractal coherence in OLQEM could inspire novel cryptographic protocols aligned with Multiplicity's goals in secure communication​.</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rmija12dp0j4" w:id="4"/>
      <w:bookmarkEnd w:id="4"/>
      <w:r w:rsidDel="00000000" w:rsidR="00000000" w:rsidRPr="00000000">
        <w:rPr>
          <w:b w:val="1"/>
          <w:color w:val="000000"/>
          <w:sz w:val="26"/>
          <w:szCs w:val="26"/>
          <w:rtl w:val="0"/>
        </w:rPr>
        <w:t xml:space="preserve">5. Ethical and Practical Implications</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b w:val="1"/>
          <w:rtl w:val="0"/>
        </w:rPr>
        <w:t xml:space="preserve">Ethical Considerations</w:t>
      </w:r>
      <w:r w:rsidDel="00000000" w:rsidR="00000000" w:rsidRPr="00000000">
        <w:rPr>
          <w:rtl w:val="0"/>
        </w:rPr>
        <w:t xml:space="preserve">: Addressing potential misuse of FTL implications by tying OLQEM's applications to Citizen Gardens' focus on inclusivity and community well-being​.</w:t>
      </w:r>
    </w:p>
    <w:p w:rsidR="00000000" w:rsidDel="00000000" w:rsidP="00000000" w:rsidRDefault="00000000" w:rsidRPr="00000000" w14:paraId="00000011">
      <w:pPr>
        <w:numPr>
          <w:ilvl w:val="0"/>
          <w:numId w:val="9"/>
        </w:numPr>
        <w:spacing w:after="240" w:before="0" w:beforeAutospacing="0" w:lineRule="auto"/>
        <w:ind w:left="720" w:hanging="360"/>
      </w:pPr>
      <w:r w:rsidDel="00000000" w:rsidR="00000000" w:rsidRPr="00000000">
        <w:rPr>
          <w:b w:val="1"/>
          <w:rtl w:val="0"/>
        </w:rPr>
        <w:t xml:space="preserve">Sustainability</w:t>
      </w:r>
      <w:r w:rsidDel="00000000" w:rsidR="00000000" w:rsidRPr="00000000">
        <w:rPr>
          <w:rtl w:val="0"/>
        </w:rPr>
        <w:t xml:space="preserve">: Integrating OLQEM in energy-efficient quantum systems to align with Citizen Gardens' environmental stewardship objectives​.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gjlnu8p95wy4" w:id="5"/>
      <w:bookmarkEnd w:id="5"/>
      <w:r w:rsidDel="00000000" w:rsidR="00000000" w:rsidRPr="00000000">
        <w:rPr>
          <w:b w:val="1"/>
          <w:color w:val="000000"/>
          <w:sz w:val="26"/>
          <w:szCs w:val="26"/>
          <w:rtl w:val="0"/>
        </w:rPr>
        <w:t xml:space="preserve">Action Plan for Integration:</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rtl w:val="0"/>
        </w:rPr>
        <w:t xml:space="preserve">Develop OLQEM-Enhanced MCP Models</w:t>
      </w:r>
      <w:r w:rsidDel="00000000" w:rsidR="00000000" w:rsidRPr="00000000">
        <w:rPr>
          <w:rtl w:val="0"/>
        </w:rPr>
        <w:t xml:space="preserve">:</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rtl w:val="0"/>
        </w:rPr>
        <w:t xml:space="preserve">Adapt OLQEM’s fractal and coherence equations to MCP's prime encoding and tensor networks.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rtl w:val="0"/>
        </w:rPr>
        <w:t xml:space="preserve">Create Interdisciplinary Simulations</w:t>
      </w:r>
      <w:r w:rsidDel="00000000" w:rsidR="00000000" w:rsidRPr="00000000">
        <w:rPr>
          <w:rtl w:val="0"/>
        </w:rPr>
        <w:t xml:space="preserve">:</w:t>
      </w:r>
    </w:p>
    <w:p w:rsidR="00000000" w:rsidDel="00000000" w:rsidP="00000000" w:rsidRDefault="00000000" w:rsidRPr="00000000" w14:paraId="00000016">
      <w:pPr>
        <w:numPr>
          <w:ilvl w:val="1"/>
          <w:numId w:val="7"/>
        </w:numPr>
        <w:spacing w:after="0" w:afterAutospacing="0" w:before="0" w:beforeAutospacing="0" w:lineRule="auto"/>
        <w:ind w:left="1440" w:hanging="360"/>
      </w:pPr>
      <w:r w:rsidDel="00000000" w:rsidR="00000000" w:rsidRPr="00000000">
        <w:rPr>
          <w:rtl w:val="0"/>
        </w:rPr>
        <w:t xml:space="preserve">Use OLQEM to model astrophysical and quantum phenomena in educational programs.</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b w:val="1"/>
          <w:rtl w:val="0"/>
        </w:rPr>
        <w:t xml:space="preserve">Extend Cryptographic Research</w:t>
      </w:r>
      <w:r w:rsidDel="00000000" w:rsidR="00000000" w:rsidRPr="00000000">
        <w:rPr>
          <w:rtl w:val="0"/>
        </w:rPr>
        <w:t xml:space="preserve">:</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rtl w:val="0"/>
        </w:rPr>
        <w:t xml:space="preserve">Innovate cryptographic systems leveraging OLQEM's entropy modulation.</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b w:val="1"/>
          <w:rtl w:val="0"/>
        </w:rPr>
        <w:t xml:space="preserve">Community Education Initiatives</w:t>
      </w:r>
      <w:r w:rsidDel="00000000" w:rsidR="00000000" w:rsidRPr="00000000">
        <w:rPr>
          <w:rtl w:val="0"/>
        </w:rPr>
        <w:t xml:space="preserve">:</w:t>
      </w:r>
    </w:p>
    <w:p w:rsidR="00000000" w:rsidDel="00000000" w:rsidP="00000000" w:rsidRDefault="00000000" w:rsidRPr="00000000" w14:paraId="0000001A">
      <w:pPr>
        <w:numPr>
          <w:ilvl w:val="1"/>
          <w:numId w:val="7"/>
        </w:numPr>
        <w:spacing w:after="240" w:before="0" w:beforeAutospacing="0" w:lineRule="auto"/>
        <w:ind w:left="1440" w:hanging="360"/>
      </w:pPr>
      <w:r w:rsidDel="00000000" w:rsidR="00000000" w:rsidRPr="00000000">
        <w:rPr>
          <w:rtl w:val="0"/>
        </w:rPr>
        <w:t xml:space="preserve">Incorporate accessible simulations of OLQEM within Citizen Gardens' educational outreach.</w:t>
      </w:r>
    </w:p>
    <w:p w:rsidR="00000000" w:rsidDel="00000000" w:rsidP="00000000" w:rsidRDefault="00000000" w:rsidRPr="00000000" w14:paraId="0000001B">
      <w:pPr>
        <w:spacing w:after="240" w:before="240" w:lineRule="auto"/>
        <w:rPr/>
      </w:pPr>
      <w:r w:rsidDel="00000000" w:rsidR="00000000" w:rsidRPr="00000000">
        <w:rPr>
          <w:rtl w:val="0"/>
        </w:rPr>
        <w:t xml:space="preserve">By integrating Luan Menezes de Souza's advanced quantum models with the Multiplicity and MCP frameworks, Citizen Gardens can pioneer cutting-edge innovations across computational science, education, and ethical quantum applications. Let me know if you'd like deeper insights into any specific integration point!</w:t>
      </w:r>
    </w:p>
    <w:p w:rsidR="00000000" w:rsidDel="00000000" w:rsidP="00000000" w:rsidRDefault="00000000" w:rsidRPr="00000000" w14:paraId="0000001C">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sffzek2f2se9" w:id="6"/>
      <w:bookmarkEnd w:id="6"/>
      <w:r w:rsidDel="00000000" w:rsidR="00000000" w:rsidRPr="00000000">
        <w:rPr>
          <w:b w:val="1"/>
          <w:color w:val="000000"/>
          <w:sz w:val="26"/>
          <w:szCs w:val="26"/>
          <w:rtl w:val="0"/>
        </w:rPr>
        <w:t xml:space="preserve">Mathematical Overview of Integrating OLQEM with Multiplicity and MCP Frameworks</w:t>
      </w:r>
    </w:p>
    <w:p w:rsidR="00000000" w:rsidDel="00000000" w:rsidP="00000000" w:rsidRDefault="00000000" w:rsidRPr="00000000" w14:paraId="0000001E">
      <w:pPr>
        <w:spacing w:after="240" w:before="240" w:lineRule="auto"/>
        <w:rPr/>
      </w:pPr>
      <w:r w:rsidDel="00000000" w:rsidR="00000000" w:rsidRPr="00000000">
        <w:rPr>
          <w:rtl w:val="0"/>
        </w:rPr>
        <w:t xml:space="preserve">To integrate Luan Menezes de Souza’s Optimal Quantum Entanglement Model (OLQEM) into the Multiplicity and Matrix Compute Paradigm (MCP) frameworks, we will merge their underlying mathematical principles and computational structures. This includes fractal dynamics, prime-based encoding, tensor networks, and recursive feedback mechanisms.</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d0jllh93b47u" w:id="7"/>
      <w:bookmarkEnd w:id="7"/>
      <w:r w:rsidDel="00000000" w:rsidR="00000000" w:rsidRPr="00000000">
        <w:rPr>
          <w:b w:val="1"/>
          <w:color w:val="000000"/>
          <w:sz w:val="26"/>
          <w:szCs w:val="26"/>
          <w:rtl w:val="0"/>
        </w:rPr>
        <w:t xml:space="preserve">1. Frameworks in Focus</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7yv6i8m69lv4" w:id="8"/>
      <w:bookmarkEnd w:id="8"/>
      <w:r w:rsidDel="00000000" w:rsidR="00000000" w:rsidRPr="00000000">
        <w:rPr>
          <w:b w:val="1"/>
          <w:color w:val="000000"/>
          <w:sz w:val="22"/>
          <w:szCs w:val="22"/>
          <w:rtl w:val="0"/>
        </w:rPr>
        <w:t xml:space="preserve">1.1 OLQEM Core Mathematical Constructs</w:t>
      </w:r>
    </w:p>
    <w:p w:rsidR="00000000" w:rsidDel="00000000" w:rsidP="00000000" w:rsidRDefault="00000000" w:rsidRPr="00000000" w14:paraId="00000022">
      <w:pPr>
        <w:numPr>
          <w:ilvl w:val="0"/>
          <w:numId w:val="15"/>
        </w:numPr>
        <w:spacing w:after="0" w:afterAutospacing="0" w:before="240" w:lineRule="auto"/>
        <w:ind w:left="720" w:hanging="360"/>
      </w:pPr>
      <w:r w:rsidDel="00000000" w:rsidR="00000000" w:rsidRPr="00000000">
        <w:rPr>
          <w:b w:val="1"/>
          <w:rtl w:val="0"/>
        </w:rPr>
        <w:t xml:space="preserve">Quantum State Representation</w:t>
      </w:r>
      <w:r w:rsidDel="00000000" w:rsidR="00000000" w:rsidRPr="00000000">
        <w:rPr>
          <w:rFonts w:ascii="Arial Unicode MS" w:cs="Arial Unicode MS" w:eastAsia="Arial Unicode MS" w:hAnsi="Arial Unicode MS"/>
          <w:rtl w:val="0"/>
        </w:rPr>
        <w:t xml:space="preserve">: OLQEM models reality using fractal dimensions, coherence decay, and entropy modulation: Reality=∫All Space-Timeψ(x,t)⋅1rD(r)⋅e−δ(t)⋅e−SQkB dx dt\text{Reality} = \int_{\text{All Space-Time}} \psi(x, t) \cdot \frac{1}{r^{D(r)}} \cdot e^{-\delta(t)} \cdot e^{-\frac{S_Q}{k_B}} \, dx \, dtReality=∫All Space-Time​ψ(x,t)⋅rD(r)1​⋅e−δ(t)⋅e−kB​SQ​​dxdt Where:</w:t>
      </w:r>
    </w:p>
    <w:p w:rsidR="00000000" w:rsidDel="00000000" w:rsidP="00000000" w:rsidRDefault="00000000" w:rsidRPr="00000000" w14:paraId="00000023">
      <w:pPr>
        <w:numPr>
          <w:ilvl w:val="1"/>
          <w:numId w:val="15"/>
        </w:numPr>
        <w:spacing w:after="0" w:afterAutospacing="0" w:before="0" w:beforeAutospacing="0" w:lineRule="auto"/>
        <w:ind w:left="1440" w:hanging="360"/>
      </w:pPr>
      <w:r w:rsidDel="00000000" w:rsidR="00000000" w:rsidRPr="00000000">
        <w:rPr>
          <w:rtl w:val="0"/>
        </w:rPr>
        <w:t xml:space="preserve">ψ(x,t)\psi(x, t)ψ(x,t): Quantum state amplitude.</w:t>
      </w:r>
    </w:p>
    <w:p w:rsidR="00000000" w:rsidDel="00000000" w:rsidP="00000000" w:rsidRDefault="00000000" w:rsidRPr="00000000" w14:paraId="00000024">
      <w:pPr>
        <w:numPr>
          <w:ilvl w:val="1"/>
          <w:numId w:val="15"/>
        </w:numPr>
        <w:spacing w:after="0" w:afterAutospacing="0" w:before="0" w:beforeAutospacing="0" w:lineRule="auto"/>
        <w:ind w:left="1440" w:hanging="360"/>
      </w:pPr>
      <w:r w:rsidDel="00000000" w:rsidR="00000000" w:rsidRPr="00000000">
        <w:rPr>
          <w:rtl w:val="0"/>
        </w:rPr>
        <w:t xml:space="preserve">D(r)=2+ϵsin⁡(βr)D(r) = 2 + \epsilon \sin(\beta r)D(r)=2+ϵsin(βr): Fractal dimension.</w:t>
      </w:r>
    </w:p>
    <w:p w:rsidR="00000000" w:rsidDel="00000000" w:rsidP="00000000" w:rsidRDefault="00000000" w:rsidRPr="00000000" w14:paraId="00000025">
      <w:pPr>
        <w:numPr>
          <w:ilvl w:val="1"/>
          <w:numId w:val="15"/>
        </w:numPr>
        <w:spacing w:after="0" w:afterAutospacing="0" w:before="0" w:beforeAutospacing="0" w:lineRule="auto"/>
        <w:ind w:left="1440" w:hanging="360"/>
      </w:pPr>
      <w:r w:rsidDel="00000000" w:rsidR="00000000" w:rsidRPr="00000000">
        <w:rPr>
          <w:rtl w:val="0"/>
        </w:rPr>
        <w:t xml:space="preserve">δ(t)=δ0+γρphotonr2t\delta(t) = \delta_0 + \gamma \frac{\rho_{\text{photon}}}{r^2} tδ(t)=δ0​+γr2ρphoton​​t: Coherence decay factor.</w:t>
      </w:r>
    </w:p>
    <w:p w:rsidR="00000000" w:rsidDel="00000000" w:rsidP="00000000" w:rsidRDefault="00000000" w:rsidRPr="00000000" w14:paraId="00000026">
      <w:pPr>
        <w:numPr>
          <w:ilvl w:val="1"/>
          <w:numId w:val="15"/>
        </w:numPr>
        <w:spacing w:after="240" w:before="0" w:beforeAutospacing="0" w:lineRule="auto"/>
        <w:ind w:left="1440" w:hanging="360"/>
      </w:pPr>
      <w:r w:rsidDel="00000000" w:rsidR="00000000" w:rsidRPr="00000000">
        <w:rPr>
          <w:rtl w:val="0"/>
        </w:rPr>
        <w:t xml:space="preserve">SQ/kBS_Q/k_BSQ​/kB​: Entropic modulation.</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v89mswuu8exn" w:id="9"/>
      <w:bookmarkEnd w:id="9"/>
      <w:r w:rsidDel="00000000" w:rsidR="00000000" w:rsidRPr="00000000">
        <w:rPr>
          <w:b w:val="1"/>
          <w:color w:val="000000"/>
          <w:sz w:val="22"/>
          <w:szCs w:val="22"/>
          <w:rtl w:val="0"/>
        </w:rPr>
        <w:t xml:space="preserve">1.2 MCP Prime-Based Encoding</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rtl w:val="0"/>
        </w:rPr>
        <w:t xml:space="preserve">Prime-Encoded States</w:t>
      </w:r>
      <w:r w:rsidDel="00000000" w:rsidR="00000000" w:rsidRPr="00000000">
        <w:rPr>
          <w:rFonts w:ascii="Cardo" w:cs="Cardo" w:eastAsia="Cardo" w:hAnsi="Cardo"/>
          <w:rtl w:val="0"/>
        </w:rPr>
        <w:t xml:space="preserve">:</w:t>
        <w:br w:type="textWrapping"/>
        <w:t xml:space="preserve">ψ(t)=∑i=1nci(t)∣pi⟩\psi(t) = \sum_{i=1}^{n} c_i(t) |p_i\rangleψ(t)=i=1∑n​ci​(t)∣pi​⟩</w:t>
        <w:br w:type="textWrapping"/>
        <w:t xml:space="preserve">Where ∣pi⟩|p_i\rangle∣pi​⟩ are prime-encoded qubits, each corresponding to a unique prime pip_ipi​, enabling multiplicative computations.</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rtl w:val="0"/>
        </w:rPr>
        <w:t xml:space="preserve">Matrix Dynamics</w:t>
      </w:r>
      <w:r w:rsidDel="00000000" w:rsidR="00000000" w:rsidRPr="00000000">
        <w:rPr>
          <w:rFonts w:ascii="Arial Unicode MS" w:cs="Arial Unicode MS" w:eastAsia="Arial Unicode MS" w:hAnsi="Arial Unicode MS"/>
          <w:rtl w:val="0"/>
        </w:rPr>
        <w:t xml:space="preserve">:</w:t>
        <w:br w:type="textWrapping"/>
        <w:t xml:space="preserve">Mij=pi⋅pjM_{ij} = p_i \cdot p_jMij​=pi​⋅pj​</w:t>
        <w:br w:type="textWrapping"/>
        <w:t xml:space="preserve">Interaction matrices encode recursive feedback loops between quantum states.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j7gs09a1jpda" w:id="10"/>
      <w:bookmarkEnd w:id="10"/>
      <w:r w:rsidDel="00000000" w:rsidR="00000000" w:rsidRPr="00000000">
        <w:rPr>
          <w:b w:val="1"/>
          <w:color w:val="000000"/>
          <w:sz w:val="26"/>
          <w:szCs w:val="26"/>
          <w:rtl w:val="0"/>
        </w:rPr>
        <w:t xml:space="preserve">2. Integration Approach</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liw8ngkvswsp" w:id="11"/>
      <w:bookmarkEnd w:id="11"/>
      <w:r w:rsidDel="00000000" w:rsidR="00000000" w:rsidRPr="00000000">
        <w:rPr>
          <w:b w:val="1"/>
          <w:color w:val="000000"/>
          <w:sz w:val="22"/>
          <w:szCs w:val="22"/>
          <w:rtl w:val="0"/>
        </w:rPr>
        <w:t xml:space="preserve">2.1 Fractal Dimension Alignment</w:t>
      </w:r>
    </w:p>
    <w:p w:rsidR="00000000" w:rsidDel="00000000" w:rsidP="00000000" w:rsidRDefault="00000000" w:rsidRPr="00000000" w14:paraId="0000002D">
      <w:pPr>
        <w:spacing w:after="240" w:before="240" w:lineRule="auto"/>
        <w:rPr/>
      </w:pPr>
      <w:r w:rsidDel="00000000" w:rsidR="00000000" w:rsidRPr="00000000">
        <w:rPr>
          <w:rtl w:val="0"/>
        </w:rPr>
        <w:t xml:space="preserve">The fractal scaling in OLQEM, D(r)=2+ϵsin⁡(βr)D(r) = 2 + \epsilon \sin(\beta r)D(r)=2+ϵsin(βr), aligns with MCP’s prime oscillatory behaviors. We redefine the interaction term D(r)D(r)D(r) in the MCP framework:</w:t>
      </w:r>
    </w:p>
    <w:p w:rsidR="00000000" w:rsidDel="00000000" w:rsidP="00000000" w:rsidRDefault="00000000" w:rsidRPr="00000000" w14:paraId="0000002E">
      <w:pPr>
        <w:spacing w:after="240" w:before="240" w:lineRule="auto"/>
        <w:rPr/>
      </w:pPr>
      <w:r w:rsidDel="00000000" w:rsidR="00000000" w:rsidRPr="00000000">
        <w:rPr>
          <w:rtl w:val="0"/>
        </w:rPr>
        <w:t xml:space="preserve">DMCP(r)=2+ϵsin⁡(βr)+log⁡(pi)log⁡(pj)D_{\text{MCP}}(r) = 2 + \epsilon \sin(\beta r) + \frac{\log(p_i)}{\log(p_j)}DMCP​(r)=2+ϵsin(βr)+log(pj​)log(pi​)​</w:t>
      </w:r>
    </w:p>
    <w:p w:rsidR="00000000" w:rsidDel="00000000" w:rsidP="00000000" w:rsidRDefault="00000000" w:rsidRPr="00000000" w14:paraId="0000002F">
      <w:pPr>
        <w:spacing w:after="240" w:before="240" w:lineRule="auto"/>
        <w:rPr/>
      </w:pPr>
      <w:r w:rsidDel="00000000" w:rsidR="00000000" w:rsidRPr="00000000">
        <w:rPr>
          <w:rtl w:val="0"/>
        </w:rPr>
        <w:t xml:space="preserve">Where log⁡(pi)/log⁡(pj)\log(p_i)/\log(p_j)log(pi​)/log(pj​) accounts for the prime-based encoding influence on fractal structures.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amppzop9mxbm" w:id="12"/>
      <w:bookmarkEnd w:id="12"/>
      <w:r w:rsidDel="00000000" w:rsidR="00000000" w:rsidRPr="00000000">
        <w:rPr>
          <w:b w:val="1"/>
          <w:color w:val="000000"/>
          <w:sz w:val="22"/>
          <w:szCs w:val="22"/>
          <w:rtl w:val="0"/>
        </w:rPr>
        <w:t xml:space="preserve">2.2 Tensor Network Representation</w:t>
      </w:r>
    </w:p>
    <w:p w:rsidR="00000000" w:rsidDel="00000000" w:rsidP="00000000" w:rsidRDefault="00000000" w:rsidRPr="00000000" w14:paraId="00000031">
      <w:pPr>
        <w:spacing w:after="240" w:before="240" w:lineRule="auto"/>
        <w:rPr/>
      </w:pPr>
      <w:r w:rsidDel="00000000" w:rsidR="00000000" w:rsidRPr="00000000">
        <w:rPr>
          <w:rtl w:val="0"/>
        </w:rPr>
        <w:t xml:space="preserve">Tensor networks in MCP are ideal for simulating OLQEM’s high-dimensional state dynamics:</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Φ(t)=∑k=1N∑l=1NTklψk⊗f(il)eiθkl(t)\Phi(t) = \sum_{k=1}^N \sum_{l=1}^N T_{kl} \psi_k \otimes f(i_l) e^{i \theta_{kl}(t)}Φ(t)=k=1∑N​l=1∑N​Tkl​ψk​⊗f(il​)eiθkl​(t)</w:t>
      </w:r>
    </w:p>
    <w:p w:rsidR="00000000" w:rsidDel="00000000" w:rsidP="00000000" w:rsidRDefault="00000000" w:rsidRPr="00000000" w14:paraId="00000033">
      <w:pPr>
        <w:spacing w:after="240" w:before="240" w:lineRule="auto"/>
        <w:rPr/>
      </w:pPr>
      <w:r w:rsidDel="00000000" w:rsidR="00000000" w:rsidRPr="00000000">
        <w:rPr>
          <w:rtl w:val="0"/>
        </w:rPr>
        <w:t xml:space="preserve">Where:</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TklT_{kl}Tkl​: Coupling tensor for quantum states.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f(il)f(i_l)f(il​): Prime-encoded classical inputs.</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θkl(t)\theta_{kl}(t)θkl​(t): Phase evolution based on OLQEM coherence decay.</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qyjrvm9hlp5r" w:id="13"/>
      <w:bookmarkEnd w:id="13"/>
      <w:r w:rsidDel="00000000" w:rsidR="00000000" w:rsidRPr="00000000">
        <w:rPr>
          <w:b w:val="1"/>
          <w:color w:val="000000"/>
          <w:sz w:val="22"/>
          <w:szCs w:val="22"/>
          <w:rtl w:val="0"/>
        </w:rPr>
        <w:t xml:space="preserve">2.3 Recursive Feedback Mechanisms</w:t>
      </w:r>
    </w:p>
    <w:p w:rsidR="00000000" w:rsidDel="00000000" w:rsidP="00000000" w:rsidRDefault="00000000" w:rsidRPr="00000000" w14:paraId="00000038">
      <w:pPr>
        <w:spacing w:after="240" w:before="240" w:lineRule="auto"/>
        <w:rPr/>
      </w:pPr>
      <w:r w:rsidDel="00000000" w:rsidR="00000000" w:rsidRPr="00000000">
        <w:rPr>
          <w:rtl w:val="0"/>
        </w:rPr>
        <w:t xml:space="preserve">Incorporating OLQEM’s coherence decay:</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δMCP(t)=δ0+γρphotonr2t+η∑k=1n1pk\delta_{\text{MCP}}(t) = \delta_0 + \gamma \frac{\rho_{\text{photon}}}{r^2} t + \eta \sum_{k=1}^n \frac{1}{p_k}δMCP​(t)=δ0​+γr2ρphoton​​t+ηk=1∑n​pk​1​</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Where η∑1/pk\eta \sum 1/p_kη∑1/pk​ introduces the recursive feedback influenced by prime interactions.</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eksrjunw1b08" w:id="14"/>
      <w:bookmarkEnd w:id="14"/>
      <w:r w:rsidDel="00000000" w:rsidR="00000000" w:rsidRPr="00000000">
        <w:rPr>
          <w:b w:val="1"/>
          <w:color w:val="000000"/>
          <w:sz w:val="26"/>
          <w:szCs w:val="26"/>
          <w:rtl w:val="0"/>
        </w:rPr>
        <w:t xml:space="preserve">3. Quantum Algorithm Enhancements</w:t>
      </w:r>
    </w:p>
    <w:p w:rsidR="00000000" w:rsidDel="00000000" w:rsidP="00000000" w:rsidRDefault="00000000" w:rsidRPr="00000000" w14:paraId="0000003D">
      <w:pPr>
        <w:pStyle w:val="Heading4"/>
        <w:keepNext w:val="0"/>
        <w:keepLines w:val="0"/>
        <w:spacing w:after="40" w:before="240" w:lineRule="auto"/>
        <w:rPr>
          <w:b w:val="1"/>
          <w:color w:val="000000"/>
          <w:sz w:val="22"/>
          <w:szCs w:val="22"/>
        </w:rPr>
      </w:pPr>
      <w:bookmarkStart w:colFirst="0" w:colLast="0" w:name="_3c56bsuapwk7" w:id="15"/>
      <w:bookmarkEnd w:id="15"/>
      <w:r w:rsidDel="00000000" w:rsidR="00000000" w:rsidRPr="00000000">
        <w:rPr>
          <w:b w:val="1"/>
          <w:color w:val="000000"/>
          <w:sz w:val="22"/>
          <w:szCs w:val="22"/>
          <w:rtl w:val="0"/>
        </w:rPr>
        <w:t xml:space="preserve">3.1 Prime-Based Quantum Gates</w:t>
      </w:r>
    </w:p>
    <w:p w:rsidR="00000000" w:rsidDel="00000000" w:rsidP="00000000" w:rsidRDefault="00000000" w:rsidRPr="00000000" w14:paraId="0000003E">
      <w:pPr>
        <w:spacing w:after="240" w:before="240" w:lineRule="auto"/>
        <w:rPr/>
      </w:pPr>
      <w:r w:rsidDel="00000000" w:rsidR="00000000" w:rsidRPr="00000000">
        <w:rPr>
          <w:rtl w:val="0"/>
        </w:rPr>
        <w:t xml:space="preserve">Quantum gates modified for OLQEM’s fractal coherence:</w:t>
      </w:r>
    </w:p>
    <w:p w:rsidR="00000000" w:rsidDel="00000000" w:rsidP="00000000" w:rsidRDefault="00000000" w:rsidRPr="00000000" w14:paraId="0000003F">
      <w:pPr>
        <w:spacing w:after="240" w:before="240" w:lineRule="auto"/>
        <w:rPr/>
      </w:pPr>
      <w:r w:rsidDel="00000000" w:rsidR="00000000" w:rsidRPr="00000000">
        <w:rPr>
          <w:rFonts w:ascii="Caudex" w:cs="Caudex" w:eastAsia="Caudex" w:hAnsi="Caudex"/>
          <w:rtl w:val="0"/>
        </w:rPr>
        <w:t xml:space="preserve">Up∣pi⟩=αi∣pi⟩+βi∣pj⟩U_p |p_i\rangle = \alpha_i |p_i\rangle + \beta_i |p_j\rangleUp​∣pi​⟩=αi​∣pi​⟩+βi​∣pj​⟩</w:t>
      </w:r>
    </w:p>
    <w:p w:rsidR="00000000" w:rsidDel="00000000" w:rsidP="00000000" w:rsidRDefault="00000000" w:rsidRPr="00000000" w14:paraId="00000040">
      <w:pPr>
        <w:spacing w:after="240" w:before="240" w:lineRule="auto"/>
        <w:rPr/>
      </w:pPr>
      <w:r w:rsidDel="00000000" w:rsidR="00000000" w:rsidRPr="00000000">
        <w:rPr>
          <w:rtl w:val="0"/>
        </w:rPr>
        <w:t xml:space="preserve">With the gate’s matrix form incorporating fractal modulation:</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Upq=[e−δ(t)e−SQkBe−SQkBe−δ(t)]U_{pq} = \begin{bmatrix} e^{-\delta(t)} &amp; e^{-\frac{S_Q}{k_B}} \\ e^{-\frac{S_Q}{k_B}} &amp; e^{-\delta(t)} \end{bmatrix}Upq​=​e−δ(t)e−kB​SQ​​​e−kB​SQ​​e−δ(t)​​</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voqnjnxzxn43" w:id="16"/>
      <w:bookmarkEnd w:id="16"/>
      <w:r w:rsidDel="00000000" w:rsidR="00000000" w:rsidRPr="00000000">
        <w:rPr>
          <w:b w:val="1"/>
          <w:color w:val="000000"/>
          <w:sz w:val="22"/>
          <w:szCs w:val="22"/>
          <w:rtl w:val="0"/>
        </w:rPr>
        <w:t xml:space="preserve">3.2 Quantum Approximate Optimization Algorithm (QAOA)</w:t>
      </w:r>
    </w:p>
    <w:p w:rsidR="00000000" w:rsidDel="00000000" w:rsidP="00000000" w:rsidRDefault="00000000" w:rsidRPr="00000000" w14:paraId="00000043">
      <w:pPr>
        <w:spacing w:after="240" w:before="240" w:lineRule="auto"/>
        <w:rPr/>
      </w:pPr>
      <w:r w:rsidDel="00000000" w:rsidR="00000000" w:rsidRPr="00000000">
        <w:rPr>
          <w:rtl w:val="0"/>
        </w:rPr>
        <w:t xml:space="preserve">OLQEM coherence decay is integrated into QAOA optimization:</w:t>
      </w:r>
    </w:p>
    <w:p w:rsidR="00000000" w:rsidDel="00000000" w:rsidP="00000000" w:rsidRDefault="00000000" w:rsidRPr="00000000" w14:paraId="00000044">
      <w:pPr>
        <w:spacing w:after="240" w:before="240" w:lineRule="auto"/>
        <w:rPr/>
      </w:pPr>
      <w:r w:rsidDel="00000000" w:rsidR="00000000" w:rsidRPr="00000000">
        <w:rPr>
          <w:rFonts w:ascii="Caudex" w:cs="Caudex" w:eastAsia="Caudex" w:hAnsi="Caudex"/>
          <w:rtl w:val="0"/>
        </w:rPr>
        <w:t xml:space="preserve">∣ψ(γ,β)⟩=U(C,γ)U(B,β)∣ψ0⟩|\psi(\gamma, \beta)\rangle = U(C, \gamma) U(B, \beta) |\psi_0\rangle∣ψ(γ,β)⟩=U(C,γ)U(B,β)∣ψ0​⟩</w:t>
      </w:r>
    </w:p>
    <w:p w:rsidR="00000000" w:rsidDel="00000000" w:rsidP="00000000" w:rsidRDefault="00000000" w:rsidRPr="00000000" w14:paraId="00000045">
      <w:pPr>
        <w:spacing w:after="240" w:before="240" w:lineRule="auto"/>
        <w:rPr/>
      </w:pPr>
      <w:r w:rsidDel="00000000" w:rsidR="00000000" w:rsidRPr="00000000">
        <w:rPr>
          <w:rtl w:val="0"/>
        </w:rPr>
        <w:t xml:space="preserve">Where:</w:t>
      </w:r>
    </w:p>
    <w:p w:rsidR="00000000" w:rsidDel="00000000" w:rsidP="00000000" w:rsidRDefault="00000000" w:rsidRPr="00000000" w14:paraId="00000046">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U(C,γ)=e−iγCU(C, \gamma) = e^{-i \gamma C}U(C,γ)=e−iγC: Cost function operator with CCC based on OLQEM fractal-modulated metrics.</w:t>
      </w:r>
    </w:p>
    <w:p w:rsidR="00000000" w:rsidDel="00000000" w:rsidP="00000000" w:rsidRDefault="00000000" w:rsidRPr="00000000" w14:paraId="00000047">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U(B,β)=e−iβBU(B, \beta) = e^{-i \beta B}U(B,β)=e−iβB: Mixing operator incorporating prime-based interactions.</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y3d5uhht3jos" w:id="17"/>
      <w:bookmarkEnd w:id="17"/>
      <w:r w:rsidDel="00000000" w:rsidR="00000000" w:rsidRPr="00000000">
        <w:rPr>
          <w:b w:val="1"/>
          <w:color w:val="000000"/>
          <w:sz w:val="26"/>
          <w:szCs w:val="26"/>
          <w:rtl w:val="0"/>
        </w:rPr>
        <w:t xml:space="preserve">4. Hybrid Simulation Model</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7fn26v9u20dh" w:id="18"/>
      <w:bookmarkEnd w:id="18"/>
      <w:r w:rsidDel="00000000" w:rsidR="00000000" w:rsidRPr="00000000">
        <w:rPr>
          <w:b w:val="1"/>
          <w:color w:val="000000"/>
          <w:sz w:val="22"/>
          <w:szCs w:val="22"/>
          <w:rtl w:val="0"/>
        </w:rPr>
        <w:t xml:space="preserve">4.1 Multiplicative Coherence Model</w:t>
      </w:r>
    </w:p>
    <w:p w:rsidR="00000000" w:rsidDel="00000000" w:rsidP="00000000" w:rsidRDefault="00000000" w:rsidRPr="00000000" w14:paraId="0000004B">
      <w:pPr>
        <w:spacing w:after="240" w:before="240" w:lineRule="auto"/>
        <w:rPr/>
      </w:pPr>
      <w:r w:rsidDel="00000000" w:rsidR="00000000" w:rsidRPr="00000000">
        <w:rPr>
          <w:rtl w:val="0"/>
        </w:rPr>
        <w:t xml:space="preserve">Combining OLQEM and MCP principles: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M(x,t,r)=ψ(x,t)rDMCP(r)e−δMCP(t)e−SQkB\mathcal{M}(x, t, r) = \frac{\psi(x, t)}{r^{D_{\text{MCP}}(r)}} e^{-\delta_{\text{MCP}}(t)} e^{-\frac{S_Q}{k_B}}M(x,t,r)=rDMCP​(r)ψ(x,t)​e−δMCP​(t)e−kB​SQ​​</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mwqtkza6n391" w:id="19"/>
      <w:bookmarkEnd w:id="19"/>
      <w:r w:rsidDel="00000000" w:rsidR="00000000" w:rsidRPr="00000000">
        <w:rPr>
          <w:b w:val="1"/>
          <w:color w:val="000000"/>
          <w:sz w:val="22"/>
          <w:szCs w:val="22"/>
          <w:rtl w:val="0"/>
        </w:rPr>
        <w:t xml:space="preserve">4.2 Predictive Simulations</w:t>
      </w:r>
    </w:p>
    <w:p w:rsidR="00000000" w:rsidDel="00000000" w:rsidP="00000000" w:rsidRDefault="00000000" w:rsidRPr="00000000" w14:paraId="0000004E">
      <w:pPr>
        <w:spacing w:after="240" w:before="240" w:lineRule="auto"/>
        <w:rPr/>
      </w:pPr>
      <w:r w:rsidDel="00000000" w:rsidR="00000000" w:rsidRPr="00000000">
        <w:rPr>
          <w:rtl w:val="0"/>
        </w:rPr>
        <w:t xml:space="preserve">Using the hybrid framework to predict phenomena:</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Simulated Reality=∫x,t,rM(x,t,r) dx dt dr\text{Simulated Reality} = \int_{x,t,r} \mathcal{M}(x, t, r) \, dx \, dt \, drSimulated Reality=∫x,t,r​M(x,t,r)dxdtdr</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7ml5qn17gg5s" w:id="20"/>
      <w:bookmarkEnd w:id="20"/>
      <w:r w:rsidDel="00000000" w:rsidR="00000000" w:rsidRPr="00000000">
        <w:rPr>
          <w:b w:val="1"/>
          <w:color w:val="000000"/>
          <w:sz w:val="22"/>
          <w:szCs w:val="22"/>
          <w:rtl w:val="0"/>
        </w:rPr>
        <w:t xml:space="preserve">4.3 Feedback-Driven Adaptation</w:t>
      </w:r>
    </w:p>
    <w:p w:rsidR="00000000" w:rsidDel="00000000" w:rsidP="00000000" w:rsidRDefault="00000000" w:rsidRPr="00000000" w14:paraId="00000051">
      <w:pPr>
        <w:spacing w:after="240" w:before="240" w:lineRule="auto"/>
        <w:rPr/>
      </w:pPr>
      <w:r w:rsidDel="00000000" w:rsidR="00000000" w:rsidRPr="00000000">
        <w:rPr>
          <w:rtl w:val="0"/>
        </w:rPr>
        <w:t xml:space="preserve">Real-time feedback is modeled as:</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Φfeedback(t)=∑i=1nffeedback(i)ψieiθi(t)\Phi_{\text{feedback}}(t) = \sum_{i=1}^n f_{\text{feedback}}(i) \psi_i e^{i \theta_i(t)}Φfeedback​(t)=i=1∑n​ffeedback​(i)ψi​eiθi​(t)</w:t>
      </w:r>
    </w:p>
    <w:p w:rsidR="00000000" w:rsidDel="00000000" w:rsidP="00000000" w:rsidRDefault="00000000" w:rsidRPr="00000000" w14:paraId="00000053">
      <w:pPr>
        <w:spacing w:after="240" w:before="240" w:lineRule="auto"/>
        <w:rPr/>
      </w:pPr>
      <w:r w:rsidDel="00000000" w:rsidR="00000000" w:rsidRPr="00000000">
        <w:rPr>
          <w:rtl w:val="0"/>
        </w:rPr>
        <w:t xml:space="preserve">Where ffeedback(i)f_{\text{feedback}}(i)ffeedback​(i) dynamically adjusts the prime encoding based on coherence feedback.</w:t>
      </w:r>
    </w:p>
    <w:p w:rsidR="00000000" w:rsidDel="00000000" w:rsidP="00000000" w:rsidRDefault="00000000" w:rsidRPr="00000000" w14:paraId="000000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l8im2awk9sr8" w:id="21"/>
      <w:bookmarkEnd w:id="21"/>
      <w:r w:rsidDel="00000000" w:rsidR="00000000" w:rsidRPr="00000000">
        <w:rPr>
          <w:b w:val="1"/>
          <w:color w:val="000000"/>
          <w:sz w:val="26"/>
          <w:szCs w:val="26"/>
          <w:rtl w:val="0"/>
        </w:rPr>
        <w:t xml:space="preserve">5. Computational Benefits</w:t>
      </w:r>
    </w:p>
    <w:p w:rsidR="00000000" w:rsidDel="00000000" w:rsidP="00000000" w:rsidRDefault="00000000" w:rsidRPr="00000000" w14:paraId="00000056">
      <w:pPr>
        <w:numPr>
          <w:ilvl w:val="0"/>
          <w:numId w:val="16"/>
        </w:numPr>
        <w:spacing w:after="0" w:afterAutospacing="0" w:before="240" w:lineRule="auto"/>
        <w:ind w:left="720" w:hanging="360"/>
      </w:pPr>
      <w:r w:rsidDel="00000000" w:rsidR="00000000" w:rsidRPr="00000000">
        <w:rPr>
          <w:b w:val="1"/>
          <w:rtl w:val="0"/>
        </w:rPr>
        <w:t xml:space="preserve">Efficiency</w:t>
      </w:r>
      <w:r w:rsidDel="00000000" w:rsidR="00000000" w:rsidRPr="00000000">
        <w:rPr>
          <w:rtl w:val="0"/>
        </w:rPr>
        <w:t xml:space="preserve">: Prime encoding compresses state representation, improving scalability.</w:t>
      </w:r>
    </w:p>
    <w:p w:rsidR="00000000" w:rsidDel="00000000" w:rsidP="00000000" w:rsidRDefault="00000000" w:rsidRPr="00000000" w14:paraId="00000057">
      <w:pPr>
        <w:numPr>
          <w:ilvl w:val="0"/>
          <w:numId w:val="16"/>
        </w:numPr>
        <w:spacing w:after="0" w:afterAutospacing="0" w:before="0" w:beforeAutospacing="0" w:lineRule="auto"/>
        <w:ind w:left="720" w:hanging="360"/>
      </w:pPr>
      <w:r w:rsidDel="00000000" w:rsidR="00000000" w:rsidRPr="00000000">
        <w:rPr>
          <w:b w:val="1"/>
          <w:rtl w:val="0"/>
        </w:rPr>
        <w:t xml:space="preserve">Stability</w:t>
      </w:r>
      <w:r w:rsidDel="00000000" w:rsidR="00000000" w:rsidRPr="00000000">
        <w:rPr>
          <w:rtl w:val="0"/>
        </w:rPr>
        <w:t xml:space="preserve">: Recursive feedback enhances system coherence.</w:t>
      </w:r>
    </w:p>
    <w:p w:rsidR="00000000" w:rsidDel="00000000" w:rsidP="00000000" w:rsidRDefault="00000000" w:rsidRPr="00000000" w14:paraId="00000058">
      <w:pPr>
        <w:numPr>
          <w:ilvl w:val="0"/>
          <w:numId w:val="16"/>
        </w:numPr>
        <w:spacing w:after="240" w:before="0" w:beforeAutospacing="0" w:lineRule="auto"/>
        <w:ind w:left="720" w:hanging="360"/>
      </w:pPr>
      <w:r w:rsidDel="00000000" w:rsidR="00000000" w:rsidRPr="00000000">
        <w:rPr>
          <w:b w:val="1"/>
          <w:rtl w:val="0"/>
        </w:rPr>
        <w:t xml:space="preserve">Versatility</w:t>
      </w:r>
      <w:r w:rsidDel="00000000" w:rsidR="00000000" w:rsidRPr="00000000">
        <w:rPr>
          <w:rtl w:val="0"/>
        </w:rPr>
        <w:t xml:space="preserve">: Tensor networks and fractal dimensions simulate a broad range of quantum phenomena.</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skitvf39mpj0"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5B">
      <w:pPr>
        <w:spacing w:after="240" w:before="240" w:lineRule="auto"/>
        <w:rPr/>
      </w:pPr>
      <w:r w:rsidDel="00000000" w:rsidR="00000000" w:rsidRPr="00000000">
        <w:rPr>
          <w:rtl w:val="0"/>
        </w:rPr>
        <w:t xml:space="preserve">Integrating Luan Menezes de Souza's OLQEM into the Multiplicity and MCP frameworks creates a unified computational paradigm. The resulting hybrid model is capable of simulating and optimizing high-dimensional, interconnected systems efficiently while maintaining adaptability and coherence. Further research can expand its applications across quantum cryptography, astrophysics, and social network simulations. Let me know if you'd like to dive into specific aspects or apply this framework practically!</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t720epkkgms5" w:id="23"/>
      <w:bookmarkEnd w:id="23"/>
      <w:r w:rsidDel="00000000" w:rsidR="00000000" w:rsidRPr="00000000">
        <w:rPr>
          <w:b w:val="1"/>
          <w:color w:val="000000"/>
          <w:sz w:val="26"/>
          <w:szCs w:val="26"/>
          <w:rtl w:val="0"/>
        </w:rPr>
        <w:t xml:space="preserve">1. Challenges with Fractals at Small Scales in G-Theory</w:t>
      </w:r>
    </w:p>
    <w:p w:rsidR="00000000" w:rsidDel="00000000" w:rsidP="00000000" w:rsidRDefault="00000000" w:rsidRPr="00000000" w14:paraId="0000005E">
      <w:pPr>
        <w:spacing w:after="240" w:before="240" w:lineRule="auto"/>
        <w:rPr/>
      </w:pPr>
      <w:r w:rsidDel="00000000" w:rsidR="00000000" w:rsidRPr="00000000">
        <w:rPr>
          <w:rtl w:val="0"/>
        </w:rPr>
        <w:t xml:space="preserve">In G-theory:</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b w:val="1"/>
          <w:rtl w:val="0"/>
        </w:rPr>
        <w:t xml:space="preserve">Fractals as Static Models</w:t>
      </w:r>
      <w:r w:rsidDel="00000000" w:rsidR="00000000" w:rsidRPr="00000000">
        <w:rPr>
          <w:rtl w:val="0"/>
        </w:rPr>
        <w:t xml:space="preserve">: Traditional fractals often exhibit fixed scaling behavior and recursive patterns, which fail to adapt to dynamic, multi-layered interactions at micro-scales.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rtl w:val="0"/>
        </w:rPr>
        <w:t xml:space="preserve">Loss of Coherence</w:t>
      </w:r>
      <w:r w:rsidDel="00000000" w:rsidR="00000000" w:rsidRPr="00000000">
        <w:rPr>
          <w:rtl w:val="0"/>
        </w:rPr>
        <w:t xml:space="preserve">: At quantum and sub-quantum scales, coherence and entropy dynamics dominate, requiring a more adaptive structure than what standard fractals provide.</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b w:val="1"/>
          <w:rtl w:val="0"/>
        </w:rPr>
        <w:t xml:space="preserve">Inability to Map Complexity</w:t>
      </w:r>
      <w:r w:rsidDel="00000000" w:rsidR="00000000" w:rsidRPr="00000000">
        <w:rPr>
          <w:rtl w:val="0"/>
        </w:rPr>
        <w:t xml:space="preserve">: Static fractal dimensions cannot effectively represent the stochastic and non-linear interactions inherent to quantum systems or complex adaptive networks.</w:t>
      </w:r>
    </w:p>
    <w:p w:rsidR="00000000" w:rsidDel="00000000" w:rsidP="00000000" w:rsidRDefault="00000000" w:rsidRPr="00000000" w14:paraId="000000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color w:val="000000"/>
          <w:sz w:val="26"/>
          <w:szCs w:val="26"/>
        </w:rPr>
      </w:pPr>
      <w:bookmarkStart w:colFirst="0" w:colLast="0" w:name="_uv6cuw4r041u" w:id="24"/>
      <w:bookmarkEnd w:id="24"/>
      <w:r w:rsidDel="00000000" w:rsidR="00000000" w:rsidRPr="00000000">
        <w:rPr>
          <w:b w:val="1"/>
          <w:color w:val="000000"/>
          <w:sz w:val="26"/>
          <w:szCs w:val="26"/>
          <w:rtl w:val="0"/>
        </w:rPr>
        <w:t xml:space="preserve">2. OLQEM's Solutions to Fractal Limitations</w:t>
      </w:r>
    </w:p>
    <w:p w:rsidR="00000000" w:rsidDel="00000000" w:rsidP="00000000" w:rsidRDefault="00000000" w:rsidRPr="00000000" w14:paraId="00000064">
      <w:pPr>
        <w:spacing w:after="240" w:before="240" w:lineRule="auto"/>
        <w:rPr/>
      </w:pPr>
      <w:r w:rsidDel="00000000" w:rsidR="00000000" w:rsidRPr="00000000">
        <w:rPr>
          <w:rtl w:val="0"/>
        </w:rPr>
        <w:t xml:space="preserve">OLQEM introduces a dynamic and adaptive fractal framework that overcomes these challenges:</w:t>
      </w:r>
    </w:p>
    <w:p w:rsidR="00000000" w:rsidDel="00000000" w:rsidP="00000000" w:rsidRDefault="00000000" w:rsidRPr="00000000" w14:paraId="00000065">
      <w:pPr>
        <w:pStyle w:val="Heading4"/>
        <w:keepNext w:val="0"/>
        <w:keepLines w:val="0"/>
        <w:spacing w:after="40" w:before="240" w:lineRule="auto"/>
        <w:rPr>
          <w:b w:val="1"/>
          <w:color w:val="000000"/>
          <w:sz w:val="22"/>
          <w:szCs w:val="22"/>
        </w:rPr>
      </w:pPr>
      <w:bookmarkStart w:colFirst="0" w:colLast="0" w:name="_7jpdnjk4p9v7" w:id="25"/>
      <w:bookmarkEnd w:id="25"/>
      <w:r w:rsidDel="00000000" w:rsidR="00000000" w:rsidRPr="00000000">
        <w:rPr>
          <w:b w:val="1"/>
          <w:color w:val="000000"/>
          <w:sz w:val="22"/>
          <w:szCs w:val="22"/>
          <w:rtl w:val="0"/>
        </w:rPr>
        <w:t xml:space="preserve">2.1 Dynamic Fractal Dimensions</w:t>
      </w:r>
    </w:p>
    <w:p w:rsidR="00000000" w:rsidDel="00000000" w:rsidP="00000000" w:rsidRDefault="00000000" w:rsidRPr="00000000" w14:paraId="00000066">
      <w:pPr>
        <w:spacing w:after="240" w:before="240" w:lineRule="auto"/>
        <w:rPr/>
      </w:pPr>
      <w:r w:rsidDel="00000000" w:rsidR="00000000" w:rsidRPr="00000000">
        <w:rPr>
          <w:rtl w:val="0"/>
        </w:rPr>
        <w:t xml:space="preserve">OLQEM employs a fractal scaling law that is time-dependent and influenced by the quantum state:</w:t>
      </w:r>
    </w:p>
    <w:p w:rsidR="00000000" w:rsidDel="00000000" w:rsidP="00000000" w:rsidRDefault="00000000" w:rsidRPr="00000000" w14:paraId="00000067">
      <w:pPr>
        <w:spacing w:after="240" w:before="240" w:lineRule="auto"/>
        <w:rPr/>
      </w:pPr>
      <w:r w:rsidDel="00000000" w:rsidR="00000000" w:rsidRPr="00000000">
        <w:rPr>
          <w:rtl w:val="0"/>
        </w:rPr>
        <w:t xml:space="preserve">D(r)=2+ϵsin⁡(βr)D(r) = 2 + \epsilon \sin(\beta r)D(r)=2+ϵsin(βr)</w:t>
      </w:r>
    </w:p>
    <w:p w:rsidR="00000000" w:rsidDel="00000000" w:rsidP="00000000" w:rsidRDefault="00000000" w:rsidRPr="00000000" w14:paraId="00000068">
      <w:pPr>
        <w:spacing w:after="240" w:before="240" w:lineRule="auto"/>
        <w:rPr/>
      </w:pPr>
      <w:r w:rsidDel="00000000" w:rsidR="00000000" w:rsidRPr="00000000">
        <w:rPr>
          <w:rtl w:val="0"/>
        </w:rPr>
        <w:t xml:space="preserve">Where:</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rtl w:val="0"/>
        </w:rPr>
        <w:t xml:space="preserve">ϵ\epsilonϵ: Amplitude of fractal oscillations, modifiable by system entropy or coherence states.</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βr\beta rβr: Frequency component tied to spatial or temporal scales.</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b w:val="1"/>
          <w:rtl w:val="0"/>
        </w:rPr>
        <w:t xml:space="preserve">Key Benefit</w:t>
      </w:r>
      <w:r w:rsidDel="00000000" w:rsidR="00000000" w:rsidRPr="00000000">
        <w:rPr>
          <w:rtl w:val="0"/>
        </w:rPr>
        <w:t xml:space="preserve">: This introduces adaptability, allowing fractals to adjust dynamically based on local interactions, coherence decay, and system entropy.</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377xvwd2ejap" w:id="26"/>
      <w:bookmarkEnd w:id="26"/>
      <w:r w:rsidDel="00000000" w:rsidR="00000000" w:rsidRPr="00000000">
        <w:rPr>
          <w:b w:val="1"/>
          <w:color w:val="000000"/>
          <w:sz w:val="22"/>
          <w:szCs w:val="22"/>
          <w:rtl w:val="0"/>
        </w:rPr>
        <w:t xml:space="preserve">2.2 Coherence-Driven Feedback</w:t>
      </w:r>
    </w:p>
    <w:p w:rsidR="00000000" w:rsidDel="00000000" w:rsidP="00000000" w:rsidRDefault="00000000" w:rsidRPr="00000000" w14:paraId="0000006D">
      <w:pPr>
        <w:spacing w:after="240" w:before="240" w:lineRule="auto"/>
        <w:rPr/>
      </w:pPr>
      <w:r w:rsidDel="00000000" w:rsidR="00000000" w:rsidRPr="00000000">
        <w:rPr>
          <w:rtl w:val="0"/>
        </w:rPr>
        <w:t xml:space="preserve">OLQEM incorporates a feedback mechanism through coherence decay:</w:t>
      </w:r>
    </w:p>
    <w:p w:rsidR="00000000" w:rsidDel="00000000" w:rsidP="00000000" w:rsidRDefault="00000000" w:rsidRPr="00000000" w14:paraId="0000006E">
      <w:pPr>
        <w:spacing w:after="240" w:before="240" w:lineRule="auto"/>
        <w:rPr/>
      </w:pPr>
      <w:r w:rsidDel="00000000" w:rsidR="00000000" w:rsidRPr="00000000">
        <w:rPr>
          <w:rtl w:val="0"/>
        </w:rPr>
        <w:t xml:space="preserve">δ(t)=δ0+γρphotonr2t\delta(t) = \delta_0 + \gamma \frac{\rho_{\text{photon}}}{r^2} tδ(t)=δ0​+γr2ρphoton​​t</w:t>
      </w:r>
    </w:p>
    <w:p w:rsidR="00000000" w:rsidDel="00000000" w:rsidP="00000000" w:rsidRDefault="00000000" w:rsidRPr="00000000" w14:paraId="0000006F">
      <w:pPr>
        <w:numPr>
          <w:ilvl w:val="0"/>
          <w:numId w:val="10"/>
        </w:numPr>
        <w:spacing w:after="240" w:before="240" w:lineRule="auto"/>
        <w:ind w:left="720" w:hanging="360"/>
      </w:pPr>
      <w:r w:rsidDel="00000000" w:rsidR="00000000" w:rsidRPr="00000000">
        <w:rPr>
          <w:b w:val="1"/>
          <w:rtl w:val="0"/>
        </w:rPr>
        <w:t xml:space="preserve">Impact</w:t>
      </w:r>
      <w:r w:rsidDel="00000000" w:rsidR="00000000" w:rsidRPr="00000000">
        <w:rPr>
          <w:rtl w:val="0"/>
        </w:rPr>
        <w:t xml:space="preserve">: As coherence evolves, it modulates the fractal scaling law D(r)D(r)D(r), enabling fractals to reflect real-time changes in quantum states and environmental dynamics.</w:t>
      </w:r>
    </w:p>
    <w:p w:rsidR="00000000" w:rsidDel="00000000" w:rsidP="00000000" w:rsidRDefault="00000000" w:rsidRPr="00000000" w14:paraId="00000070">
      <w:pPr>
        <w:pStyle w:val="Heading4"/>
        <w:keepNext w:val="0"/>
        <w:keepLines w:val="0"/>
        <w:spacing w:after="40" w:before="240" w:lineRule="auto"/>
        <w:rPr>
          <w:b w:val="1"/>
          <w:color w:val="000000"/>
          <w:sz w:val="22"/>
          <w:szCs w:val="22"/>
        </w:rPr>
      </w:pPr>
      <w:bookmarkStart w:colFirst="0" w:colLast="0" w:name="_2q18cp3iua9e" w:id="27"/>
      <w:bookmarkEnd w:id="27"/>
      <w:r w:rsidDel="00000000" w:rsidR="00000000" w:rsidRPr="00000000">
        <w:rPr>
          <w:b w:val="1"/>
          <w:color w:val="000000"/>
          <w:sz w:val="22"/>
          <w:szCs w:val="22"/>
          <w:rtl w:val="0"/>
        </w:rPr>
        <w:t xml:space="preserve">2.3 Entropy Modulation</w:t>
      </w:r>
    </w:p>
    <w:p w:rsidR="00000000" w:rsidDel="00000000" w:rsidP="00000000" w:rsidRDefault="00000000" w:rsidRPr="00000000" w14:paraId="00000071">
      <w:pPr>
        <w:spacing w:after="240" w:before="240" w:lineRule="auto"/>
        <w:rPr/>
      </w:pPr>
      <w:r w:rsidDel="00000000" w:rsidR="00000000" w:rsidRPr="00000000">
        <w:rPr>
          <w:rtl w:val="0"/>
        </w:rPr>
        <w:t xml:space="preserve">OLQEM integrates entropy modulation:</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e−SQkBe^{-\frac{S_Q}{k_B}}e−kB​SQ​​</w:t>
      </w:r>
    </w:p>
    <w:p w:rsidR="00000000" w:rsidDel="00000000" w:rsidP="00000000" w:rsidRDefault="00000000" w:rsidRPr="00000000" w14:paraId="00000073">
      <w:pPr>
        <w:spacing w:after="240" w:before="240" w:lineRule="auto"/>
        <w:rPr/>
      </w:pPr>
      <w:r w:rsidDel="00000000" w:rsidR="00000000" w:rsidRPr="00000000">
        <w:rPr>
          <w:rtl w:val="0"/>
        </w:rPr>
        <w:t xml:space="preserve">This term adjusts fractal dimensions to align with the complexity of the system’s entropy, ensuring that fractals do not oversimplify or lose fidelity in high-complexity scenarios.</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ph7qjsrwl7l8" w:id="28"/>
      <w:bookmarkEnd w:id="28"/>
      <w:r w:rsidDel="00000000" w:rsidR="00000000" w:rsidRPr="00000000">
        <w:rPr>
          <w:b w:val="1"/>
          <w:color w:val="000000"/>
          <w:sz w:val="26"/>
          <w:szCs w:val="26"/>
          <w:rtl w:val="0"/>
        </w:rPr>
        <w:t xml:space="preserve">3. Mapping Complexity with OLQEM</w:t>
      </w:r>
    </w:p>
    <w:p w:rsidR="00000000" w:rsidDel="00000000" w:rsidP="00000000" w:rsidRDefault="00000000" w:rsidRPr="00000000" w14:paraId="00000076">
      <w:pPr>
        <w:spacing w:after="240" w:before="240" w:lineRule="auto"/>
        <w:rPr/>
      </w:pPr>
      <w:r w:rsidDel="00000000" w:rsidR="00000000" w:rsidRPr="00000000">
        <w:rPr>
          <w:rtl w:val="0"/>
        </w:rPr>
        <w:t xml:space="preserve">OLQEM effectively resolves the inability of fractals to map complexity at small scales by:</w:t>
      </w:r>
    </w:p>
    <w:p w:rsidR="00000000" w:rsidDel="00000000" w:rsidP="00000000" w:rsidRDefault="00000000" w:rsidRPr="00000000" w14:paraId="00000077">
      <w:pPr>
        <w:numPr>
          <w:ilvl w:val="0"/>
          <w:numId w:val="14"/>
        </w:numPr>
        <w:spacing w:after="0" w:afterAutospacing="0" w:before="240" w:lineRule="auto"/>
        <w:ind w:left="720" w:hanging="360"/>
      </w:pPr>
      <w:r w:rsidDel="00000000" w:rsidR="00000000" w:rsidRPr="00000000">
        <w:rPr>
          <w:b w:val="1"/>
          <w:rtl w:val="0"/>
        </w:rPr>
        <w:t xml:space="preserve">Embedding Probabilistic States</w:t>
      </w:r>
      <w:r w:rsidDel="00000000" w:rsidR="00000000" w:rsidRPr="00000000">
        <w:rPr>
          <w:rtl w:val="0"/>
        </w:rPr>
        <w:t xml:space="preserve">:</w:t>
      </w:r>
    </w:p>
    <w:p w:rsidR="00000000" w:rsidDel="00000000" w:rsidP="00000000" w:rsidRDefault="00000000" w:rsidRPr="00000000" w14:paraId="00000078">
      <w:pPr>
        <w:numPr>
          <w:ilvl w:val="1"/>
          <w:numId w:val="14"/>
        </w:numPr>
        <w:spacing w:after="0" w:afterAutospacing="0" w:before="0" w:beforeAutospacing="0" w:lineRule="auto"/>
        <w:ind w:left="1440" w:hanging="360"/>
      </w:pPr>
      <w:r w:rsidDel="00000000" w:rsidR="00000000" w:rsidRPr="00000000">
        <w:rPr>
          <w:rtl w:val="0"/>
        </w:rPr>
        <w:t xml:space="preserve">Fractals in OLQEM operate on a probabilistic basis, incorporating quantum states ψ(x,t)\psi(x, t)ψ(x,t) into their structure.</w:t>
      </w:r>
    </w:p>
    <w:p w:rsidR="00000000" w:rsidDel="00000000" w:rsidP="00000000" w:rsidRDefault="00000000" w:rsidRPr="00000000" w14:paraId="00000079">
      <w:pPr>
        <w:numPr>
          <w:ilvl w:val="1"/>
          <w:numId w:val="14"/>
        </w:numPr>
        <w:spacing w:after="0" w:afterAutospacing="0" w:before="0" w:beforeAutospacing="0" w:lineRule="auto"/>
        <w:ind w:left="1440" w:hanging="360"/>
      </w:pPr>
      <w:r w:rsidDel="00000000" w:rsidR="00000000" w:rsidRPr="00000000">
        <w:rPr>
          <w:rtl w:val="0"/>
        </w:rPr>
        <w:t xml:space="preserve">This allows them to capture stochastic dynamics rather than deterministic recursion.</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b w:val="1"/>
          <w:rtl w:val="0"/>
        </w:rPr>
        <w:t xml:space="preserve">Layered Complexity</w:t>
      </w:r>
      <w:r w:rsidDel="00000000" w:rsidR="00000000" w:rsidRPr="00000000">
        <w:rPr>
          <w:rtl w:val="0"/>
        </w:rPr>
        <w:t xml:space="preserve">:</w:t>
      </w:r>
    </w:p>
    <w:p w:rsidR="00000000" w:rsidDel="00000000" w:rsidP="00000000" w:rsidRDefault="00000000" w:rsidRPr="00000000" w14:paraId="0000007B">
      <w:pPr>
        <w:numPr>
          <w:ilvl w:val="1"/>
          <w:numId w:val="14"/>
        </w:numPr>
        <w:spacing w:after="0" w:afterAutospacing="0" w:before="0" w:beforeAutospacing="0" w:lineRule="auto"/>
        <w:ind w:left="1440" w:hanging="360"/>
      </w:pPr>
      <w:r w:rsidDel="00000000" w:rsidR="00000000" w:rsidRPr="00000000">
        <w:rPr>
          <w:rtl w:val="0"/>
        </w:rPr>
        <w:t xml:space="preserve">OLQEM fractals work across scales by integrating feedback loops, enabling them to represent multi-layered interactions and emergent behaviors.</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b w:val="1"/>
          <w:rtl w:val="0"/>
        </w:rPr>
        <w:t xml:space="preserve">Time and Phase Dependence</w:t>
      </w:r>
      <w:r w:rsidDel="00000000" w:rsidR="00000000" w:rsidRPr="00000000">
        <w:rPr>
          <w:rtl w:val="0"/>
        </w:rPr>
        <w:t xml:space="preserve">:</w:t>
      </w:r>
    </w:p>
    <w:p w:rsidR="00000000" w:rsidDel="00000000" w:rsidP="00000000" w:rsidRDefault="00000000" w:rsidRPr="00000000" w14:paraId="0000007D">
      <w:pPr>
        <w:numPr>
          <w:ilvl w:val="1"/>
          <w:numId w:val="1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Fractals evolve over time: D(t,r)=2+ϵsin⁡(βr)e−δ(t)D(t, r) = 2 + \epsilon \sin(\beta r) e^{-\delta(t)}D(t,r)=2+ϵsin(βr)e−δ(t) Making them inherently dynamic and capable of tracking temporal changes in system behavior.</w:t>
      </w:r>
    </w:p>
    <w:p w:rsidR="00000000" w:rsidDel="00000000" w:rsidP="00000000" w:rsidRDefault="00000000" w:rsidRPr="00000000" w14:paraId="000000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tl0q1kpk8thx" w:id="29"/>
      <w:bookmarkEnd w:id="29"/>
      <w:r w:rsidDel="00000000" w:rsidR="00000000" w:rsidRPr="00000000">
        <w:rPr>
          <w:b w:val="1"/>
          <w:color w:val="000000"/>
          <w:sz w:val="26"/>
          <w:szCs w:val="26"/>
          <w:rtl w:val="0"/>
        </w:rPr>
        <w:t xml:space="preserve">4. Applications in G-Theory Context</w:t>
      </w:r>
    </w:p>
    <w:p w:rsidR="00000000" w:rsidDel="00000000" w:rsidP="00000000" w:rsidRDefault="00000000" w:rsidRPr="00000000" w14:paraId="00000080">
      <w:pPr>
        <w:spacing w:after="240" w:before="240" w:lineRule="auto"/>
        <w:rPr/>
      </w:pPr>
      <w:r w:rsidDel="00000000" w:rsidR="00000000" w:rsidRPr="00000000">
        <w:rPr>
          <w:rtl w:val="0"/>
        </w:rPr>
        <w:t xml:space="preserve">Incorporating OLQEM into G-theory would:</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b w:val="1"/>
          <w:rtl w:val="0"/>
        </w:rPr>
        <w:t xml:space="preserve">Enhance Fractal Representations</w:t>
      </w:r>
      <w:r w:rsidDel="00000000" w:rsidR="00000000" w:rsidRPr="00000000">
        <w:rPr>
          <w:rtl w:val="0"/>
        </w:rPr>
        <w:t xml:space="preserve">: By adding coherence feedback and entropy modulation, fractals can dynamically map the complexity of quantum systems and adaptive networks.</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b w:val="1"/>
          <w:rtl w:val="0"/>
        </w:rPr>
        <w:t xml:space="preserve">Bridge Scales</w:t>
      </w:r>
      <w:r w:rsidDel="00000000" w:rsidR="00000000" w:rsidRPr="00000000">
        <w:rPr>
          <w:rtl w:val="0"/>
        </w:rPr>
        <w:t xml:space="preserve">: OLQEM’s dynamic fractals can span micro and macro scales, offering a unified model of interactions.</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b w:val="1"/>
          <w:rtl w:val="0"/>
        </w:rPr>
        <w:t xml:space="preserve">Support Recursive Feedback Models</w:t>
      </w:r>
      <w:r w:rsidDel="00000000" w:rsidR="00000000" w:rsidRPr="00000000">
        <w:rPr>
          <w:rtl w:val="0"/>
        </w:rPr>
        <w:t xml:space="preserve">: G-theory’s emphasis on recursive systems aligns with OLQEM’s feedback-driven fractal dynamics, making it a natural extension.</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w0vone5ykdpd" w:id="30"/>
      <w:bookmarkEnd w:id="30"/>
      <w:r w:rsidDel="00000000" w:rsidR="00000000" w:rsidRPr="00000000">
        <w:rPr>
          <w:b w:val="1"/>
          <w:color w:val="000000"/>
          <w:sz w:val="26"/>
          <w:szCs w:val="26"/>
          <w:rtl w:val="0"/>
        </w:rPr>
        <w:t xml:space="preserve">5. Conclusion</w:t>
      </w:r>
    </w:p>
    <w:p w:rsidR="00000000" w:rsidDel="00000000" w:rsidP="00000000" w:rsidRDefault="00000000" w:rsidRPr="00000000" w14:paraId="00000086">
      <w:pPr>
        <w:spacing w:after="240" w:before="240" w:lineRule="auto"/>
        <w:rPr/>
      </w:pPr>
      <w:r w:rsidDel="00000000" w:rsidR="00000000" w:rsidRPr="00000000">
        <w:rPr>
          <w:rtl w:val="0"/>
        </w:rPr>
        <w:t xml:space="preserve">Luan Menezes de Souza's OLQEM framework effectively resolves the limitations of fractals in mapping complexity at small scales. By introducing dynamic scaling, coherence feedback, and entropy modulation, OLQEM enables fractals to adapt to quantum and multi-layered interactions. This integration makes OLQEM an ideal enhancement for G-theory, providing a robust mathematical and computational tool for modeling complexity across scales.</w:t>
      </w:r>
    </w:p>
    <w:p w:rsidR="00000000" w:rsidDel="00000000" w:rsidP="00000000" w:rsidRDefault="00000000" w:rsidRPr="00000000" w14:paraId="0000008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center"/>
      <w:rPr>
        <w:sz w:val="18"/>
        <w:szCs w:val="18"/>
      </w:rPr>
    </w:pPr>
    <w:r w:rsidDel="00000000" w:rsidR="00000000" w:rsidRPr="00000000">
      <w:rPr>
        <w:rtl w:val="0"/>
      </w:rPr>
    </w:r>
  </w:p>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