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knd8k2fuv9yn" w:id="0"/>
      <w:bookmarkEnd w:id="0"/>
      <w:r w:rsidDel="00000000" w:rsidR="00000000" w:rsidRPr="00000000">
        <w:rPr>
          <w:rtl w:val="0"/>
        </w:rPr>
        <w:t xml:space="preserve">mK-Multiplicity </w:t>
      </w:r>
    </w:p>
    <w:p w:rsidR="00000000" w:rsidDel="00000000" w:rsidP="00000000" w:rsidRDefault="00000000" w:rsidRPr="00000000" w14:paraId="00000002">
      <w:pPr>
        <w:spacing w:after="240" w:before="240" w:lineRule="auto"/>
        <w:rPr/>
      </w:pPr>
      <w:r w:rsidDel="00000000" w:rsidR="00000000" w:rsidRPr="00000000">
        <w:rPr>
          <w:rtl w:val="0"/>
        </w:rPr>
        <w:t xml:space="preserve">Here’s an executive overview of Dr. </w:t>
      </w:r>
      <w:r w:rsidDel="00000000" w:rsidR="00000000" w:rsidRPr="00000000">
        <w:rPr>
          <w:b w:val="1"/>
          <w:rtl w:val="0"/>
        </w:rPr>
        <w:t xml:space="preserve">Michio Kaku's</w:t>
      </w:r>
      <w:r w:rsidDel="00000000" w:rsidR="00000000" w:rsidRPr="00000000">
        <w:rPr>
          <w:rtl w:val="0"/>
        </w:rPr>
        <w:t xml:space="preserve"> key contributions and how they can be integrated into the </w:t>
      </w:r>
      <w:r w:rsidDel="00000000" w:rsidR="00000000" w:rsidRPr="00000000">
        <w:rPr>
          <w:b w:val="1"/>
          <w:rtl w:val="0"/>
        </w:rPr>
        <w:t xml:space="preserve">Multiplicative Computing Paradigm (MCP)</w:t>
      </w:r>
      <w:r w:rsidDel="00000000" w:rsidR="00000000" w:rsidRPr="00000000">
        <w:rPr>
          <w:rtl w:val="0"/>
        </w:rPr>
        <w:t xml:space="preserve"> framework:</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dbct23wxzy7r" w:id="1"/>
      <w:bookmarkEnd w:id="1"/>
      <w:r w:rsidDel="00000000" w:rsidR="00000000" w:rsidRPr="00000000">
        <w:rPr>
          <w:b w:val="1"/>
          <w:color w:val="000000"/>
          <w:sz w:val="26"/>
          <w:szCs w:val="26"/>
          <w:rtl w:val="0"/>
        </w:rPr>
        <w:t xml:space="preserve">1. Quantum Computing and Multiverse Theory:</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rtl w:val="0"/>
        </w:rPr>
        <w:t xml:space="preserve">Quantum Mechanics Foundation</w:t>
      </w:r>
      <w:r w:rsidDel="00000000" w:rsidR="00000000" w:rsidRPr="00000000">
        <w:rPr>
          <w:rtl w:val="0"/>
        </w:rPr>
        <w:t xml:space="preserve">: Dr. Kaku’s work on quantum mechanics, particularly through his advocacy for </w:t>
      </w:r>
      <w:r w:rsidDel="00000000" w:rsidR="00000000" w:rsidRPr="00000000">
        <w:rPr>
          <w:b w:val="1"/>
          <w:rtl w:val="0"/>
        </w:rPr>
        <w:t xml:space="preserve">string theory</w:t>
      </w:r>
      <w:r w:rsidDel="00000000" w:rsidR="00000000" w:rsidRPr="00000000">
        <w:rPr>
          <w:rtl w:val="0"/>
        </w:rPr>
        <w:t xml:space="preserve"> and multiverse concepts, aligns well with MCP's emphasis on quantum computing. His belief that the universe is governed by vibrating strings suggests that quantum systems can be understood as multidimensional, capable of processing vast amounts of data simultaneously—much like the </w:t>
      </w:r>
      <w:r w:rsidDel="00000000" w:rsidR="00000000" w:rsidRPr="00000000">
        <w:rPr>
          <w:b w:val="1"/>
          <w:rtl w:val="0"/>
        </w:rPr>
        <w:t xml:space="preserve">superposition</w:t>
      </w:r>
      <w:r w:rsidDel="00000000" w:rsidR="00000000" w:rsidRPr="00000000">
        <w:rPr>
          <w:rtl w:val="0"/>
        </w:rPr>
        <w:t xml:space="preserve"> principle in quantum computing​.</w:t>
      </w:r>
    </w:p>
    <w:p w:rsidR="00000000" w:rsidDel="00000000" w:rsidP="00000000" w:rsidRDefault="00000000" w:rsidRPr="00000000" w14:paraId="00000005">
      <w:pPr>
        <w:numPr>
          <w:ilvl w:val="0"/>
          <w:numId w:val="11"/>
        </w:numPr>
        <w:spacing w:after="240" w:before="0" w:beforeAutospacing="0" w:lineRule="auto"/>
        <w:ind w:left="720" w:hanging="360"/>
      </w:pPr>
      <w:r w:rsidDel="00000000" w:rsidR="00000000" w:rsidRPr="00000000">
        <w:rPr>
          <w:b w:val="1"/>
          <w:rtl w:val="0"/>
        </w:rPr>
        <w:t xml:space="preserve">Multiverse Integration</w:t>
      </w:r>
      <w:r w:rsidDel="00000000" w:rsidR="00000000" w:rsidRPr="00000000">
        <w:rPr>
          <w:rtl w:val="0"/>
        </w:rPr>
        <w:t xml:space="preserve">: The MCP framework, with its potential for exploring multiple computational paths, can adopt Kaku's multiverse theory to represent parallel computations or decision-making pathways. This adds a layer of complexity where </w:t>
      </w:r>
      <w:r w:rsidDel="00000000" w:rsidR="00000000" w:rsidRPr="00000000">
        <w:rPr>
          <w:b w:val="1"/>
          <w:rtl w:val="0"/>
        </w:rPr>
        <w:t xml:space="preserve">parallel universes</w:t>
      </w:r>
      <w:r w:rsidDel="00000000" w:rsidR="00000000" w:rsidRPr="00000000">
        <w:rPr>
          <w:rtl w:val="0"/>
        </w:rPr>
        <w:t xml:space="preserve"> in the MCP represent different possibilities in quantum states, allowing for exponential growth in problem-solving capabilities​.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edus67lugz24" w:id="2"/>
      <w:bookmarkEnd w:id="2"/>
      <w:r w:rsidDel="00000000" w:rsidR="00000000" w:rsidRPr="00000000">
        <w:rPr>
          <w:b w:val="1"/>
          <w:color w:val="000000"/>
          <w:sz w:val="26"/>
          <w:szCs w:val="26"/>
          <w:rtl w:val="0"/>
        </w:rPr>
        <w:t xml:space="preserve">2. Kardashev Scale and Energy Use in Computing:</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rtl w:val="0"/>
        </w:rPr>
        <w:t xml:space="preserve">Energy and Civilization</w:t>
      </w:r>
      <w:r w:rsidDel="00000000" w:rsidR="00000000" w:rsidRPr="00000000">
        <w:rPr>
          <w:rtl w:val="0"/>
        </w:rPr>
        <w:t xml:space="preserve">: Kaku’s discussions on the </w:t>
      </w:r>
      <w:r w:rsidDel="00000000" w:rsidR="00000000" w:rsidRPr="00000000">
        <w:rPr>
          <w:b w:val="1"/>
          <w:rtl w:val="0"/>
        </w:rPr>
        <w:t xml:space="preserve">Kardashev scale</w:t>
      </w:r>
      <w:r w:rsidDel="00000000" w:rsidR="00000000" w:rsidRPr="00000000">
        <w:rPr>
          <w:rtl w:val="0"/>
        </w:rPr>
        <w:t xml:space="preserve"> (which measures a civilization’s ability to harness planetary, stellar, and galactic energy) provide a theoretical roadmap for MCP’s future growth. As computing paradigms evolve, MCP could scale from harnessing </w:t>
      </w:r>
      <w:r w:rsidDel="00000000" w:rsidR="00000000" w:rsidRPr="00000000">
        <w:rPr>
          <w:b w:val="1"/>
          <w:rtl w:val="0"/>
        </w:rPr>
        <w:t xml:space="preserve">earth-bound energy resources</w:t>
      </w:r>
      <w:r w:rsidDel="00000000" w:rsidR="00000000" w:rsidRPr="00000000">
        <w:rPr>
          <w:rtl w:val="0"/>
        </w:rPr>
        <w:t xml:space="preserve"> (Kardashev Type I) to potentially tapping into stellar or galactic resources (Type II and III)​. This reflects how MCP could one day evolve to operate in space, using stellar energy for large-scale quantum processing and artificial intelligence tasks.</w:t>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rtl w:val="0"/>
        </w:rPr>
        <w:t xml:space="preserve">Harnessing Dark Energy</w:t>
      </w:r>
      <w:r w:rsidDel="00000000" w:rsidR="00000000" w:rsidRPr="00000000">
        <w:rPr>
          <w:rtl w:val="0"/>
        </w:rPr>
        <w:t xml:space="preserve">: Kaku’s suggestion that future civilizations might harness </w:t>
      </w:r>
      <w:r w:rsidDel="00000000" w:rsidR="00000000" w:rsidRPr="00000000">
        <w:rPr>
          <w:b w:val="1"/>
          <w:rtl w:val="0"/>
        </w:rPr>
        <w:t xml:space="preserve">dark energy</w:t>
      </w:r>
      <w:r w:rsidDel="00000000" w:rsidR="00000000" w:rsidRPr="00000000">
        <w:rPr>
          <w:rtl w:val="0"/>
        </w:rPr>
        <w:t xml:space="preserve"> provides a conceptual framework for MCP’s long-term computational scalability. MCP systems, by incorporating these large energy scales, could theoretically manage universal-level data processing, especially in simulations related to astrophysics, dark matter research, and other high-energy cosmic phenomena​.</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3yb694saafmu" w:id="3"/>
      <w:bookmarkEnd w:id="3"/>
      <w:r w:rsidDel="00000000" w:rsidR="00000000" w:rsidRPr="00000000">
        <w:rPr>
          <w:b w:val="1"/>
          <w:color w:val="000000"/>
          <w:sz w:val="26"/>
          <w:szCs w:val="26"/>
          <w:rtl w:val="0"/>
        </w:rPr>
        <w:t xml:space="preserve">3. Artificial Intelligence and the Future of Humanity:</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b w:val="1"/>
          <w:rtl w:val="0"/>
        </w:rPr>
        <w:t xml:space="preserve">Cybernetic Integration</w:t>
      </w:r>
      <w:r w:rsidDel="00000000" w:rsidR="00000000" w:rsidRPr="00000000">
        <w:rPr>
          <w:rtl w:val="0"/>
        </w:rPr>
        <w:t xml:space="preserve">: Dr. Kaku envisions the merger of humans with machines as a necessary step toward </w:t>
      </w:r>
      <w:r w:rsidDel="00000000" w:rsidR="00000000" w:rsidRPr="00000000">
        <w:rPr>
          <w:b w:val="1"/>
          <w:rtl w:val="0"/>
        </w:rPr>
        <w:t xml:space="preserve">superintelligence</w:t>
      </w:r>
      <w:r w:rsidDel="00000000" w:rsidR="00000000" w:rsidRPr="00000000">
        <w:rPr>
          <w:rtl w:val="0"/>
        </w:rPr>
        <w:t xml:space="preserve">. In MCP, this integration would allow </w:t>
      </w:r>
      <w:r w:rsidDel="00000000" w:rsidR="00000000" w:rsidRPr="00000000">
        <w:rPr>
          <w:b w:val="1"/>
          <w:rtl w:val="0"/>
        </w:rPr>
        <w:t xml:space="preserve">artificial intelligence</w:t>
      </w:r>
      <w:r w:rsidDel="00000000" w:rsidR="00000000" w:rsidRPr="00000000">
        <w:rPr>
          <w:rtl w:val="0"/>
        </w:rPr>
        <w:t xml:space="preserve"> to operate at previously unimaginable speeds and complexity. Cybernetic augmentation, as proposed by Kaku, could enhance MCP’s computational power by directly integrating human cognition with machine-based processing​.</w:t>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b w:val="1"/>
          <w:rtl w:val="0"/>
        </w:rPr>
        <w:t xml:space="preserve">Brain-Machine Interface (BMI)</w:t>
      </w:r>
      <w:r w:rsidDel="00000000" w:rsidR="00000000" w:rsidRPr="00000000">
        <w:rPr>
          <w:rtl w:val="0"/>
        </w:rPr>
        <w:t xml:space="preserve">: Kaku's ideas on </w:t>
      </w:r>
      <w:r w:rsidDel="00000000" w:rsidR="00000000" w:rsidRPr="00000000">
        <w:rPr>
          <w:b w:val="1"/>
          <w:rtl w:val="0"/>
        </w:rPr>
        <w:t xml:space="preserve">brain-machine interfaces</w:t>
      </w:r>
      <w:r w:rsidDel="00000000" w:rsidR="00000000" w:rsidRPr="00000000">
        <w:rPr>
          <w:rtl w:val="0"/>
        </w:rPr>
        <w:t xml:space="preserve"> could play a role in MCP's user interaction design. With real-time neural connections to MCP systems, humans could tap into quantum computing’s potential, accessing data, making decisions, or even simulating complex outcomes on a quantum level​. This could revolutionize decision-making processes across fields like medicine, economics, and even space exploration.</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wldsq59iwxrm" w:id="4"/>
      <w:bookmarkEnd w:id="4"/>
      <w:r w:rsidDel="00000000" w:rsidR="00000000" w:rsidRPr="00000000">
        <w:rPr>
          <w:b w:val="1"/>
          <w:color w:val="000000"/>
          <w:sz w:val="26"/>
          <w:szCs w:val="26"/>
          <w:rtl w:val="0"/>
        </w:rPr>
        <w:t xml:space="preserve">4. Exponential Growth and Evolution of Technology:</w:t>
      </w:r>
    </w:p>
    <w:p w:rsidR="00000000" w:rsidDel="00000000" w:rsidP="00000000" w:rsidRDefault="00000000" w:rsidRPr="00000000" w14:paraId="0000000D">
      <w:pPr>
        <w:numPr>
          <w:ilvl w:val="0"/>
          <w:numId w:val="3"/>
        </w:numPr>
        <w:spacing w:after="240" w:before="240" w:lineRule="auto"/>
        <w:ind w:left="720" w:hanging="360"/>
      </w:pPr>
      <w:r w:rsidDel="00000000" w:rsidR="00000000" w:rsidRPr="00000000">
        <w:rPr>
          <w:b w:val="1"/>
          <w:rtl w:val="0"/>
        </w:rPr>
        <w:t xml:space="preserve">Technological Singularity</w:t>
      </w:r>
      <w:r w:rsidDel="00000000" w:rsidR="00000000" w:rsidRPr="00000000">
        <w:rPr>
          <w:rtl w:val="0"/>
        </w:rPr>
        <w:t xml:space="preserve">: Kaku often refers to the </w:t>
      </w:r>
      <w:r w:rsidDel="00000000" w:rsidR="00000000" w:rsidRPr="00000000">
        <w:rPr>
          <w:b w:val="1"/>
          <w:rtl w:val="0"/>
        </w:rPr>
        <w:t xml:space="preserve">exponential growth</w:t>
      </w:r>
      <w:r w:rsidDel="00000000" w:rsidR="00000000" w:rsidRPr="00000000">
        <w:rPr>
          <w:rtl w:val="0"/>
        </w:rPr>
        <w:t xml:space="preserve"> of technology leading to a singularity. In the context of MCP, this translates to the idea that as quantum computing and AI progress, MCP systems will evolve exponentially, reaching new thresholds of computational capability​. This mirrors Kaku’s prediction that </w:t>
      </w:r>
      <w:r w:rsidDel="00000000" w:rsidR="00000000" w:rsidRPr="00000000">
        <w:rPr>
          <w:b w:val="1"/>
          <w:rtl w:val="0"/>
        </w:rPr>
        <w:t xml:space="preserve">AI and quantum computing</w:t>
      </w:r>
      <w:r w:rsidDel="00000000" w:rsidR="00000000" w:rsidRPr="00000000">
        <w:rPr>
          <w:rtl w:val="0"/>
        </w:rPr>
        <w:t xml:space="preserve"> will eventually lead to human-computer integration, enhancing MCP's impact on industries like cryptography, space colonization, and advanced simulations.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h7iddd9k1d1b" w:id="5"/>
      <w:bookmarkEnd w:id="5"/>
      <w:r w:rsidDel="00000000" w:rsidR="00000000" w:rsidRPr="00000000">
        <w:rPr>
          <w:b w:val="1"/>
          <w:color w:val="000000"/>
          <w:sz w:val="26"/>
          <w:szCs w:val="26"/>
          <w:rtl w:val="0"/>
        </w:rPr>
        <w:t xml:space="preserve">5. Ethical Considerations and Existential Risks:</w:t>
      </w:r>
    </w:p>
    <w:p w:rsidR="00000000" w:rsidDel="00000000" w:rsidP="00000000" w:rsidRDefault="00000000" w:rsidRPr="00000000" w14:paraId="0000000F">
      <w:pPr>
        <w:numPr>
          <w:ilvl w:val="0"/>
          <w:numId w:val="10"/>
        </w:numPr>
        <w:spacing w:after="240" w:before="240" w:lineRule="auto"/>
        <w:ind w:left="720" w:hanging="360"/>
      </w:pPr>
      <w:r w:rsidDel="00000000" w:rsidR="00000000" w:rsidRPr="00000000">
        <w:rPr>
          <w:b w:val="1"/>
          <w:rtl w:val="0"/>
        </w:rPr>
        <w:t xml:space="preserve">Ethics of Advanced AI</w:t>
      </w:r>
      <w:r w:rsidDel="00000000" w:rsidR="00000000" w:rsidRPr="00000000">
        <w:rPr>
          <w:rtl w:val="0"/>
        </w:rPr>
        <w:t xml:space="preserve">: Dr. Kaku warns about the potential dangers of AI once it reaches </w:t>
      </w:r>
      <w:r w:rsidDel="00000000" w:rsidR="00000000" w:rsidRPr="00000000">
        <w:rPr>
          <w:b w:val="1"/>
          <w:rtl w:val="0"/>
        </w:rPr>
        <w:t xml:space="preserve">self-awareness</w:t>
      </w:r>
      <w:r w:rsidDel="00000000" w:rsidR="00000000" w:rsidRPr="00000000">
        <w:rPr>
          <w:rtl w:val="0"/>
        </w:rPr>
        <w:t xml:space="preserve">. The MCP framework, integrating these ideas, must include </w:t>
      </w:r>
      <w:r w:rsidDel="00000000" w:rsidR="00000000" w:rsidRPr="00000000">
        <w:rPr>
          <w:b w:val="1"/>
          <w:rtl w:val="0"/>
        </w:rPr>
        <w:t xml:space="preserve">ethical safeguards</w:t>
      </w:r>
      <w:r w:rsidDel="00000000" w:rsidR="00000000" w:rsidRPr="00000000">
        <w:rPr>
          <w:rtl w:val="0"/>
        </w:rPr>
        <w:t xml:space="preserve"> to prevent misuse of advanced quantum AI systems. Kaku’s insights stress the need for controls that ensure MCP systems align with human values and don’t pose existential threats​.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rx7cgtbhrqhz" w:id="6"/>
      <w:bookmarkEnd w:id="6"/>
      <w:r w:rsidDel="00000000" w:rsidR="00000000" w:rsidRPr="00000000">
        <w:rPr>
          <w:b w:val="1"/>
          <w:color w:val="000000"/>
          <w:sz w:val="26"/>
          <w:szCs w:val="26"/>
          <w:rtl w:val="0"/>
        </w:rPr>
        <w:t xml:space="preserve">Summary:</w:t>
      </w:r>
    </w:p>
    <w:p w:rsidR="00000000" w:rsidDel="00000000" w:rsidP="00000000" w:rsidRDefault="00000000" w:rsidRPr="00000000" w14:paraId="00000011">
      <w:pPr>
        <w:spacing w:after="240" w:before="240" w:lineRule="auto"/>
        <w:rPr/>
      </w:pPr>
      <w:r w:rsidDel="00000000" w:rsidR="00000000" w:rsidRPr="00000000">
        <w:rPr>
          <w:rtl w:val="0"/>
        </w:rPr>
        <w:t xml:space="preserve">Dr. Michio Kaku’s theories provide a rich foundation for the </w:t>
      </w:r>
      <w:r w:rsidDel="00000000" w:rsidR="00000000" w:rsidRPr="00000000">
        <w:rPr>
          <w:b w:val="1"/>
          <w:rtl w:val="0"/>
        </w:rPr>
        <w:t xml:space="preserve">Multiplicative Computing Paradigm</w:t>
      </w:r>
      <w:r w:rsidDel="00000000" w:rsidR="00000000" w:rsidRPr="00000000">
        <w:rPr>
          <w:rtl w:val="0"/>
        </w:rPr>
        <w:t xml:space="preserve">. His work on quantum mechanics, AI, and the multiverse helps shape MCP’s approach to leveraging parallel computational pathways, future-proofing the paradigm with scalability in energy use, and integrating AI and human cognition in ethical and efficient ways. By incorporating these principles, MCP can be positioned as a groundbreaking framework capable of revolutionizing computation on both quantum and cosmic scales.</w:t>
      </w:r>
    </w:p>
    <w:p w:rsidR="00000000" w:rsidDel="00000000" w:rsidP="00000000" w:rsidRDefault="00000000" w:rsidRPr="00000000" w14:paraId="00000012">
      <w:pPr>
        <w:spacing w:after="240" w:before="240" w:lineRule="auto"/>
        <w:rPr/>
      </w:pPr>
      <w:r w:rsidDel="00000000" w:rsidR="00000000" w:rsidRPr="00000000">
        <w:rPr>
          <w:rtl w:val="0"/>
        </w:rPr>
        <w:t xml:space="preserve">To provide a high-level </w:t>
      </w:r>
      <w:r w:rsidDel="00000000" w:rsidR="00000000" w:rsidRPr="00000000">
        <w:rPr>
          <w:b w:val="1"/>
          <w:rtl w:val="0"/>
        </w:rPr>
        <w:t xml:space="preserve">mathematical overview</w:t>
      </w:r>
      <w:r w:rsidDel="00000000" w:rsidR="00000000" w:rsidRPr="00000000">
        <w:rPr>
          <w:rtl w:val="0"/>
        </w:rPr>
        <w:t xml:space="preserve"> of Dr. </w:t>
      </w:r>
      <w:r w:rsidDel="00000000" w:rsidR="00000000" w:rsidRPr="00000000">
        <w:rPr>
          <w:b w:val="1"/>
          <w:rtl w:val="0"/>
        </w:rPr>
        <w:t xml:space="preserve">Michio Kaku’s integration</w:t>
      </w:r>
      <w:r w:rsidDel="00000000" w:rsidR="00000000" w:rsidRPr="00000000">
        <w:rPr>
          <w:rtl w:val="0"/>
        </w:rPr>
        <w:t xml:space="preserve"> into the </w:t>
      </w:r>
      <w:r w:rsidDel="00000000" w:rsidR="00000000" w:rsidRPr="00000000">
        <w:rPr>
          <w:b w:val="1"/>
          <w:rtl w:val="0"/>
        </w:rPr>
        <w:t xml:space="preserve">Multiplicative Computing Paradigm (MCP)</w:t>
      </w:r>
      <w:r w:rsidDel="00000000" w:rsidR="00000000" w:rsidRPr="00000000">
        <w:rPr>
          <w:rtl w:val="0"/>
        </w:rPr>
        <w:t xml:space="preserve">, we can outline the key mathematical principles from his work that align with the MCP framework. The focus will be on quantum mechanics, multiverse theory, energy scaling, and AI integration, as these relate to MCP’s computational power and expansion. Here's how these ideas translate into mathematical terms within the MCP framework:</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ibt7mc48kcbl" w:id="7"/>
      <w:bookmarkEnd w:id="7"/>
      <w:r w:rsidDel="00000000" w:rsidR="00000000" w:rsidRPr="00000000">
        <w:rPr>
          <w:b w:val="1"/>
          <w:color w:val="000000"/>
          <w:sz w:val="26"/>
          <w:szCs w:val="26"/>
          <w:rtl w:val="0"/>
        </w:rPr>
        <w:t xml:space="preserve">1. Quantum Mechanics and Superposition (String Theory in MCP)</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rtl w:val="0"/>
        </w:rPr>
        <w:t xml:space="preserve">Quantum Superposition</w:t>
      </w:r>
      <w:r w:rsidDel="00000000" w:rsidR="00000000" w:rsidRPr="00000000">
        <w:rPr>
          <w:rFonts w:ascii="Caudex" w:cs="Caudex" w:eastAsia="Caudex" w:hAnsi="Caudex"/>
          <w:rtl w:val="0"/>
        </w:rPr>
        <w:t xml:space="preserve">: In MCP, computation is based on quantum states that can exist in superposition. Mathematically, each quantum bit (qubit) can be represented as a vector in Hilbert space:</w:t>
        <w:br w:type="textWrapping"/>
        <w:t xml:space="preserve">∣ψ⟩=α∣0⟩+β∣1⟩|\psi\rangle = \alpha |0\rangle + \beta |1\rangle∣ψ⟩=α∣0⟩+β∣1⟩</w:t>
        <w:br w:type="textWrapping"/>
        <w:t xml:space="preserve">Where α\alphaα and β\betaβ are complex numbers satisfying ∣α∣2+∣β∣2=1|\alpha|^2 + |\beta|^2 = 1∣α∣2+∣β∣2=1. In Kaku’s framework, these qubits represent fundamental vibrations of strings in string theory, which MCP uses to perform multiple calculations simultaneously. The multiplicative expansion occurs as the system scales across multiple dimensions.</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rtl w:val="0"/>
        </w:rPr>
        <w:t xml:space="preserve">Tensor Products in Multiverse Theory</w:t>
      </w:r>
      <w:r w:rsidDel="00000000" w:rsidR="00000000" w:rsidRPr="00000000">
        <w:rPr>
          <w:rtl w:val="0"/>
        </w:rPr>
        <w:t xml:space="preserve">: If MCP incorporates Kaku’s multiverse theory, the mathematical representation of parallel universes and computations can be described using </w:t>
      </w:r>
      <w:r w:rsidDel="00000000" w:rsidR="00000000" w:rsidRPr="00000000">
        <w:rPr>
          <w:b w:val="1"/>
          <w:rtl w:val="0"/>
        </w:rPr>
        <w:t xml:space="preserve">tensor products</w:t>
      </w:r>
      <w:r w:rsidDel="00000000" w:rsidR="00000000" w:rsidRPr="00000000">
        <w:rPr>
          <w:rFonts w:ascii="Caudex" w:cs="Caudex" w:eastAsia="Caudex" w:hAnsi="Caudex"/>
          <w:rtl w:val="0"/>
        </w:rPr>
        <w:t xml:space="preserve">:</w:t>
        <w:br w:type="textWrapping"/>
        <w:t xml:space="preserve">∣ψ1⟩⊗∣ψ2⟩⊗⋯⊗∣ψn⟩|\psi_1\rangle \otimes |\psi_2\rangle \otimes \dots \otimes |\psi_n\rangle∣ψ1​⟩⊗∣ψ2​⟩⊗⋯⊗∣ψn​⟩</w:t>
        <w:br w:type="textWrapping"/>
        <w:t xml:space="preserve">This allows MCP to compute across different quantum pathways (universes) simultaneously, where each ∣ψi⟩|\psi_i\rangle∣ψi​⟩ is a quantum state in a different computational branch. The overall computation grows multiplicatively, as the system navigates through multiple outcomes across universes.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v7x5985t4uv6" w:id="8"/>
      <w:bookmarkEnd w:id="8"/>
      <w:r w:rsidDel="00000000" w:rsidR="00000000" w:rsidRPr="00000000">
        <w:rPr>
          <w:b w:val="1"/>
          <w:color w:val="000000"/>
          <w:sz w:val="26"/>
          <w:szCs w:val="26"/>
          <w:rtl w:val="0"/>
        </w:rPr>
        <w:t xml:space="preserve">2. Energy Scaling and Kardashev Scale (Powering MCP)</w:t>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b w:val="1"/>
          <w:rtl w:val="0"/>
        </w:rPr>
        <w:t xml:space="preserve">Kardashev Type I and II Scaling</w:t>
      </w:r>
      <w:r w:rsidDel="00000000" w:rsidR="00000000" w:rsidRPr="00000000">
        <w:rPr>
          <w:rFonts w:ascii="Arial Unicode MS" w:cs="Arial Unicode MS" w:eastAsia="Arial Unicode MS" w:hAnsi="Arial Unicode MS"/>
          <w:rtl w:val="0"/>
        </w:rPr>
        <w:t xml:space="preserve">: Kaku’s Kardashev scale defines a civilization’s energy usage, which translates into computational capability in MCP. The scaling of energy output with respect to the civilization's technological advancement can be mathematically expressed as:</w:t>
        <w:br w:type="textWrapping"/>
        <w:t xml:space="preserve">P∝1012 W×10nP \propto 10^{12} \, \text{W} \times 10^nP∝1012W×10n</w:t>
        <w:br w:type="textWrapping"/>
        <w:t xml:space="preserve">Where PPP is the power (in watts), and nnn is the Kardashev scale (e.g., n=1n = 1n=1 for planetary, n=2n = 2n=2 for stellar). As MCP grows, it can theoretically harness the energy of entire stars or galaxies, exponentially increasing its computational resources. For example, a Type II civilization would manage energy equivalent to a star's output:</w:t>
        <w:br w:type="textWrapping"/>
        <w:t xml:space="preserve">P≈3.846×1026 WP \approx 3.846 \times 10^{26} \, \text{W}P≈3.846×1026W</w:t>
        <w:br w:type="textWrapping"/>
        <w:t xml:space="preserve">This energy scaling allows MCP to exponentially expand computational power, leveraging vast stellar resources for quantum operations.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axeq40dlly0f" w:id="9"/>
      <w:bookmarkEnd w:id="9"/>
      <w:r w:rsidDel="00000000" w:rsidR="00000000" w:rsidRPr="00000000">
        <w:rPr>
          <w:b w:val="1"/>
          <w:color w:val="000000"/>
          <w:sz w:val="26"/>
          <w:szCs w:val="26"/>
          <w:rtl w:val="0"/>
        </w:rPr>
        <w:t xml:space="preserve">3. Quantum State Evolution and the Schrödinger Equation</w:t>
      </w:r>
    </w:p>
    <w:p w:rsidR="00000000" w:rsidDel="00000000" w:rsidP="00000000" w:rsidRDefault="00000000" w:rsidRPr="00000000" w14:paraId="00000019">
      <w:pPr>
        <w:numPr>
          <w:ilvl w:val="0"/>
          <w:numId w:val="7"/>
        </w:numPr>
        <w:spacing w:after="240" w:before="240" w:lineRule="auto"/>
        <w:ind w:left="720" w:hanging="360"/>
      </w:pPr>
      <w:r w:rsidDel="00000000" w:rsidR="00000000" w:rsidRPr="00000000">
        <w:rPr>
          <w:b w:val="1"/>
          <w:rtl w:val="0"/>
        </w:rPr>
        <w:t xml:space="preserve">Time Evolution of Quantum States</w:t>
      </w:r>
      <w:r w:rsidDel="00000000" w:rsidR="00000000" w:rsidRPr="00000000">
        <w:rPr>
          <w:rtl w:val="0"/>
        </w:rPr>
        <w:t xml:space="preserve">: In Kaku’s quantum mechanics framework, MCP leverages the </w:t>
      </w:r>
      <w:r w:rsidDel="00000000" w:rsidR="00000000" w:rsidRPr="00000000">
        <w:rPr>
          <w:b w:val="1"/>
          <w:rtl w:val="0"/>
        </w:rPr>
        <w:t xml:space="preserve">Schrödinger equation</w:t>
      </w:r>
      <w:r w:rsidDel="00000000" w:rsidR="00000000" w:rsidRPr="00000000">
        <w:rPr>
          <w:rFonts w:ascii="Cardo" w:cs="Cardo" w:eastAsia="Cardo" w:hAnsi="Cardo"/>
          <w:rtl w:val="0"/>
        </w:rPr>
        <w:t xml:space="preserve"> to evolve quantum states over time, essential for the paradigm’s dynamic computations. The time-dependent Schrödinger equation is:</w:t>
        <w:br w:type="textWrapping"/>
        <w:t xml:space="preserve">iℏ∂∂t∣ψ(t)⟩=H^∣ψ(t)⟩i\hbar \frac{\partial}{\partial t} |\psi(t)\rangle = \hat{H} |\psi(t)\rangleiℏ∂t∂​∣ψ(t)⟩=H^∣ψ(t)⟩</w:t>
        <w:br w:type="textWrapping"/>
        <w:t xml:space="preserve">Where ℏ\hbarℏ is the reduced Planck constant, H^\hat{H}H^ is the Hamiltonian operator representing the total energy of the system, and ∣ψ(t)⟩|\psi(t)\rangle∣ψ(t)⟩ is the state vector at time ttt. This equation governs the quantum computations and simulations carried out by MCP, with solutions representing the multiplicative outcomes of computational pathways as quantum systems evolve.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td7qagppwi3s" w:id="10"/>
      <w:bookmarkEnd w:id="10"/>
      <w:r w:rsidDel="00000000" w:rsidR="00000000" w:rsidRPr="00000000">
        <w:rPr>
          <w:b w:val="1"/>
          <w:color w:val="000000"/>
          <w:sz w:val="26"/>
          <w:szCs w:val="26"/>
          <w:rtl w:val="0"/>
        </w:rPr>
        <w:t xml:space="preserve">4. AI and Brain-Machine Interface (BMI) Integration</w:t>
      </w:r>
    </w:p>
    <w:p w:rsidR="00000000" w:rsidDel="00000000" w:rsidP="00000000" w:rsidRDefault="00000000" w:rsidRPr="00000000" w14:paraId="0000001B">
      <w:pPr>
        <w:numPr>
          <w:ilvl w:val="0"/>
          <w:numId w:val="6"/>
        </w:numPr>
        <w:spacing w:after="240" w:before="240" w:lineRule="auto"/>
        <w:ind w:left="720" w:hanging="360"/>
      </w:pPr>
      <w:r w:rsidDel="00000000" w:rsidR="00000000" w:rsidRPr="00000000">
        <w:rPr>
          <w:b w:val="1"/>
          <w:rtl w:val="0"/>
        </w:rPr>
        <w:t xml:space="preserve">Matrix Multiplication for Neural Integration</w:t>
      </w:r>
      <w:r w:rsidDel="00000000" w:rsidR="00000000" w:rsidRPr="00000000">
        <w:rPr>
          <w:rtl w:val="0"/>
        </w:rPr>
        <w:t xml:space="preserve">: Kaku’s vision of integrating AI with the human brain through BMIs can be mathematically modeled using </w:t>
      </w:r>
      <w:r w:rsidDel="00000000" w:rsidR="00000000" w:rsidRPr="00000000">
        <w:rPr>
          <w:b w:val="1"/>
          <w:rtl w:val="0"/>
        </w:rPr>
        <w:t xml:space="preserve">matrix multiplications</w:t>
      </w:r>
      <w:r w:rsidDel="00000000" w:rsidR="00000000" w:rsidRPr="00000000">
        <w:rPr>
          <w:rtl w:val="0"/>
        </w:rPr>
        <w:t xml:space="preserve">. Neural data is represented as vectors, and MCP could optimize this data with matrix operations, such as:</w:t>
        <w:br w:type="textWrapping"/>
        <w:t xml:space="preserve">y=Wx\mathbf{y} = \mathbf{W} \mathbf{x}y=Wx</w:t>
        <w:br w:type="textWrapping"/>
        <w:t xml:space="preserve">Where x\mathbf{x}x represents input neural data (e.g., from brain signals), W\mathbf{W}W is the weight matrix corresponding to MCP’s processing units, and y\mathbf{y}y is the output (a processed decision or action). These matrix operations allow MCP to perform complex AI tasks by integrating human cognitive input into quantum computations, exponentially increasing the system’s capacity to learn and adapt in real-time.</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efobwsjmncrk" w:id="11"/>
      <w:bookmarkEnd w:id="11"/>
      <w:r w:rsidDel="00000000" w:rsidR="00000000" w:rsidRPr="00000000">
        <w:rPr>
          <w:b w:val="1"/>
          <w:color w:val="000000"/>
          <w:sz w:val="26"/>
          <w:szCs w:val="26"/>
          <w:rtl w:val="0"/>
        </w:rPr>
        <w:t xml:space="preserve">5. Dark Energy and Exponential Expansion</w:t>
      </w:r>
    </w:p>
    <w:p w:rsidR="00000000" w:rsidDel="00000000" w:rsidP="00000000" w:rsidRDefault="00000000" w:rsidRPr="00000000" w14:paraId="0000001D">
      <w:pPr>
        <w:numPr>
          <w:ilvl w:val="0"/>
          <w:numId w:val="1"/>
        </w:numPr>
        <w:spacing w:after="240" w:before="240" w:lineRule="auto"/>
        <w:ind w:left="720" w:hanging="360"/>
      </w:pPr>
      <w:r w:rsidDel="00000000" w:rsidR="00000000" w:rsidRPr="00000000">
        <w:rPr>
          <w:b w:val="1"/>
          <w:rtl w:val="0"/>
        </w:rPr>
        <w:t xml:space="preserve">Dark Energy and Exponential Growth</w:t>
      </w:r>
      <w:r w:rsidDel="00000000" w:rsidR="00000000" w:rsidRPr="00000000">
        <w:rPr>
          <w:rtl w:val="0"/>
        </w:rPr>
        <w:t xml:space="preserve">: Kaku’s inclusion of dark energy as a potential computational resource can be modeled mathematically through the </w:t>
      </w:r>
      <w:r w:rsidDel="00000000" w:rsidR="00000000" w:rsidRPr="00000000">
        <w:rPr>
          <w:b w:val="1"/>
          <w:rtl w:val="0"/>
        </w:rPr>
        <w:t xml:space="preserve">Friedmann equations</w:t>
      </w:r>
      <w:r w:rsidDel="00000000" w:rsidR="00000000" w:rsidRPr="00000000">
        <w:rPr>
          <w:rFonts w:ascii="Arial Unicode MS" w:cs="Arial Unicode MS" w:eastAsia="Arial Unicode MS" w:hAnsi="Arial Unicode MS"/>
          <w:rtl w:val="0"/>
        </w:rPr>
        <w:t xml:space="preserve"> of cosmological expansion, where the scale factor a(t) represents the universe's expansion over time. For MCP, this could translate into computational scaling:</w:t>
        <w:br w:type="textWrapping"/>
        <w:t xml:space="preserve">a¨a=Λ−4πGρ+3p</w:t>
        <w:br w:type="textWrapping"/>
        <w:t xml:space="preserve">Here, Λ\LambdaΛ is the cosmological constant (related to dark energy), and ρ\rhoρ and ppp represent density and pressure. MCP could harness dark energy to enable </w:t>
      </w:r>
      <w:r w:rsidDel="00000000" w:rsidR="00000000" w:rsidRPr="00000000">
        <w:rPr>
          <w:b w:val="1"/>
          <w:rtl w:val="0"/>
        </w:rPr>
        <w:t xml:space="preserve">exponential growth</w:t>
      </w:r>
      <w:r w:rsidDel="00000000" w:rsidR="00000000" w:rsidRPr="00000000">
        <w:rPr>
          <w:rtl w:val="0"/>
        </w:rPr>
        <w:t xml:space="preserve"> in computational power, much like the universe's accelerated expansion, making it feasible for large-scale quantum simulations and high-energy computations.</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ji94olwneidi" w:id="12"/>
      <w:bookmarkEnd w:id="12"/>
      <w:r w:rsidDel="00000000" w:rsidR="00000000" w:rsidRPr="00000000">
        <w:rPr>
          <w:b w:val="1"/>
          <w:color w:val="000000"/>
          <w:sz w:val="26"/>
          <w:szCs w:val="26"/>
          <w:rtl w:val="0"/>
        </w:rPr>
        <w:t xml:space="preserve">6. Ethical Constraints and Control Systems</w:t>
      </w:r>
    </w:p>
    <w:p w:rsidR="00000000" w:rsidDel="00000000" w:rsidP="00000000" w:rsidRDefault="00000000" w:rsidRPr="00000000" w14:paraId="0000001F">
      <w:pPr>
        <w:numPr>
          <w:ilvl w:val="0"/>
          <w:numId w:val="4"/>
        </w:numPr>
        <w:spacing w:after="240" w:before="240" w:lineRule="auto"/>
        <w:ind w:left="720" w:hanging="360"/>
      </w:pPr>
      <w:r w:rsidDel="00000000" w:rsidR="00000000" w:rsidRPr="00000000">
        <w:rPr>
          <w:b w:val="1"/>
          <w:rtl w:val="0"/>
        </w:rPr>
        <w:t xml:space="preserve">Constrained Optimization in AI</w:t>
      </w:r>
      <w:r w:rsidDel="00000000" w:rsidR="00000000" w:rsidRPr="00000000">
        <w:rPr>
          <w:rtl w:val="0"/>
        </w:rPr>
        <w:t xml:space="preserve">: Kaku emphasizes the need for ethical AI and constraints to avoid risks. This can be mathematically modeled as a </w:t>
      </w:r>
      <w:r w:rsidDel="00000000" w:rsidR="00000000" w:rsidRPr="00000000">
        <w:rPr>
          <w:b w:val="1"/>
          <w:rtl w:val="0"/>
        </w:rPr>
        <w:t xml:space="preserve">constrained optimization problem</w:t>
      </w:r>
      <w:r w:rsidDel="00000000" w:rsidR="00000000" w:rsidRPr="00000000">
        <w:rPr>
          <w:rFonts w:ascii="Arial Unicode MS" w:cs="Arial Unicode MS" w:eastAsia="Arial Unicode MS" w:hAnsi="Arial Unicode MS"/>
          <w:rtl w:val="0"/>
        </w:rPr>
        <w:t xml:space="preserve">, where MCP seeks to maximize computational efficiency under specific ethical constraints:</w:t>
        <w:br w:type="textWrapping"/>
        <w:t xml:space="preserve">Maximize f(x)subject togi(x)≤bi∀i\text{Maximize } f(\mathbf{x}) \quad \text{subject to} \quad g_i(\mathbf{x}) \leq b_i \quad \forall iMaximize f(x)subject togi​(x)≤bi​∀i</w:t>
        <w:br w:type="textWrapping"/>
        <w:t xml:space="preserve">Where f(x)f(\mathbf{x})f(x) is the objective function representing computational output, and gi(x)≤big_i(\mathbf{x}) \leq b_igi​(x)≤bi​ are constraints that enforce ethical boundaries (e.g., no harmful AI behaviors).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crsjrcb3f68u" w:id="13"/>
      <w:bookmarkEnd w:id="13"/>
      <w:r w:rsidDel="00000000" w:rsidR="00000000" w:rsidRPr="00000000">
        <w:rPr>
          <w:b w:val="1"/>
          <w:color w:val="000000"/>
          <w:sz w:val="26"/>
          <w:szCs w:val="26"/>
          <w:rtl w:val="0"/>
        </w:rPr>
        <w:t xml:space="preserve">Summary:</w:t>
      </w:r>
    </w:p>
    <w:p w:rsidR="00000000" w:rsidDel="00000000" w:rsidP="00000000" w:rsidRDefault="00000000" w:rsidRPr="00000000" w14:paraId="00000021">
      <w:pPr>
        <w:spacing w:after="240" w:before="240" w:lineRule="auto"/>
        <w:rPr/>
      </w:pPr>
      <w:r w:rsidDel="00000000" w:rsidR="00000000" w:rsidRPr="00000000">
        <w:rPr>
          <w:rtl w:val="0"/>
        </w:rPr>
        <w:t xml:space="preserve">Dr. Kaku’s integration into the MCP mathematical framework involves leveraging </w:t>
      </w:r>
      <w:r w:rsidDel="00000000" w:rsidR="00000000" w:rsidRPr="00000000">
        <w:rPr>
          <w:b w:val="1"/>
          <w:rtl w:val="0"/>
        </w:rPr>
        <w:t xml:space="preserve">quantum superposition</w:t>
      </w:r>
      <w:r w:rsidDel="00000000" w:rsidR="00000000" w:rsidRPr="00000000">
        <w:rPr>
          <w:rtl w:val="0"/>
        </w:rPr>
        <w:t xml:space="preserve">, </w:t>
      </w:r>
      <w:r w:rsidDel="00000000" w:rsidR="00000000" w:rsidRPr="00000000">
        <w:rPr>
          <w:b w:val="1"/>
          <w:rtl w:val="0"/>
        </w:rPr>
        <w:t xml:space="preserve">energy scaling</w:t>
      </w:r>
      <w:r w:rsidDel="00000000" w:rsidR="00000000" w:rsidRPr="00000000">
        <w:rPr>
          <w:rtl w:val="0"/>
        </w:rPr>
        <w:t xml:space="preserve"> from the Kardashev scale, </w:t>
      </w:r>
      <w:r w:rsidDel="00000000" w:rsidR="00000000" w:rsidRPr="00000000">
        <w:rPr>
          <w:b w:val="1"/>
          <w:rtl w:val="0"/>
        </w:rPr>
        <w:t xml:space="preserve">quantum state evolution</w:t>
      </w:r>
      <w:r w:rsidDel="00000000" w:rsidR="00000000" w:rsidRPr="00000000">
        <w:rPr>
          <w:rtl w:val="0"/>
        </w:rPr>
        <w:t xml:space="preserve">, and </w:t>
      </w:r>
      <w:r w:rsidDel="00000000" w:rsidR="00000000" w:rsidRPr="00000000">
        <w:rPr>
          <w:b w:val="1"/>
          <w:rtl w:val="0"/>
        </w:rPr>
        <w:t xml:space="preserve">AI integration</w:t>
      </w:r>
      <w:r w:rsidDel="00000000" w:rsidR="00000000" w:rsidRPr="00000000">
        <w:rPr>
          <w:rtl w:val="0"/>
        </w:rPr>
        <w:t xml:space="preserve"> through matrix multiplication and constrained optimization. These mathematical principles provide the foundation for MCP’s ability to handle vast amounts of data, process multiple quantum pathways, and scale computational power by tapping into cosmic energy sources, all while adhering to ethical constraints.</w:t>
      </w:r>
    </w:p>
    <w:p w:rsidR="00000000" w:rsidDel="00000000" w:rsidP="00000000" w:rsidRDefault="00000000" w:rsidRPr="00000000" w14:paraId="0000002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rtl w:val="0"/>
      </w:rPr>
      <w:t xml:space="preserve">mK-Multiplicity</w:t>
    </w:r>
    <w:r w:rsidDel="00000000" w:rsidR="00000000" w:rsidRPr="00000000">
      <w:rPr>
        <w:sz w:val="18"/>
        <w:szCs w:val="18"/>
        <w:rtl w:val="0"/>
      </w:rPr>
      <w:t xml:space="preserve"> © 2024 by Dr. Ryan Van Gelder</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