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The integration of the Gilt-TNR algorithm into the Matrix Compute Paradigm (MCP) offers a sophisticated enhancement to the existing computational capabilities within this framework, leveraging the core principles of multiplicity and prime-based encoding. Here's a structured executive summary:</w:t>
      </w:r>
    </w:p>
    <w:p w:rsidR="00000000" w:rsidDel="00000000" w:rsidP="00000000" w:rsidRDefault="00000000" w:rsidRPr="00000000" w14:paraId="00000002">
      <w:pPr>
        <w:pStyle w:val="Heading3"/>
        <w:keepNext w:val="0"/>
        <w:keepLines w:val="0"/>
        <w:spacing w:before="280" w:line="331.2" w:lineRule="auto"/>
        <w:rPr>
          <w:b w:val="1"/>
          <w:sz w:val="30"/>
          <w:szCs w:val="30"/>
        </w:rPr>
      </w:pPr>
      <w:bookmarkStart w:colFirst="0" w:colLast="0" w:name="_exao0dudjdbd" w:id="1"/>
      <w:bookmarkEnd w:id="1"/>
      <w:r w:rsidDel="00000000" w:rsidR="00000000" w:rsidRPr="00000000">
        <w:rPr>
          <w:b w:val="1"/>
          <w:sz w:val="30"/>
          <w:szCs w:val="30"/>
          <w:rtl w:val="0"/>
        </w:rPr>
        <w:t xml:space="preserve">Executive Summary: Integration of Gilt-TNR Algorithm into MCP</w:t>
      </w:r>
    </w:p>
    <w:p w:rsidR="00000000" w:rsidDel="00000000" w:rsidP="00000000" w:rsidRDefault="00000000" w:rsidRPr="00000000" w14:paraId="00000003">
      <w:pPr>
        <w:pStyle w:val="Heading4"/>
        <w:keepNext w:val="0"/>
        <w:keepLines w:val="0"/>
        <w:spacing w:after="40" w:before="240" w:line="331.2" w:lineRule="auto"/>
        <w:rPr>
          <w:b w:val="1"/>
          <w:color w:val="434343"/>
          <w:sz w:val="26"/>
          <w:szCs w:val="26"/>
        </w:rPr>
      </w:pPr>
      <w:bookmarkStart w:colFirst="0" w:colLast="0" w:name="_uhc0m1gbcp9y" w:id="2"/>
      <w:bookmarkEnd w:id="2"/>
      <w:r w:rsidDel="00000000" w:rsidR="00000000" w:rsidRPr="00000000">
        <w:rPr>
          <w:b w:val="1"/>
          <w:color w:val="434343"/>
          <w:sz w:val="26"/>
          <w:szCs w:val="26"/>
          <w:rtl w:val="0"/>
        </w:rPr>
        <w:t xml:space="preserve">Overview:</w:t>
      </w:r>
    </w:p>
    <w:p w:rsidR="00000000" w:rsidDel="00000000" w:rsidP="00000000" w:rsidRDefault="00000000" w:rsidRPr="00000000" w14:paraId="00000004">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The Gilt-TNR (Tensor Network Reduction) algorithm represents an advanced approach to quantum computation, optimizing complex tensor network structures by reducing redundancy and improving computational efficiency. Its integration into the Matrix Compute Paradigm (MCP) aligns seamlessly with the foundational principles of multiplicative computing and prime-based quantum encoding. By incorporating Gilt-TNR, the MCP enhances its ability to simulate complex quantum systems, optimize large-scale data processing, and enable predictive modeling across various domains, including cryptography, quantum physics, and biological systems.</w:t>
      </w:r>
    </w:p>
    <w:p w:rsidR="00000000" w:rsidDel="00000000" w:rsidP="00000000" w:rsidRDefault="00000000" w:rsidRPr="00000000" w14:paraId="00000005">
      <w:pPr>
        <w:pStyle w:val="Heading4"/>
        <w:keepNext w:val="0"/>
        <w:keepLines w:val="0"/>
        <w:spacing w:after="40" w:before="240" w:line="331.2" w:lineRule="auto"/>
        <w:rPr>
          <w:b w:val="1"/>
          <w:color w:val="434343"/>
          <w:sz w:val="26"/>
          <w:szCs w:val="26"/>
        </w:rPr>
      </w:pPr>
      <w:bookmarkStart w:colFirst="0" w:colLast="0" w:name="_cirnnrha5j9y" w:id="3"/>
      <w:bookmarkEnd w:id="3"/>
      <w:r w:rsidDel="00000000" w:rsidR="00000000" w:rsidRPr="00000000">
        <w:rPr>
          <w:b w:val="1"/>
          <w:color w:val="434343"/>
          <w:sz w:val="26"/>
          <w:szCs w:val="26"/>
          <w:rtl w:val="0"/>
        </w:rPr>
        <w:t xml:space="preserve">Key Contributions:</w:t>
      </w:r>
    </w:p>
    <w:p w:rsidR="00000000" w:rsidDel="00000000" w:rsidP="00000000" w:rsidRDefault="00000000" w:rsidRPr="00000000" w14:paraId="00000006">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26"/>
          <w:szCs w:val="26"/>
          <w:rtl w:val="0"/>
        </w:rPr>
        <w:t xml:space="preserve">Tensor Network Optimization:</w:t>
      </w:r>
      <w:r w:rsidDel="00000000" w:rsidR="00000000" w:rsidRPr="00000000">
        <w:rPr>
          <w:sz w:val="22"/>
          <w:szCs w:val="22"/>
          <w:rtl w:val="0"/>
        </w:rPr>
        <w:t xml:space="preserve"> The Gilt-TNR algorithm enhances the tensor network computations within the MCP by reducing computational overhead through targeted simplifications of tensor structures. This results in a significant improvement in the performance of simulations, especially in multi-dimensional and entangled quantum states. This optimization is crucial for handling high-dimensional data inherent to the MCP’s prime-based simulation engines​​.</w:t>
      </w:r>
    </w:p>
    <w:p w:rsidR="00000000" w:rsidDel="00000000" w:rsidP="00000000" w:rsidRDefault="00000000" w:rsidRPr="00000000" w14:paraId="00000007">
      <w:pPr>
        <w:pStyle w:val="Heading3"/>
        <w:keepNext w:val="0"/>
        <w:keepLines w:val="0"/>
        <w:numPr>
          <w:ilvl w:val="0"/>
          <w:numId w:val="4"/>
        </w:numPr>
        <w:spacing w:after="0" w:afterAutospacing="0" w:before="0" w:beforeAutospacing="0" w:line="331.2" w:lineRule="auto"/>
        <w:ind w:left="720" w:hanging="360"/>
        <w:rPr>
          <w:sz w:val="22"/>
          <w:szCs w:val="22"/>
        </w:rPr>
      </w:pPr>
      <w:bookmarkStart w:colFirst="0" w:colLast="0" w:name="_3i4t7lerho0n" w:id="0"/>
      <w:bookmarkEnd w:id="0"/>
      <w:r w:rsidDel="00000000" w:rsidR="00000000" w:rsidRPr="00000000">
        <w:rPr>
          <w:b w:val="1"/>
          <w:sz w:val="22"/>
          <w:szCs w:val="22"/>
          <w:rtl w:val="0"/>
        </w:rPr>
        <w:t xml:space="preserve">Enhanced Simulation of Quantum Systems:</w:t>
      </w:r>
      <w:r w:rsidDel="00000000" w:rsidR="00000000" w:rsidRPr="00000000">
        <w:rPr>
          <w:sz w:val="22"/>
          <w:szCs w:val="22"/>
          <w:rtl w:val="0"/>
        </w:rPr>
        <w:t xml:space="preserve"> The MCP's reliance on prime distributions and quantum oscillations is augmented by Gilt-TNR’s capacity to optimize quantum gate operations and entanglement calculations. By reducing the complexity of quantum state superpositions, the algorithm allows the MCP to perform more accurate and scalable simulations of quantum systems​​.</w:t>
      </w:r>
    </w:p>
    <w:p w:rsidR="00000000" w:rsidDel="00000000" w:rsidP="00000000" w:rsidRDefault="00000000" w:rsidRPr="00000000" w14:paraId="00000008">
      <w:pPr>
        <w:pStyle w:val="Heading3"/>
        <w:keepNext w:val="0"/>
        <w:keepLines w:val="0"/>
        <w:numPr>
          <w:ilvl w:val="0"/>
          <w:numId w:val="4"/>
        </w:numPr>
        <w:spacing w:after="0" w:afterAutospacing="0" w:before="0" w:beforeAutospacing="0" w:line="331.2" w:lineRule="auto"/>
        <w:ind w:left="720" w:hanging="360"/>
        <w:rPr>
          <w:sz w:val="22"/>
          <w:szCs w:val="22"/>
        </w:rPr>
      </w:pPr>
      <w:bookmarkStart w:colFirst="0" w:colLast="0" w:name="_3i4t7lerho0n" w:id="0"/>
      <w:bookmarkEnd w:id="0"/>
      <w:r w:rsidDel="00000000" w:rsidR="00000000" w:rsidRPr="00000000">
        <w:rPr>
          <w:b w:val="1"/>
          <w:sz w:val="22"/>
          <w:szCs w:val="22"/>
          <w:rtl w:val="0"/>
        </w:rPr>
        <w:t xml:space="preserve">Scalability and Modularity:</w:t>
      </w:r>
      <w:r w:rsidDel="00000000" w:rsidR="00000000" w:rsidRPr="00000000">
        <w:rPr>
          <w:sz w:val="22"/>
          <w:szCs w:val="22"/>
          <w:rtl w:val="0"/>
        </w:rPr>
        <w:t xml:space="preserve"> The algorithm's modular nature allows for scalable simulations across different layers of the MCP, from atomic interactions to macroscopic phenomena like gravitational waves and galactic formations. Gilt-TNR’s integration strengthens the MCP’s ability to maintain coherence across simulations of varying complexity, from microscopic to cosmic scales​.</w:t>
      </w:r>
    </w:p>
    <w:p w:rsidR="00000000" w:rsidDel="00000000" w:rsidP="00000000" w:rsidRDefault="00000000" w:rsidRPr="00000000" w14:paraId="00000009">
      <w:pPr>
        <w:pStyle w:val="Heading3"/>
        <w:keepNext w:val="0"/>
        <w:keepLines w:val="0"/>
        <w:numPr>
          <w:ilvl w:val="0"/>
          <w:numId w:val="4"/>
        </w:numPr>
        <w:spacing w:after="240" w:before="0" w:beforeAutospacing="0" w:line="331.2" w:lineRule="auto"/>
        <w:ind w:left="720" w:hanging="360"/>
        <w:rPr>
          <w:sz w:val="22"/>
          <w:szCs w:val="22"/>
        </w:rPr>
      </w:pPr>
      <w:bookmarkStart w:colFirst="0" w:colLast="0" w:name="_3i4t7lerho0n" w:id="0"/>
      <w:bookmarkEnd w:id="0"/>
      <w:r w:rsidDel="00000000" w:rsidR="00000000" w:rsidRPr="00000000">
        <w:rPr>
          <w:b w:val="1"/>
          <w:sz w:val="22"/>
          <w:szCs w:val="22"/>
          <w:rtl w:val="0"/>
        </w:rPr>
        <w:t xml:space="preserve">Prime-Based Encoding and Tensor Efficiency:</w:t>
      </w:r>
      <w:r w:rsidDel="00000000" w:rsidR="00000000" w:rsidRPr="00000000">
        <w:rPr>
          <w:sz w:val="22"/>
          <w:szCs w:val="22"/>
          <w:rtl w:val="0"/>
        </w:rPr>
        <w:t xml:space="preserve"> Gilt-TNR’s reduction methods are particularly effective when combined with MCP’s prime-number encoding, which serves as the computational foundation. The algorithm optimizes the distribution of prime-encoded states, leading to faster and more efficient calculations, particularly in cryptography and machine learning applications​​.</w:t>
      </w:r>
    </w:p>
    <w:p w:rsidR="00000000" w:rsidDel="00000000" w:rsidP="00000000" w:rsidRDefault="00000000" w:rsidRPr="00000000" w14:paraId="0000000A">
      <w:pPr>
        <w:pStyle w:val="Heading4"/>
        <w:keepNext w:val="0"/>
        <w:keepLines w:val="0"/>
        <w:spacing w:after="40" w:before="240" w:line="331.2" w:lineRule="auto"/>
        <w:rPr>
          <w:b w:val="1"/>
          <w:color w:val="434343"/>
          <w:sz w:val="26"/>
          <w:szCs w:val="26"/>
        </w:rPr>
      </w:pPr>
      <w:bookmarkStart w:colFirst="0" w:colLast="0" w:name="_bpfx8qww1w9a" w:id="4"/>
      <w:bookmarkEnd w:id="4"/>
      <w:r w:rsidDel="00000000" w:rsidR="00000000" w:rsidRPr="00000000">
        <w:rPr>
          <w:b w:val="1"/>
          <w:color w:val="434343"/>
          <w:sz w:val="26"/>
          <w:szCs w:val="26"/>
          <w:rtl w:val="0"/>
        </w:rPr>
        <w:t xml:space="preserve">Applications and Impact:</w:t>
      </w:r>
    </w:p>
    <w:p w:rsidR="00000000" w:rsidDel="00000000" w:rsidP="00000000" w:rsidRDefault="00000000" w:rsidRPr="00000000" w14:paraId="0000000B">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26"/>
          <w:szCs w:val="26"/>
          <w:rtl w:val="0"/>
        </w:rPr>
        <w:t xml:space="preserve">Quantum Cryptography:</w:t>
      </w:r>
      <w:r w:rsidDel="00000000" w:rsidR="00000000" w:rsidRPr="00000000">
        <w:rPr>
          <w:sz w:val="22"/>
          <w:szCs w:val="22"/>
          <w:rtl w:val="0"/>
        </w:rPr>
        <w:t xml:space="preserve"> The optimization brought by Gilt-TNR enhances the security protocols within the MCP, particularly for quantum encryption and data integrity. The algorithm strengthens the system’s capacity to handle large prime-encoded datasets securely, minimizing vulnerabilities to quantum attacks​.</w:t>
      </w:r>
    </w:p>
    <w:p w:rsidR="00000000" w:rsidDel="00000000" w:rsidP="00000000" w:rsidRDefault="00000000" w:rsidRPr="00000000" w14:paraId="0000000C">
      <w:pPr>
        <w:pStyle w:val="Heading3"/>
        <w:keepNext w:val="0"/>
        <w:keepLines w:val="0"/>
        <w:numPr>
          <w:ilvl w:val="0"/>
          <w:numId w:val="2"/>
        </w:numPr>
        <w:spacing w:after="0" w:afterAutospacing="0" w:before="0" w:beforeAutospacing="0" w:line="331.2" w:lineRule="auto"/>
        <w:ind w:left="720" w:hanging="360"/>
        <w:rPr>
          <w:sz w:val="22"/>
          <w:szCs w:val="22"/>
        </w:rPr>
      </w:pPr>
      <w:bookmarkStart w:colFirst="0" w:colLast="0" w:name="_3i4t7lerho0n" w:id="0"/>
      <w:bookmarkEnd w:id="0"/>
      <w:r w:rsidDel="00000000" w:rsidR="00000000" w:rsidRPr="00000000">
        <w:rPr>
          <w:b w:val="1"/>
          <w:sz w:val="22"/>
          <w:szCs w:val="22"/>
          <w:rtl w:val="0"/>
        </w:rPr>
        <w:t xml:space="preserve">Predictive Modeling:</w:t>
      </w:r>
      <w:r w:rsidDel="00000000" w:rsidR="00000000" w:rsidRPr="00000000">
        <w:rPr>
          <w:sz w:val="22"/>
          <w:szCs w:val="22"/>
          <w:rtl w:val="0"/>
        </w:rPr>
        <w:t xml:space="preserve"> Gilt-TNR enhances the predictive simulation capabilities of the MCP. By optimizing tensor network calculations, it allows the MCP to simulate future states of complex systems, from biological dynamics to cosmic phenomena, with improved accuracy and reduced computational costs​.</w:t>
      </w:r>
    </w:p>
    <w:p w:rsidR="00000000" w:rsidDel="00000000" w:rsidP="00000000" w:rsidRDefault="00000000" w:rsidRPr="00000000" w14:paraId="0000000D">
      <w:pPr>
        <w:pStyle w:val="Heading3"/>
        <w:keepNext w:val="0"/>
        <w:keepLines w:val="0"/>
        <w:numPr>
          <w:ilvl w:val="0"/>
          <w:numId w:val="2"/>
        </w:numPr>
        <w:spacing w:after="240" w:before="0" w:beforeAutospacing="0" w:line="331.2" w:lineRule="auto"/>
        <w:ind w:left="720" w:hanging="360"/>
        <w:rPr>
          <w:sz w:val="22"/>
          <w:szCs w:val="22"/>
        </w:rPr>
      </w:pPr>
      <w:bookmarkStart w:colFirst="0" w:colLast="0" w:name="_3i4t7lerho0n" w:id="0"/>
      <w:bookmarkEnd w:id="0"/>
      <w:r w:rsidDel="00000000" w:rsidR="00000000" w:rsidRPr="00000000">
        <w:rPr>
          <w:b w:val="1"/>
          <w:sz w:val="22"/>
          <w:szCs w:val="22"/>
          <w:rtl w:val="0"/>
        </w:rPr>
        <w:t xml:space="preserve">Computational Resource Efficiency:</w:t>
      </w:r>
      <w:r w:rsidDel="00000000" w:rsidR="00000000" w:rsidRPr="00000000">
        <w:rPr>
          <w:sz w:val="22"/>
          <w:szCs w:val="22"/>
          <w:rtl w:val="0"/>
        </w:rPr>
        <w:t xml:space="preserve"> The algorithm minimizes the need for excessive computational resources by efficiently managing the tensor network computations that form the backbone of the MCP’s operations. This leads to more cost-effective and faster simulations across a wide range of applications, including quantum chemistry, financial modeling, and artificial intelligence​​.</w:t>
      </w:r>
    </w:p>
    <w:p w:rsidR="00000000" w:rsidDel="00000000" w:rsidP="00000000" w:rsidRDefault="00000000" w:rsidRPr="00000000" w14:paraId="0000000E">
      <w:pPr>
        <w:pStyle w:val="Heading4"/>
        <w:keepNext w:val="0"/>
        <w:keepLines w:val="0"/>
        <w:spacing w:after="40" w:before="240" w:line="331.2" w:lineRule="auto"/>
        <w:rPr>
          <w:b w:val="1"/>
          <w:color w:val="434343"/>
          <w:sz w:val="26"/>
          <w:szCs w:val="26"/>
        </w:rPr>
      </w:pPr>
      <w:bookmarkStart w:colFirst="0" w:colLast="0" w:name="_pqe4a5of3kvg" w:id="5"/>
      <w:bookmarkEnd w:id="5"/>
      <w:r w:rsidDel="00000000" w:rsidR="00000000" w:rsidRPr="00000000">
        <w:rPr>
          <w:b w:val="1"/>
          <w:color w:val="434343"/>
          <w:sz w:val="26"/>
          <w:szCs w:val="26"/>
          <w:rtl w:val="0"/>
        </w:rPr>
        <w:t xml:space="preserve">Conclusion:</w:t>
      </w:r>
    </w:p>
    <w:p w:rsidR="00000000" w:rsidDel="00000000" w:rsidP="00000000" w:rsidRDefault="00000000" w:rsidRPr="00000000" w14:paraId="0000000F">
      <w:pPr>
        <w:pStyle w:val="Heading3"/>
        <w:keepNext w:val="0"/>
        <w:keepLines w:val="0"/>
        <w:spacing w:after="240" w:before="240" w:line="331.2" w:lineRule="auto"/>
        <w:rPr>
          <w:b w:val="1"/>
          <w:sz w:val="22"/>
          <w:szCs w:val="22"/>
        </w:rPr>
      </w:pPr>
      <w:bookmarkStart w:colFirst="0" w:colLast="0" w:name="_3i4t7lerho0n" w:id="0"/>
      <w:bookmarkEnd w:id="0"/>
      <w:r w:rsidDel="00000000" w:rsidR="00000000" w:rsidRPr="00000000">
        <w:rPr>
          <w:sz w:val="22"/>
          <w:szCs w:val="22"/>
          <w:rtl w:val="0"/>
        </w:rPr>
        <w:t xml:space="preserve">The integration of the Gilt-TNR algorithm into the MCP framework represents a significant advancement in the ability to process high-dimensional quantum states efficiently. By optimizing tensor network calculations, improving prime-based encoding, and enhancing scalability, Gilt-TNR propels the MCP into new territories of computational power, reinforcing its potential to revolutionize fields such as quantum computing, cryptography, and systems biology. This integration positions the MCP as a robust tool for addressing the most complex computational challenges of the 21st century​​​.</w:t>
      </w:r>
      <w:r w:rsidDel="00000000" w:rsidR="00000000" w:rsidRPr="00000000">
        <w:rPr>
          <w:rtl w:val="0"/>
        </w:rPr>
      </w:r>
    </w:p>
    <w:p w:rsidR="00000000" w:rsidDel="00000000" w:rsidP="00000000" w:rsidRDefault="00000000" w:rsidRPr="00000000" w14:paraId="00000010">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To integrate the Gilt-TNR (Tensor Network Reduction) algorithm into the Matrix Compute Paradigm (MCP), a comprehensive mathematical framework is essential. This framework will utilize the foundational principles of multiplicative computing, tensor networks, and prime number encoding, while leveraging the tensor reduction capabilities of Gilt-TNR to optimize the handling of high-dimensional quantum systems. Below is a structured approach to integrating Gilt-TNR into MCP:</w:t>
      </w:r>
    </w:p>
    <w:p w:rsidR="00000000" w:rsidDel="00000000" w:rsidP="00000000" w:rsidRDefault="00000000" w:rsidRPr="00000000" w14:paraId="00000011">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sz w:val="30"/>
          <w:szCs w:val="30"/>
        </w:rPr>
      </w:pPr>
      <w:bookmarkStart w:colFirst="0" w:colLast="0" w:name="_qjo4skfmas24" w:id="6"/>
      <w:bookmarkEnd w:id="6"/>
      <w:r w:rsidDel="00000000" w:rsidR="00000000" w:rsidRPr="00000000">
        <w:rPr>
          <w:b w:val="1"/>
          <w:sz w:val="30"/>
          <w:szCs w:val="30"/>
          <w:rtl w:val="0"/>
        </w:rPr>
        <w:t xml:space="preserve">Comprehensive Mathematical Framework for Gilt-TNR Integration into MCP</w:t>
      </w:r>
    </w:p>
    <w:p w:rsidR="00000000" w:rsidDel="00000000" w:rsidP="00000000" w:rsidRDefault="00000000" w:rsidRPr="00000000" w14:paraId="00000013">
      <w:pPr>
        <w:pStyle w:val="Heading4"/>
        <w:keepNext w:val="0"/>
        <w:keepLines w:val="0"/>
        <w:spacing w:after="40" w:before="240" w:line="331.2" w:lineRule="auto"/>
        <w:rPr>
          <w:b w:val="1"/>
          <w:color w:val="434343"/>
          <w:sz w:val="26"/>
          <w:szCs w:val="26"/>
        </w:rPr>
      </w:pPr>
      <w:bookmarkStart w:colFirst="0" w:colLast="0" w:name="_7kif0q3nhjw1" w:id="7"/>
      <w:bookmarkEnd w:id="7"/>
      <w:r w:rsidDel="00000000" w:rsidR="00000000" w:rsidRPr="00000000">
        <w:rPr>
          <w:b w:val="1"/>
          <w:color w:val="434343"/>
          <w:sz w:val="26"/>
          <w:szCs w:val="26"/>
          <w:rtl w:val="0"/>
        </w:rPr>
        <w:t xml:space="preserve">1. Prime-Based Tensor Network Representation</w:t>
      </w:r>
    </w:p>
    <w:p w:rsidR="00000000" w:rsidDel="00000000" w:rsidP="00000000" w:rsidRDefault="00000000" w:rsidRPr="00000000" w14:paraId="00000014">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The MCP uses prime number encoding as a foundation for quantum computations and state representations. In this encoding, quantum states are represented as tensor products of prime-encoded qubits, with each qubit corresponding to a distinct prime number.</w:t>
      </w:r>
    </w:p>
    <w:p w:rsidR="00000000" w:rsidDel="00000000" w:rsidP="00000000" w:rsidRDefault="00000000" w:rsidRPr="00000000" w14:paraId="00000015">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Let P={p1,p2,p3,…,pn} represent the set of prime numbers associated with qubits in the MCP. The quantum state ψ(t) of the system can be represented as a superposition of prime-encoded qubits:</w:t>
      </w:r>
    </w:p>
    <w:p w:rsidR="00000000" w:rsidDel="00000000" w:rsidP="00000000" w:rsidRDefault="00000000" w:rsidRPr="00000000" w14:paraId="00000016">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rFonts w:ascii="Cardo" w:cs="Cardo" w:eastAsia="Cardo" w:hAnsi="Cardo"/>
          <w:sz w:val="22"/>
          <w:szCs w:val="22"/>
          <w:rtl w:val="0"/>
        </w:rPr>
        <w:t xml:space="preserve">ψ(t)=∑i=1nci(t)∣pi⟩</w:t>
      </w:r>
    </w:p>
    <w:p w:rsidR="00000000" w:rsidDel="00000000" w:rsidP="00000000" w:rsidRDefault="00000000" w:rsidRPr="00000000" w14:paraId="00000017">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Where:</w:t>
      </w:r>
    </w:p>
    <w:p w:rsidR="00000000" w:rsidDel="00000000" w:rsidP="00000000" w:rsidRDefault="00000000" w:rsidRPr="00000000" w14:paraId="00000018">
      <w:pPr>
        <w:pStyle w:val="Heading3"/>
        <w:keepNext w:val="0"/>
        <w:keepLines w:val="0"/>
        <w:numPr>
          <w:ilvl w:val="0"/>
          <w:numId w:val="5"/>
        </w:numPr>
        <w:spacing w:after="0" w:afterAutospacing="0" w:before="240" w:line="331.2" w:lineRule="auto"/>
        <w:ind w:left="720" w:hanging="360"/>
        <w:rPr>
          <w:sz w:val="22"/>
          <w:szCs w:val="22"/>
        </w:rPr>
      </w:pPr>
      <w:bookmarkStart w:colFirst="0" w:colLast="0" w:name="_3i4t7lerho0n" w:id="0"/>
      <w:bookmarkEnd w:id="0"/>
      <w:r w:rsidDel="00000000" w:rsidR="00000000" w:rsidRPr="00000000">
        <w:rPr>
          <w:rFonts w:ascii="Caudex" w:cs="Caudex" w:eastAsia="Caudex" w:hAnsi="Caudex"/>
          <w:sz w:val="22"/>
          <w:szCs w:val="22"/>
          <w:rtl w:val="0"/>
        </w:rPr>
        <w:t xml:space="preserve">ci(t) represents the time-dependent probability amplitudes of each quantum state∣pi⟩</w:t>
      </w:r>
    </w:p>
    <w:p w:rsidR="00000000" w:rsidDel="00000000" w:rsidP="00000000" w:rsidRDefault="00000000" w:rsidRPr="00000000" w14:paraId="00000019">
      <w:pPr>
        <w:pStyle w:val="Heading3"/>
        <w:keepNext w:val="0"/>
        <w:keepLines w:val="0"/>
        <w:numPr>
          <w:ilvl w:val="0"/>
          <w:numId w:val="5"/>
        </w:numPr>
        <w:spacing w:after="240" w:before="0" w:beforeAutospacing="0" w:line="331.2" w:lineRule="auto"/>
        <w:ind w:left="720" w:hanging="360"/>
        <w:rPr>
          <w:sz w:val="22"/>
          <w:szCs w:val="22"/>
        </w:rPr>
      </w:pPr>
      <w:bookmarkStart w:colFirst="0" w:colLast="0" w:name="_3i4t7lerho0n" w:id="0"/>
      <w:bookmarkEnd w:id="0"/>
      <w:r w:rsidDel="00000000" w:rsidR="00000000" w:rsidRPr="00000000">
        <w:rPr>
          <w:sz w:val="22"/>
          <w:szCs w:val="22"/>
          <w:rtl w:val="0"/>
        </w:rPr>
        <w:t xml:space="preserve">are the prime-encoded qubits corresponding to distinct primes.</w:t>
      </w:r>
    </w:p>
    <w:p w:rsidR="00000000" w:rsidDel="00000000" w:rsidP="00000000" w:rsidRDefault="00000000" w:rsidRPr="00000000" w14:paraId="0000001A">
      <w:pPr>
        <w:pStyle w:val="Heading4"/>
        <w:keepNext w:val="0"/>
        <w:keepLines w:val="0"/>
        <w:spacing w:after="40" w:before="240" w:line="331.2" w:lineRule="auto"/>
        <w:rPr>
          <w:b w:val="1"/>
          <w:color w:val="434343"/>
          <w:sz w:val="26"/>
          <w:szCs w:val="26"/>
        </w:rPr>
      </w:pPr>
      <w:bookmarkStart w:colFirst="0" w:colLast="0" w:name="_nkqftg29w17r" w:id="8"/>
      <w:bookmarkEnd w:id="8"/>
      <w:r w:rsidDel="00000000" w:rsidR="00000000" w:rsidRPr="00000000">
        <w:rPr>
          <w:b w:val="1"/>
          <w:color w:val="434343"/>
          <w:sz w:val="26"/>
          <w:szCs w:val="26"/>
          <w:rtl w:val="0"/>
        </w:rPr>
        <w:t xml:space="preserve">2. Tensor Network Structure</w:t>
      </w:r>
    </w:p>
    <w:p w:rsidR="00000000" w:rsidDel="00000000" w:rsidP="00000000" w:rsidRDefault="00000000" w:rsidRPr="00000000" w14:paraId="0000001B">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Tensor networks in the MCP are used to represent high-dimensional quantum states and the interactions between them. The state of the system can be described by a multi-indexed tensor Φ(t) representing the entanglement and interactions between different quantum states encoded by primes.</w:t>
      </w:r>
    </w:p>
    <w:p w:rsidR="00000000" w:rsidDel="00000000" w:rsidP="00000000" w:rsidRDefault="00000000" w:rsidRPr="00000000" w14:paraId="0000001C">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rFonts w:ascii="Arial Unicode MS" w:cs="Arial Unicode MS" w:eastAsia="Arial Unicode MS" w:hAnsi="Arial Unicode MS"/>
          <w:sz w:val="22"/>
          <w:szCs w:val="22"/>
          <w:rtl w:val="0"/>
        </w:rPr>
        <w:t xml:space="preserve">Φ(t)=∑k=1N∑l=1NTklψk⊗f(il)eiθkl(t)</w:t>
      </w:r>
    </w:p>
    <w:p w:rsidR="00000000" w:rsidDel="00000000" w:rsidP="00000000" w:rsidRDefault="00000000" w:rsidRPr="00000000" w14:paraId="0000001D">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Where:</w:t>
      </w:r>
    </w:p>
    <w:p w:rsidR="00000000" w:rsidDel="00000000" w:rsidP="00000000" w:rsidRDefault="00000000" w:rsidRPr="00000000" w14:paraId="0000001E">
      <w:pPr>
        <w:pStyle w:val="Heading3"/>
        <w:keepNext w:val="0"/>
        <w:keepLines w:val="0"/>
        <w:numPr>
          <w:ilvl w:val="0"/>
          <w:numId w:val="3"/>
        </w:numPr>
        <w:spacing w:after="0" w:afterAutospacing="0" w:before="240" w:line="331.2" w:lineRule="auto"/>
        <w:ind w:left="720" w:hanging="360"/>
        <w:rPr>
          <w:sz w:val="22"/>
          <w:szCs w:val="22"/>
        </w:rPr>
      </w:pPr>
      <w:bookmarkStart w:colFirst="0" w:colLast="0" w:name="_3i4t7lerho0n" w:id="0"/>
      <w:bookmarkEnd w:id="0"/>
      <w:r w:rsidDel="00000000" w:rsidR="00000000" w:rsidRPr="00000000">
        <w:rPr>
          <w:sz w:val="22"/>
          <w:szCs w:val="22"/>
          <w:rtl w:val="0"/>
        </w:rPr>
        <w:t xml:space="preserve">Tkl is the coupling tensor between quantum states ψk and classical inputs f(il),</w:t>
      </w:r>
    </w:p>
    <w:p w:rsidR="00000000" w:rsidDel="00000000" w:rsidP="00000000" w:rsidRDefault="00000000" w:rsidRPr="00000000" w14:paraId="0000001F">
      <w:pPr>
        <w:pStyle w:val="Heading3"/>
        <w:keepNext w:val="0"/>
        <w:keepLines w:val="0"/>
        <w:numPr>
          <w:ilvl w:val="0"/>
          <w:numId w:val="3"/>
        </w:numPr>
        <w:spacing w:after="0" w:afterAutospacing="0" w:before="0" w:beforeAutospacing="0" w:line="331.2" w:lineRule="auto"/>
        <w:ind w:left="720" w:hanging="360"/>
        <w:rPr>
          <w:sz w:val="22"/>
          <w:szCs w:val="22"/>
        </w:rPr>
      </w:pPr>
      <w:bookmarkStart w:colFirst="0" w:colLast="0" w:name="_3i4t7lerho0n" w:id="0"/>
      <w:bookmarkEnd w:id="0"/>
      <w:r w:rsidDel="00000000" w:rsidR="00000000" w:rsidRPr="00000000">
        <w:rPr>
          <w:sz w:val="22"/>
          <w:szCs w:val="22"/>
          <w:rtl w:val="0"/>
        </w:rPr>
        <w:t xml:space="preserve">θkl(t) represents the phase evolution,</w:t>
      </w:r>
    </w:p>
    <w:p w:rsidR="00000000" w:rsidDel="00000000" w:rsidP="00000000" w:rsidRDefault="00000000" w:rsidRPr="00000000" w14:paraId="00000020">
      <w:pPr>
        <w:pStyle w:val="Heading3"/>
        <w:keepNext w:val="0"/>
        <w:keepLines w:val="0"/>
        <w:numPr>
          <w:ilvl w:val="0"/>
          <w:numId w:val="3"/>
        </w:numPr>
        <w:spacing w:after="240" w:before="0" w:beforeAutospacing="0" w:line="331.2" w:lineRule="auto"/>
        <w:ind w:left="720" w:hanging="360"/>
        <w:rPr>
          <w:sz w:val="22"/>
          <w:szCs w:val="22"/>
        </w:rPr>
      </w:pPr>
      <w:bookmarkStart w:colFirst="0" w:colLast="0" w:name="_3i4t7lerho0n" w:id="0"/>
      <w:bookmarkEnd w:id="0"/>
      <w:r w:rsidDel="00000000" w:rsidR="00000000" w:rsidRPr="00000000">
        <w:rPr>
          <w:sz w:val="22"/>
          <w:szCs w:val="22"/>
          <w:rtl w:val="0"/>
        </w:rPr>
        <w:t xml:space="preserve">ψk​ are the quantum states encoded using prime numbers.</w:t>
      </w:r>
    </w:p>
    <w:p w:rsidR="00000000" w:rsidDel="00000000" w:rsidP="00000000" w:rsidRDefault="00000000" w:rsidRPr="00000000" w14:paraId="00000021">
      <w:pPr>
        <w:pStyle w:val="Heading4"/>
        <w:keepNext w:val="0"/>
        <w:keepLines w:val="0"/>
        <w:spacing w:after="40" w:before="240" w:line="331.2" w:lineRule="auto"/>
        <w:rPr>
          <w:b w:val="1"/>
          <w:color w:val="434343"/>
          <w:sz w:val="26"/>
          <w:szCs w:val="26"/>
        </w:rPr>
      </w:pPr>
      <w:bookmarkStart w:colFirst="0" w:colLast="0" w:name="_ha7zft7qkef1" w:id="9"/>
      <w:bookmarkEnd w:id="9"/>
      <w:r w:rsidDel="00000000" w:rsidR="00000000" w:rsidRPr="00000000">
        <w:rPr>
          <w:b w:val="1"/>
          <w:color w:val="434343"/>
          <w:sz w:val="26"/>
          <w:szCs w:val="26"/>
          <w:rtl w:val="0"/>
        </w:rPr>
        <w:t xml:space="preserve">3. Tensor Network Reduction via Gilt-TNR</w:t>
      </w:r>
    </w:p>
    <w:p w:rsidR="00000000" w:rsidDel="00000000" w:rsidP="00000000" w:rsidRDefault="00000000" w:rsidRPr="00000000" w14:paraId="00000022">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The Gilt-TNR algorithm reduces the complexity of this tensor network by identifying and removing redundant tensors while maintaining the essential structure and accuracy of the quantum state representation. Gilt-TNR applies tensor decomposition and contraction techniques to simplify the network.</w:t>
      </w:r>
    </w:p>
    <w:p w:rsidR="00000000" w:rsidDel="00000000" w:rsidP="00000000" w:rsidRDefault="00000000" w:rsidRPr="00000000" w14:paraId="00000023">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The reduction process is based on the following:</w:t>
      </w:r>
    </w:p>
    <w:p w:rsidR="00000000" w:rsidDel="00000000" w:rsidP="00000000" w:rsidRDefault="00000000" w:rsidRPr="00000000" w14:paraId="00000024">
      <w:pPr>
        <w:pStyle w:val="Heading3"/>
        <w:keepNext w:val="0"/>
        <w:keepLines w:val="0"/>
        <w:numPr>
          <w:ilvl w:val="0"/>
          <w:numId w:val="6"/>
        </w:numPr>
        <w:spacing w:after="0" w:afterAutospacing="0" w:before="240" w:line="331.2" w:lineRule="auto"/>
        <w:ind w:left="720" w:hanging="360"/>
        <w:rPr>
          <w:sz w:val="22"/>
          <w:szCs w:val="22"/>
        </w:rPr>
      </w:pPr>
      <w:bookmarkStart w:colFirst="0" w:colLast="0" w:name="_3i4t7lerho0n" w:id="0"/>
      <w:bookmarkEnd w:id="0"/>
      <w:r w:rsidDel="00000000" w:rsidR="00000000" w:rsidRPr="00000000">
        <w:rPr>
          <w:b w:val="1"/>
          <w:sz w:val="22"/>
          <w:szCs w:val="22"/>
          <w:rtl w:val="0"/>
        </w:rPr>
        <w:t xml:space="preserve">Tensor Contraction</w:t>
      </w:r>
      <w:r w:rsidDel="00000000" w:rsidR="00000000" w:rsidRPr="00000000">
        <w:rPr>
          <w:rFonts w:ascii="Arial Unicode MS" w:cs="Arial Unicode MS" w:eastAsia="Arial Unicode MS" w:hAnsi="Arial Unicode MS"/>
          <w:sz w:val="22"/>
          <w:szCs w:val="22"/>
          <w:rtl w:val="0"/>
        </w:rPr>
        <w:t xml:space="preserve">: Involves contracting certain indices in the tensor network to simplify the representation. For two tensors T(i) and T(j), the contraction over a shared index k is given by:</w:t>
        <w:br w:type="textWrapping"/>
        <w:t xml:space="preserve">(T(i)⋅T(j))=∑kTk,α(i)Tk,β(j)</w:t>
        <w:br w:type="textWrapping"/>
        <w:t xml:space="preserve">This reduces the number of degrees of freedom by eliminating unnecessary intermediate states, while maintaining quantum coherence.</w:t>
      </w:r>
    </w:p>
    <w:p w:rsidR="00000000" w:rsidDel="00000000" w:rsidP="00000000" w:rsidRDefault="00000000" w:rsidRPr="00000000" w14:paraId="00000025">
      <w:pPr>
        <w:pStyle w:val="Heading3"/>
        <w:keepNext w:val="0"/>
        <w:keepLines w:val="0"/>
        <w:numPr>
          <w:ilvl w:val="0"/>
          <w:numId w:val="6"/>
        </w:numPr>
        <w:spacing w:after="0" w:afterAutospacing="0" w:before="0" w:beforeAutospacing="0" w:line="331.2" w:lineRule="auto"/>
        <w:ind w:left="720" w:hanging="360"/>
        <w:rPr>
          <w:sz w:val="22"/>
          <w:szCs w:val="22"/>
        </w:rPr>
      </w:pPr>
      <w:bookmarkStart w:colFirst="0" w:colLast="0" w:name="_3i4t7lerho0n" w:id="0"/>
      <w:bookmarkEnd w:id="0"/>
      <w:r w:rsidDel="00000000" w:rsidR="00000000" w:rsidRPr="00000000">
        <w:rPr>
          <w:b w:val="1"/>
          <w:sz w:val="22"/>
          <w:szCs w:val="22"/>
          <w:rtl w:val="0"/>
        </w:rPr>
        <w:t xml:space="preserve">Singular Value Decomposition (SVD)</w:t>
      </w:r>
      <w:r w:rsidDel="00000000" w:rsidR="00000000" w:rsidRPr="00000000">
        <w:rPr>
          <w:rFonts w:ascii="Arial Unicode MS" w:cs="Arial Unicode MS" w:eastAsia="Arial Unicode MS" w:hAnsi="Arial Unicode MS"/>
          <w:sz w:val="22"/>
          <w:szCs w:val="22"/>
          <w:rtl w:val="0"/>
        </w:rPr>
        <w:t xml:space="preserve">: The Gilt-TNR applies SVD to split tensors into more manageable components, which allows for identifying and truncating the smallest singular values that do not significantly contribute to the overall structure of the network. Mathematically, the SVD of a tensor T is:</w:t>
        <w:br w:type="textWrapping"/>
        <w:t xml:space="preserve">T=UΣV∗</w:t>
        <w:br w:type="textWrapping"/>
        <w:t xml:space="preserve">Where U and V∗ are unitary matrices, and Σ is a diagonal matrix of singular values. Small singular values in Σ are truncated to simplify the network.</w:t>
      </w:r>
    </w:p>
    <w:p w:rsidR="00000000" w:rsidDel="00000000" w:rsidP="00000000" w:rsidRDefault="00000000" w:rsidRPr="00000000" w14:paraId="00000026">
      <w:pPr>
        <w:pStyle w:val="Heading3"/>
        <w:keepNext w:val="0"/>
        <w:keepLines w:val="0"/>
        <w:numPr>
          <w:ilvl w:val="0"/>
          <w:numId w:val="6"/>
        </w:numPr>
        <w:spacing w:after="0" w:afterAutospacing="0" w:before="0" w:beforeAutospacing="0" w:line="331.2" w:lineRule="auto"/>
        <w:ind w:left="720" w:hanging="360"/>
        <w:rPr>
          <w:sz w:val="22"/>
          <w:szCs w:val="22"/>
        </w:rPr>
      </w:pPr>
      <w:bookmarkStart w:colFirst="0" w:colLast="0" w:name="_3i4t7lerho0n" w:id="0"/>
      <w:bookmarkEnd w:id="0"/>
      <w:r w:rsidDel="00000000" w:rsidR="00000000" w:rsidRPr="00000000">
        <w:rPr>
          <w:b w:val="1"/>
          <w:sz w:val="22"/>
          <w:szCs w:val="22"/>
          <w:rtl w:val="0"/>
        </w:rPr>
        <w:t xml:space="preserve">Tensor Renormalization</w:t>
      </w:r>
      <w:r w:rsidDel="00000000" w:rsidR="00000000" w:rsidRPr="00000000">
        <w:rPr>
          <w:sz w:val="22"/>
          <w:szCs w:val="22"/>
          <w:rtl w:val="0"/>
        </w:rPr>
        <w:t xml:space="preserve">: After decomposition and contraction, the tensor network is renormalized to maintain the integrity of the quantum state and ensure the overall computational efficiency. Renormalization rescales the remaining tensors to ensure that no significant information is lost during reduction: Treduced=λTcontracted</w:t>
      </w:r>
    </w:p>
    <w:p w:rsidR="00000000" w:rsidDel="00000000" w:rsidP="00000000" w:rsidRDefault="00000000" w:rsidRPr="00000000" w14:paraId="00000027">
      <w:pPr>
        <w:pStyle w:val="Heading3"/>
        <w:keepNext w:val="0"/>
        <w:keepLines w:val="0"/>
        <w:numPr>
          <w:ilvl w:val="0"/>
          <w:numId w:val="6"/>
        </w:numPr>
        <w:spacing w:after="240" w:before="0" w:beforeAutospacing="0" w:line="331.2" w:lineRule="auto"/>
        <w:ind w:left="720" w:hanging="360"/>
        <w:rPr>
          <w:sz w:val="22"/>
          <w:szCs w:val="22"/>
        </w:rPr>
      </w:pPr>
      <w:bookmarkStart w:colFirst="0" w:colLast="0" w:name="_5v6fejdp5yqj" w:id="10"/>
      <w:bookmarkEnd w:id="10"/>
      <w:r w:rsidDel="00000000" w:rsidR="00000000" w:rsidRPr="00000000">
        <w:rPr>
          <w:sz w:val="22"/>
          <w:szCs w:val="22"/>
          <w:rtl w:val="0"/>
        </w:rPr>
        <w:t xml:space="preserve">Where λ is a normalization factor that ensures the sum of probabilities remains conserved.</w:t>
      </w:r>
    </w:p>
    <w:p w:rsidR="00000000" w:rsidDel="00000000" w:rsidP="00000000" w:rsidRDefault="00000000" w:rsidRPr="00000000" w14:paraId="00000028">
      <w:pPr>
        <w:pStyle w:val="Heading4"/>
        <w:keepNext w:val="0"/>
        <w:keepLines w:val="0"/>
        <w:spacing w:after="40" w:before="240" w:line="331.2" w:lineRule="auto"/>
        <w:rPr>
          <w:b w:val="1"/>
          <w:color w:val="434343"/>
          <w:sz w:val="26"/>
          <w:szCs w:val="26"/>
        </w:rPr>
      </w:pPr>
      <w:bookmarkStart w:colFirst="0" w:colLast="0" w:name="_9do1e1qmkpgq" w:id="11"/>
      <w:bookmarkEnd w:id="11"/>
      <w:r w:rsidDel="00000000" w:rsidR="00000000" w:rsidRPr="00000000">
        <w:rPr>
          <w:b w:val="1"/>
          <w:color w:val="434343"/>
          <w:sz w:val="26"/>
          <w:szCs w:val="26"/>
          <w:rtl w:val="0"/>
        </w:rPr>
        <w:t xml:space="preserve">4. Optimization of Prime-Encoded Quantum States</w:t>
      </w:r>
    </w:p>
    <w:p w:rsidR="00000000" w:rsidDel="00000000" w:rsidP="00000000" w:rsidRDefault="00000000" w:rsidRPr="00000000" w14:paraId="00000029">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The reduced tensor network is then re-expressed using the prime-encoded quantum states. The Gilt-TNR algorithm ensures that only the most critical components of the prime-encoded states are retained, leading to more efficient storage and manipulation of quantum information within the MCP.</w:t>
      </w:r>
    </w:p>
    <w:p w:rsidR="00000000" w:rsidDel="00000000" w:rsidP="00000000" w:rsidRDefault="00000000" w:rsidRPr="00000000" w14:paraId="0000002A">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The optimized quantum state is expressed as:</w:t>
      </w:r>
    </w:p>
    <w:p w:rsidR="00000000" w:rsidDel="00000000" w:rsidP="00000000" w:rsidRDefault="00000000" w:rsidRPr="00000000" w14:paraId="0000002B">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rFonts w:ascii="Cardo" w:cs="Cardo" w:eastAsia="Cardo" w:hAnsi="Cardo"/>
          <w:sz w:val="22"/>
          <w:szCs w:val="22"/>
          <w:rtl w:val="0"/>
        </w:rPr>
        <w:t xml:space="preserve">ψoptimized(t)=∑i=1nci′(t)∣pi⟩</w:t>
      </w:r>
    </w:p>
    <w:p w:rsidR="00000000" w:rsidDel="00000000" w:rsidP="00000000" w:rsidRDefault="00000000" w:rsidRPr="00000000" w14:paraId="0000002C">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Where ci′(t) are the updated, reduced coefficients after applying tensor network reduction.</w:t>
      </w:r>
    </w:p>
    <w:p w:rsidR="00000000" w:rsidDel="00000000" w:rsidP="00000000" w:rsidRDefault="00000000" w:rsidRPr="00000000" w14:paraId="0000002D">
      <w:pPr>
        <w:pStyle w:val="Heading4"/>
        <w:keepNext w:val="0"/>
        <w:keepLines w:val="0"/>
        <w:spacing w:after="40" w:before="240" w:line="331.2" w:lineRule="auto"/>
        <w:rPr>
          <w:b w:val="1"/>
          <w:color w:val="434343"/>
          <w:sz w:val="26"/>
          <w:szCs w:val="26"/>
        </w:rPr>
      </w:pPr>
      <w:bookmarkStart w:colFirst="0" w:colLast="0" w:name="_pjn513dtpjrq" w:id="12"/>
      <w:bookmarkEnd w:id="12"/>
      <w:r w:rsidDel="00000000" w:rsidR="00000000" w:rsidRPr="00000000">
        <w:rPr>
          <w:b w:val="1"/>
          <w:color w:val="434343"/>
          <w:sz w:val="26"/>
          <w:szCs w:val="26"/>
          <w:rtl w:val="0"/>
        </w:rPr>
        <w:t xml:space="preserve">5. Parallelism and Superposition in the Reduced Tensor Network</w:t>
      </w:r>
    </w:p>
    <w:p w:rsidR="00000000" w:rsidDel="00000000" w:rsidP="00000000" w:rsidRDefault="00000000" w:rsidRPr="00000000" w14:paraId="0000002E">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One of the advantages of the MCP is its inherent ability to perform parallel computations using superposition and entanglement of prime-encoded states. The Gilt-TNR algorithm maintains this parallelism by ensuring that the reduced tensor network can still represent multiple quantum states simultaneously, which is crucial for efficient quantum algorithms.</w:t>
      </w:r>
    </w:p>
    <w:p w:rsidR="00000000" w:rsidDel="00000000" w:rsidP="00000000" w:rsidRDefault="00000000" w:rsidRPr="00000000" w14:paraId="0000002F">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For example, in Grover’s search algorithm, which operates on unstructured data, the prime-encoded qubits are used to represent all possible solutions in superposition:</w:t>
      </w:r>
    </w:p>
    <w:p w:rsidR="00000000" w:rsidDel="00000000" w:rsidP="00000000" w:rsidRDefault="00000000" w:rsidRPr="00000000" w14:paraId="00000030">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rFonts w:ascii="Cardo" w:cs="Cardo" w:eastAsia="Cardo" w:hAnsi="Cardo"/>
          <w:sz w:val="22"/>
          <w:szCs w:val="22"/>
          <w:rtl w:val="0"/>
        </w:rPr>
        <w:t xml:space="preserve">ψGrover=1N∑i=1N∣pi⟩</w:t>
      </w:r>
    </w:p>
    <w:p w:rsidR="00000000" w:rsidDel="00000000" w:rsidP="00000000" w:rsidRDefault="00000000" w:rsidRPr="00000000" w14:paraId="00000031">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After applying Gilt-TNR, the tensor network that encodes this superposition is optimized, reducing the computational complexity while maintaining the capacity for quantum parallelism.</w:t>
      </w:r>
    </w:p>
    <w:p w:rsidR="00000000" w:rsidDel="00000000" w:rsidP="00000000" w:rsidRDefault="00000000" w:rsidRPr="00000000" w14:paraId="00000032">
      <w:pPr>
        <w:pStyle w:val="Heading4"/>
        <w:keepNext w:val="0"/>
        <w:keepLines w:val="0"/>
        <w:spacing w:after="40" w:before="240" w:line="331.2" w:lineRule="auto"/>
        <w:rPr>
          <w:b w:val="1"/>
          <w:color w:val="434343"/>
          <w:sz w:val="26"/>
          <w:szCs w:val="26"/>
        </w:rPr>
      </w:pPr>
      <w:bookmarkStart w:colFirst="0" w:colLast="0" w:name="_a7wb1d956iaz" w:id="13"/>
      <w:bookmarkEnd w:id="13"/>
      <w:r w:rsidDel="00000000" w:rsidR="00000000" w:rsidRPr="00000000">
        <w:rPr>
          <w:b w:val="1"/>
          <w:color w:val="434343"/>
          <w:sz w:val="26"/>
          <w:szCs w:val="26"/>
          <w:rtl w:val="0"/>
        </w:rPr>
        <w:t xml:space="preserve">6. Quantum Circuit Implementation</w:t>
      </w:r>
    </w:p>
    <w:p w:rsidR="00000000" w:rsidDel="00000000" w:rsidP="00000000" w:rsidRDefault="00000000" w:rsidRPr="00000000" w14:paraId="00000033">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The reduced tensor network is integrated into quantum circuits within the MCP to perform specific tasks, such as quantum search or factorization algorithms. Gilt-TNR ensures that the quantum circuits are optimized for efficiency, using fewer quantum gates and qubits while preserving accuracy.</w:t>
      </w:r>
    </w:p>
    <w:p w:rsidR="00000000" w:rsidDel="00000000" w:rsidP="00000000" w:rsidRDefault="00000000" w:rsidRPr="00000000" w14:paraId="00000034">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rFonts w:ascii="Caudex" w:cs="Caudex" w:eastAsia="Caudex" w:hAnsi="Caudex"/>
          <w:sz w:val="22"/>
          <w:szCs w:val="22"/>
          <w:rtl w:val="0"/>
        </w:rPr>
        <w:t xml:space="preserve">A quantum gate G acting on a prime-encoded qubit ∣pi⟩ in the MCP is represented as:</w:t>
      </w:r>
    </w:p>
    <w:p w:rsidR="00000000" w:rsidDel="00000000" w:rsidP="00000000" w:rsidRDefault="00000000" w:rsidRPr="00000000" w14:paraId="00000035">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rFonts w:ascii="Caudex" w:cs="Caudex" w:eastAsia="Caudex" w:hAnsi="Caudex"/>
          <w:sz w:val="22"/>
          <w:szCs w:val="22"/>
          <w:rtl w:val="0"/>
        </w:rPr>
        <w:t xml:space="preserve">G∣pi⟩=∑jGij∣pj⟩</w:t>
      </w:r>
    </w:p>
    <w:p w:rsidR="00000000" w:rsidDel="00000000" w:rsidP="00000000" w:rsidRDefault="00000000" w:rsidRPr="00000000" w14:paraId="00000036">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After Gilt-TNR optimization, the reduced gate operation is:</w:t>
      </w:r>
    </w:p>
    <w:p w:rsidR="00000000" w:rsidDel="00000000" w:rsidP="00000000" w:rsidRDefault="00000000" w:rsidRPr="00000000" w14:paraId="00000037">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rFonts w:ascii="Caudex" w:cs="Caudex" w:eastAsia="Caudex" w:hAnsi="Caudex"/>
          <w:sz w:val="22"/>
          <w:szCs w:val="22"/>
          <w:rtl w:val="0"/>
        </w:rPr>
        <w:t xml:space="preserve">Goptimized∣pi⟩=∑jGij′∣pj⟩</w:t>
      </w:r>
    </w:p>
    <w:p w:rsidR="00000000" w:rsidDel="00000000" w:rsidP="00000000" w:rsidRDefault="00000000" w:rsidRPr="00000000" w14:paraId="00000038">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Where Gij′​ represents the optimized gate coefficients that result from the tensor network reduction process.</w:t>
      </w:r>
    </w:p>
    <w:p w:rsidR="00000000" w:rsidDel="00000000" w:rsidP="00000000" w:rsidRDefault="00000000" w:rsidRPr="00000000" w14:paraId="00000039">
      <w:pPr>
        <w:pStyle w:val="Heading4"/>
        <w:keepNext w:val="0"/>
        <w:keepLines w:val="0"/>
        <w:spacing w:after="40" w:before="240" w:line="331.2" w:lineRule="auto"/>
        <w:rPr>
          <w:b w:val="1"/>
          <w:color w:val="434343"/>
          <w:sz w:val="26"/>
          <w:szCs w:val="26"/>
        </w:rPr>
      </w:pPr>
      <w:bookmarkStart w:colFirst="0" w:colLast="0" w:name="_go5gcj6d9xs0" w:id="14"/>
      <w:bookmarkEnd w:id="14"/>
      <w:r w:rsidDel="00000000" w:rsidR="00000000" w:rsidRPr="00000000">
        <w:rPr>
          <w:b w:val="1"/>
          <w:color w:val="434343"/>
          <w:sz w:val="26"/>
          <w:szCs w:val="26"/>
          <w:rtl w:val="0"/>
        </w:rPr>
        <w:t xml:space="preserve">7. Feedback and Real-Time Adaptation</w:t>
      </w:r>
    </w:p>
    <w:p w:rsidR="00000000" w:rsidDel="00000000" w:rsidP="00000000" w:rsidRDefault="00000000" w:rsidRPr="00000000" w14:paraId="0000003A">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The Gilt-TNR integration into the MCP also incorporates dynamic feedback loops that allow the system to adapt to real-time inputs. As the tensor network evolves, Gilt-TNR continuously optimizes it based on changing inputs from the system environment or user interactions.</w:t>
      </w:r>
    </w:p>
    <w:p w:rsidR="00000000" w:rsidDel="00000000" w:rsidP="00000000" w:rsidRDefault="00000000" w:rsidRPr="00000000" w14:paraId="0000003B">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The feedback-modulated quantum state can be represented as:</w:t>
      </w:r>
    </w:p>
    <w:p w:rsidR="00000000" w:rsidDel="00000000" w:rsidP="00000000" w:rsidRDefault="00000000" w:rsidRPr="00000000" w14:paraId="0000003C">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rFonts w:ascii="Cardo" w:cs="Cardo" w:eastAsia="Cardo" w:hAnsi="Cardo"/>
          <w:sz w:val="22"/>
          <w:szCs w:val="22"/>
          <w:rtl w:val="0"/>
        </w:rPr>
        <w:t xml:space="preserve">ψfeedback(t)=∑i=1nffeedback(i)∣pi⟩</w:t>
      </w:r>
    </w:p>
    <w:p w:rsidR="00000000" w:rsidDel="00000000" w:rsidP="00000000" w:rsidRDefault="00000000" w:rsidRPr="00000000" w14:paraId="0000003D">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sz w:val="22"/>
          <w:szCs w:val="22"/>
          <w:rtl w:val="0"/>
        </w:rPr>
        <w:t xml:space="preserve">Where ffeedback(i) represents the dynamically adjusted function based on external stimuli.</w:t>
      </w:r>
    </w:p>
    <w:p w:rsidR="00000000" w:rsidDel="00000000" w:rsidP="00000000" w:rsidRDefault="00000000" w:rsidRPr="00000000" w14:paraId="0000003E">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sz w:val="30"/>
          <w:szCs w:val="30"/>
        </w:rPr>
      </w:pPr>
      <w:bookmarkStart w:colFirst="0" w:colLast="0" w:name="_8tf2u1h9p72m" w:id="15"/>
      <w:bookmarkEnd w:id="15"/>
      <w:r w:rsidDel="00000000" w:rsidR="00000000" w:rsidRPr="00000000">
        <w:rPr>
          <w:b w:val="1"/>
          <w:sz w:val="30"/>
          <w:szCs w:val="30"/>
          <w:rtl w:val="0"/>
        </w:rPr>
        <w:t xml:space="preserve">Conclusion</w:t>
      </w:r>
    </w:p>
    <w:p w:rsidR="00000000" w:rsidDel="00000000" w:rsidP="00000000" w:rsidRDefault="00000000" w:rsidRPr="00000000" w14:paraId="00000040">
      <w:pPr>
        <w:pStyle w:val="Heading3"/>
        <w:keepNext w:val="0"/>
        <w:keepLines w:val="0"/>
        <w:spacing w:after="240" w:before="240" w:line="331.2" w:lineRule="auto"/>
        <w:rPr>
          <w:sz w:val="22"/>
          <w:szCs w:val="22"/>
        </w:rPr>
      </w:pPr>
      <w:bookmarkStart w:colFirst="0" w:colLast="0" w:name="_3gk9xu4ph2gp" w:id="16"/>
      <w:bookmarkEnd w:id="16"/>
      <w:r w:rsidDel="00000000" w:rsidR="00000000" w:rsidRPr="00000000">
        <w:rPr>
          <w:sz w:val="22"/>
          <w:szCs w:val="22"/>
          <w:rtl w:val="0"/>
        </w:rPr>
        <w:t xml:space="preserve">By integrating the Gilt-TNR algorithm into the Matrix Compute Paradigm (MCP), the overall computational efficiency is significantly enhanced. The algorithm’s tensor network reduction techniques ensure that quantum simulations, prime-based computations, and entanglement operations can be handled more efficiently, with reduced computational overhead and improved scalability. This optimization enables the MCP to solve complex, high-dimensional problems across various domains, including quantum cryptography, simulations, and large-scale data analysis.</w:t>
      </w:r>
    </w:p>
    <w:p w:rsidR="00000000" w:rsidDel="00000000" w:rsidP="00000000" w:rsidRDefault="00000000" w:rsidRPr="00000000" w14:paraId="00000041">
      <w:pPr>
        <w:pStyle w:val="Heading3"/>
        <w:keepNext w:val="0"/>
        <w:keepLines w:val="0"/>
        <w:spacing w:after="240" w:before="240" w:line="331.2" w:lineRule="auto"/>
        <w:rPr>
          <w:sz w:val="22"/>
          <w:szCs w:val="22"/>
        </w:rPr>
      </w:pPr>
      <w:bookmarkStart w:colFirst="0" w:colLast="0" w:name="_3i4t7lerho0n" w:id="0"/>
      <w:bookmarkEnd w:id="0"/>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jct29eh81ty4" w:id="17"/>
      <w:bookmarkEnd w:id="17"/>
      <w:r w:rsidDel="00000000" w:rsidR="00000000" w:rsidRPr="00000000">
        <w:rPr>
          <w:b w:val="1"/>
          <w:color w:val="000000"/>
          <w:sz w:val="26"/>
          <w:szCs w:val="26"/>
          <w:rtl w:val="0"/>
        </w:rPr>
        <w:t xml:space="preserve">References:</w:t>
      </w:r>
    </w:p>
    <w:p w:rsidR="00000000" w:rsidDel="00000000" w:rsidP="00000000" w:rsidRDefault="00000000" w:rsidRPr="00000000" w14:paraId="00000043">
      <w:pPr>
        <w:numPr>
          <w:ilvl w:val="0"/>
          <w:numId w:val="1"/>
        </w:numPr>
        <w:spacing w:after="0" w:afterAutospacing="0" w:before="240" w:line="331.2" w:lineRule="auto"/>
        <w:ind w:left="720" w:hanging="360"/>
      </w:pPr>
      <w:r w:rsidDel="00000000" w:rsidR="00000000" w:rsidRPr="00000000">
        <w:rPr>
          <w:b w:val="1"/>
          <w:rtl w:val="0"/>
        </w:rPr>
        <w:t xml:space="preserve">Nikolay Ebel, Tom Kennedy and Slava Rychkov (2024)</w:t>
      </w:r>
      <w:r w:rsidDel="00000000" w:rsidR="00000000" w:rsidRPr="00000000">
        <w:rPr>
          <w:rtl w:val="0"/>
        </w:rPr>
        <w:t xml:space="preserve">. </w:t>
      </w:r>
      <w:r w:rsidDel="00000000" w:rsidR="00000000" w:rsidRPr="00000000">
        <w:rPr>
          <w:i w:val="1"/>
          <w:rtl w:val="0"/>
        </w:rPr>
        <w:t xml:space="preserve">Rotations, Negative Eigenvalues, and Newton Method in Tensor Network Renormalization Group</w:t>
      </w:r>
      <w:r w:rsidDel="00000000" w:rsidR="00000000" w:rsidRPr="00000000">
        <w:rPr>
          <w:rtl w:val="0"/>
        </w:rPr>
        <w:t xml:space="preserve">. arXiv:2408.10312v3.</w:t>
      </w:r>
    </w:p>
    <w:p w:rsidR="00000000" w:rsidDel="00000000" w:rsidP="00000000" w:rsidRDefault="00000000" w:rsidRPr="00000000" w14:paraId="00000044">
      <w:pPr>
        <w:numPr>
          <w:ilvl w:val="0"/>
          <w:numId w:val="1"/>
        </w:numPr>
        <w:spacing w:after="0" w:afterAutospacing="0" w:before="0" w:beforeAutospacing="0" w:line="331.2" w:lineRule="auto"/>
        <w:ind w:left="720" w:hanging="360"/>
      </w:pPr>
      <w:r w:rsidDel="00000000" w:rsidR="00000000" w:rsidRPr="00000000">
        <w:rPr>
          <w:b w:val="1"/>
          <w:rtl w:val="0"/>
        </w:rPr>
        <w:t xml:space="preserve">Orús, R. (2014)</w:t>
      </w:r>
      <w:r w:rsidDel="00000000" w:rsidR="00000000" w:rsidRPr="00000000">
        <w:rPr>
          <w:rtl w:val="0"/>
        </w:rPr>
        <w:t xml:space="preserve">. </w:t>
      </w:r>
      <w:r w:rsidDel="00000000" w:rsidR="00000000" w:rsidRPr="00000000">
        <w:rPr>
          <w:i w:val="1"/>
          <w:rtl w:val="0"/>
        </w:rPr>
        <w:t xml:space="preserve">A Practical Introduction to Tensor Networks: Matrix Product States and Projected Entangled Pair States</w:t>
      </w:r>
      <w:r w:rsidDel="00000000" w:rsidR="00000000" w:rsidRPr="00000000">
        <w:rPr>
          <w:rtl w:val="0"/>
        </w:rPr>
        <w:t xml:space="preserve">. Annals of Physics, 349, 117–158.</w:t>
        <w:br w:type="textWrapping"/>
        <w:t xml:space="preserve">This paper provides a foundational introduction to tensor networks, including the concept of Matrix Product States (MPS) and Projected Entangled Pair States (PEPS), which are key to understanding tensor contraction and simplification techniques.</w:t>
        <w:br w:type="textWrapping"/>
        <w:t xml:space="preserve">[DOI: 10.1016/j.aop.2014.06.013]</w:t>
      </w:r>
    </w:p>
    <w:p w:rsidR="00000000" w:rsidDel="00000000" w:rsidP="00000000" w:rsidRDefault="00000000" w:rsidRPr="00000000" w14:paraId="00000045">
      <w:pPr>
        <w:numPr>
          <w:ilvl w:val="0"/>
          <w:numId w:val="1"/>
        </w:numPr>
        <w:spacing w:after="0" w:afterAutospacing="0" w:before="0" w:beforeAutospacing="0" w:line="331.2" w:lineRule="auto"/>
        <w:ind w:left="720" w:hanging="360"/>
      </w:pPr>
      <w:r w:rsidDel="00000000" w:rsidR="00000000" w:rsidRPr="00000000">
        <w:rPr>
          <w:b w:val="1"/>
          <w:rtl w:val="0"/>
        </w:rPr>
        <w:t xml:space="preserve">Schollwöck, U. (2011)</w:t>
      </w:r>
      <w:r w:rsidDel="00000000" w:rsidR="00000000" w:rsidRPr="00000000">
        <w:rPr>
          <w:rtl w:val="0"/>
        </w:rPr>
        <w:t xml:space="preserve">. </w:t>
      </w:r>
      <w:r w:rsidDel="00000000" w:rsidR="00000000" w:rsidRPr="00000000">
        <w:rPr>
          <w:i w:val="1"/>
          <w:rtl w:val="0"/>
        </w:rPr>
        <w:t xml:space="preserve">The Density-Matrix Renormalization Group in the Age of Matrix Product States</w:t>
      </w:r>
      <w:r w:rsidDel="00000000" w:rsidR="00000000" w:rsidRPr="00000000">
        <w:rPr>
          <w:rtl w:val="0"/>
        </w:rPr>
        <w:t xml:space="preserve">. Annals of Physics, 326(1), 96–192.</w:t>
        <w:br w:type="textWrapping"/>
        <w:t xml:space="preserve">This paper offers an in-depth explanation of the Density-Matrix Renormalization Group (DMRG) approach, an important tensor network method that is closely related to the Gilt-TNR's principles of tensor reduction and optimization.</w:t>
        <w:br w:type="textWrapping"/>
        <w:t xml:space="preserve">[DOI: 10.1016/j.aop.2010.09.012]</w:t>
      </w:r>
    </w:p>
    <w:p w:rsidR="00000000" w:rsidDel="00000000" w:rsidP="00000000" w:rsidRDefault="00000000" w:rsidRPr="00000000" w14:paraId="00000046">
      <w:pPr>
        <w:numPr>
          <w:ilvl w:val="0"/>
          <w:numId w:val="1"/>
        </w:numPr>
        <w:spacing w:after="0" w:afterAutospacing="0" w:before="0" w:beforeAutospacing="0" w:line="331.2" w:lineRule="auto"/>
        <w:ind w:left="720" w:hanging="360"/>
      </w:pPr>
      <w:r w:rsidDel="00000000" w:rsidR="00000000" w:rsidRPr="00000000">
        <w:rPr>
          <w:b w:val="1"/>
          <w:rtl w:val="0"/>
        </w:rPr>
        <w:t xml:space="preserve">Verstraete, F., Murg, V., &amp; Cirac, J. I. (2008)</w:t>
      </w:r>
      <w:r w:rsidDel="00000000" w:rsidR="00000000" w:rsidRPr="00000000">
        <w:rPr>
          <w:rtl w:val="0"/>
        </w:rPr>
        <w:t xml:space="preserve">. </w:t>
      </w:r>
      <w:r w:rsidDel="00000000" w:rsidR="00000000" w:rsidRPr="00000000">
        <w:rPr>
          <w:i w:val="1"/>
          <w:rtl w:val="0"/>
        </w:rPr>
        <w:t xml:space="preserve">Matrix Product States, Projected Entangled Pair States, and Variational Renormalization Group Methods for Quantum Spin Systems</w:t>
      </w:r>
      <w:r w:rsidDel="00000000" w:rsidR="00000000" w:rsidRPr="00000000">
        <w:rPr>
          <w:rtl w:val="0"/>
        </w:rPr>
        <w:t xml:space="preserve">. Advances in Physics, 57(2), 143–224.</w:t>
        <w:br w:type="textWrapping"/>
        <w:t xml:space="preserve">This reference introduces renormalization methods that reduce the complexity of tensor networks, aligning with the goal of the Gilt-TNR algorithm to optimize quantum state representations.</w:t>
        <w:br w:type="textWrapping"/>
        <w:t xml:space="preserve">[DOI: 10.1080/14789940801912366]</w:t>
      </w:r>
    </w:p>
    <w:p w:rsidR="00000000" w:rsidDel="00000000" w:rsidP="00000000" w:rsidRDefault="00000000" w:rsidRPr="00000000" w14:paraId="00000047">
      <w:pPr>
        <w:numPr>
          <w:ilvl w:val="0"/>
          <w:numId w:val="1"/>
        </w:numPr>
        <w:spacing w:after="0" w:afterAutospacing="0" w:before="0" w:beforeAutospacing="0" w:line="331.2" w:lineRule="auto"/>
        <w:ind w:left="720" w:hanging="360"/>
      </w:pPr>
      <w:r w:rsidDel="00000000" w:rsidR="00000000" w:rsidRPr="00000000">
        <w:rPr>
          <w:b w:val="1"/>
          <w:rtl w:val="0"/>
        </w:rPr>
        <w:t xml:space="preserve">Levin, M., &amp; Nave, C. P. (2007)</w:t>
      </w:r>
      <w:r w:rsidDel="00000000" w:rsidR="00000000" w:rsidRPr="00000000">
        <w:rPr>
          <w:rtl w:val="0"/>
        </w:rPr>
        <w:t xml:space="preserve">. </w:t>
      </w:r>
      <w:r w:rsidDel="00000000" w:rsidR="00000000" w:rsidRPr="00000000">
        <w:rPr>
          <w:i w:val="1"/>
          <w:rtl w:val="0"/>
        </w:rPr>
        <w:t xml:space="preserve">Tensor Renormalization Group Approach to Two-Dimensional Classical Lattice Models</w:t>
      </w:r>
      <w:r w:rsidDel="00000000" w:rsidR="00000000" w:rsidRPr="00000000">
        <w:rPr>
          <w:rtl w:val="0"/>
        </w:rPr>
        <w:t xml:space="preserve">. Physical Review Letters, 99(12), 120601.</w:t>
        <w:br w:type="textWrapping"/>
        <w:t xml:space="preserve">This is a pioneering paper that introduces the Tensor Renormalization Group (TRG), an early example of tensor network reduction that forms the basis for many modern developments in the field, including the ideas behind Gilt-TNR.</w:t>
        <w:br w:type="textWrapping"/>
        <w:t xml:space="preserve">[DOI: 10.1103/PhysRevLett.99.120601]</w:t>
      </w:r>
    </w:p>
    <w:p w:rsidR="00000000" w:rsidDel="00000000" w:rsidP="00000000" w:rsidRDefault="00000000" w:rsidRPr="00000000" w14:paraId="00000048">
      <w:pPr>
        <w:numPr>
          <w:ilvl w:val="0"/>
          <w:numId w:val="1"/>
        </w:numPr>
        <w:spacing w:after="0" w:afterAutospacing="0" w:before="0" w:beforeAutospacing="0" w:line="331.2" w:lineRule="auto"/>
        <w:ind w:left="720" w:hanging="360"/>
      </w:pPr>
      <w:r w:rsidDel="00000000" w:rsidR="00000000" w:rsidRPr="00000000">
        <w:rPr>
          <w:b w:val="1"/>
          <w:rtl w:val="0"/>
        </w:rPr>
        <w:t xml:space="preserve">Evenbly, G., &amp; Vidal, G. (2015)</w:t>
      </w:r>
      <w:r w:rsidDel="00000000" w:rsidR="00000000" w:rsidRPr="00000000">
        <w:rPr>
          <w:rtl w:val="0"/>
        </w:rPr>
        <w:t xml:space="preserve">. </w:t>
      </w:r>
      <w:r w:rsidDel="00000000" w:rsidR="00000000" w:rsidRPr="00000000">
        <w:rPr>
          <w:i w:val="1"/>
          <w:rtl w:val="0"/>
        </w:rPr>
        <w:t xml:space="preserve">Tensor Network Renormalization</w:t>
      </w:r>
      <w:r w:rsidDel="00000000" w:rsidR="00000000" w:rsidRPr="00000000">
        <w:rPr>
          <w:rtl w:val="0"/>
        </w:rPr>
        <w:t xml:space="preserve">. Physical Review Letters, 115(18), 180405.</w:t>
        <w:br w:type="textWrapping"/>
        <w:t xml:space="preserve">This paper discusses the use of tensor network renormalization for reducing the complexity of quantum systems, closely aligning with the goals of the Gilt-TNR algorithm in the Matrix Compute Paradigm (MCP).</w:t>
        <w:br w:type="textWrapping"/>
        <w:t xml:space="preserve">[DOI: 10.1103/PhysRevLett.115.180405]</w:t>
      </w:r>
    </w:p>
    <w:p w:rsidR="00000000" w:rsidDel="00000000" w:rsidP="00000000" w:rsidRDefault="00000000" w:rsidRPr="00000000" w14:paraId="00000049">
      <w:pPr>
        <w:numPr>
          <w:ilvl w:val="0"/>
          <w:numId w:val="1"/>
        </w:numPr>
        <w:spacing w:after="240" w:before="0" w:beforeAutospacing="0" w:line="331.2" w:lineRule="auto"/>
        <w:ind w:left="720" w:hanging="360"/>
      </w:pPr>
      <w:r w:rsidDel="00000000" w:rsidR="00000000" w:rsidRPr="00000000">
        <w:rPr>
          <w:b w:val="1"/>
          <w:rtl w:val="0"/>
        </w:rPr>
        <w:t xml:space="preserve">Eisert, J., Cramer, M., &amp; Plenio, M. B. (2010)</w:t>
      </w:r>
      <w:r w:rsidDel="00000000" w:rsidR="00000000" w:rsidRPr="00000000">
        <w:rPr>
          <w:rtl w:val="0"/>
        </w:rPr>
        <w:t xml:space="preserve">. </w:t>
      </w:r>
      <w:r w:rsidDel="00000000" w:rsidR="00000000" w:rsidRPr="00000000">
        <w:rPr>
          <w:i w:val="1"/>
          <w:rtl w:val="0"/>
        </w:rPr>
        <w:t xml:space="preserve">Area Laws for the Entanglement Entropy – A Review</w:t>
      </w:r>
      <w:r w:rsidDel="00000000" w:rsidR="00000000" w:rsidRPr="00000000">
        <w:rPr>
          <w:rtl w:val="0"/>
        </w:rPr>
        <w:t xml:space="preserve">. Reviews of Modern Physics, 82(1), 277–306.</w:t>
        <w:br w:type="textWrapping"/>
        <w:t xml:space="preserve">This review provides essential background on entanglement entropy, which is key to understanding how tensor network methods like Gilt-TNR can efficiently handle quantum states in high-dimensional spaces.</w:t>
        <w:br w:type="textWrapping"/>
        <w:t xml:space="preserve">[DOI: 10.1103/RevModPhys.82.277]</w:t>
      </w:r>
    </w:p>
    <w:p w:rsidR="00000000" w:rsidDel="00000000" w:rsidP="00000000" w:rsidRDefault="00000000" w:rsidRPr="00000000" w14:paraId="0000004A">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