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rkfqj88l9ryv" w:id="0"/>
      <w:bookmarkEnd w:id="0"/>
      <w:r w:rsidDel="00000000" w:rsidR="00000000" w:rsidRPr="00000000">
        <w:rPr>
          <w:b w:val="1"/>
          <w:color w:val="000000"/>
          <w:sz w:val="26"/>
          <w:szCs w:val="26"/>
          <w:rtl w:val="0"/>
        </w:rPr>
        <w:t xml:space="preserve">Comprehensive Integration of Alfred Tarski’s Contributions with Multiplicity Theory</w:t>
      </w:r>
    </w:p>
    <w:p w:rsidR="00000000" w:rsidDel="00000000" w:rsidP="00000000" w:rsidRDefault="00000000" w:rsidRPr="00000000" w14:paraId="00000002">
      <w:pPr>
        <w:spacing w:after="240" w:before="240" w:line="331.2" w:lineRule="auto"/>
        <w:rPr/>
      </w:pPr>
      <w:r w:rsidDel="00000000" w:rsidR="00000000" w:rsidRPr="00000000">
        <w:rPr>
          <w:rtl w:val="0"/>
        </w:rPr>
        <w:t xml:space="preserve">Alfred Tarski's foundational work in logic, model theory, and the semantics of formal systems provides a robust framework for extending Multiplicity Theory, particularly in areas requiring rigor, representation of complex relationships, and dynamic consistency. His insights into truth, logical systems, and definability align naturally with the recursive feedback mechanisms and eigenvalue-based frameworks in Multiplicity. Below is a detailed synthesis of Tarski’s contributions integrated with the principles of Multiplicity Theory.</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e4bwksqk90at" w:id="1"/>
      <w:bookmarkEnd w:id="1"/>
      <w:r w:rsidDel="00000000" w:rsidR="00000000" w:rsidRPr="00000000">
        <w:rPr>
          <w:b w:val="1"/>
          <w:color w:val="000000"/>
          <w:sz w:val="26"/>
          <w:szCs w:val="26"/>
          <w:rtl w:val="0"/>
        </w:rPr>
        <w:t xml:space="preserve">1. Tarski’s Semantic Theory of Truth</w:t>
      </w:r>
    </w:p>
    <w:p w:rsidR="00000000" w:rsidDel="00000000" w:rsidP="00000000" w:rsidRDefault="00000000" w:rsidRPr="00000000" w14:paraId="00000005">
      <w:pPr>
        <w:spacing w:after="240" w:before="240" w:line="331.2" w:lineRule="auto"/>
        <w:rPr/>
      </w:pPr>
      <w:r w:rsidDel="00000000" w:rsidR="00000000" w:rsidRPr="00000000">
        <w:rPr>
          <w:rtl w:val="0"/>
        </w:rPr>
        <w:t xml:space="preserve">Tarski’s truth definition states that a sentence PPP is true in a structure MMM if it corresponds to reality, expressed as:</w:t>
      </w:r>
    </w:p>
    <w:p w:rsidR="00000000" w:rsidDel="00000000" w:rsidP="00000000" w:rsidRDefault="00000000" w:rsidRPr="00000000" w14:paraId="00000006">
      <w:pPr>
        <w:spacing w:after="240" w:before="240" w:line="331.2" w:lineRule="auto"/>
        <w:rPr/>
      </w:pPr>
      <w:r w:rsidDel="00000000" w:rsidR="00000000" w:rsidRPr="00000000">
        <w:rPr>
          <w:rtl w:val="0"/>
        </w:rPr>
        <w:t xml:space="preserve">“P is true” if and only if P holds in M.\text{“P is true” if and only if \( P \) holds in \( M \).}“P is true” if and only if P holds in M.</w:t>
      </w:r>
    </w:p>
    <w:p w:rsidR="00000000" w:rsidDel="00000000" w:rsidP="00000000" w:rsidRDefault="00000000" w:rsidRPr="00000000" w14:paraId="00000007">
      <w:pPr>
        <w:pStyle w:val="Heading4"/>
        <w:keepNext w:val="0"/>
        <w:keepLines w:val="0"/>
        <w:spacing w:after="40" w:before="240" w:line="331.2" w:lineRule="auto"/>
        <w:rPr>
          <w:b w:val="1"/>
          <w:color w:val="000000"/>
          <w:sz w:val="22"/>
          <w:szCs w:val="22"/>
        </w:rPr>
      </w:pPr>
      <w:bookmarkStart w:colFirst="0" w:colLast="0" w:name="_sr3c4nm4x0ht" w:id="2"/>
      <w:bookmarkEnd w:id="2"/>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08">
      <w:pPr>
        <w:numPr>
          <w:ilvl w:val="0"/>
          <w:numId w:val="1"/>
        </w:numPr>
        <w:spacing w:after="0" w:afterAutospacing="0" w:before="240" w:line="331.2" w:lineRule="auto"/>
        <w:ind w:left="720" w:hanging="360"/>
      </w:pPr>
      <w:r w:rsidDel="00000000" w:rsidR="00000000" w:rsidRPr="00000000">
        <w:rPr>
          <w:b w:val="1"/>
          <w:rtl w:val="0"/>
        </w:rPr>
        <w:t xml:space="preserve">Truth Mapping in Multiplicity</w:t>
      </w:r>
      <w:r w:rsidDel="00000000" w:rsidR="00000000" w:rsidRPr="00000000">
        <w:rPr>
          <w:rtl w:val="0"/>
        </w:rPr>
        <w:t xml:space="preserve">:</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rtl w:val="0"/>
        </w:rPr>
        <w:t xml:space="preserve">Represent states ψ(t)\psi(t)ψ(t) in a formal model MMM where truth corresponds to consistent eigenvalue dynamics: λ(t)ψ(t)=M(t,ψ(t))T(t,ψ(t))+f(t,ψ(t)).\lambda(t) \psi(t) = M(t, \psi(t)) T(t, \psi(t)) + f(t, \psi(t)).λ(t)ψ(t)=M(t,ψ(t))T(t,ψ(t))+f(t,ψ(t)).</w:t>
      </w:r>
    </w:p>
    <w:p w:rsidR="00000000" w:rsidDel="00000000" w:rsidP="00000000" w:rsidRDefault="00000000" w:rsidRPr="00000000" w14:paraId="0000000A">
      <w:pPr>
        <w:numPr>
          <w:ilvl w:val="1"/>
          <w:numId w:val="1"/>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A state ψ(t)\psi(t)ψ(t) is "true" if it satisfies: ∂∂ψ(t)E(t)=0,\frac{\partial}{\partial \psi(t)} E(t) = 0,∂ψ(t)∂​E(t)=0, where E(t)E(t)E(t) is the system’s energy function.</w:t>
      </w:r>
    </w:p>
    <w:p w:rsidR="00000000" w:rsidDel="00000000" w:rsidP="00000000" w:rsidRDefault="00000000" w:rsidRPr="00000000" w14:paraId="0000000B">
      <w:pPr>
        <w:numPr>
          <w:ilvl w:val="0"/>
          <w:numId w:val="1"/>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0C">
      <w:pPr>
        <w:numPr>
          <w:ilvl w:val="1"/>
          <w:numId w:val="1"/>
        </w:numPr>
        <w:spacing w:after="240" w:before="0" w:beforeAutospacing="0" w:line="331.2" w:lineRule="auto"/>
        <w:ind w:left="1440" w:hanging="360"/>
      </w:pPr>
      <w:r w:rsidDel="00000000" w:rsidR="00000000" w:rsidRPr="00000000">
        <w:rPr>
          <w:rtl w:val="0"/>
        </w:rPr>
        <w:t xml:space="preserve">Use Tarski’s semantic definition to validate the consistency of dynamic states in quantum systems or computational models.</w:t>
      </w:r>
    </w:p>
    <w:p w:rsidR="00000000" w:rsidDel="00000000" w:rsidP="00000000" w:rsidRDefault="00000000" w:rsidRPr="00000000" w14:paraId="0000000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qok5xu3gigb3" w:id="3"/>
      <w:bookmarkEnd w:id="3"/>
      <w:r w:rsidDel="00000000" w:rsidR="00000000" w:rsidRPr="00000000">
        <w:rPr>
          <w:b w:val="1"/>
          <w:color w:val="000000"/>
          <w:sz w:val="26"/>
          <w:szCs w:val="26"/>
          <w:rtl w:val="0"/>
        </w:rPr>
        <w:t xml:space="preserve">2. Model Theory and Logical Structures</w:t>
      </w:r>
    </w:p>
    <w:p w:rsidR="00000000" w:rsidDel="00000000" w:rsidP="00000000" w:rsidRDefault="00000000" w:rsidRPr="00000000" w14:paraId="0000000F">
      <w:pPr>
        <w:spacing w:after="240" w:before="240" w:line="331.2" w:lineRule="auto"/>
        <w:rPr/>
      </w:pPr>
      <w:r w:rsidDel="00000000" w:rsidR="00000000" w:rsidRPr="00000000">
        <w:rPr>
          <w:rtl w:val="0"/>
        </w:rPr>
        <w:t xml:space="preserve">Tarski’s model theory examines the satisfaction of formulas within mathematical structures.</w:t>
      </w:r>
    </w:p>
    <w:p w:rsidR="00000000" w:rsidDel="00000000" w:rsidP="00000000" w:rsidRDefault="00000000" w:rsidRPr="00000000" w14:paraId="00000010">
      <w:pPr>
        <w:pStyle w:val="Heading4"/>
        <w:keepNext w:val="0"/>
        <w:keepLines w:val="0"/>
        <w:spacing w:after="40" w:before="240" w:line="331.2" w:lineRule="auto"/>
        <w:rPr>
          <w:b w:val="1"/>
          <w:color w:val="000000"/>
          <w:sz w:val="22"/>
          <w:szCs w:val="22"/>
        </w:rPr>
      </w:pPr>
      <w:bookmarkStart w:colFirst="0" w:colLast="0" w:name="_imrfxo3lv6qv" w:id="4"/>
      <w:bookmarkEnd w:id="4"/>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11">
      <w:pPr>
        <w:numPr>
          <w:ilvl w:val="0"/>
          <w:numId w:val="5"/>
        </w:numPr>
        <w:spacing w:after="0" w:afterAutospacing="0" w:before="240" w:line="331.2" w:lineRule="auto"/>
        <w:ind w:left="720" w:hanging="360"/>
      </w:pPr>
      <w:r w:rsidDel="00000000" w:rsidR="00000000" w:rsidRPr="00000000">
        <w:rPr>
          <w:b w:val="1"/>
          <w:rtl w:val="0"/>
        </w:rPr>
        <w:t xml:space="preserve">Modeling State Evolution</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Define a formal model M=(U,R)M = (U, R)M=(U,R), where UUU is the universe of states ψ(t)\psi(t)ψ(t) and RRR is the set of relations encoded by tensor interactions: T(t,ψ(t))=∑i,jRijψi(t)⊗ψj(t).T(t, \psi(t)) = \sum_{i, j} R_{ij} \psi_i(t) \otimes \psi_j(t).T(t,ψ(t))=i,j∑​Rij​ψi​(t)⊗ψj​(t).</w:t>
      </w:r>
    </w:p>
    <w:p w:rsidR="00000000" w:rsidDel="00000000" w:rsidP="00000000" w:rsidRDefault="00000000" w:rsidRPr="00000000" w14:paraId="00000013">
      <w:pPr>
        <w:numPr>
          <w:ilvl w:val="0"/>
          <w:numId w:val="5"/>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14">
      <w:pPr>
        <w:numPr>
          <w:ilvl w:val="1"/>
          <w:numId w:val="5"/>
        </w:numPr>
        <w:spacing w:after="240" w:before="0" w:beforeAutospacing="0" w:line="331.2" w:lineRule="auto"/>
        <w:ind w:left="1440" w:hanging="360"/>
      </w:pPr>
      <w:r w:rsidDel="00000000" w:rsidR="00000000" w:rsidRPr="00000000">
        <w:rPr>
          <w:rFonts w:ascii="Arial Unicode MS" w:cs="Arial Unicode MS" w:eastAsia="Arial Unicode MS" w:hAnsi="Arial Unicode MS"/>
          <w:rtl w:val="0"/>
        </w:rPr>
        <w:t xml:space="preserve">Apply model theory to ensure tensor interactions preserve logical consistency across system states: ∀ψ(t)∈U, ∃R s.t. T(t,ψ(t)) is stable.\forall \psi(t) \in U, \, \exists R \, \text{s.t.} \, T(t, \psi(t)) \text{ is stable}.∀ψ(t)∈U,∃Rs.t.T(t,ψ(t)) is stable.</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8okd4m5yuag0" w:id="5"/>
      <w:bookmarkEnd w:id="5"/>
      <w:r w:rsidDel="00000000" w:rsidR="00000000" w:rsidRPr="00000000">
        <w:rPr>
          <w:b w:val="1"/>
          <w:color w:val="000000"/>
          <w:sz w:val="26"/>
          <w:szCs w:val="26"/>
          <w:rtl w:val="0"/>
        </w:rPr>
        <w:t xml:space="preserve">3. Definability and Multiplicative Operators</w:t>
      </w:r>
    </w:p>
    <w:p w:rsidR="00000000" w:rsidDel="00000000" w:rsidP="00000000" w:rsidRDefault="00000000" w:rsidRPr="00000000" w14:paraId="00000017">
      <w:pPr>
        <w:spacing w:after="240" w:before="240" w:line="331.2" w:lineRule="auto"/>
        <w:rPr/>
      </w:pPr>
      <w:r w:rsidDel="00000000" w:rsidR="00000000" w:rsidRPr="00000000">
        <w:rPr>
          <w:rtl w:val="0"/>
        </w:rPr>
        <w:t xml:space="preserve">Tarski’s work on definability explores the representation of concepts within formal systems.</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5h92bkbh2tvt" w:id="6"/>
      <w:bookmarkEnd w:id="6"/>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19">
      <w:pPr>
        <w:numPr>
          <w:ilvl w:val="0"/>
          <w:numId w:val="9"/>
        </w:numPr>
        <w:spacing w:after="0" w:afterAutospacing="0" w:before="240" w:line="331.2" w:lineRule="auto"/>
        <w:ind w:left="720" w:hanging="360"/>
      </w:pPr>
      <w:r w:rsidDel="00000000" w:rsidR="00000000" w:rsidRPr="00000000">
        <w:rPr>
          <w:b w:val="1"/>
          <w:rtl w:val="0"/>
        </w:rPr>
        <w:t xml:space="preserve">Definability in Multiplicity</w:t>
      </w:r>
      <w:r w:rsidDel="00000000" w:rsidR="00000000" w:rsidRPr="00000000">
        <w:rPr>
          <w:rtl w:val="0"/>
        </w:rPr>
        <w:t xml:space="preserve">:</w:t>
      </w:r>
    </w:p>
    <w:p w:rsidR="00000000" w:rsidDel="00000000" w:rsidP="00000000" w:rsidRDefault="00000000" w:rsidRPr="00000000" w14:paraId="0000001A">
      <w:pPr>
        <w:numPr>
          <w:ilvl w:val="1"/>
          <w:numId w:val="9"/>
        </w:numPr>
        <w:spacing w:after="0" w:afterAutospacing="0" w:before="0" w:beforeAutospacing="0" w:line="331.2" w:lineRule="auto"/>
        <w:ind w:left="1440" w:hanging="360"/>
      </w:pPr>
      <w:r w:rsidDel="00000000" w:rsidR="00000000" w:rsidRPr="00000000">
        <w:rPr>
          <w:rtl w:val="0"/>
        </w:rPr>
        <w:t xml:space="preserve">Define multiplicity operators M(t,ψ(t))M(t, \psi(t))M(t,ψ(t)) as functions of definable properties: M(t,ψ(t))=f(P1,P2,…,Pn),M(t, \psi(t)) = f(P_1, P_2, \ldots, P_n),M(t,ψ(t))=f(P1​,P2​,…,Pn​), where PiP_iPi​ are properties or predicates that define system dynamics.</w:t>
      </w:r>
    </w:p>
    <w:p w:rsidR="00000000" w:rsidDel="00000000" w:rsidP="00000000" w:rsidRDefault="00000000" w:rsidRPr="00000000" w14:paraId="0000001B">
      <w:pPr>
        <w:numPr>
          <w:ilvl w:val="0"/>
          <w:numId w:val="9"/>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1C">
      <w:pPr>
        <w:numPr>
          <w:ilvl w:val="1"/>
          <w:numId w:val="9"/>
        </w:numPr>
        <w:spacing w:after="240" w:before="0" w:beforeAutospacing="0" w:line="331.2" w:lineRule="auto"/>
        <w:ind w:left="1440" w:hanging="360"/>
      </w:pPr>
      <w:r w:rsidDel="00000000" w:rsidR="00000000" w:rsidRPr="00000000">
        <w:rPr>
          <w:rFonts w:ascii="Arial Unicode MS" w:cs="Arial Unicode MS" w:eastAsia="Arial Unicode MS" w:hAnsi="Arial Unicode MS"/>
          <w:rtl w:val="0"/>
        </w:rPr>
        <w:t xml:space="preserve">Use definability to construct state-dependent operators that adapt dynamically: M(t,ψ(t))=∑iχ(Pi)ψ(t),M(t, \psi(t)) = \sum_{i} \chi(P_i) \psi(t),M(t,ψ(t))=i∑​χ(Pi​)ψ(t), where χ(Pi)\chi(P_i)χ(Pi​) is the characteristic function indicating whether a property PiP_iPi​ holds.</w:t>
      </w:r>
    </w:p>
    <w:p w:rsidR="00000000" w:rsidDel="00000000" w:rsidP="00000000" w:rsidRDefault="00000000" w:rsidRPr="00000000" w14:paraId="0000001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31.2" w:lineRule="auto"/>
        <w:rPr>
          <w:b w:val="1"/>
          <w:color w:val="000000"/>
          <w:sz w:val="26"/>
          <w:szCs w:val="26"/>
        </w:rPr>
      </w:pPr>
      <w:bookmarkStart w:colFirst="0" w:colLast="0" w:name="_782i6z32ezkw" w:id="7"/>
      <w:bookmarkEnd w:id="7"/>
      <w:r w:rsidDel="00000000" w:rsidR="00000000" w:rsidRPr="00000000">
        <w:rPr>
          <w:b w:val="1"/>
          <w:color w:val="000000"/>
          <w:sz w:val="26"/>
          <w:szCs w:val="26"/>
          <w:rtl w:val="0"/>
        </w:rPr>
        <w:t xml:space="preserve">4. Fixed-Point Theorems and Feedback Mechanisms</w:t>
      </w:r>
    </w:p>
    <w:p w:rsidR="00000000" w:rsidDel="00000000" w:rsidP="00000000" w:rsidRDefault="00000000" w:rsidRPr="00000000" w14:paraId="0000001F">
      <w:pPr>
        <w:spacing w:after="240" w:before="240" w:line="331.2" w:lineRule="auto"/>
        <w:rPr/>
      </w:pPr>
      <w:r w:rsidDel="00000000" w:rsidR="00000000" w:rsidRPr="00000000">
        <w:rPr>
          <w:rtl w:val="0"/>
        </w:rPr>
        <w:t xml:space="preserve">Tarski’s fixed-point theorem states that any monotonic function fff on a complete lattice has a fixed point.</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uf5xhnvecuso" w:id="8"/>
      <w:bookmarkEnd w:id="8"/>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21">
      <w:pPr>
        <w:numPr>
          <w:ilvl w:val="0"/>
          <w:numId w:val="3"/>
        </w:numPr>
        <w:spacing w:after="0" w:afterAutospacing="0" w:before="240" w:line="331.2" w:lineRule="auto"/>
        <w:ind w:left="720" w:hanging="360"/>
      </w:pPr>
      <w:r w:rsidDel="00000000" w:rsidR="00000000" w:rsidRPr="00000000">
        <w:rPr>
          <w:b w:val="1"/>
          <w:rtl w:val="0"/>
        </w:rPr>
        <w:t xml:space="preserve">Fixed Points in Feedback Loops</w:t>
      </w:r>
      <w:r w:rsidDel="00000000" w:rsidR="00000000" w:rsidRPr="00000000">
        <w:rPr>
          <w:rtl w:val="0"/>
        </w:rPr>
        <w:t xml:space="preserve">:</w:t>
      </w:r>
    </w:p>
    <w:p w:rsidR="00000000" w:rsidDel="00000000" w:rsidP="00000000" w:rsidRDefault="00000000" w:rsidRPr="00000000" w14:paraId="00000022">
      <w:pPr>
        <w:numPr>
          <w:ilvl w:val="1"/>
          <w:numId w:val="3"/>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Represent feedback mechanisms as monotonic functions: f(t,ψ(t))=g(f(t−1,ψ(t−1))),f(t, \psi(t)) = g(f(t-1, \psi(t-1))),f(t,ψ(t))=g(f(t−1,ψ(t−1))), where ggg is monotonic.</w:t>
      </w:r>
    </w:p>
    <w:p w:rsidR="00000000" w:rsidDel="00000000" w:rsidP="00000000" w:rsidRDefault="00000000" w:rsidRPr="00000000" w14:paraId="00000023">
      <w:pPr>
        <w:numPr>
          <w:ilvl w:val="0"/>
          <w:numId w:val="3"/>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24">
      <w:pPr>
        <w:numPr>
          <w:ilvl w:val="1"/>
          <w:numId w:val="3"/>
        </w:numPr>
        <w:spacing w:after="240" w:before="0" w:beforeAutospacing="0" w:line="331.2" w:lineRule="auto"/>
        <w:ind w:left="1440" w:hanging="360"/>
      </w:pPr>
      <w:r w:rsidDel="00000000" w:rsidR="00000000" w:rsidRPr="00000000">
        <w:rPr>
          <w:rtl w:val="0"/>
        </w:rPr>
        <w:t xml:space="preserve">Ensure convergence to stable equilibria in recursive systems: ψ(t+1)=f(t,ψ(t)),\psi(t+1) = f(t, \psi(t)),ψ(t+1)=f(t,ψ(t)), with fixed points satisfying: f(t,ψ(t))=ψ(t).f(t, \psi(t)) = \psi(t).f(t,ψ(t))=ψ(t).</w:t>
      </w:r>
    </w:p>
    <w:p w:rsidR="00000000" w:rsidDel="00000000" w:rsidP="00000000" w:rsidRDefault="00000000" w:rsidRPr="00000000" w14:paraId="0000002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color w:val="000000"/>
          <w:sz w:val="26"/>
          <w:szCs w:val="26"/>
        </w:rPr>
      </w:pPr>
      <w:bookmarkStart w:colFirst="0" w:colLast="0" w:name="_p1j4h1bdt7hk" w:id="9"/>
      <w:bookmarkEnd w:id="9"/>
      <w:r w:rsidDel="00000000" w:rsidR="00000000" w:rsidRPr="00000000">
        <w:rPr>
          <w:b w:val="1"/>
          <w:color w:val="000000"/>
          <w:sz w:val="26"/>
          <w:szCs w:val="26"/>
          <w:rtl w:val="0"/>
        </w:rPr>
        <w:t xml:space="preserve">5. Algebraic Logic and Eigenvalue Stability</w:t>
      </w:r>
    </w:p>
    <w:p w:rsidR="00000000" w:rsidDel="00000000" w:rsidP="00000000" w:rsidRDefault="00000000" w:rsidRPr="00000000" w14:paraId="00000027">
      <w:pPr>
        <w:spacing w:after="240" w:before="240" w:line="331.2" w:lineRule="auto"/>
        <w:rPr/>
      </w:pPr>
      <w:r w:rsidDel="00000000" w:rsidR="00000000" w:rsidRPr="00000000">
        <w:rPr>
          <w:rtl w:val="0"/>
        </w:rPr>
        <w:t xml:space="preserve">Tarski developed the algebra of relations, providing a framework for manipulating logical relationships algebraically.</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ezxinsd9m0sv" w:id="10"/>
      <w:bookmarkEnd w:id="10"/>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29">
      <w:pPr>
        <w:numPr>
          <w:ilvl w:val="0"/>
          <w:numId w:val="6"/>
        </w:numPr>
        <w:spacing w:after="0" w:afterAutospacing="0" w:before="240" w:line="331.2" w:lineRule="auto"/>
        <w:ind w:left="720" w:hanging="360"/>
      </w:pPr>
      <w:r w:rsidDel="00000000" w:rsidR="00000000" w:rsidRPr="00000000">
        <w:rPr>
          <w:b w:val="1"/>
          <w:rtl w:val="0"/>
        </w:rPr>
        <w:t xml:space="preserve">Relational Algebra in Tensor Interactions</w:t>
      </w:r>
      <w:r w:rsidDel="00000000" w:rsidR="00000000" w:rsidRPr="00000000">
        <w:rPr>
          <w:rtl w:val="0"/>
        </w:rPr>
        <w:t xml:space="preserve">:</w:t>
      </w:r>
    </w:p>
    <w:p w:rsidR="00000000" w:rsidDel="00000000" w:rsidP="00000000" w:rsidRDefault="00000000" w:rsidRPr="00000000" w14:paraId="0000002A">
      <w:pPr>
        <w:numPr>
          <w:ilvl w:val="1"/>
          <w:numId w:val="6"/>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Use Tarski’s relational algebra to structure tensor dynamics: T(t,ψ(t))=T1(t)∩T2(t)∪T3(t),T(t, \psi(t)) = T_1(t) \cap T_2(t) \cup T_3(t),T(t,ψ(t))=T1​(t)∩T2​(t)∪T3​(t), where ∩\cap∩ and ∪\cup∪ represent intersection and union of tensor spaces.</w:t>
      </w:r>
    </w:p>
    <w:p w:rsidR="00000000" w:rsidDel="00000000" w:rsidP="00000000" w:rsidRDefault="00000000" w:rsidRPr="00000000" w14:paraId="0000002B">
      <w:pPr>
        <w:numPr>
          <w:ilvl w:val="0"/>
          <w:numId w:val="6"/>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2C">
      <w:pPr>
        <w:numPr>
          <w:ilvl w:val="1"/>
          <w:numId w:val="6"/>
        </w:numPr>
        <w:spacing w:after="240" w:before="0" w:beforeAutospacing="0" w:line="331.2" w:lineRule="auto"/>
        <w:ind w:left="1440" w:hanging="360"/>
      </w:pPr>
      <w:r w:rsidDel="00000000" w:rsidR="00000000" w:rsidRPr="00000000">
        <w:rPr>
          <w:rtl w:val="0"/>
        </w:rPr>
        <w:t xml:space="preserve">Model interactions in high-dimensional spaces while maintaining algebraic consistency of eigenvalues: λ(t)=eig(T(t,ψ(t))).\lambda(t) = \text{eig}\left(T(t, \psi(t))\right).λ(t)=eig(T(t,ψ(t))).</w:t>
      </w:r>
    </w:p>
    <w:p w:rsidR="00000000" w:rsidDel="00000000" w:rsidP="00000000" w:rsidRDefault="00000000" w:rsidRPr="00000000" w14:paraId="0000002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31.2" w:lineRule="auto"/>
        <w:rPr>
          <w:b w:val="1"/>
          <w:color w:val="000000"/>
          <w:sz w:val="26"/>
          <w:szCs w:val="26"/>
        </w:rPr>
      </w:pPr>
      <w:bookmarkStart w:colFirst="0" w:colLast="0" w:name="_kpj3v0hse096" w:id="11"/>
      <w:bookmarkEnd w:id="11"/>
      <w:r w:rsidDel="00000000" w:rsidR="00000000" w:rsidRPr="00000000">
        <w:rPr>
          <w:b w:val="1"/>
          <w:color w:val="000000"/>
          <w:sz w:val="26"/>
          <w:szCs w:val="26"/>
          <w:rtl w:val="0"/>
        </w:rPr>
        <w:t xml:space="preserve">6. Time-Dependent Multiplicity with Logical Constraints</w:t>
      </w:r>
    </w:p>
    <w:p w:rsidR="00000000" w:rsidDel="00000000" w:rsidP="00000000" w:rsidRDefault="00000000" w:rsidRPr="00000000" w14:paraId="0000002F">
      <w:pPr>
        <w:spacing w:after="240" w:before="240" w:line="331.2" w:lineRule="auto"/>
        <w:rPr/>
      </w:pPr>
      <w:r w:rsidDel="00000000" w:rsidR="00000000" w:rsidRPr="00000000">
        <w:rPr>
          <w:rtl w:val="0"/>
        </w:rPr>
        <w:t xml:space="preserve">Tarski’s emphasis on formal logic and semantics aligns with the </w:t>
      </w:r>
      <w:r w:rsidDel="00000000" w:rsidR="00000000" w:rsidRPr="00000000">
        <w:rPr>
          <w:b w:val="1"/>
          <w:rtl w:val="0"/>
        </w:rPr>
        <w:t xml:space="preserve">Time-Dependent Multiplicity Equation</w:t>
      </w:r>
      <w:r w:rsidDel="00000000" w:rsidR="00000000" w:rsidRPr="00000000">
        <w:rPr>
          <w:rtl w:val="0"/>
        </w:rPr>
        <w:t xml:space="preserve">:</w:t>
      </w:r>
    </w:p>
    <w:p w:rsidR="00000000" w:rsidDel="00000000" w:rsidP="00000000" w:rsidRDefault="00000000" w:rsidRPr="00000000" w14:paraId="00000030">
      <w:pPr>
        <w:spacing w:after="240" w:before="240" w:line="331.2" w:lineRule="auto"/>
        <w:rPr/>
      </w:pPr>
      <w:r w:rsidDel="00000000" w:rsidR="00000000" w:rsidRPr="00000000">
        <w:rPr>
          <w:rFonts w:ascii="Arial Unicode MS" w:cs="Arial Unicode MS" w:eastAsia="Arial Unicode MS" w:hAnsi="Arial Unicode MS"/>
          <w:rtl w:val="0"/>
        </w:rPr>
        <w:t xml:space="preserve">H(t)∋ψ(t)→M(t,ψ(t))T(t,ψ(t))+f(t,ψ(t))=λ(t)ψ(t).H(t) \ni \psi(t) \to M(t, \psi(t)) T(t, \psi(t)) + f(t, \psi(t)) = \lambda(t) \psi(t).H(t)∋ψ(t)→M(t,ψ(t))T(t,ψ(t))+f(t,ψ(t))=λ(t)ψ(t).</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6n2eq0a5qiyr" w:id="12"/>
      <w:bookmarkEnd w:id="12"/>
      <w:r w:rsidDel="00000000" w:rsidR="00000000" w:rsidRPr="00000000">
        <w:rPr>
          <w:b w:val="1"/>
          <w:color w:val="000000"/>
          <w:sz w:val="22"/>
          <w:szCs w:val="22"/>
          <w:rtl w:val="0"/>
        </w:rPr>
        <w:t xml:space="preserve">Enhanced Representation:</w:t>
      </w:r>
    </w:p>
    <w:p w:rsidR="00000000" w:rsidDel="00000000" w:rsidP="00000000" w:rsidRDefault="00000000" w:rsidRPr="00000000" w14:paraId="00000032">
      <w:pPr>
        <w:numPr>
          <w:ilvl w:val="0"/>
          <w:numId w:val="2"/>
        </w:numPr>
        <w:spacing w:after="0" w:afterAutospacing="0" w:before="240" w:line="331.2" w:lineRule="auto"/>
        <w:ind w:left="720" w:hanging="360"/>
      </w:pPr>
      <w:r w:rsidDel="00000000" w:rsidR="00000000" w:rsidRPr="00000000">
        <w:rPr>
          <w:rFonts w:ascii="Arial Unicode MS" w:cs="Arial Unicode MS" w:eastAsia="Arial Unicode MS" w:hAnsi="Arial Unicode MS"/>
          <w:rtl w:val="0"/>
        </w:rPr>
        <w:t xml:space="preserve">Incorporate logical predicates P(t)P(t)P(t) into the time-evolving system:</w:t>
        <w:br w:type="textWrapping"/>
        <w:t xml:space="preserve">M(t,ψ(t))=∑P∈Pχ(P(t))T(t,ψ(t)).M(t, \psi(t)) = \sum_{P \in \mathcal{P}} \chi(P(t)) T(t, \psi(t)).M(t,ψ(t))=P∈P∑​χ(P(t))T(t,ψ(t)).</w:t>
      </w:r>
    </w:p>
    <w:p w:rsidR="00000000" w:rsidDel="00000000" w:rsidP="00000000" w:rsidRDefault="00000000" w:rsidRPr="00000000" w14:paraId="00000033">
      <w:pPr>
        <w:numPr>
          <w:ilvl w:val="0"/>
          <w:numId w:val="2"/>
        </w:numPr>
        <w:spacing w:after="240" w:before="0" w:beforeAutospacing="0" w:line="331.2" w:lineRule="auto"/>
        <w:ind w:left="720" w:hanging="360"/>
      </w:pPr>
      <w:r w:rsidDel="00000000" w:rsidR="00000000" w:rsidRPr="00000000">
        <w:rPr>
          <w:rtl w:val="0"/>
        </w:rPr>
        <w:t xml:space="preserve">Use semantic consistency to constrain state evolution:</w:t>
        <w:br w:type="textWrapping"/>
        <w:t xml:space="preserve">if P(t) is false, then ψ(t+1)=ψ(t).\text{if } P(t) \text{ is false, then } \psi(t+1) = \psi(t).if P(t) is false, then ψ(t+1)=ψ(t).</w:t>
      </w:r>
    </w:p>
    <w:p w:rsidR="00000000" w:rsidDel="00000000" w:rsidP="00000000" w:rsidRDefault="00000000" w:rsidRPr="00000000" w14:paraId="0000003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331.2" w:lineRule="auto"/>
        <w:rPr>
          <w:b w:val="1"/>
          <w:color w:val="000000"/>
          <w:sz w:val="26"/>
          <w:szCs w:val="26"/>
        </w:rPr>
      </w:pPr>
      <w:bookmarkStart w:colFirst="0" w:colLast="0" w:name="_hp0handuelhs" w:id="13"/>
      <w:bookmarkEnd w:id="13"/>
      <w:r w:rsidDel="00000000" w:rsidR="00000000" w:rsidRPr="00000000">
        <w:rPr>
          <w:b w:val="1"/>
          <w:color w:val="000000"/>
          <w:sz w:val="26"/>
          <w:szCs w:val="26"/>
          <w:rtl w:val="0"/>
        </w:rPr>
        <w:t xml:space="preserve">Final Unified Multiplicity Equation with Tarski’s Contributions</w:t>
      </w:r>
    </w:p>
    <w:p w:rsidR="00000000" w:rsidDel="00000000" w:rsidP="00000000" w:rsidRDefault="00000000" w:rsidRPr="00000000" w14:paraId="00000036">
      <w:pPr>
        <w:spacing w:after="240" w:before="240" w:line="331.2" w:lineRule="auto"/>
        <w:rPr/>
      </w:pPr>
      <w:r w:rsidDel="00000000" w:rsidR="00000000" w:rsidRPr="00000000">
        <w:rPr>
          <w:rtl w:val="0"/>
        </w:rPr>
        <w:t xml:space="preserve">The enhanced Multiplicity equation incorporating Tarski’s principles becomes:</w:t>
      </w:r>
    </w:p>
    <w:p w:rsidR="00000000" w:rsidDel="00000000" w:rsidP="00000000" w:rsidRDefault="00000000" w:rsidRPr="00000000" w14:paraId="00000037">
      <w:pPr>
        <w:spacing w:after="240" w:before="240" w:line="331.2" w:lineRule="auto"/>
        <w:rPr/>
      </w:pPr>
      <w:r w:rsidDel="00000000" w:rsidR="00000000" w:rsidRPr="00000000">
        <w:rPr>
          <w:rFonts w:ascii="Arial Unicode MS" w:cs="Arial Unicode MS" w:eastAsia="Arial Unicode MS" w:hAnsi="Arial Unicode MS"/>
          <w:rtl w:val="0"/>
        </w:rPr>
        <w:t xml:space="preserve">E(t)=((M(t,ψ(t))⋅S)⊗T(t,ψ(t))+f(t,ψ(t))),E(t) = \left((M(t, \psi(t)) \cdot S) \otimes T(t, \psi(t)) + f(t, \psi(t))\right),E(t)=((M(t,ψ(t))⋅S)⊗T(t,ψ(t))+f(t,ψ(t))),</w:t>
      </w:r>
    </w:p>
    <w:p w:rsidR="00000000" w:rsidDel="00000000" w:rsidP="00000000" w:rsidRDefault="00000000" w:rsidRPr="00000000" w14:paraId="00000038">
      <w:pPr>
        <w:spacing w:after="240" w:before="240" w:line="331.2" w:lineRule="auto"/>
        <w:rPr/>
      </w:pPr>
      <w:r w:rsidDel="00000000" w:rsidR="00000000" w:rsidRPr="00000000">
        <w:rPr>
          <w:rtl w:val="0"/>
        </w:rPr>
        <w:t xml:space="preserve">subject to:</w:t>
      </w:r>
    </w:p>
    <w:p w:rsidR="00000000" w:rsidDel="00000000" w:rsidP="00000000" w:rsidRDefault="00000000" w:rsidRPr="00000000" w14:paraId="00000039">
      <w:pPr>
        <w:spacing w:after="240" w:before="240" w:line="331.2" w:lineRule="auto"/>
        <w:rPr/>
      </w:pPr>
      <w:r w:rsidDel="00000000" w:rsidR="00000000" w:rsidRPr="00000000">
        <w:rPr>
          <w:rFonts w:ascii="Arial Unicode MS" w:cs="Arial Unicode MS" w:eastAsia="Arial Unicode MS" w:hAnsi="Arial Unicode MS"/>
          <w:rtl w:val="0"/>
        </w:rPr>
        <w:t xml:space="preserve">∀P∈P, P holds ⇒∇ψE(t)=0,\forall P \in \mathcal{P}, \, P \text{ holds } \Rightarrow \nabla_\psi E(t) = 0,∀P∈P,P holds ⇒∇ψ​E(t)=0,</w:t>
      </w:r>
    </w:p>
    <w:p w:rsidR="00000000" w:rsidDel="00000000" w:rsidP="00000000" w:rsidRDefault="00000000" w:rsidRPr="00000000" w14:paraId="0000003A">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3B">
      <w:pPr>
        <w:numPr>
          <w:ilvl w:val="0"/>
          <w:numId w:val="8"/>
        </w:numPr>
        <w:spacing w:after="0" w:afterAutospacing="0" w:before="240" w:line="331.2" w:lineRule="auto"/>
        <w:ind w:left="720" w:hanging="360"/>
      </w:pPr>
      <w:r w:rsidDel="00000000" w:rsidR="00000000" w:rsidRPr="00000000">
        <w:rPr>
          <w:rtl w:val="0"/>
        </w:rPr>
        <w:t xml:space="preserve">M(t,ψ(t))M(t, \psi(t))M(t,ψ(t)): Encodes definable properties and logical constraints.</w:t>
      </w:r>
    </w:p>
    <w:p w:rsidR="00000000" w:rsidDel="00000000" w:rsidP="00000000" w:rsidRDefault="00000000" w:rsidRPr="00000000" w14:paraId="0000003C">
      <w:pPr>
        <w:numPr>
          <w:ilvl w:val="0"/>
          <w:numId w:val="8"/>
        </w:numPr>
        <w:spacing w:after="0" w:afterAutospacing="0" w:before="0" w:beforeAutospacing="0" w:line="331.2" w:lineRule="auto"/>
        <w:ind w:left="720" w:hanging="360"/>
      </w:pPr>
      <w:r w:rsidDel="00000000" w:rsidR="00000000" w:rsidRPr="00000000">
        <w:rPr>
          <w:rtl w:val="0"/>
        </w:rPr>
        <w:t xml:space="preserve">T(t,ψ(t))T(t, \psi(t))T(t,ψ(t)): Tensor interactions preserving relational algebra.</w:t>
      </w:r>
    </w:p>
    <w:p w:rsidR="00000000" w:rsidDel="00000000" w:rsidP="00000000" w:rsidRDefault="00000000" w:rsidRPr="00000000" w14:paraId="0000003D">
      <w:pPr>
        <w:numPr>
          <w:ilvl w:val="0"/>
          <w:numId w:val="8"/>
        </w:numPr>
        <w:spacing w:after="0" w:afterAutospacing="0" w:before="0" w:beforeAutospacing="0" w:line="331.2" w:lineRule="auto"/>
        <w:ind w:left="720" w:hanging="360"/>
      </w:pPr>
      <w:r w:rsidDel="00000000" w:rsidR="00000000" w:rsidRPr="00000000">
        <w:rPr>
          <w:rtl w:val="0"/>
        </w:rPr>
        <w:t xml:space="preserve">f(t,ψ(t))f(t, \psi(t))f(t,ψ(t)): Feedback mechanism with fixed-point stability.</w:t>
      </w:r>
    </w:p>
    <w:p w:rsidR="00000000" w:rsidDel="00000000" w:rsidP="00000000" w:rsidRDefault="00000000" w:rsidRPr="00000000" w14:paraId="0000003E">
      <w:pPr>
        <w:numPr>
          <w:ilvl w:val="0"/>
          <w:numId w:val="8"/>
        </w:numPr>
        <w:spacing w:after="240" w:before="0" w:beforeAutospacing="0" w:line="331.2" w:lineRule="auto"/>
        <w:ind w:left="720" w:hanging="360"/>
      </w:pPr>
      <w:r w:rsidDel="00000000" w:rsidR="00000000" w:rsidRPr="00000000">
        <w:rPr>
          <w:rtl w:val="0"/>
        </w:rPr>
        <w:t xml:space="preserve">λ(t)ψ(t)\lambda(t) \psi(t)λ(t)ψ(t): Eigenvalue dynamics ensuring semantic consistency.</w:t>
      </w:r>
    </w:p>
    <w:p w:rsidR="00000000" w:rsidDel="00000000" w:rsidP="00000000" w:rsidRDefault="00000000" w:rsidRPr="00000000" w14:paraId="0000003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n4prqlf2db6d" w:id="14"/>
      <w:bookmarkEnd w:id="14"/>
      <w:r w:rsidDel="00000000" w:rsidR="00000000" w:rsidRPr="00000000">
        <w:rPr>
          <w:b w:val="1"/>
          <w:color w:val="000000"/>
          <w:sz w:val="26"/>
          <w:szCs w:val="26"/>
          <w:rtl w:val="0"/>
        </w:rPr>
        <w:t xml:space="preserve">Applications of the Unified Framework</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pnks3kmdmejn" w:id="15"/>
      <w:bookmarkEnd w:id="15"/>
      <w:r w:rsidDel="00000000" w:rsidR="00000000" w:rsidRPr="00000000">
        <w:rPr>
          <w:b w:val="1"/>
          <w:color w:val="000000"/>
          <w:sz w:val="22"/>
          <w:szCs w:val="22"/>
          <w:rtl w:val="0"/>
        </w:rPr>
        <w:t xml:space="preserve">Quantum Systems:</w:t>
      </w:r>
    </w:p>
    <w:p w:rsidR="00000000" w:rsidDel="00000000" w:rsidP="00000000" w:rsidRDefault="00000000" w:rsidRPr="00000000" w14:paraId="00000042">
      <w:pPr>
        <w:numPr>
          <w:ilvl w:val="0"/>
          <w:numId w:val="10"/>
        </w:numPr>
        <w:spacing w:after="240" w:before="240" w:line="331.2" w:lineRule="auto"/>
        <w:ind w:left="720" w:hanging="360"/>
      </w:pPr>
      <w:r w:rsidDel="00000000" w:rsidR="00000000" w:rsidRPr="00000000">
        <w:rPr>
          <w:rtl w:val="0"/>
        </w:rPr>
        <w:t xml:space="preserve">Validate quantum state transitions using Tarski’s semantic framework for consistency.</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s70ryxt9ssn0" w:id="16"/>
      <w:bookmarkEnd w:id="16"/>
      <w:r w:rsidDel="00000000" w:rsidR="00000000" w:rsidRPr="00000000">
        <w:rPr>
          <w:b w:val="1"/>
          <w:color w:val="000000"/>
          <w:sz w:val="22"/>
          <w:szCs w:val="22"/>
          <w:rtl w:val="0"/>
        </w:rPr>
        <w:t xml:space="preserve">Machine Learning:</w:t>
      </w:r>
    </w:p>
    <w:p w:rsidR="00000000" w:rsidDel="00000000" w:rsidP="00000000" w:rsidRDefault="00000000" w:rsidRPr="00000000" w14:paraId="00000044">
      <w:pPr>
        <w:numPr>
          <w:ilvl w:val="0"/>
          <w:numId w:val="11"/>
        </w:numPr>
        <w:spacing w:after="240" w:before="240" w:line="331.2" w:lineRule="auto"/>
        <w:ind w:left="720" w:hanging="360"/>
      </w:pPr>
      <w:r w:rsidDel="00000000" w:rsidR="00000000" w:rsidRPr="00000000">
        <w:rPr>
          <w:rtl w:val="0"/>
        </w:rPr>
        <w:t xml:space="preserve">Implement definability and logical constraints to construct interpretable machine learning models.</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r8v08zlehtvd" w:id="17"/>
      <w:bookmarkEnd w:id="17"/>
      <w:r w:rsidDel="00000000" w:rsidR="00000000" w:rsidRPr="00000000">
        <w:rPr>
          <w:b w:val="1"/>
          <w:color w:val="000000"/>
          <w:sz w:val="22"/>
          <w:szCs w:val="22"/>
          <w:rtl w:val="0"/>
        </w:rPr>
        <w:t xml:space="preserve">Complex Networks:</w:t>
      </w:r>
    </w:p>
    <w:p w:rsidR="00000000" w:rsidDel="00000000" w:rsidP="00000000" w:rsidRDefault="00000000" w:rsidRPr="00000000" w14:paraId="00000046">
      <w:pPr>
        <w:numPr>
          <w:ilvl w:val="0"/>
          <w:numId w:val="4"/>
        </w:numPr>
        <w:spacing w:after="240" w:before="240" w:line="331.2" w:lineRule="auto"/>
        <w:ind w:left="720" w:hanging="360"/>
      </w:pPr>
      <w:r w:rsidDel="00000000" w:rsidR="00000000" w:rsidRPr="00000000">
        <w:rPr>
          <w:rtl w:val="0"/>
        </w:rPr>
        <w:t xml:space="preserve">Apply relational algebra to model interactions in socio-economic or biological networks.</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50ch1bihvf9u" w:id="18"/>
      <w:bookmarkEnd w:id="18"/>
      <w:r w:rsidDel="00000000" w:rsidR="00000000" w:rsidRPr="00000000">
        <w:rPr>
          <w:b w:val="1"/>
          <w:color w:val="000000"/>
          <w:sz w:val="22"/>
          <w:szCs w:val="22"/>
          <w:rtl w:val="0"/>
        </w:rPr>
        <w:t xml:space="preserve">Mathematical Logic:</w:t>
      </w:r>
    </w:p>
    <w:p w:rsidR="00000000" w:rsidDel="00000000" w:rsidP="00000000" w:rsidRDefault="00000000" w:rsidRPr="00000000" w14:paraId="00000048">
      <w:pPr>
        <w:numPr>
          <w:ilvl w:val="0"/>
          <w:numId w:val="7"/>
        </w:numPr>
        <w:spacing w:after="240" w:before="240" w:line="331.2" w:lineRule="auto"/>
        <w:ind w:left="720" w:hanging="360"/>
      </w:pPr>
      <w:r w:rsidDel="00000000" w:rsidR="00000000" w:rsidRPr="00000000">
        <w:rPr>
          <w:rtl w:val="0"/>
        </w:rPr>
        <w:t xml:space="preserve">Use fixed-point theorems to ensure stability and convergence in logical and computational systems.</w:t>
      </w:r>
    </w:p>
    <w:p w:rsidR="00000000" w:rsidDel="00000000" w:rsidP="00000000" w:rsidRDefault="00000000" w:rsidRPr="00000000" w14:paraId="00000049">
      <w:pPr>
        <w:spacing w:after="240" w:before="240" w:line="331.2" w:lineRule="auto"/>
        <w:rPr/>
      </w:pPr>
      <w:r w:rsidDel="00000000" w:rsidR="00000000" w:rsidRPr="00000000">
        <w:rPr>
          <w:rtl w:val="0"/>
        </w:rPr>
      </w:r>
    </w:p>
    <w:p w:rsidR="00000000" w:rsidDel="00000000" w:rsidP="00000000" w:rsidRDefault="00000000" w:rsidRPr="00000000" w14:paraId="0000004A">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