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F496B5"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2F9FB74A" wp14:editId="1D476DAC">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01466996" w14:textId="77777777" w:rsidR="001930EB" w:rsidRDefault="001930EB">
      <w:pPr>
        <w:pStyle w:val="Header"/>
        <w:jc w:val="center"/>
        <w:rPr>
          <w:rFonts w:ascii="Arial" w:hAnsi="Arial" w:cs="Arial"/>
          <w:b/>
          <w:sz w:val="44"/>
          <w:lang w:eastAsia="ar-SA"/>
        </w:rPr>
      </w:pPr>
    </w:p>
    <w:p w14:paraId="054D4C14"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016C51AB"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3385C727"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2E3603F1"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6941F6EF" w14:textId="77777777" w:rsidR="00BC097A" w:rsidRDefault="00BC097A">
      <w:pPr>
        <w:pStyle w:val="Title"/>
        <w:rPr>
          <w:sz w:val="44"/>
          <w:lang w:eastAsia="ar-SA"/>
        </w:rPr>
      </w:pPr>
    </w:p>
    <w:p w14:paraId="22AB2C7B" w14:textId="77777777" w:rsidR="00BC097A" w:rsidRDefault="00BC097A">
      <w:pPr>
        <w:pStyle w:val="Subtitle"/>
        <w:ind w:right="0"/>
        <w:jc w:val="left"/>
        <w:rPr>
          <w:lang w:eastAsia="ar-SA"/>
        </w:rPr>
      </w:pPr>
    </w:p>
    <w:p w14:paraId="1BD6359D"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04427">
        <w:rPr>
          <w:lang w:eastAsia="ar-SA"/>
        </w:rPr>
        <w:t>31</w:t>
      </w:r>
    </w:p>
    <w:p w14:paraId="03D39417" w14:textId="77777777" w:rsidR="00BC097A" w:rsidRDefault="00E1303D">
      <w:pPr>
        <w:pStyle w:val="Subtitle"/>
        <w:ind w:right="0"/>
        <w:rPr>
          <w:lang w:eastAsia="ar-SA"/>
        </w:rPr>
      </w:pPr>
      <w:r>
        <w:rPr>
          <w:lang w:eastAsia="ar-SA"/>
        </w:rPr>
        <w:t>February 8</w:t>
      </w:r>
      <w:r w:rsidR="00B0002B">
        <w:rPr>
          <w:lang w:eastAsia="ar-SA"/>
        </w:rPr>
        <w:t xml:space="preserve">, </w:t>
      </w:r>
      <w:r w:rsidR="00A04427">
        <w:rPr>
          <w:lang w:eastAsia="ar-SA"/>
        </w:rPr>
        <w:t>2019</w:t>
      </w:r>
    </w:p>
    <w:p w14:paraId="66E4F7D7" w14:textId="77777777" w:rsidR="00BC097A" w:rsidRDefault="00BC097A">
      <w:pPr>
        <w:rPr>
          <w:lang w:eastAsia="ar-SA"/>
        </w:rPr>
      </w:pPr>
    </w:p>
    <w:p w14:paraId="7904E9DD" w14:textId="77777777" w:rsidR="00BC097A" w:rsidRDefault="00BC097A">
      <w:pPr>
        <w:rPr>
          <w:b/>
          <w:sz w:val="32"/>
          <w:lang w:eastAsia="ar-SA"/>
        </w:rPr>
      </w:pPr>
      <w:r>
        <w:br w:type="page"/>
      </w:r>
      <w:r>
        <w:rPr>
          <w:b/>
          <w:sz w:val="32"/>
          <w:lang w:eastAsia="ar-SA"/>
        </w:rPr>
        <w:lastRenderedPageBreak/>
        <w:t>Signature Page</w:t>
      </w:r>
    </w:p>
    <w:p w14:paraId="4C8CBFAA" w14:textId="77777777" w:rsidR="00BC097A" w:rsidRDefault="00BC097A">
      <w:pPr>
        <w:pStyle w:val="TOC1"/>
      </w:pPr>
    </w:p>
    <w:p w14:paraId="4EA1CAAD" w14:textId="77777777" w:rsidR="00FC324C" w:rsidRPr="006E108D" w:rsidRDefault="00FC324C" w:rsidP="00611E40"/>
    <w:p w14:paraId="2FE93A99" w14:textId="77777777" w:rsidR="00BC097A" w:rsidRDefault="00BC097A">
      <w:pPr>
        <w:pStyle w:val="TOC1"/>
      </w:pPr>
    </w:p>
    <w:p w14:paraId="2179BAB4" w14:textId="77777777" w:rsidR="00BC097A" w:rsidRDefault="00BC097A">
      <w:pPr>
        <w:pStyle w:val="TOC1"/>
      </w:pPr>
      <w:r>
        <w:t>____________________________________________________</w:t>
      </w:r>
      <w:r>
        <w:tab/>
      </w:r>
      <w:r>
        <w:tab/>
        <w:t>__________________</w:t>
      </w:r>
    </w:p>
    <w:p w14:paraId="55FC4AEE" w14:textId="77777777" w:rsidR="00BC097A" w:rsidRDefault="00FC324C">
      <w:r>
        <w:t>Co-c</w:t>
      </w:r>
      <w:r w:rsidR="00BC097A">
        <w:t>hair, Federal Public Key Infrastructure Policy Authority</w:t>
      </w:r>
      <w:r w:rsidR="00BC097A">
        <w:tab/>
      </w:r>
      <w:r w:rsidR="00BC097A">
        <w:tab/>
      </w:r>
      <w:r w:rsidR="00BC097A">
        <w:tab/>
      </w:r>
      <w:r w:rsidR="00BC097A">
        <w:tab/>
        <w:t>DATE</w:t>
      </w:r>
    </w:p>
    <w:p w14:paraId="4AD36780" w14:textId="77777777" w:rsidR="00BC097A" w:rsidRDefault="00BC097A"/>
    <w:p w14:paraId="2B366794" w14:textId="77777777" w:rsidR="00BC097A" w:rsidRDefault="00BC097A">
      <w:pPr>
        <w:rPr>
          <w:b/>
          <w:bCs/>
          <w:sz w:val="40"/>
          <w:lang w:eastAsia="ar-SA"/>
        </w:rPr>
      </w:pPr>
    </w:p>
    <w:p w14:paraId="61305694" w14:textId="77777777" w:rsidR="00FC324C" w:rsidRDefault="00FC324C" w:rsidP="00FC324C">
      <w:pPr>
        <w:pStyle w:val="TOC1"/>
      </w:pPr>
      <w:r>
        <w:t>____________________________________________________</w:t>
      </w:r>
      <w:r>
        <w:tab/>
      </w:r>
      <w:r>
        <w:tab/>
        <w:t>__________________</w:t>
      </w:r>
    </w:p>
    <w:p w14:paraId="1676665A" w14:textId="77777777" w:rsidR="00FC324C" w:rsidRDefault="00FC324C" w:rsidP="00FC324C">
      <w:r>
        <w:t>Co-chair, Federal Public Key Infrastructure Policy Authority</w:t>
      </w:r>
      <w:r>
        <w:tab/>
      </w:r>
      <w:r>
        <w:tab/>
      </w:r>
      <w:r>
        <w:tab/>
      </w:r>
      <w:r>
        <w:tab/>
        <w:t>DATE</w:t>
      </w:r>
    </w:p>
    <w:p w14:paraId="57414477" w14:textId="77777777" w:rsidR="00FC324C" w:rsidRDefault="00FC324C">
      <w:pPr>
        <w:rPr>
          <w:b/>
          <w:bCs/>
          <w:sz w:val="40"/>
          <w:lang w:eastAsia="ar-SA"/>
        </w:rPr>
        <w:sectPr w:rsidR="00FC324C" w:rsidSect="005B78E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7DEC64CA"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2C2A11A5" w14:textId="77777777" w:rsidTr="00A04427">
        <w:trPr>
          <w:tblHeader/>
        </w:trPr>
        <w:tc>
          <w:tcPr>
            <w:tcW w:w="2225" w:type="dxa"/>
            <w:shd w:val="clear" w:color="auto" w:fill="C0C0C0"/>
          </w:tcPr>
          <w:p w14:paraId="70E3983C" w14:textId="77777777" w:rsidR="007511BD" w:rsidRPr="00F25CB7" w:rsidRDefault="007511BD" w:rsidP="00F25CB7">
            <w:pPr>
              <w:jc w:val="center"/>
              <w:rPr>
                <w:b/>
                <w:bCs/>
                <w:sz w:val="40"/>
                <w:lang w:eastAsia="ar-SA"/>
              </w:rPr>
            </w:pPr>
            <w:r w:rsidRPr="00F25CB7">
              <w:rPr>
                <w:b/>
                <w:bCs/>
                <w:lang w:eastAsia="ar-SA"/>
              </w:rPr>
              <w:t>Document Version</w:t>
            </w:r>
          </w:p>
        </w:tc>
        <w:tc>
          <w:tcPr>
            <w:tcW w:w="2638" w:type="dxa"/>
            <w:shd w:val="clear" w:color="auto" w:fill="C0C0C0"/>
          </w:tcPr>
          <w:p w14:paraId="66542391" w14:textId="77777777" w:rsidR="007511BD" w:rsidRPr="00F25CB7" w:rsidRDefault="007511BD" w:rsidP="00F25CB7">
            <w:pPr>
              <w:jc w:val="center"/>
              <w:rPr>
                <w:b/>
                <w:bCs/>
                <w:sz w:val="40"/>
                <w:lang w:eastAsia="ar-SA"/>
              </w:rPr>
            </w:pPr>
            <w:r w:rsidRPr="00F25CB7">
              <w:rPr>
                <w:b/>
                <w:bCs/>
                <w:lang w:eastAsia="ar-SA"/>
              </w:rPr>
              <w:t>Document Date</w:t>
            </w:r>
          </w:p>
        </w:tc>
        <w:tc>
          <w:tcPr>
            <w:tcW w:w="4487" w:type="dxa"/>
            <w:shd w:val="clear" w:color="auto" w:fill="C0C0C0"/>
          </w:tcPr>
          <w:p w14:paraId="44E54F90"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2661EB3B" w14:textId="77777777" w:rsidTr="00A04427">
        <w:tc>
          <w:tcPr>
            <w:tcW w:w="2225" w:type="dxa"/>
          </w:tcPr>
          <w:p w14:paraId="64F3A19C" w14:textId="77777777" w:rsidR="007511BD" w:rsidRPr="00F25CB7" w:rsidRDefault="007511BD" w:rsidP="00F25CB7">
            <w:pPr>
              <w:jc w:val="center"/>
              <w:rPr>
                <w:b/>
                <w:bCs/>
                <w:sz w:val="40"/>
                <w:lang w:eastAsia="ar-SA"/>
              </w:rPr>
            </w:pPr>
            <w:r>
              <w:rPr>
                <w:lang w:eastAsia="ar-SA"/>
              </w:rPr>
              <w:t>1.0</w:t>
            </w:r>
          </w:p>
        </w:tc>
        <w:tc>
          <w:tcPr>
            <w:tcW w:w="2638" w:type="dxa"/>
          </w:tcPr>
          <w:p w14:paraId="718BC020" w14:textId="77777777" w:rsidR="007511BD" w:rsidRPr="00F25CB7" w:rsidRDefault="007511BD" w:rsidP="00F25CB7">
            <w:pPr>
              <w:jc w:val="center"/>
              <w:rPr>
                <w:b/>
                <w:bCs/>
                <w:sz w:val="40"/>
                <w:lang w:eastAsia="ar-SA"/>
              </w:rPr>
            </w:pPr>
            <w:r>
              <w:rPr>
                <w:lang w:eastAsia="ar-SA"/>
              </w:rPr>
              <w:t>May 7, 2007</w:t>
            </w:r>
          </w:p>
        </w:tc>
        <w:tc>
          <w:tcPr>
            <w:tcW w:w="4487" w:type="dxa"/>
          </w:tcPr>
          <w:p w14:paraId="19567F64"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53948D2B" w14:textId="77777777" w:rsidTr="00A04427">
        <w:tc>
          <w:tcPr>
            <w:tcW w:w="2225" w:type="dxa"/>
          </w:tcPr>
          <w:p w14:paraId="158A105A" w14:textId="77777777" w:rsidR="007511BD" w:rsidRPr="001625FE" w:rsidRDefault="007511BD" w:rsidP="00F25CB7">
            <w:pPr>
              <w:jc w:val="center"/>
              <w:rPr>
                <w:b/>
                <w:bCs/>
                <w:sz w:val="40"/>
                <w:lang w:eastAsia="ar-SA"/>
              </w:rPr>
            </w:pPr>
            <w:r w:rsidRPr="001625FE">
              <w:rPr>
                <w:lang w:eastAsia="ar-SA"/>
              </w:rPr>
              <w:t>1.1</w:t>
            </w:r>
          </w:p>
        </w:tc>
        <w:tc>
          <w:tcPr>
            <w:tcW w:w="2638" w:type="dxa"/>
          </w:tcPr>
          <w:p w14:paraId="6CA1FEF8" w14:textId="77777777" w:rsidR="007511BD" w:rsidRPr="001625FE" w:rsidRDefault="007511BD" w:rsidP="00F25CB7">
            <w:pPr>
              <w:jc w:val="center"/>
              <w:rPr>
                <w:b/>
                <w:bCs/>
                <w:sz w:val="40"/>
                <w:lang w:eastAsia="ar-SA"/>
              </w:rPr>
            </w:pPr>
            <w:r w:rsidRPr="001625FE">
              <w:rPr>
                <w:lang w:eastAsia="ar-SA"/>
              </w:rPr>
              <w:t>July 17, 2007</w:t>
            </w:r>
          </w:p>
        </w:tc>
        <w:tc>
          <w:tcPr>
            <w:tcW w:w="4487" w:type="dxa"/>
          </w:tcPr>
          <w:p w14:paraId="1DBF6BBA"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5D58CA12" w14:textId="77777777" w:rsidTr="00A04427">
        <w:tc>
          <w:tcPr>
            <w:tcW w:w="2225" w:type="dxa"/>
          </w:tcPr>
          <w:p w14:paraId="04F89938" w14:textId="77777777" w:rsidR="007511BD" w:rsidRPr="001625FE" w:rsidRDefault="007511BD" w:rsidP="00F25CB7">
            <w:pPr>
              <w:jc w:val="center"/>
              <w:rPr>
                <w:b/>
                <w:bCs/>
                <w:sz w:val="40"/>
                <w:lang w:eastAsia="ar-SA"/>
              </w:rPr>
            </w:pPr>
            <w:r w:rsidRPr="001625FE">
              <w:rPr>
                <w:lang w:eastAsia="ar-SA"/>
              </w:rPr>
              <w:t>1.2</w:t>
            </w:r>
          </w:p>
        </w:tc>
        <w:tc>
          <w:tcPr>
            <w:tcW w:w="2638" w:type="dxa"/>
          </w:tcPr>
          <w:p w14:paraId="501AB0B7" w14:textId="77777777" w:rsidR="007511BD" w:rsidRPr="001625FE" w:rsidRDefault="007511BD" w:rsidP="00F25CB7">
            <w:pPr>
              <w:jc w:val="center"/>
              <w:rPr>
                <w:b/>
                <w:bCs/>
                <w:sz w:val="40"/>
                <w:lang w:eastAsia="ar-SA"/>
              </w:rPr>
            </w:pPr>
            <w:r w:rsidRPr="001625FE">
              <w:rPr>
                <w:lang w:eastAsia="ar-SA"/>
              </w:rPr>
              <w:t>September 12, 2007</w:t>
            </w:r>
          </w:p>
        </w:tc>
        <w:tc>
          <w:tcPr>
            <w:tcW w:w="4487" w:type="dxa"/>
          </w:tcPr>
          <w:p w14:paraId="2AFA3F3D"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4C2990C9" w14:textId="77777777" w:rsidTr="00A04427">
        <w:tc>
          <w:tcPr>
            <w:tcW w:w="2225" w:type="dxa"/>
          </w:tcPr>
          <w:p w14:paraId="324CF63F" w14:textId="77777777" w:rsidR="007511BD" w:rsidRPr="001625FE" w:rsidRDefault="007511BD" w:rsidP="00F25CB7">
            <w:pPr>
              <w:jc w:val="center"/>
              <w:rPr>
                <w:b/>
                <w:bCs/>
                <w:sz w:val="40"/>
                <w:lang w:eastAsia="ar-SA"/>
              </w:rPr>
            </w:pPr>
            <w:r w:rsidRPr="001625FE">
              <w:rPr>
                <w:lang w:eastAsia="ar-SA"/>
              </w:rPr>
              <w:t>1.3</w:t>
            </w:r>
          </w:p>
        </w:tc>
        <w:tc>
          <w:tcPr>
            <w:tcW w:w="2638" w:type="dxa"/>
          </w:tcPr>
          <w:p w14:paraId="4D8FA355" w14:textId="77777777" w:rsidR="007511BD" w:rsidRPr="001625FE" w:rsidRDefault="007511BD" w:rsidP="00F25CB7">
            <w:pPr>
              <w:jc w:val="center"/>
              <w:rPr>
                <w:b/>
                <w:bCs/>
                <w:sz w:val="40"/>
                <w:lang w:eastAsia="ar-SA"/>
              </w:rPr>
            </w:pPr>
            <w:r w:rsidRPr="001625FE">
              <w:rPr>
                <w:lang w:eastAsia="ar-SA"/>
              </w:rPr>
              <w:t>October 16, 2007</w:t>
            </w:r>
          </w:p>
        </w:tc>
        <w:tc>
          <w:tcPr>
            <w:tcW w:w="4487" w:type="dxa"/>
          </w:tcPr>
          <w:p w14:paraId="1A79C28E"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3AC07729" w14:textId="77777777" w:rsidTr="00A04427">
        <w:tc>
          <w:tcPr>
            <w:tcW w:w="2225" w:type="dxa"/>
          </w:tcPr>
          <w:p w14:paraId="71A448A2" w14:textId="77777777" w:rsidR="007511BD" w:rsidRPr="001625FE" w:rsidRDefault="007511BD" w:rsidP="00F25CB7">
            <w:pPr>
              <w:jc w:val="center"/>
              <w:rPr>
                <w:b/>
                <w:bCs/>
                <w:sz w:val="40"/>
                <w:lang w:eastAsia="ar-SA"/>
              </w:rPr>
            </w:pPr>
            <w:r w:rsidRPr="001625FE">
              <w:rPr>
                <w:lang w:eastAsia="ar-SA"/>
              </w:rPr>
              <w:t>1.4</w:t>
            </w:r>
          </w:p>
        </w:tc>
        <w:tc>
          <w:tcPr>
            <w:tcW w:w="2638" w:type="dxa"/>
          </w:tcPr>
          <w:p w14:paraId="468351FB" w14:textId="77777777" w:rsidR="007511BD" w:rsidRPr="001625FE" w:rsidRDefault="007511BD" w:rsidP="00F25CB7">
            <w:pPr>
              <w:jc w:val="center"/>
              <w:rPr>
                <w:b/>
                <w:bCs/>
                <w:sz w:val="40"/>
                <w:lang w:eastAsia="ar-SA"/>
              </w:rPr>
            </w:pPr>
            <w:r w:rsidRPr="001625FE">
              <w:rPr>
                <w:lang w:eastAsia="ar-SA"/>
              </w:rPr>
              <w:t>April 3, 2008</w:t>
            </w:r>
          </w:p>
        </w:tc>
        <w:tc>
          <w:tcPr>
            <w:tcW w:w="4487" w:type="dxa"/>
          </w:tcPr>
          <w:p w14:paraId="36ECF003"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701D4796" w14:textId="77777777" w:rsidTr="00A04427">
        <w:tc>
          <w:tcPr>
            <w:tcW w:w="2225" w:type="dxa"/>
          </w:tcPr>
          <w:p w14:paraId="04A83218" w14:textId="77777777" w:rsidR="007511BD" w:rsidRPr="001625FE" w:rsidRDefault="007511BD" w:rsidP="00F25CB7">
            <w:pPr>
              <w:jc w:val="center"/>
              <w:rPr>
                <w:b/>
                <w:bCs/>
                <w:sz w:val="40"/>
                <w:lang w:eastAsia="ar-SA"/>
              </w:rPr>
            </w:pPr>
            <w:r w:rsidRPr="001625FE">
              <w:rPr>
                <w:lang w:eastAsia="ar-SA"/>
              </w:rPr>
              <w:t>1.5</w:t>
            </w:r>
          </w:p>
        </w:tc>
        <w:tc>
          <w:tcPr>
            <w:tcW w:w="2638" w:type="dxa"/>
          </w:tcPr>
          <w:p w14:paraId="43968029" w14:textId="77777777" w:rsidR="007511BD" w:rsidRPr="001625FE" w:rsidRDefault="007511BD" w:rsidP="00F25CB7">
            <w:pPr>
              <w:jc w:val="center"/>
              <w:rPr>
                <w:b/>
                <w:bCs/>
                <w:sz w:val="40"/>
                <w:lang w:eastAsia="ar-SA"/>
              </w:rPr>
            </w:pPr>
            <w:r w:rsidRPr="001625FE">
              <w:rPr>
                <w:lang w:eastAsia="ar-SA"/>
              </w:rPr>
              <w:t>November 20, 2008</w:t>
            </w:r>
          </w:p>
        </w:tc>
        <w:tc>
          <w:tcPr>
            <w:tcW w:w="4487" w:type="dxa"/>
          </w:tcPr>
          <w:p w14:paraId="7FBF7CA2"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25957190" w14:textId="77777777" w:rsidTr="00A04427">
        <w:tc>
          <w:tcPr>
            <w:tcW w:w="2225" w:type="dxa"/>
          </w:tcPr>
          <w:p w14:paraId="2E50458C" w14:textId="77777777" w:rsidR="007511BD" w:rsidRPr="001625FE" w:rsidRDefault="007511BD" w:rsidP="00F25CB7">
            <w:pPr>
              <w:jc w:val="center"/>
              <w:rPr>
                <w:b/>
                <w:bCs/>
                <w:sz w:val="40"/>
                <w:lang w:eastAsia="ar-SA"/>
              </w:rPr>
            </w:pPr>
            <w:r w:rsidRPr="001625FE">
              <w:rPr>
                <w:lang w:eastAsia="ar-SA"/>
              </w:rPr>
              <w:t>1.6</w:t>
            </w:r>
          </w:p>
        </w:tc>
        <w:tc>
          <w:tcPr>
            <w:tcW w:w="2638" w:type="dxa"/>
          </w:tcPr>
          <w:p w14:paraId="5888CFAB" w14:textId="77777777" w:rsidR="007511BD" w:rsidRPr="001625FE" w:rsidRDefault="007511BD" w:rsidP="00F25CB7">
            <w:pPr>
              <w:jc w:val="center"/>
              <w:rPr>
                <w:b/>
                <w:bCs/>
                <w:sz w:val="40"/>
                <w:lang w:eastAsia="ar-SA"/>
              </w:rPr>
            </w:pPr>
            <w:r w:rsidRPr="001625FE">
              <w:rPr>
                <w:lang w:eastAsia="ar-SA"/>
              </w:rPr>
              <w:t>February 11, 2009</w:t>
            </w:r>
          </w:p>
        </w:tc>
        <w:tc>
          <w:tcPr>
            <w:tcW w:w="4487" w:type="dxa"/>
          </w:tcPr>
          <w:p w14:paraId="1393BBB9"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proofErr w:type="spellStart"/>
            <w:r w:rsidR="007511BD" w:rsidRPr="001625FE">
              <w:rPr>
                <w:lang w:eastAsia="ar-SA"/>
              </w:rPr>
              <w:t>nextUpdate</w:t>
            </w:r>
            <w:proofErr w:type="spellEnd"/>
            <w:r w:rsidR="007511BD" w:rsidRPr="001625FE">
              <w:rPr>
                <w:lang w:eastAsia="ar-SA"/>
              </w:rPr>
              <w:t xml:space="preserve"> in Certificate Revocation Lists (CRL) published by legacy Federal PKIs</w:t>
            </w:r>
          </w:p>
        </w:tc>
      </w:tr>
      <w:tr w:rsidR="007511BD" w:rsidRPr="00F25CB7" w14:paraId="2C001930" w14:textId="77777777" w:rsidTr="00A04427">
        <w:tc>
          <w:tcPr>
            <w:tcW w:w="2225" w:type="dxa"/>
          </w:tcPr>
          <w:p w14:paraId="7132747B" w14:textId="77777777" w:rsidR="007511BD" w:rsidRPr="001625FE" w:rsidRDefault="007511BD" w:rsidP="00F25CB7">
            <w:pPr>
              <w:jc w:val="center"/>
              <w:rPr>
                <w:b/>
                <w:bCs/>
                <w:sz w:val="40"/>
                <w:lang w:eastAsia="ar-SA"/>
              </w:rPr>
            </w:pPr>
            <w:r w:rsidRPr="001625FE">
              <w:rPr>
                <w:lang w:eastAsia="ar-SA"/>
              </w:rPr>
              <w:t>1.7</w:t>
            </w:r>
          </w:p>
        </w:tc>
        <w:tc>
          <w:tcPr>
            <w:tcW w:w="2638" w:type="dxa"/>
          </w:tcPr>
          <w:p w14:paraId="37AB845A" w14:textId="77777777" w:rsidR="007511BD" w:rsidRPr="001625FE" w:rsidRDefault="007511BD" w:rsidP="00F25CB7">
            <w:pPr>
              <w:jc w:val="center"/>
              <w:rPr>
                <w:b/>
                <w:bCs/>
                <w:sz w:val="40"/>
                <w:lang w:eastAsia="ar-SA"/>
              </w:rPr>
            </w:pPr>
            <w:r w:rsidRPr="001625FE">
              <w:rPr>
                <w:lang w:eastAsia="ar-SA"/>
              </w:rPr>
              <w:t>April 15, 2009</w:t>
            </w:r>
          </w:p>
        </w:tc>
        <w:tc>
          <w:tcPr>
            <w:tcW w:w="4487" w:type="dxa"/>
          </w:tcPr>
          <w:p w14:paraId="4A01394D"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3988755B" w14:textId="77777777" w:rsidTr="00A04427">
        <w:tc>
          <w:tcPr>
            <w:tcW w:w="2225" w:type="dxa"/>
          </w:tcPr>
          <w:p w14:paraId="1AD31497" w14:textId="77777777" w:rsidR="007511BD" w:rsidRPr="001625FE" w:rsidRDefault="007511BD" w:rsidP="00F25CB7">
            <w:pPr>
              <w:jc w:val="center"/>
              <w:rPr>
                <w:b/>
                <w:bCs/>
                <w:sz w:val="40"/>
                <w:lang w:eastAsia="ar-SA"/>
              </w:rPr>
            </w:pPr>
            <w:r w:rsidRPr="001625FE">
              <w:rPr>
                <w:lang w:eastAsia="ar-SA"/>
              </w:rPr>
              <w:t>1.8</w:t>
            </w:r>
          </w:p>
        </w:tc>
        <w:tc>
          <w:tcPr>
            <w:tcW w:w="2638" w:type="dxa"/>
          </w:tcPr>
          <w:p w14:paraId="2EC9A9A4" w14:textId="77777777" w:rsidR="007511BD" w:rsidRPr="001625FE" w:rsidRDefault="007511BD" w:rsidP="00F25CB7">
            <w:pPr>
              <w:jc w:val="center"/>
              <w:rPr>
                <w:b/>
                <w:bCs/>
                <w:sz w:val="40"/>
                <w:lang w:eastAsia="ar-SA"/>
              </w:rPr>
            </w:pPr>
            <w:r w:rsidRPr="001625FE">
              <w:rPr>
                <w:lang w:eastAsia="ar-SA"/>
              </w:rPr>
              <w:t>January 21, 2010</w:t>
            </w:r>
          </w:p>
        </w:tc>
        <w:tc>
          <w:tcPr>
            <w:tcW w:w="4487" w:type="dxa"/>
          </w:tcPr>
          <w:p w14:paraId="097DC8AE"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792A5C39" w14:textId="77777777" w:rsidTr="00A04427">
        <w:tc>
          <w:tcPr>
            <w:tcW w:w="2225" w:type="dxa"/>
          </w:tcPr>
          <w:p w14:paraId="430AFC19" w14:textId="77777777" w:rsidR="00833570" w:rsidRPr="001625FE" w:rsidRDefault="00833570" w:rsidP="00F25CB7">
            <w:pPr>
              <w:jc w:val="center"/>
              <w:rPr>
                <w:lang w:eastAsia="ar-SA"/>
              </w:rPr>
            </w:pPr>
            <w:r w:rsidRPr="001625FE">
              <w:rPr>
                <w:lang w:eastAsia="ar-SA"/>
              </w:rPr>
              <w:t>1.9</w:t>
            </w:r>
          </w:p>
        </w:tc>
        <w:tc>
          <w:tcPr>
            <w:tcW w:w="2638" w:type="dxa"/>
          </w:tcPr>
          <w:p w14:paraId="17763555" w14:textId="77777777" w:rsidR="00833570" w:rsidRPr="001625FE" w:rsidRDefault="00833570" w:rsidP="00F25CB7">
            <w:pPr>
              <w:jc w:val="center"/>
              <w:rPr>
                <w:lang w:eastAsia="ar-SA"/>
              </w:rPr>
            </w:pPr>
            <w:r w:rsidRPr="001625FE">
              <w:rPr>
                <w:lang w:eastAsia="ar-SA"/>
              </w:rPr>
              <w:t>March 15, 2010</w:t>
            </w:r>
          </w:p>
        </w:tc>
        <w:tc>
          <w:tcPr>
            <w:tcW w:w="4487" w:type="dxa"/>
          </w:tcPr>
          <w:p w14:paraId="2CE8C716"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6BFF2F02" w14:textId="77777777" w:rsidTr="00A04427">
        <w:tc>
          <w:tcPr>
            <w:tcW w:w="2225" w:type="dxa"/>
          </w:tcPr>
          <w:p w14:paraId="6920F09D" w14:textId="77777777" w:rsidR="00833570" w:rsidRPr="001625FE" w:rsidRDefault="00833570" w:rsidP="00F25CB7">
            <w:pPr>
              <w:jc w:val="center"/>
              <w:rPr>
                <w:lang w:eastAsia="ar-SA"/>
              </w:rPr>
            </w:pPr>
            <w:r w:rsidRPr="001625FE">
              <w:rPr>
                <w:lang w:eastAsia="ar-SA"/>
              </w:rPr>
              <w:t>1.10</w:t>
            </w:r>
          </w:p>
        </w:tc>
        <w:tc>
          <w:tcPr>
            <w:tcW w:w="2638" w:type="dxa"/>
          </w:tcPr>
          <w:p w14:paraId="2FBBA542" w14:textId="77777777" w:rsidR="00833570" w:rsidRPr="001625FE" w:rsidRDefault="00833570" w:rsidP="00F25CB7">
            <w:pPr>
              <w:jc w:val="center"/>
              <w:rPr>
                <w:lang w:eastAsia="ar-SA"/>
              </w:rPr>
            </w:pPr>
            <w:r w:rsidRPr="001625FE">
              <w:rPr>
                <w:lang w:eastAsia="ar-SA"/>
              </w:rPr>
              <w:t>April 8, 2010</w:t>
            </w:r>
          </w:p>
        </w:tc>
        <w:tc>
          <w:tcPr>
            <w:tcW w:w="4487" w:type="dxa"/>
          </w:tcPr>
          <w:p w14:paraId="4CBF8FDF"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45465822" w14:textId="77777777" w:rsidTr="00A04427">
        <w:tc>
          <w:tcPr>
            <w:tcW w:w="2225" w:type="dxa"/>
          </w:tcPr>
          <w:p w14:paraId="37BB4721"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638" w:type="dxa"/>
          </w:tcPr>
          <w:p w14:paraId="26A489F1" w14:textId="77777777" w:rsidR="00833570" w:rsidRPr="001625FE" w:rsidRDefault="00833570" w:rsidP="00F25CB7">
            <w:pPr>
              <w:jc w:val="center"/>
              <w:rPr>
                <w:lang w:eastAsia="ar-SA"/>
              </w:rPr>
            </w:pPr>
            <w:r w:rsidRPr="001625FE">
              <w:rPr>
                <w:lang w:eastAsia="ar-SA"/>
              </w:rPr>
              <w:t>August 16, 2010</w:t>
            </w:r>
          </w:p>
        </w:tc>
        <w:tc>
          <w:tcPr>
            <w:tcW w:w="4487" w:type="dxa"/>
          </w:tcPr>
          <w:p w14:paraId="114CAAEF"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46A4E862" w14:textId="77777777" w:rsidTr="00A04427">
        <w:tc>
          <w:tcPr>
            <w:tcW w:w="2225" w:type="dxa"/>
          </w:tcPr>
          <w:p w14:paraId="36AFEADE"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638" w:type="dxa"/>
          </w:tcPr>
          <w:p w14:paraId="15D20A50" w14:textId="77777777" w:rsidR="00833570" w:rsidRPr="001625FE" w:rsidRDefault="00833570" w:rsidP="00F25CB7">
            <w:pPr>
              <w:jc w:val="center"/>
              <w:rPr>
                <w:lang w:eastAsia="ar-SA"/>
              </w:rPr>
            </w:pPr>
            <w:r w:rsidRPr="001625FE">
              <w:rPr>
                <w:lang w:eastAsia="ar-SA"/>
              </w:rPr>
              <w:t>October 15, 2010</w:t>
            </w:r>
          </w:p>
        </w:tc>
        <w:tc>
          <w:tcPr>
            <w:tcW w:w="4487" w:type="dxa"/>
          </w:tcPr>
          <w:p w14:paraId="35E2535D"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34B096BC" w14:textId="77777777" w:rsidTr="00A04427">
        <w:tc>
          <w:tcPr>
            <w:tcW w:w="2225" w:type="dxa"/>
          </w:tcPr>
          <w:p w14:paraId="3F73CA06"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638" w:type="dxa"/>
          </w:tcPr>
          <w:p w14:paraId="581A1A86" w14:textId="77777777" w:rsidR="00833570" w:rsidRPr="001625FE" w:rsidRDefault="00833570" w:rsidP="00F25CB7">
            <w:pPr>
              <w:jc w:val="center"/>
              <w:rPr>
                <w:lang w:eastAsia="ar-SA"/>
              </w:rPr>
            </w:pPr>
            <w:r w:rsidRPr="001625FE">
              <w:rPr>
                <w:lang w:eastAsia="ar-SA"/>
              </w:rPr>
              <w:t>November 18, 2010</w:t>
            </w:r>
          </w:p>
        </w:tc>
        <w:tc>
          <w:tcPr>
            <w:tcW w:w="4487" w:type="dxa"/>
          </w:tcPr>
          <w:p w14:paraId="7C78786B"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19CEAB7E" w14:textId="77777777" w:rsidTr="00A04427">
        <w:tc>
          <w:tcPr>
            <w:tcW w:w="2225" w:type="dxa"/>
          </w:tcPr>
          <w:p w14:paraId="7593797E"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638" w:type="dxa"/>
          </w:tcPr>
          <w:p w14:paraId="35A8D6C0" w14:textId="77777777" w:rsidR="00900DD5" w:rsidRPr="001625FE" w:rsidRDefault="00900DD5" w:rsidP="00F25CB7">
            <w:pPr>
              <w:jc w:val="center"/>
              <w:rPr>
                <w:lang w:eastAsia="ar-SA"/>
              </w:rPr>
            </w:pPr>
            <w:r w:rsidRPr="001625FE">
              <w:rPr>
                <w:lang w:eastAsia="ar-SA"/>
              </w:rPr>
              <w:t>December 17, 2010</w:t>
            </w:r>
          </w:p>
        </w:tc>
        <w:tc>
          <w:tcPr>
            <w:tcW w:w="4487" w:type="dxa"/>
          </w:tcPr>
          <w:p w14:paraId="294366E2"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0E9EE633" w14:textId="77777777" w:rsidTr="00A04427">
        <w:tc>
          <w:tcPr>
            <w:tcW w:w="2225" w:type="dxa"/>
          </w:tcPr>
          <w:p w14:paraId="2895CDE0"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638" w:type="dxa"/>
          </w:tcPr>
          <w:p w14:paraId="1607E0B2" w14:textId="77777777" w:rsidR="00605234" w:rsidRPr="001625FE" w:rsidRDefault="00605234" w:rsidP="00F25CB7">
            <w:pPr>
              <w:jc w:val="center"/>
              <w:rPr>
                <w:lang w:eastAsia="ar-SA"/>
              </w:rPr>
            </w:pPr>
            <w:r w:rsidRPr="001625FE">
              <w:rPr>
                <w:lang w:eastAsia="ar-SA"/>
              </w:rPr>
              <w:t>January 24, 2011</w:t>
            </w:r>
          </w:p>
        </w:tc>
        <w:tc>
          <w:tcPr>
            <w:tcW w:w="4487" w:type="dxa"/>
          </w:tcPr>
          <w:p w14:paraId="4743C9BB"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07C8C5D3" w14:textId="77777777" w:rsidTr="00A04427">
        <w:tc>
          <w:tcPr>
            <w:tcW w:w="2225" w:type="dxa"/>
          </w:tcPr>
          <w:p w14:paraId="00F1EF26"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638" w:type="dxa"/>
          </w:tcPr>
          <w:p w14:paraId="5C703642" w14:textId="77777777" w:rsidR="0049155E" w:rsidRPr="001625FE" w:rsidRDefault="0049155E" w:rsidP="00F25CB7">
            <w:pPr>
              <w:jc w:val="center"/>
              <w:rPr>
                <w:lang w:eastAsia="ar-SA"/>
              </w:rPr>
            </w:pPr>
            <w:r w:rsidRPr="001625FE">
              <w:rPr>
                <w:lang w:eastAsia="ar-SA"/>
              </w:rPr>
              <w:t>September 23, 2011</w:t>
            </w:r>
          </w:p>
        </w:tc>
        <w:tc>
          <w:tcPr>
            <w:tcW w:w="4487" w:type="dxa"/>
          </w:tcPr>
          <w:p w14:paraId="57DE5752"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78DB7A8F" w14:textId="77777777" w:rsidTr="00A04427">
        <w:tc>
          <w:tcPr>
            <w:tcW w:w="2225" w:type="dxa"/>
          </w:tcPr>
          <w:p w14:paraId="3C59EBBF"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638" w:type="dxa"/>
          </w:tcPr>
          <w:p w14:paraId="60B5CBC9" w14:textId="77777777" w:rsidR="002F7AB4" w:rsidRPr="001625FE" w:rsidRDefault="002F7AB4" w:rsidP="00F25CB7">
            <w:pPr>
              <w:jc w:val="center"/>
              <w:rPr>
                <w:lang w:eastAsia="ar-SA"/>
              </w:rPr>
            </w:pPr>
            <w:r w:rsidRPr="001625FE">
              <w:rPr>
                <w:lang w:eastAsia="ar-SA"/>
              </w:rPr>
              <w:t>December 13, 2011</w:t>
            </w:r>
          </w:p>
        </w:tc>
        <w:tc>
          <w:tcPr>
            <w:tcW w:w="4487" w:type="dxa"/>
          </w:tcPr>
          <w:p w14:paraId="3957D036"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1BF1AC46" w14:textId="77777777" w:rsidTr="00A04427">
        <w:tc>
          <w:tcPr>
            <w:tcW w:w="2225" w:type="dxa"/>
          </w:tcPr>
          <w:p w14:paraId="16F9C314"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638" w:type="dxa"/>
          </w:tcPr>
          <w:p w14:paraId="06BD84CD"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487" w:type="dxa"/>
          </w:tcPr>
          <w:p w14:paraId="2F9C583B"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109C519C" w14:textId="77777777" w:rsidTr="00A04427">
        <w:tc>
          <w:tcPr>
            <w:tcW w:w="2225" w:type="dxa"/>
          </w:tcPr>
          <w:p w14:paraId="216AAEEE"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638" w:type="dxa"/>
          </w:tcPr>
          <w:p w14:paraId="14C5AE77" w14:textId="77777777" w:rsidR="00563B05" w:rsidRPr="001625FE" w:rsidRDefault="00563B05" w:rsidP="00C9517E">
            <w:pPr>
              <w:jc w:val="center"/>
              <w:rPr>
                <w:lang w:eastAsia="ar-SA"/>
              </w:rPr>
            </w:pPr>
            <w:r w:rsidRPr="001625FE">
              <w:rPr>
                <w:lang w:eastAsia="ar-SA"/>
              </w:rPr>
              <w:t>June 22, 2012</w:t>
            </w:r>
          </w:p>
        </w:tc>
        <w:tc>
          <w:tcPr>
            <w:tcW w:w="4487" w:type="dxa"/>
          </w:tcPr>
          <w:p w14:paraId="7EC2C213"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411A563E" w14:textId="77777777" w:rsidTr="00A04427">
        <w:tc>
          <w:tcPr>
            <w:tcW w:w="2225" w:type="dxa"/>
          </w:tcPr>
          <w:p w14:paraId="57F38724"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638" w:type="dxa"/>
          </w:tcPr>
          <w:p w14:paraId="34945622" w14:textId="77777777" w:rsidR="00C43B26" w:rsidRPr="001625FE" w:rsidRDefault="00C43B26" w:rsidP="00C9517E">
            <w:pPr>
              <w:jc w:val="center"/>
              <w:rPr>
                <w:lang w:eastAsia="ar-SA"/>
              </w:rPr>
            </w:pPr>
            <w:r w:rsidRPr="001625FE">
              <w:rPr>
                <w:lang w:eastAsia="ar-SA"/>
              </w:rPr>
              <w:t>August 19, 2012</w:t>
            </w:r>
          </w:p>
        </w:tc>
        <w:tc>
          <w:tcPr>
            <w:tcW w:w="4487" w:type="dxa"/>
          </w:tcPr>
          <w:p w14:paraId="39B918F7"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0CFF8191"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5064DD26" w14:textId="77777777" w:rsidTr="00A04427">
        <w:trPr>
          <w:cantSplit/>
        </w:trPr>
        <w:tc>
          <w:tcPr>
            <w:tcW w:w="2225" w:type="dxa"/>
          </w:tcPr>
          <w:p w14:paraId="2A6B55B4"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638" w:type="dxa"/>
          </w:tcPr>
          <w:p w14:paraId="72C3914F" w14:textId="77777777" w:rsidR="008B2EB7" w:rsidRPr="001625FE" w:rsidRDefault="008B2EB7" w:rsidP="00C9517E">
            <w:pPr>
              <w:jc w:val="center"/>
              <w:rPr>
                <w:lang w:eastAsia="ar-SA"/>
              </w:rPr>
            </w:pPr>
            <w:r w:rsidRPr="001625FE">
              <w:rPr>
                <w:lang w:eastAsia="ar-SA"/>
              </w:rPr>
              <w:t>December 18, 2012</w:t>
            </w:r>
          </w:p>
        </w:tc>
        <w:tc>
          <w:tcPr>
            <w:tcW w:w="4487" w:type="dxa"/>
          </w:tcPr>
          <w:p w14:paraId="53AA895F"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16936515" w14:textId="77777777" w:rsidTr="00A04427">
        <w:trPr>
          <w:cantSplit/>
        </w:trPr>
        <w:tc>
          <w:tcPr>
            <w:tcW w:w="2225" w:type="dxa"/>
          </w:tcPr>
          <w:p w14:paraId="4884DA43" w14:textId="77777777" w:rsidR="001625FE" w:rsidRPr="001625FE" w:rsidRDefault="001625FE" w:rsidP="00F25CB7">
            <w:pPr>
              <w:pStyle w:val="Date"/>
              <w:snapToGrid w:val="0"/>
              <w:spacing w:after="0"/>
              <w:jc w:val="center"/>
              <w:rPr>
                <w:lang w:eastAsia="ar-SA"/>
              </w:rPr>
            </w:pPr>
            <w:r>
              <w:rPr>
                <w:lang w:eastAsia="ar-SA"/>
              </w:rPr>
              <w:t>1.22</w:t>
            </w:r>
          </w:p>
        </w:tc>
        <w:tc>
          <w:tcPr>
            <w:tcW w:w="2638" w:type="dxa"/>
          </w:tcPr>
          <w:p w14:paraId="2BB625EA" w14:textId="77777777" w:rsidR="001625FE" w:rsidRPr="001625FE" w:rsidRDefault="001625FE" w:rsidP="00C9517E">
            <w:pPr>
              <w:jc w:val="center"/>
              <w:rPr>
                <w:lang w:eastAsia="ar-SA"/>
              </w:rPr>
            </w:pPr>
            <w:r>
              <w:rPr>
                <w:lang w:eastAsia="ar-SA"/>
              </w:rPr>
              <w:t>December 2, 2013</w:t>
            </w:r>
          </w:p>
        </w:tc>
        <w:tc>
          <w:tcPr>
            <w:tcW w:w="4487" w:type="dxa"/>
          </w:tcPr>
          <w:p w14:paraId="05D9593A"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7E40CA07"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28940B08"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2F9997BE" w14:textId="77777777" w:rsidR="00A74AC8" w:rsidRDefault="00A74AC8" w:rsidP="00631BB5">
            <w:pPr>
              <w:pStyle w:val="Date"/>
              <w:snapToGrid w:val="0"/>
              <w:spacing w:after="0"/>
              <w:jc w:val="center"/>
              <w:rPr>
                <w:lang w:eastAsia="ar-SA"/>
              </w:rPr>
            </w:pPr>
            <w:r>
              <w:rPr>
                <w:lang w:eastAsia="ar-SA"/>
              </w:rPr>
              <w:t>1.23</w:t>
            </w:r>
          </w:p>
        </w:tc>
        <w:tc>
          <w:tcPr>
            <w:tcW w:w="2638" w:type="dxa"/>
            <w:tcBorders>
              <w:top w:val="single" w:sz="4" w:space="0" w:color="auto"/>
              <w:left w:val="single" w:sz="4" w:space="0" w:color="auto"/>
              <w:bottom w:val="single" w:sz="4" w:space="0" w:color="auto"/>
              <w:right w:val="single" w:sz="4" w:space="0" w:color="auto"/>
            </w:tcBorders>
          </w:tcPr>
          <w:p w14:paraId="325F27F2"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487" w:type="dxa"/>
            <w:tcBorders>
              <w:top w:val="single" w:sz="4" w:space="0" w:color="auto"/>
              <w:left w:val="single" w:sz="4" w:space="0" w:color="auto"/>
              <w:bottom w:val="single" w:sz="4" w:space="0" w:color="auto"/>
              <w:right w:val="single" w:sz="4" w:space="0" w:color="auto"/>
            </w:tcBorders>
          </w:tcPr>
          <w:p w14:paraId="078C332D"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60CBC6A0"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527808E6" w14:textId="77777777" w:rsidR="00F11F46" w:rsidRDefault="00F11F46" w:rsidP="00631BB5">
            <w:pPr>
              <w:pStyle w:val="Date"/>
              <w:snapToGrid w:val="0"/>
              <w:spacing w:after="0"/>
              <w:jc w:val="center"/>
              <w:rPr>
                <w:lang w:eastAsia="ar-SA"/>
              </w:rPr>
            </w:pPr>
            <w:r>
              <w:rPr>
                <w:lang w:eastAsia="ar-SA"/>
              </w:rPr>
              <w:t>1.24</w:t>
            </w:r>
          </w:p>
        </w:tc>
        <w:tc>
          <w:tcPr>
            <w:tcW w:w="2638" w:type="dxa"/>
            <w:tcBorders>
              <w:top w:val="single" w:sz="4" w:space="0" w:color="auto"/>
              <w:left w:val="single" w:sz="4" w:space="0" w:color="auto"/>
              <w:bottom w:val="single" w:sz="4" w:space="0" w:color="auto"/>
              <w:right w:val="single" w:sz="4" w:space="0" w:color="auto"/>
            </w:tcBorders>
          </w:tcPr>
          <w:p w14:paraId="61FA34F9"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487" w:type="dxa"/>
            <w:tcBorders>
              <w:top w:val="single" w:sz="4" w:space="0" w:color="auto"/>
              <w:left w:val="single" w:sz="4" w:space="0" w:color="auto"/>
              <w:bottom w:val="single" w:sz="4" w:space="0" w:color="auto"/>
              <w:right w:val="single" w:sz="4" w:space="0" w:color="auto"/>
            </w:tcBorders>
          </w:tcPr>
          <w:p w14:paraId="56CF10FE"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2E10333B"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048FC69D" w14:textId="77777777" w:rsidR="00C87A3A" w:rsidRDefault="00C87A3A" w:rsidP="00C87A3A">
            <w:pPr>
              <w:pStyle w:val="Date"/>
              <w:snapToGrid w:val="0"/>
              <w:spacing w:after="0"/>
              <w:jc w:val="center"/>
              <w:rPr>
                <w:lang w:eastAsia="ar-SA"/>
              </w:rPr>
            </w:pPr>
            <w:r>
              <w:rPr>
                <w:lang w:eastAsia="ar-SA"/>
              </w:rPr>
              <w:lastRenderedPageBreak/>
              <w:t>1.25</w:t>
            </w:r>
          </w:p>
        </w:tc>
        <w:tc>
          <w:tcPr>
            <w:tcW w:w="2638" w:type="dxa"/>
            <w:tcBorders>
              <w:top w:val="single" w:sz="4" w:space="0" w:color="auto"/>
              <w:left w:val="single" w:sz="4" w:space="0" w:color="auto"/>
              <w:bottom w:val="single" w:sz="4" w:space="0" w:color="auto"/>
              <w:right w:val="single" w:sz="4" w:space="0" w:color="auto"/>
            </w:tcBorders>
          </w:tcPr>
          <w:p w14:paraId="1AC32A63" w14:textId="77777777" w:rsidR="00C87A3A" w:rsidRDefault="00C87A3A" w:rsidP="00C87A3A">
            <w:pPr>
              <w:jc w:val="center"/>
              <w:rPr>
                <w:lang w:eastAsia="ar-SA"/>
              </w:rPr>
            </w:pPr>
            <w:r>
              <w:rPr>
                <w:lang w:eastAsia="ar-SA"/>
              </w:rPr>
              <w:t>September 22, 2016</w:t>
            </w:r>
          </w:p>
        </w:tc>
        <w:tc>
          <w:tcPr>
            <w:tcW w:w="4487" w:type="dxa"/>
            <w:tcBorders>
              <w:top w:val="single" w:sz="4" w:space="0" w:color="auto"/>
              <w:left w:val="single" w:sz="4" w:space="0" w:color="auto"/>
              <w:bottom w:val="single" w:sz="4" w:space="0" w:color="auto"/>
              <w:right w:val="single" w:sz="4" w:space="0" w:color="auto"/>
            </w:tcBorders>
          </w:tcPr>
          <w:p w14:paraId="4C3DD807"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7B9569FE"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59C7206E"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3E8A1EF3" w14:textId="77777777" w:rsidR="004B021A" w:rsidRDefault="004B021A" w:rsidP="00C87A3A">
            <w:pPr>
              <w:pStyle w:val="Date"/>
              <w:snapToGrid w:val="0"/>
              <w:spacing w:after="0"/>
              <w:jc w:val="center"/>
              <w:rPr>
                <w:lang w:eastAsia="ar-SA"/>
              </w:rPr>
            </w:pPr>
            <w:r>
              <w:rPr>
                <w:lang w:eastAsia="ar-SA"/>
              </w:rPr>
              <w:t>1.26</w:t>
            </w:r>
          </w:p>
        </w:tc>
        <w:tc>
          <w:tcPr>
            <w:tcW w:w="2638" w:type="dxa"/>
            <w:tcBorders>
              <w:top w:val="single" w:sz="4" w:space="0" w:color="auto"/>
              <w:left w:val="single" w:sz="4" w:space="0" w:color="auto"/>
              <w:bottom w:val="single" w:sz="4" w:space="0" w:color="auto"/>
              <w:right w:val="single" w:sz="4" w:space="0" w:color="auto"/>
            </w:tcBorders>
          </w:tcPr>
          <w:p w14:paraId="53D212D0" w14:textId="77777777" w:rsidR="004B021A" w:rsidRDefault="004B021A" w:rsidP="00C87A3A">
            <w:pPr>
              <w:jc w:val="center"/>
              <w:rPr>
                <w:lang w:eastAsia="ar-SA"/>
              </w:rPr>
            </w:pPr>
            <w:r>
              <w:rPr>
                <w:lang w:eastAsia="ar-SA"/>
              </w:rPr>
              <w:t>February 2, 2017</w:t>
            </w:r>
          </w:p>
        </w:tc>
        <w:tc>
          <w:tcPr>
            <w:tcW w:w="4487" w:type="dxa"/>
            <w:tcBorders>
              <w:top w:val="single" w:sz="4" w:space="0" w:color="auto"/>
              <w:left w:val="single" w:sz="4" w:space="0" w:color="auto"/>
              <w:bottom w:val="single" w:sz="4" w:space="0" w:color="auto"/>
              <w:right w:val="single" w:sz="4" w:space="0" w:color="auto"/>
            </w:tcBorders>
          </w:tcPr>
          <w:p w14:paraId="3D289ACB"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68834D78"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47340F20" w14:textId="77777777" w:rsidR="00944784" w:rsidRDefault="00944784" w:rsidP="00C87A3A">
            <w:pPr>
              <w:pStyle w:val="Date"/>
              <w:snapToGrid w:val="0"/>
              <w:spacing w:after="0"/>
              <w:jc w:val="center"/>
              <w:rPr>
                <w:lang w:eastAsia="ar-SA"/>
              </w:rPr>
            </w:pPr>
            <w:r>
              <w:rPr>
                <w:lang w:eastAsia="ar-SA"/>
              </w:rPr>
              <w:t>1.27</w:t>
            </w:r>
          </w:p>
        </w:tc>
        <w:tc>
          <w:tcPr>
            <w:tcW w:w="2638" w:type="dxa"/>
            <w:tcBorders>
              <w:top w:val="single" w:sz="4" w:space="0" w:color="auto"/>
              <w:left w:val="single" w:sz="4" w:space="0" w:color="auto"/>
              <w:bottom w:val="single" w:sz="4" w:space="0" w:color="auto"/>
              <w:right w:val="single" w:sz="4" w:space="0" w:color="auto"/>
            </w:tcBorders>
          </w:tcPr>
          <w:p w14:paraId="33351F6F" w14:textId="77777777" w:rsidR="00944784" w:rsidRDefault="00944784" w:rsidP="00C87A3A">
            <w:pPr>
              <w:jc w:val="center"/>
              <w:rPr>
                <w:lang w:eastAsia="ar-SA"/>
              </w:rPr>
            </w:pPr>
            <w:r>
              <w:rPr>
                <w:lang w:eastAsia="ar-SA"/>
              </w:rPr>
              <w:t>June 29, 2017</w:t>
            </w:r>
          </w:p>
        </w:tc>
        <w:tc>
          <w:tcPr>
            <w:tcW w:w="4487" w:type="dxa"/>
            <w:tcBorders>
              <w:top w:val="single" w:sz="4" w:space="0" w:color="auto"/>
              <w:left w:val="single" w:sz="4" w:space="0" w:color="auto"/>
              <w:bottom w:val="single" w:sz="4" w:space="0" w:color="auto"/>
              <w:right w:val="single" w:sz="4" w:space="0" w:color="auto"/>
            </w:tcBorders>
          </w:tcPr>
          <w:p w14:paraId="1803B2E1" w14:textId="77777777" w:rsidR="00944784" w:rsidRPr="001C20D0" w:rsidRDefault="00944784" w:rsidP="00C87A3A">
            <w:r>
              <w:rPr>
                <w:b/>
              </w:rPr>
              <w:t>2017-01</w:t>
            </w:r>
            <w:r w:rsidR="001C20D0">
              <w:rPr>
                <w:b/>
              </w:rPr>
              <w:t xml:space="preserve">: </w:t>
            </w:r>
            <w:r w:rsidR="001C20D0">
              <w:t>Align CP with current FPKIMA practice for CA certificates.</w:t>
            </w:r>
          </w:p>
          <w:p w14:paraId="60F21523" w14:textId="77777777" w:rsidR="00944784" w:rsidRPr="00944784" w:rsidRDefault="00944784" w:rsidP="00C87A3A">
            <w:r>
              <w:rPr>
                <w:b/>
              </w:rPr>
              <w:t xml:space="preserve">2017-02: </w:t>
            </w:r>
            <w:r>
              <w:t>Require CAs to publish information pertaining to resolved incidents on their websites.</w:t>
            </w:r>
          </w:p>
          <w:p w14:paraId="4221D0C8" w14:textId="77777777" w:rsidR="00944784" w:rsidRPr="00944784" w:rsidRDefault="00944784" w:rsidP="00C87A3A">
            <w:r>
              <w:rPr>
                <w:b/>
              </w:rPr>
              <w:t xml:space="preserve">2017-03: </w:t>
            </w:r>
            <w:r>
              <w:t>Require CAs to notify the FPKIPA whenever a change is made to their infrastructure</w:t>
            </w:r>
          </w:p>
          <w:p w14:paraId="2653662B" w14:textId="77777777" w:rsidR="00944784" w:rsidRPr="00944784" w:rsidRDefault="00944784" w:rsidP="00C87A3A">
            <w:r>
              <w:rPr>
                <w:b/>
              </w:rPr>
              <w:t xml:space="preserve">2017-04: </w:t>
            </w:r>
            <w:r>
              <w:t>Clarifies the period of time PIV card stock can continue to be used once it has been removed from the GSA APL.</w:t>
            </w:r>
          </w:p>
        </w:tc>
      </w:tr>
      <w:tr w:rsidR="00B0002B" w:rsidRPr="00F25CB7" w14:paraId="21C836FF"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103FEA3C" w14:textId="77777777" w:rsidR="00B0002B" w:rsidRDefault="00B0002B" w:rsidP="00C87A3A">
            <w:pPr>
              <w:pStyle w:val="Date"/>
              <w:snapToGrid w:val="0"/>
              <w:spacing w:after="0"/>
              <w:jc w:val="center"/>
              <w:rPr>
                <w:lang w:eastAsia="ar-SA"/>
              </w:rPr>
            </w:pPr>
            <w:r>
              <w:rPr>
                <w:lang w:eastAsia="ar-SA"/>
              </w:rPr>
              <w:t>1.28</w:t>
            </w:r>
          </w:p>
        </w:tc>
        <w:tc>
          <w:tcPr>
            <w:tcW w:w="2638" w:type="dxa"/>
            <w:tcBorders>
              <w:top w:val="single" w:sz="4" w:space="0" w:color="auto"/>
              <w:left w:val="single" w:sz="4" w:space="0" w:color="auto"/>
              <w:bottom w:val="single" w:sz="4" w:space="0" w:color="auto"/>
              <w:right w:val="single" w:sz="4" w:space="0" w:color="auto"/>
            </w:tcBorders>
          </w:tcPr>
          <w:p w14:paraId="7F09BA03" w14:textId="77777777" w:rsidR="00B0002B" w:rsidRDefault="00B0002B" w:rsidP="00C87A3A">
            <w:pPr>
              <w:jc w:val="center"/>
              <w:rPr>
                <w:lang w:eastAsia="ar-SA"/>
              </w:rPr>
            </w:pPr>
            <w:r>
              <w:rPr>
                <w:lang w:eastAsia="ar-SA"/>
              </w:rPr>
              <w:t xml:space="preserve">April </w:t>
            </w:r>
            <w:r w:rsidR="00DE0E0F">
              <w:rPr>
                <w:lang w:eastAsia="ar-SA"/>
              </w:rPr>
              <w:t>4</w:t>
            </w:r>
            <w:r>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33320A77" w14:textId="77777777" w:rsidR="00B0002B" w:rsidRPr="00B0002B" w:rsidRDefault="00B0002B" w:rsidP="00C87A3A">
            <w:r>
              <w:rPr>
                <w:b/>
              </w:rPr>
              <w:t xml:space="preserve">2018-01: </w:t>
            </w:r>
            <w:r>
              <w:t>Key Recovery for key management certificates issued under the COMMON Policy</w:t>
            </w:r>
          </w:p>
        </w:tc>
      </w:tr>
      <w:tr w:rsidR="00A74CB5" w:rsidRPr="00F25CB7" w14:paraId="521450A5"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18F29E38" w14:textId="77777777" w:rsidR="00A74CB5" w:rsidRDefault="00A74CB5" w:rsidP="00C87A3A">
            <w:pPr>
              <w:pStyle w:val="Date"/>
              <w:snapToGrid w:val="0"/>
              <w:spacing w:after="0"/>
              <w:jc w:val="center"/>
              <w:rPr>
                <w:lang w:eastAsia="ar-SA"/>
              </w:rPr>
            </w:pPr>
            <w:r>
              <w:rPr>
                <w:lang w:eastAsia="ar-SA"/>
              </w:rPr>
              <w:lastRenderedPageBreak/>
              <w:t>1.29</w:t>
            </w:r>
          </w:p>
        </w:tc>
        <w:tc>
          <w:tcPr>
            <w:tcW w:w="2638" w:type="dxa"/>
            <w:tcBorders>
              <w:top w:val="single" w:sz="4" w:space="0" w:color="auto"/>
              <w:left w:val="single" w:sz="4" w:space="0" w:color="auto"/>
              <w:bottom w:val="single" w:sz="4" w:space="0" w:color="auto"/>
              <w:right w:val="single" w:sz="4" w:space="0" w:color="auto"/>
            </w:tcBorders>
          </w:tcPr>
          <w:p w14:paraId="2EAC8C0F" w14:textId="77777777" w:rsidR="00A74CB5" w:rsidRDefault="00A74CB5" w:rsidP="00C87A3A">
            <w:pPr>
              <w:jc w:val="center"/>
              <w:rPr>
                <w:lang w:eastAsia="ar-SA"/>
              </w:rPr>
            </w:pPr>
            <w:r>
              <w:rPr>
                <w:lang w:eastAsia="ar-SA"/>
              </w:rPr>
              <w:t xml:space="preserve">May </w:t>
            </w:r>
            <w:r w:rsidR="00223B80">
              <w:rPr>
                <w:lang w:eastAsia="ar-SA"/>
              </w:rPr>
              <w:t>10</w:t>
            </w:r>
            <w:r>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2C85DA64" w14:textId="77777777" w:rsidR="00A74CB5" w:rsidRDefault="00A74CB5" w:rsidP="00C87A3A">
            <w:r>
              <w:rPr>
                <w:b/>
              </w:rPr>
              <w:t xml:space="preserve">2018-02:  </w:t>
            </w:r>
            <w:r w:rsidR="006A3EC1">
              <w:t xml:space="preserve">Add reference to </w:t>
            </w:r>
            <w:r>
              <w:t>Annual Review Requirements</w:t>
            </w:r>
          </w:p>
          <w:p w14:paraId="2617F7FC" w14:textId="77777777" w:rsidR="00A74CB5" w:rsidRDefault="00A74CB5" w:rsidP="00C87A3A">
            <w:r w:rsidRPr="00A74CB5">
              <w:rPr>
                <w:b/>
              </w:rPr>
              <w:t>2018-03</w:t>
            </w:r>
            <w:r>
              <w:t>:  Mandate specific EKUs</w:t>
            </w:r>
            <w:r w:rsidR="006A3EC1">
              <w:t xml:space="preserve"> in certificates issued after June 30, 2019</w:t>
            </w:r>
          </w:p>
          <w:p w14:paraId="0091473B" w14:textId="77777777" w:rsidR="00FD3B2E" w:rsidRDefault="00FD3B2E" w:rsidP="00C87A3A">
            <w:r w:rsidRPr="00FD3B2E">
              <w:rPr>
                <w:b/>
              </w:rPr>
              <w:t>2018-04</w:t>
            </w:r>
            <w:r>
              <w:t>:  Certificate revocation requirements for Transitive Closure</w:t>
            </w:r>
            <w:r w:rsidR="006A3EC1">
              <w:t xml:space="preserve"> after August 15, 2018</w:t>
            </w:r>
          </w:p>
          <w:p w14:paraId="60665D40" w14:textId="77777777" w:rsidR="00041B8F" w:rsidRPr="001D26BF" w:rsidRDefault="00041B8F" w:rsidP="00C87A3A">
            <w:pPr>
              <w:rPr>
                <w:b/>
              </w:rPr>
            </w:pPr>
            <w:r w:rsidRPr="001D26BF">
              <w:rPr>
                <w:b/>
              </w:rPr>
              <w:t>2018-05</w:t>
            </w:r>
            <w:r w:rsidR="001D26BF">
              <w:rPr>
                <w:b/>
              </w:rPr>
              <w:t xml:space="preserve">:  </w:t>
            </w:r>
            <w:r w:rsidR="006A3EC1">
              <w:t>Requirements for virtual implementations</w:t>
            </w:r>
          </w:p>
        </w:tc>
      </w:tr>
      <w:tr w:rsidR="006F6E4A" w:rsidRPr="00F25CB7" w14:paraId="00530571"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70669A90" w14:textId="77777777" w:rsidR="006F6E4A" w:rsidRDefault="006F6E4A" w:rsidP="00C87A3A">
            <w:pPr>
              <w:pStyle w:val="Date"/>
              <w:snapToGrid w:val="0"/>
              <w:spacing w:after="0"/>
              <w:jc w:val="center"/>
              <w:rPr>
                <w:lang w:eastAsia="ar-SA"/>
              </w:rPr>
            </w:pPr>
            <w:r>
              <w:rPr>
                <w:lang w:eastAsia="ar-SA"/>
              </w:rPr>
              <w:t>1.30</w:t>
            </w:r>
          </w:p>
        </w:tc>
        <w:tc>
          <w:tcPr>
            <w:tcW w:w="2638" w:type="dxa"/>
            <w:tcBorders>
              <w:top w:val="single" w:sz="4" w:space="0" w:color="auto"/>
              <w:left w:val="single" w:sz="4" w:space="0" w:color="auto"/>
              <w:bottom w:val="single" w:sz="4" w:space="0" w:color="auto"/>
              <w:right w:val="single" w:sz="4" w:space="0" w:color="auto"/>
            </w:tcBorders>
          </w:tcPr>
          <w:p w14:paraId="2B44713D" w14:textId="77777777" w:rsidR="006F6E4A" w:rsidRDefault="005219BE" w:rsidP="00C87A3A">
            <w:pPr>
              <w:jc w:val="center"/>
              <w:rPr>
                <w:lang w:eastAsia="ar-SA"/>
              </w:rPr>
            </w:pPr>
            <w:r>
              <w:rPr>
                <w:lang w:eastAsia="ar-SA"/>
              </w:rPr>
              <w:t>October</w:t>
            </w:r>
            <w:r w:rsidR="006F6E4A">
              <w:rPr>
                <w:lang w:eastAsia="ar-SA"/>
              </w:rPr>
              <w:t xml:space="preserve"> </w:t>
            </w:r>
            <w:r>
              <w:rPr>
                <w:lang w:eastAsia="ar-SA"/>
              </w:rPr>
              <w:t>4</w:t>
            </w:r>
            <w:r w:rsidR="006F6E4A">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7BB8EC6D" w14:textId="77777777" w:rsidR="006F6E4A" w:rsidRPr="006F6E4A" w:rsidRDefault="006F6E4A" w:rsidP="00C87A3A">
            <w:r>
              <w:rPr>
                <w:b/>
              </w:rPr>
              <w:t xml:space="preserve">2018-06:  </w:t>
            </w:r>
            <w:r>
              <w:t>Incorporate “supervised remote identity proofing</w:t>
            </w:r>
            <w:r w:rsidR="00B42EA2">
              <w:t>”</w:t>
            </w:r>
            <w:r>
              <w:t xml:space="preserve"> and other new guidance as defined in NIST SP 800-63-3</w:t>
            </w:r>
            <w:r w:rsidR="005219BE">
              <w:t xml:space="preserve"> effective as of October 4, 2018</w:t>
            </w:r>
          </w:p>
        </w:tc>
      </w:tr>
      <w:tr w:rsidR="00A04427" w:rsidRPr="00F25CB7" w14:paraId="4EC9D605"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0C046C7D" w14:textId="77777777" w:rsidR="00A04427" w:rsidRDefault="00A04427" w:rsidP="00C87A3A">
            <w:pPr>
              <w:pStyle w:val="Date"/>
              <w:snapToGrid w:val="0"/>
              <w:spacing w:after="0"/>
              <w:jc w:val="center"/>
              <w:rPr>
                <w:lang w:eastAsia="ar-SA"/>
              </w:rPr>
            </w:pPr>
            <w:r>
              <w:rPr>
                <w:lang w:eastAsia="ar-SA"/>
              </w:rPr>
              <w:t>1.31</w:t>
            </w:r>
          </w:p>
        </w:tc>
        <w:tc>
          <w:tcPr>
            <w:tcW w:w="2638" w:type="dxa"/>
            <w:tcBorders>
              <w:top w:val="single" w:sz="4" w:space="0" w:color="auto"/>
              <w:left w:val="single" w:sz="4" w:space="0" w:color="auto"/>
              <w:bottom w:val="single" w:sz="4" w:space="0" w:color="auto"/>
              <w:right w:val="single" w:sz="4" w:space="0" w:color="auto"/>
            </w:tcBorders>
          </w:tcPr>
          <w:p w14:paraId="20C29FE0" w14:textId="77777777" w:rsidR="00A04427" w:rsidRDefault="00E1303D" w:rsidP="00C87A3A">
            <w:pPr>
              <w:jc w:val="center"/>
              <w:rPr>
                <w:lang w:eastAsia="ar-SA"/>
              </w:rPr>
            </w:pPr>
            <w:r>
              <w:rPr>
                <w:lang w:eastAsia="ar-SA"/>
              </w:rPr>
              <w:t>February 8</w:t>
            </w:r>
            <w:r w:rsidR="00A04427">
              <w:rPr>
                <w:lang w:eastAsia="ar-SA"/>
              </w:rPr>
              <w:t>, 2019</w:t>
            </w:r>
          </w:p>
        </w:tc>
        <w:tc>
          <w:tcPr>
            <w:tcW w:w="4487" w:type="dxa"/>
            <w:tcBorders>
              <w:top w:val="single" w:sz="4" w:space="0" w:color="auto"/>
              <w:left w:val="single" w:sz="4" w:space="0" w:color="auto"/>
              <w:bottom w:val="single" w:sz="4" w:space="0" w:color="auto"/>
              <w:right w:val="single" w:sz="4" w:space="0" w:color="auto"/>
            </w:tcBorders>
          </w:tcPr>
          <w:p w14:paraId="657C1986" w14:textId="77777777" w:rsidR="00A04427" w:rsidRDefault="00A04427" w:rsidP="00C87A3A">
            <w:r w:rsidRPr="00A04427">
              <w:rPr>
                <w:b/>
              </w:rPr>
              <w:t xml:space="preserve">2018-07:  </w:t>
            </w:r>
            <w:r w:rsidRPr="00A04427">
              <w:t>Remove the common-public-trusted-</w:t>
            </w:r>
            <w:proofErr w:type="spellStart"/>
            <w:r w:rsidRPr="00A04427">
              <w:t>serverAuth</w:t>
            </w:r>
            <w:proofErr w:type="spellEnd"/>
            <w:r w:rsidRPr="00A04427">
              <w:t xml:space="preserve"> certificate policy</w:t>
            </w:r>
            <w:r w:rsidR="00EE52F0">
              <w:t xml:space="preserve"> and associated requirements</w:t>
            </w:r>
            <w:r w:rsidR="001106B6">
              <w:t xml:space="preserve"> effective as of </w:t>
            </w:r>
            <w:r w:rsidR="00E1303D">
              <w:t>February 8</w:t>
            </w:r>
            <w:r w:rsidR="001106B6">
              <w:t>, 2019</w:t>
            </w:r>
          </w:p>
          <w:p w14:paraId="64EC0D5F" w14:textId="77777777" w:rsidR="00EE52F0" w:rsidRPr="003C3A56" w:rsidRDefault="00EE52F0" w:rsidP="00C87A3A">
            <w:r>
              <w:rPr>
                <w:b/>
                <w:bCs/>
                <w:szCs w:val="24"/>
              </w:rPr>
              <w:t>2018-08:</w:t>
            </w:r>
            <w:r>
              <w:rPr>
                <w:bCs/>
                <w:szCs w:val="24"/>
              </w:rPr>
              <w:t xml:space="preserve">  Permit retention</w:t>
            </w:r>
            <w:r w:rsidRPr="00EE52F0">
              <w:rPr>
                <w:bCs/>
                <w:szCs w:val="24"/>
              </w:rPr>
              <w:t xml:space="preserve"> of </w:t>
            </w:r>
            <w:r>
              <w:rPr>
                <w:bCs/>
                <w:szCs w:val="24"/>
              </w:rPr>
              <w:t>p</w:t>
            </w:r>
            <w:r w:rsidRPr="00EE52F0">
              <w:rPr>
                <w:bCs/>
                <w:szCs w:val="24"/>
              </w:rPr>
              <w:t xml:space="preserve">rivate </w:t>
            </w:r>
            <w:r>
              <w:rPr>
                <w:bCs/>
                <w:szCs w:val="24"/>
              </w:rPr>
              <w:t>s</w:t>
            </w:r>
            <w:r w:rsidRPr="00EE52F0">
              <w:rPr>
                <w:bCs/>
                <w:szCs w:val="24"/>
              </w:rPr>
              <w:t xml:space="preserve">igning </w:t>
            </w:r>
            <w:r>
              <w:rPr>
                <w:bCs/>
                <w:szCs w:val="24"/>
              </w:rPr>
              <w:t>k</w:t>
            </w:r>
            <w:r w:rsidRPr="00EE52F0">
              <w:rPr>
                <w:bCs/>
                <w:szCs w:val="24"/>
              </w:rPr>
              <w:t xml:space="preserve">ey(s) following CA </w:t>
            </w:r>
            <w:r>
              <w:rPr>
                <w:bCs/>
                <w:szCs w:val="24"/>
              </w:rPr>
              <w:t>t</w:t>
            </w:r>
            <w:r w:rsidRPr="00EE52F0">
              <w:rPr>
                <w:bCs/>
                <w:szCs w:val="24"/>
              </w:rPr>
              <w:t>ermination</w:t>
            </w:r>
            <w:r w:rsidR="0089415A">
              <w:rPr>
                <w:bCs/>
                <w:szCs w:val="24"/>
              </w:rPr>
              <w:t xml:space="preserve"> </w:t>
            </w:r>
            <w:r w:rsidR="0089415A">
              <w:t xml:space="preserve">effective as of </w:t>
            </w:r>
            <w:r w:rsidR="00E1303D">
              <w:t>February 8</w:t>
            </w:r>
            <w:r w:rsidR="0089415A">
              <w:t>, 201</w:t>
            </w:r>
            <w:r w:rsidR="001106B6">
              <w:t>9</w:t>
            </w:r>
          </w:p>
        </w:tc>
      </w:tr>
    </w:tbl>
    <w:p w14:paraId="302455DC"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7CFE9CCE" w14:textId="77777777" w:rsidR="00BC097A" w:rsidRDefault="00BC097A">
      <w:r>
        <w:t xml:space="preserve">This is the policy framework governing the public key infrastructure (PKI) component of the Federal Enterprise Architecture.  The policy framework incorporates </w:t>
      </w:r>
      <w:r w:rsidR="00A04427">
        <w:t xml:space="preserve">multiple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4ED27A67"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7BAEAD16"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773325DE"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00409FAD" w14:textId="77777777" w:rsidR="00BC097A" w:rsidRDefault="00185514">
      <w:r w:rsidRPr="00185514">
        <w:t>For entities associated with the Federal Common Policy Root CA, this</w:t>
      </w:r>
      <w:r>
        <w:t xml:space="preserve"> </w:t>
      </w:r>
      <w:r w:rsidR="00BC097A">
        <w:t xml:space="preserve">policy framework requires the use of either </w:t>
      </w:r>
      <w:proofErr w:type="gramStart"/>
      <w:r w:rsidR="00BC097A">
        <w:t>2048 bit</w:t>
      </w:r>
      <w:proofErr w:type="gramEnd"/>
      <w:r w:rsidR="00BC097A">
        <w:t xml:space="preserve"> RSA keys or 2</w:t>
      </w:r>
      <w:r w:rsidR="00123E93">
        <w:t>56</w:t>
      </w:r>
      <w:r w:rsidR="00BC097A">
        <w:t xml:space="preserve"> bit elliptic curve keys along with the SHA-256 and SHA-384 hash algorithms.  CAs are required to use </w:t>
      </w:r>
      <w:proofErr w:type="gramStart"/>
      <w:r w:rsidR="00BC097A">
        <w:t>2048 bit</w:t>
      </w:r>
      <w:proofErr w:type="gramEnd"/>
      <w:r w:rsidR="00BC097A">
        <w:t xml:space="preserve">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w:t>
      </w:r>
      <w:proofErr w:type="gramStart"/>
      <w:r w:rsidR="00BC097A">
        <w:t>2008</w:t>
      </w:r>
      <w:proofErr w:type="gramEnd"/>
      <w:r w:rsidR="00BC097A">
        <w:t xml:space="preserve"> must be at least 2048 bit RSA keys or 2</w:t>
      </w:r>
      <w:r w:rsidR="00123E93">
        <w:t>56</w:t>
      </w:r>
      <w:r w:rsidR="00BC097A">
        <w:t xml:space="preserve"> bit elliptic curve keys.  Subscriber authentication keys in certificates that expire on or after December 31, </w:t>
      </w:r>
      <w:proofErr w:type="gramStart"/>
      <w:r w:rsidR="00BC097A">
        <w:t>201</w:t>
      </w:r>
      <w:r w:rsidR="006A27E9">
        <w:t>3</w:t>
      </w:r>
      <w:proofErr w:type="gramEnd"/>
      <w:r w:rsidR="00BC097A">
        <w:t xml:space="preserve"> must be at least 2048 bit RSA keys or 2</w:t>
      </w:r>
      <w:r w:rsidR="006A27E9">
        <w:t>56</w:t>
      </w:r>
      <w:r w:rsidR="00BC097A">
        <w:t xml:space="preserve"> bit elliptic curve keys.</w:t>
      </w:r>
    </w:p>
    <w:p w14:paraId="4A3A6439"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3D23B746" w14:textId="77777777" w:rsidR="00BC097A" w:rsidRDefault="00BC097A">
      <w:pPr>
        <w:pStyle w:val="WW-BodyText2"/>
      </w:pPr>
      <w:r>
        <w:t>The terms and provisions of these certificate policies shall be interpreted under and governed by applicable Federal law.</w:t>
      </w:r>
    </w:p>
    <w:p w14:paraId="1E3AD51E" w14:textId="77777777" w:rsidR="005A099D" w:rsidRDefault="005A099D">
      <w:pPr>
        <w:pStyle w:val="WW-BodyText2"/>
        <w:sectPr w:rsidR="005A099D" w:rsidSect="005B78E7">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520EADD3" w14:textId="77777777" w:rsidR="00186516" w:rsidRPr="00186516" w:rsidRDefault="001F0AD8" w:rsidP="00401663">
      <w:pPr>
        <w:pStyle w:val="TOCHeading"/>
      </w:pPr>
      <w:r>
        <w:lastRenderedPageBreak/>
        <w:t>Table of Contents</w:t>
      </w:r>
    </w:p>
    <w:p w14:paraId="182F4DE6" w14:textId="77777777" w:rsidR="00B206FF"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524699623" w:history="1">
        <w:r w:rsidR="00B206FF" w:rsidRPr="00C93439">
          <w:rPr>
            <w:rStyle w:val="Hyperlink"/>
            <w:noProof/>
            <w:lang w:eastAsia="ar-SA"/>
          </w:rPr>
          <w:t>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Introduction</w:t>
        </w:r>
        <w:r w:rsidR="00B206FF">
          <w:rPr>
            <w:noProof/>
            <w:webHidden/>
          </w:rPr>
          <w:tab/>
        </w:r>
        <w:r w:rsidR="00B206FF">
          <w:rPr>
            <w:noProof/>
            <w:webHidden/>
          </w:rPr>
          <w:fldChar w:fldCharType="begin"/>
        </w:r>
        <w:r w:rsidR="00B206FF">
          <w:rPr>
            <w:noProof/>
            <w:webHidden/>
          </w:rPr>
          <w:instrText xml:space="preserve"> PAGEREF _Toc524699623 \h </w:instrText>
        </w:r>
        <w:r w:rsidR="00B206FF">
          <w:rPr>
            <w:noProof/>
            <w:webHidden/>
          </w:rPr>
        </w:r>
        <w:r w:rsidR="00B206FF">
          <w:rPr>
            <w:noProof/>
            <w:webHidden/>
          </w:rPr>
          <w:fldChar w:fldCharType="separate"/>
        </w:r>
        <w:r w:rsidR="00B206FF">
          <w:rPr>
            <w:noProof/>
            <w:webHidden/>
          </w:rPr>
          <w:t>1</w:t>
        </w:r>
        <w:r w:rsidR="00B206FF">
          <w:rPr>
            <w:noProof/>
            <w:webHidden/>
          </w:rPr>
          <w:fldChar w:fldCharType="end"/>
        </w:r>
      </w:hyperlink>
    </w:p>
    <w:p w14:paraId="69CC26A7" w14:textId="77777777" w:rsidR="00B206FF" w:rsidRDefault="00000000">
      <w:pPr>
        <w:pStyle w:val="TOC2"/>
        <w:rPr>
          <w:rFonts w:asciiTheme="minorHAnsi" w:eastAsiaTheme="minorEastAsia" w:hAnsiTheme="minorHAnsi" w:cstheme="minorBidi"/>
          <w:b w:val="0"/>
          <w:noProof/>
          <w:sz w:val="22"/>
          <w:szCs w:val="22"/>
        </w:rPr>
      </w:pPr>
      <w:hyperlink w:anchor="_Toc524699624" w:history="1">
        <w:r w:rsidR="00B206FF" w:rsidRPr="00C93439">
          <w:rPr>
            <w:rStyle w:val="Hyperlink"/>
            <w:noProof/>
            <w:lang w:eastAsia="ar-SA"/>
          </w:rPr>
          <w:t>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Overview</w:t>
        </w:r>
        <w:r w:rsidR="00B206FF">
          <w:rPr>
            <w:noProof/>
            <w:webHidden/>
          </w:rPr>
          <w:tab/>
        </w:r>
        <w:r w:rsidR="00B206FF">
          <w:rPr>
            <w:noProof/>
            <w:webHidden/>
          </w:rPr>
          <w:fldChar w:fldCharType="begin"/>
        </w:r>
        <w:r w:rsidR="00B206FF">
          <w:rPr>
            <w:noProof/>
            <w:webHidden/>
          </w:rPr>
          <w:instrText xml:space="preserve"> PAGEREF _Toc524699624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57F3B40D" w14:textId="77777777" w:rsidR="00B206FF" w:rsidRDefault="00000000">
      <w:pPr>
        <w:pStyle w:val="TOC3"/>
        <w:rPr>
          <w:rFonts w:asciiTheme="minorHAnsi" w:eastAsiaTheme="minorEastAsia" w:hAnsiTheme="minorHAnsi" w:cstheme="minorBidi"/>
          <w:noProof/>
          <w:sz w:val="22"/>
          <w:szCs w:val="22"/>
        </w:rPr>
      </w:pPr>
      <w:hyperlink w:anchor="_Toc524699625" w:history="1">
        <w:r w:rsidR="00B206FF" w:rsidRPr="00C93439">
          <w:rPr>
            <w:rStyle w:val="Hyperlink"/>
            <w:noProof/>
          </w:rPr>
          <w:t>1.1.1</w:t>
        </w:r>
        <w:r w:rsidR="00B206FF">
          <w:rPr>
            <w:rFonts w:asciiTheme="minorHAnsi" w:eastAsiaTheme="minorEastAsia" w:hAnsiTheme="minorHAnsi" w:cstheme="minorBidi"/>
            <w:noProof/>
            <w:sz w:val="22"/>
            <w:szCs w:val="22"/>
          </w:rPr>
          <w:tab/>
        </w:r>
        <w:r w:rsidR="00B206FF" w:rsidRPr="00C93439">
          <w:rPr>
            <w:rStyle w:val="Hyperlink"/>
            <w:noProof/>
          </w:rPr>
          <w:t>Certificate Policy (CP)</w:t>
        </w:r>
        <w:r w:rsidR="00B206FF">
          <w:rPr>
            <w:noProof/>
            <w:webHidden/>
          </w:rPr>
          <w:tab/>
        </w:r>
        <w:r w:rsidR="00B206FF">
          <w:rPr>
            <w:noProof/>
            <w:webHidden/>
          </w:rPr>
          <w:fldChar w:fldCharType="begin"/>
        </w:r>
        <w:r w:rsidR="00B206FF">
          <w:rPr>
            <w:noProof/>
            <w:webHidden/>
          </w:rPr>
          <w:instrText xml:space="preserve"> PAGEREF _Toc524699625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3B4F3954" w14:textId="77777777" w:rsidR="00B206FF" w:rsidRDefault="00000000">
      <w:pPr>
        <w:pStyle w:val="TOC3"/>
        <w:rPr>
          <w:rFonts w:asciiTheme="minorHAnsi" w:eastAsiaTheme="minorEastAsia" w:hAnsiTheme="minorHAnsi" w:cstheme="minorBidi"/>
          <w:noProof/>
          <w:sz w:val="22"/>
          <w:szCs w:val="22"/>
        </w:rPr>
      </w:pPr>
      <w:hyperlink w:anchor="_Toc524699626" w:history="1">
        <w:r w:rsidR="00B206FF" w:rsidRPr="00C93439">
          <w:rPr>
            <w:rStyle w:val="Hyperlink"/>
            <w:noProof/>
            <w:lang w:eastAsia="ar-SA"/>
          </w:rPr>
          <w:t>1.1.2</w:t>
        </w:r>
        <w:r w:rsidR="00B206FF">
          <w:rPr>
            <w:rFonts w:asciiTheme="minorHAnsi" w:eastAsiaTheme="minorEastAsia" w:hAnsiTheme="minorHAnsi" w:cstheme="minorBidi"/>
            <w:noProof/>
            <w:sz w:val="22"/>
            <w:szCs w:val="22"/>
          </w:rPr>
          <w:tab/>
        </w:r>
        <w:r w:rsidR="00B206FF" w:rsidRPr="00C93439">
          <w:rPr>
            <w:rStyle w:val="Hyperlink"/>
            <w:noProof/>
            <w:lang w:eastAsia="ar-SA"/>
          </w:rPr>
          <w:t>Relationship between the CP and the CPS</w:t>
        </w:r>
        <w:r w:rsidR="00B206FF">
          <w:rPr>
            <w:noProof/>
            <w:webHidden/>
          </w:rPr>
          <w:tab/>
        </w:r>
        <w:r w:rsidR="00B206FF">
          <w:rPr>
            <w:noProof/>
            <w:webHidden/>
          </w:rPr>
          <w:fldChar w:fldCharType="begin"/>
        </w:r>
        <w:r w:rsidR="00B206FF">
          <w:rPr>
            <w:noProof/>
            <w:webHidden/>
          </w:rPr>
          <w:instrText xml:space="preserve"> PAGEREF _Toc524699626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695726DA" w14:textId="77777777" w:rsidR="00B206FF" w:rsidRDefault="00000000">
      <w:pPr>
        <w:pStyle w:val="TOC3"/>
        <w:rPr>
          <w:rFonts w:asciiTheme="minorHAnsi" w:eastAsiaTheme="minorEastAsia" w:hAnsiTheme="minorHAnsi" w:cstheme="minorBidi"/>
          <w:noProof/>
          <w:sz w:val="22"/>
          <w:szCs w:val="22"/>
        </w:rPr>
      </w:pPr>
      <w:hyperlink w:anchor="_Toc524699627" w:history="1">
        <w:r w:rsidR="00B206FF" w:rsidRPr="00C93439">
          <w:rPr>
            <w:rStyle w:val="Hyperlink"/>
            <w:bCs/>
            <w:noProof/>
            <w:lang w:eastAsia="ar-SA"/>
          </w:rPr>
          <w:t>1.1.3</w:t>
        </w:r>
        <w:r w:rsidR="00B206FF">
          <w:rPr>
            <w:rFonts w:asciiTheme="minorHAnsi" w:eastAsiaTheme="minorEastAsia" w:hAnsiTheme="minorHAnsi" w:cstheme="minorBidi"/>
            <w:noProof/>
            <w:sz w:val="22"/>
            <w:szCs w:val="22"/>
          </w:rPr>
          <w:tab/>
        </w:r>
        <w:r w:rsidR="00B206FF" w:rsidRPr="00C93439">
          <w:rPr>
            <w:rStyle w:val="Hyperlink"/>
            <w:bCs/>
            <w:noProof/>
            <w:lang w:eastAsia="ar-SA"/>
          </w:rPr>
          <w:t>Scope</w:t>
        </w:r>
        <w:r w:rsidR="00B206FF">
          <w:rPr>
            <w:noProof/>
            <w:webHidden/>
          </w:rPr>
          <w:tab/>
        </w:r>
        <w:r w:rsidR="00B206FF">
          <w:rPr>
            <w:noProof/>
            <w:webHidden/>
          </w:rPr>
          <w:fldChar w:fldCharType="begin"/>
        </w:r>
        <w:r w:rsidR="00B206FF">
          <w:rPr>
            <w:noProof/>
            <w:webHidden/>
          </w:rPr>
          <w:instrText xml:space="preserve"> PAGEREF _Toc524699627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4F7A6325" w14:textId="77777777" w:rsidR="00B206FF" w:rsidRDefault="00000000">
      <w:pPr>
        <w:pStyle w:val="TOC3"/>
        <w:rPr>
          <w:rFonts w:asciiTheme="minorHAnsi" w:eastAsiaTheme="minorEastAsia" w:hAnsiTheme="minorHAnsi" w:cstheme="minorBidi"/>
          <w:noProof/>
          <w:sz w:val="22"/>
          <w:szCs w:val="22"/>
        </w:rPr>
      </w:pPr>
      <w:hyperlink w:anchor="_Toc524699628" w:history="1">
        <w:r w:rsidR="00B206FF" w:rsidRPr="00C93439">
          <w:rPr>
            <w:rStyle w:val="Hyperlink"/>
            <w:noProof/>
            <w:lang w:eastAsia="ar-SA"/>
          </w:rPr>
          <w:t>1.1.4</w:t>
        </w:r>
        <w:r w:rsidR="00B206FF">
          <w:rPr>
            <w:rFonts w:asciiTheme="minorHAnsi" w:eastAsiaTheme="minorEastAsia" w:hAnsiTheme="minorHAnsi" w:cstheme="minorBidi"/>
            <w:noProof/>
            <w:sz w:val="22"/>
            <w:szCs w:val="22"/>
          </w:rPr>
          <w:tab/>
        </w:r>
        <w:r w:rsidR="00B206FF" w:rsidRPr="00C93439">
          <w:rPr>
            <w:rStyle w:val="Hyperlink"/>
            <w:noProof/>
            <w:lang w:eastAsia="ar-SA"/>
          </w:rPr>
          <w:t>Interoperation with CAs Issuing under Different Policies</w:t>
        </w:r>
        <w:r w:rsidR="00B206FF">
          <w:rPr>
            <w:noProof/>
            <w:webHidden/>
          </w:rPr>
          <w:tab/>
        </w:r>
        <w:r w:rsidR="00B206FF">
          <w:rPr>
            <w:noProof/>
            <w:webHidden/>
          </w:rPr>
          <w:fldChar w:fldCharType="begin"/>
        </w:r>
        <w:r w:rsidR="00B206FF">
          <w:rPr>
            <w:noProof/>
            <w:webHidden/>
          </w:rPr>
          <w:instrText xml:space="preserve"> PAGEREF _Toc524699628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253A5623" w14:textId="77777777" w:rsidR="00B206FF" w:rsidRDefault="00000000">
      <w:pPr>
        <w:pStyle w:val="TOC2"/>
        <w:rPr>
          <w:rFonts w:asciiTheme="minorHAnsi" w:eastAsiaTheme="minorEastAsia" w:hAnsiTheme="minorHAnsi" w:cstheme="minorBidi"/>
          <w:b w:val="0"/>
          <w:noProof/>
          <w:sz w:val="22"/>
          <w:szCs w:val="22"/>
        </w:rPr>
      </w:pPr>
      <w:hyperlink w:anchor="_Toc524699629" w:history="1">
        <w:r w:rsidR="00B206FF" w:rsidRPr="00C93439">
          <w:rPr>
            <w:rStyle w:val="Hyperlink"/>
            <w:noProof/>
          </w:rPr>
          <w:t>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Document Name and Identification</w:t>
        </w:r>
        <w:r w:rsidR="00B206FF">
          <w:rPr>
            <w:noProof/>
            <w:webHidden/>
          </w:rPr>
          <w:tab/>
        </w:r>
        <w:r w:rsidR="00B206FF">
          <w:rPr>
            <w:noProof/>
            <w:webHidden/>
          </w:rPr>
          <w:fldChar w:fldCharType="begin"/>
        </w:r>
        <w:r w:rsidR="00B206FF">
          <w:rPr>
            <w:noProof/>
            <w:webHidden/>
          </w:rPr>
          <w:instrText xml:space="preserve"> PAGEREF _Toc524699629 \h </w:instrText>
        </w:r>
        <w:r w:rsidR="00B206FF">
          <w:rPr>
            <w:noProof/>
            <w:webHidden/>
          </w:rPr>
        </w:r>
        <w:r w:rsidR="00B206FF">
          <w:rPr>
            <w:noProof/>
            <w:webHidden/>
          </w:rPr>
          <w:fldChar w:fldCharType="separate"/>
        </w:r>
        <w:r w:rsidR="00B206FF">
          <w:rPr>
            <w:noProof/>
            <w:webHidden/>
          </w:rPr>
          <w:t>2</w:t>
        </w:r>
        <w:r w:rsidR="00B206FF">
          <w:rPr>
            <w:noProof/>
            <w:webHidden/>
          </w:rPr>
          <w:fldChar w:fldCharType="end"/>
        </w:r>
      </w:hyperlink>
    </w:p>
    <w:p w14:paraId="4A07526F" w14:textId="77777777" w:rsidR="00B206FF" w:rsidRDefault="00000000">
      <w:pPr>
        <w:pStyle w:val="TOC2"/>
        <w:rPr>
          <w:rFonts w:asciiTheme="minorHAnsi" w:eastAsiaTheme="minorEastAsia" w:hAnsiTheme="minorHAnsi" w:cstheme="minorBidi"/>
          <w:b w:val="0"/>
          <w:noProof/>
          <w:sz w:val="22"/>
          <w:szCs w:val="22"/>
        </w:rPr>
      </w:pPr>
      <w:hyperlink w:anchor="_Toc524699630" w:history="1">
        <w:r w:rsidR="00B206FF" w:rsidRPr="00C93439">
          <w:rPr>
            <w:rStyle w:val="Hyperlink"/>
            <w:noProof/>
            <w:lang w:eastAsia="ar-SA"/>
          </w:rPr>
          <w:t>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PKI Participants</w:t>
        </w:r>
        <w:r w:rsidR="00B206FF">
          <w:rPr>
            <w:noProof/>
            <w:webHidden/>
          </w:rPr>
          <w:tab/>
        </w:r>
        <w:r w:rsidR="00B206FF">
          <w:rPr>
            <w:noProof/>
            <w:webHidden/>
          </w:rPr>
          <w:fldChar w:fldCharType="begin"/>
        </w:r>
        <w:r w:rsidR="00B206FF">
          <w:rPr>
            <w:noProof/>
            <w:webHidden/>
          </w:rPr>
          <w:instrText xml:space="preserve"> PAGEREF _Toc524699630 \h </w:instrText>
        </w:r>
        <w:r w:rsidR="00B206FF">
          <w:rPr>
            <w:noProof/>
            <w:webHidden/>
          </w:rPr>
        </w:r>
        <w:r w:rsidR="00B206FF">
          <w:rPr>
            <w:noProof/>
            <w:webHidden/>
          </w:rPr>
          <w:fldChar w:fldCharType="separate"/>
        </w:r>
        <w:r w:rsidR="00B206FF">
          <w:rPr>
            <w:noProof/>
            <w:webHidden/>
          </w:rPr>
          <w:t>3</w:t>
        </w:r>
        <w:r w:rsidR="00B206FF">
          <w:rPr>
            <w:noProof/>
            <w:webHidden/>
          </w:rPr>
          <w:fldChar w:fldCharType="end"/>
        </w:r>
      </w:hyperlink>
    </w:p>
    <w:p w14:paraId="15F23E60" w14:textId="77777777" w:rsidR="00B206FF" w:rsidRDefault="00000000">
      <w:pPr>
        <w:pStyle w:val="TOC3"/>
        <w:rPr>
          <w:rFonts w:asciiTheme="minorHAnsi" w:eastAsiaTheme="minorEastAsia" w:hAnsiTheme="minorHAnsi" w:cstheme="minorBidi"/>
          <w:noProof/>
          <w:sz w:val="22"/>
          <w:szCs w:val="22"/>
        </w:rPr>
      </w:pPr>
      <w:hyperlink w:anchor="_Toc524699631" w:history="1">
        <w:r w:rsidR="00B206FF" w:rsidRPr="00C93439">
          <w:rPr>
            <w:rStyle w:val="Hyperlink"/>
            <w:bCs/>
            <w:noProof/>
            <w:lang w:eastAsia="ar-SA"/>
          </w:rPr>
          <w:t>1.3.1</w:t>
        </w:r>
        <w:r w:rsidR="00B206FF">
          <w:rPr>
            <w:rFonts w:asciiTheme="minorHAnsi" w:eastAsiaTheme="minorEastAsia" w:hAnsiTheme="minorHAnsi" w:cstheme="minorBidi"/>
            <w:noProof/>
            <w:sz w:val="22"/>
            <w:szCs w:val="22"/>
          </w:rPr>
          <w:tab/>
        </w:r>
        <w:r w:rsidR="00B206FF" w:rsidRPr="00C93439">
          <w:rPr>
            <w:rStyle w:val="Hyperlink"/>
            <w:bCs/>
            <w:noProof/>
            <w:lang w:eastAsia="ar-SA"/>
          </w:rPr>
          <w:t>PKI Authorities</w:t>
        </w:r>
        <w:r w:rsidR="00B206FF">
          <w:rPr>
            <w:noProof/>
            <w:webHidden/>
          </w:rPr>
          <w:tab/>
        </w:r>
        <w:r w:rsidR="00B206FF">
          <w:rPr>
            <w:noProof/>
            <w:webHidden/>
          </w:rPr>
          <w:fldChar w:fldCharType="begin"/>
        </w:r>
        <w:r w:rsidR="00B206FF">
          <w:rPr>
            <w:noProof/>
            <w:webHidden/>
          </w:rPr>
          <w:instrText xml:space="preserve"> PAGEREF _Toc524699631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094F9862"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2" w:history="1">
        <w:r w:rsidR="00B206FF" w:rsidRPr="00C93439">
          <w:rPr>
            <w:rStyle w:val="Hyperlink"/>
            <w:noProof/>
            <w:lang w:eastAsia="ar-SA"/>
          </w:rPr>
          <w:t>1.3.1.1</w:t>
        </w:r>
        <w:r w:rsidR="00B206FF">
          <w:rPr>
            <w:rFonts w:asciiTheme="minorHAnsi" w:eastAsiaTheme="minorEastAsia" w:hAnsiTheme="minorHAnsi" w:cstheme="minorBidi"/>
            <w:noProof/>
            <w:sz w:val="22"/>
            <w:szCs w:val="22"/>
          </w:rPr>
          <w:tab/>
        </w:r>
        <w:r w:rsidR="00B206FF" w:rsidRPr="00C93439">
          <w:rPr>
            <w:rStyle w:val="Hyperlink"/>
            <w:noProof/>
            <w:lang w:eastAsia="ar-SA"/>
          </w:rPr>
          <w:t>Federal Chief Information Officers Council</w:t>
        </w:r>
        <w:r w:rsidR="00B206FF">
          <w:rPr>
            <w:noProof/>
            <w:webHidden/>
          </w:rPr>
          <w:tab/>
        </w:r>
        <w:r w:rsidR="00B206FF">
          <w:rPr>
            <w:noProof/>
            <w:webHidden/>
          </w:rPr>
          <w:fldChar w:fldCharType="begin"/>
        </w:r>
        <w:r w:rsidR="00B206FF">
          <w:rPr>
            <w:noProof/>
            <w:webHidden/>
          </w:rPr>
          <w:instrText xml:space="preserve"> PAGEREF _Toc524699632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4D95A13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3" w:history="1">
        <w:r w:rsidR="00B206FF" w:rsidRPr="00C93439">
          <w:rPr>
            <w:rStyle w:val="Hyperlink"/>
            <w:noProof/>
            <w:lang w:eastAsia="ar-SA"/>
          </w:rPr>
          <w:t>1.3.1.2</w:t>
        </w:r>
        <w:r w:rsidR="00B206FF">
          <w:rPr>
            <w:rFonts w:asciiTheme="minorHAnsi" w:eastAsiaTheme="minorEastAsia" w:hAnsiTheme="minorHAnsi" w:cstheme="minorBidi"/>
            <w:noProof/>
            <w:sz w:val="22"/>
            <w:szCs w:val="22"/>
          </w:rPr>
          <w:tab/>
        </w:r>
        <w:r w:rsidR="00B206FF" w:rsidRPr="00C93439">
          <w:rPr>
            <w:rStyle w:val="Hyperlink"/>
            <w:noProof/>
            <w:lang w:eastAsia="ar-SA"/>
          </w:rPr>
          <w:t>Federal PKI Policy Authority (FPKIPA)</w:t>
        </w:r>
        <w:r w:rsidR="00B206FF">
          <w:rPr>
            <w:noProof/>
            <w:webHidden/>
          </w:rPr>
          <w:tab/>
        </w:r>
        <w:r w:rsidR="00B206FF">
          <w:rPr>
            <w:noProof/>
            <w:webHidden/>
          </w:rPr>
          <w:fldChar w:fldCharType="begin"/>
        </w:r>
        <w:r w:rsidR="00B206FF">
          <w:rPr>
            <w:noProof/>
            <w:webHidden/>
          </w:rPr>
          <w:instrText xml:space="preserve"> PAGEREF _Toc524699633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0056D556"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4" w:history="1">
        <w:r w:rsidR="00B206FF" w:rsidRPr="00C93439">
          <w:rPr>
            <w:rStyle w:val="Hyperlink"/>
            <w:noProof/>
            <w:lang w:eastAsia="ar-SA"/>
          </w:rPr>
          <w:t>1.3.1.3</w:t>
        </w:r>
        <w:r w:rsidR="00B206FF">
          <w:rPr>
            <w:rFonts w:asciiTheme="minorHAnsi" w:eastAsiaTheme="minorEastAsia" w:hAnsiTheme="minorHAnsi" w:cstheme="minorBidi"/>
            <w:noProof/>
            <w:sz w:val="22"/>
            <w:szCs w:val="22"/>
          </w:rPr>
          <w:tab/>
        </w:r>
        <w:r w:rsidR="00B206FF" w:rsidRPr="00C93439">
          <w:rPr>
            <w:rStyle w:val="Hyperlink"/>
            <w:noProof/>
            <w:lang w:eastAsia="ar-SA"/>
          </w:rPr>
          <w:t>FPKI Management Authority (FPKIMA)</w:t>
        </w:r>
        <w:r w:rsidR="00B206FF">
          <w:rPr>
            <w:noProof/>
            <w:webHidden/>
          </w:rPr>
          <w:tab/>
        </w:r>
        <w:r w:rsidR="00B206FF">
          <w:rPr>
            <w:noProof/>
            <w:webHidden/>
          </w:rPr>
          <w:fldChar w:fldCharType="begin"/>
        </w:r>
        <w:r w:rsidR="00B206FF">
          <w:rPr>
            <w:noProof/>
            <w:webHidden/>
          </w:rPr>
          <w:instrText xml:space="preserve"> PAGEREF _Toc524699634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1E42FE9D"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5" w:history="1">
        <w:r w:rsidR="00B206FF" w:rsidRPr="00C93439">
          <w:rPr>
            <w:rStyle w:val="Hyperlink"/>
            <w:noProof/>
            <w:lang w:eastAsia="ar-SA"/>
          </w:rPr>
          <w:t>1.3.1.4</w:t>
        </w:r>
        <w:r w:rsidR="00B206FF">
          <w:rPr>
            <w:rFonts w:asciiTheme="minorHAnsi" w:eastAsiaTheme="minorEastAsia" w:hAnsiTheme="minorHAnsi" w:cstheme="minorBidi"/>
            <w:noProof/>
            <w:sz w:val="22"/>
            <w:szCs w:val="22"/>
          </w:rPr>
          <w:tab/>
        </w:r>
        <w:r w:rsidR="00B206FF" w:rsidRPr="00C93439">
          <w:rPr>
            <w:rStyle w:val="Hyperlink"/>
            <w:noProof/>
            <w:lang w:eastAsia="ar-SA"/>
          </w:rPr>
          <w:t>FPKI Management Authority Program Manager</w:t>
        </w:r>
        <w:r w:rsidR="00B206FF">
          <w:rPr>
            <w:noProof/>
            <w:webHidden/>
          </w:rPr>
          <w:tab/>
        </w:r>
        <w:r w:rsidR="00B206FF">
          <w:rPr>
            <w:noProof/>
            <w:webHidden/>
          </w:rPr>
          <w:fldChar w:fldCharType="begin"/>
        </w:r>
        <w:r w:rsidR="00B206FF">
          <w:rPr>
            <w:noProof/>
            <w:webHidden/>
          </w:rPr>
          <w:instrText xml:space="preserve"> PAGEREF _Toc524699635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0B2E939F"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6" w:history="1">
        <w:r w:rsidR="00B206FF" w:rsidRPr="00C93439">
          <w:rPr>
            <w:rStyle w:val="Hyperlink"/>
            <w:noProof/>
            <w:lang w:eastAsia="ar-SA"/>
          </w:rPr>
          <w:t>1.3.1.5</w:t>
        </w:r>
        <w:r w:rsidR="00B206FF">
          <w:rPr>
            <w:rFonts w:asciiTheme="minorHAnsi" w:eastAsiaTheme="minorEastAsia" w:hAnsiTheme="minorHAnsi" w:cstheme="minorBidi"/>
            <w:noProof/>
            <w:sz w:val="22"/>
            <w:szCs w:val="22"/>
          </w:rPr>
          <w:tab/>
        </w:r>
        <w:r w:rsidR="00B206FF" w:rsidRPr="00C93439">
          <w:rPr>
            <w:rStyle w:val="Hyperlink"/>
            <w:noProof/>
            <w:lang w:eastAsia="ar-SA"/>
          </w:rPr>
          <w:t>Policy Management Authority</w:t>
        </w:r>
        <w:r w:rsidR="00B206FF">
          <w:rPr>
            <w:noProof/>
            <w:webHidden/>
          </w:rPr>
          <w:tab/>
        </w:r>
        <w:r w:rsidR="00B206FF">
          <w:rPr>
            <w:noProof/>
            <w:webHidden/>
          </w:rPr>
          <w:fldChar w:fldCharType="begin"/>
        </w:r>
        <w:r w:rsidR="00B206FF">
          <w:rPr>
            <w:noProof/>
            <w:webHidden/>
          </w:rPr>
          <w:instrText xml:space="preserve"> PAGEREF _Toc524699636 \h </w:instrText>
        </w:r>
        <w:r w:rsidR="00B206FF">
          <w:rPr>
            <w:noProof/>
            <w:webHidden/>
          </w:rPr>
        </w:r>
        <w:r w:rsidR="00B206FF">
          <w:rPr>
            <w:noProof/>
            <w:webHidden/>
          </w:rPr>
          <w:fldChar w:fldCharType="separate"/>
        </w:r>
        <w:r w:rsidR="00B206FF">
          <w:rPr>
            <w:noProof/>
            <w:webHidden/>
          </w:rPr>
          <w:t>4</w:t>
        </w:r>
        <w:r w:rsidR="00B206FF">
          <w:rPr>
            <w:noProof/>
            <w:webHidden/>
          </w:rPr>
          <w:fldChar w:fldCharType="end"/>
        </w:r>
      </w:hyperlink>
    </w:p>
    <w:p w14:paraId="14E200AC"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7" w:history="1">
        <w:r w:rsidR="00B206FF" w:rsidRPr="00C93439">
          <w:rPr>
            <w:rStyle w:val="Hyperlink"/>
            <w:noProof/>
          </w:rPr>
          <w:t>1.3.1.6</w:t>
        </w:r>
        <w:r w:rsidR="00B206FF">
          <w:rPr>
            <w:rFonts w:asciiTheme="minorHAnsi" w:eastAsiaTheme="minorEastAsia" w:hAnsiTheme="minorHAnsi" w:cstheme="minorBidi"/>
            <w:noProof/>
            <w:sz w:val="22"/>
            <w:szCs w:val="22"/>
          </w:rPr>
          <w:tab/>
        </w:r>
        <w:r w:rsidR="00B206FF" w:rsidRPr="00C93439">
          <w:rPr>
            <w:rStyle w:val="Hyperlink"/>
            <w:bCs/>
            <w:noProof/>
            <w:lang w:eastAsia="ar-SA"/>
          </w:rPr>
          <w:t>Certification Authority</w:t>
        </w:r>
        <w:r w:rsidR="00B206FF">
          <w:rPr>
            <w:noProof/>
            <w:webHidden/>
          </w:rPr>
          <w:tab/>
        </w:r>
        <w:r w:rsidR="00B206FF">
          <w:rPr>
            <w:noProof/>
            <w:webHidden/>
          </w:rPr>
          <w:fldChar w:fldCharType="begin"/>
        </w:r>
        <w:r w:rsidR="00B206FF">
          <w:rPr>
            <w:noProof/>
            <w:webHidden/>
          </w:rPr>
          <w:instrText xml:space="preserve"> PAGEREF _Toc524699637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3D408C05"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38" w:history="1">
        <w:r w:rsidR="00B206FF" w:rsidRPr="00C93439">
          <w:rPr>
            <w:rStyle w:val="Hyperlink"/>
            <w:bCs/>
            <w:noProof/>
            <w:lang w:eastAsia="ar-SA"/>
          </w:rPr>
          <w:t>1.3.1.7</w:t>
        </w:r>
        <w:r w:rsidR="00B206FF">
          <w:rPr>
            <w:rFonts w:asciiTheme="minorHAnsi" w:eastAsiaTheme="minorEastAsia" w:hAnsiTheme="minorHAnsi" w:cstheme="minorBidi"/>
            <w:noProof/>
            <w:sz w:val="22"/>
            <w:szCs w:val="22"/>
          </w:rPr>
          <w:tab/>
        </w:r>
        <w:r w:rsidR="00B206FF" w:rsidRPr="00C93439">
          <w:rPr>
            <w:rStyle w:val="Hyperlink"/>
            <w:bCs/>
            <w:noProof/>
            <w:lang w:eastAsia="ar-SA"/>
          </w:rPr>
          <w:t>Certificate Status Servers</w:t>
        </w:r>
        <w:r w:rsidR="00B206FF">
          <w:rPr>
            <w:noProof/>
            <w:webHidden/>
          </w:rPr>
          <w:tab/>
        </w:r>
        <w:r w:rsidR="00B206FF">
          <w:rPr>
            <w:noProof/>
            <w:webHidden/>
          </w:rPr>
          <w:fldChar w:fldCharType="begin"/>
        </w:r>
        <w:r w:rsidR="00B206FF">
          <w:rPr>
            <w:noProof/>
            <w:webHidden/>
          </w:rPr>
          <w:instrText xml:space="preserve"> PAGEREF _Toc524699638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704864DE" w14:textId="77777777" w:rsidR="00B206FF" w:rsidRDefault="00000000">
      <w:pPr>
        <w:pStyle w:val="TOC3"/>
        <w:rPr>
          <w:rFonts w:asciiTheme="minorHAnsi" w:eastAsiaTheme="minorEastAsia" w:hAnsiTheme="minorHAnsi" w:cstheme="minorBidi"/>
          <w:noProof/>
          <w:sz w:val="22"/>
          <w:szCs w:val="22"/>
        </w:rPr>
      </w:pPr>
      <w:hyperlink w:anchor="_Toc524699639" w:history="1">
        <w:r w:rsidR="00B206FF" w:rsidRPr="00C93439">
          <w:rPr>
            <w:rStyle w:val="Hyperlink"/>
            <w:noProof/>
          </w:rPr>
          <w:t>1.3.2</w:t>
        </w:r>
        <w:r w:rsidR="00B206FF">
          <w:rPr>
            <w:rFonts w:asciiTheme="minorHAnsi" w:eastAsiaTheme="minorEastAsia" w:hAnsiTheme="minorHAnsi" w:cstheme="minorBidi"/>
            <w:noProof/>
            <w:sz w:val="22"/>
            <w:szCs w:val="22"/>
          </w:rPr>
          <w:tab/>
        </w:r>
        <w:r w:rsidR="00B206FF" w:rsidRPr="00C93439">
          <w:rPr>
            <w:rStyle w:val="Hyperlink"/>
            <w:noProof/>
            <w:lang w:eastAsia="ar-SA"/>
          </w:rPr>
          <w:t>Registration Authorities</w:t>
        </w:r>
        <w:r w:rsidR="00B206FF">
          <w:rPr>
            <w:noProof/>
            <w:webHidden/>
          </w:rPr>
          <w:tab/>
        </w:r>
        <w:r w:rsidR="00B206FF">
          <w:rPr>
            <w:noProof/>
            <w:webHidden/>
          </w:rPr>
          <w:fldChar w:fldCharType="begin"/>
        </w:r>
        <w:r w:rsidR="00B206FF">
          <w:rPr>
            <w:noProof/>
            <w:webHidden/>
          </w:rPr>
          <w:instrText xml:space="preserve"> PAGEREF _Toc524699639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24529CAD" w14:textId="77777777" w:rsidR="00B206FF" w:rsidRDefault="00000000">
      <w:pPr>
        <w:pStyle w:val="TOC3"/>
        <w:rPr>
          <w:rFonts w:asciiTheme="minorHAnsi" w:eastAsiaTheme="minorEastAsia" w:hAnsiTheme="minorHAnsi" w:cstheme="minorBidi"/>
          <w:noProof/>
          <w:sz w:val="22"/>
          <w:szCs w:val="22"/>
        </w:rPr>
      </w:pPr>
      <w:hyperlink w:anchor="_Toc524699640" w:history="1">
        <w:r w:rsidR="00B206FF" w:rsidRPr="00C93439">
          <w:rPr>
            <w:rStyle w:val="Hyperlink"/>
            <w:noProof/>
            <w:lang w:eastAsia="ar-SA"/>
          </w:rPr>
          <w:t>1.3.3</w:t>
        </w:r>
        <w:r w:rsidR="00B206FF">
          <w:rPr>
            <w:rFonts w:asciiTheme="minorHAnsi" w:eastAsiaTheme="minorEastAsia" w:hAnsiTheme="minorHAnsi" w:cstheme="minorBidi"/>
            <w:noProof/>
            <w:sz w:val="22"/>
            <w:szCs w:val="22"/>
          </w:rPr>
          <w:tab/>
        </w:r>
        <w:r w:rsidR="00B206FF" w:rsidRPr="00C93439">
          <w:rPr>
            <w:rStyle w:val="Hyperlink"/>
            <w:noProof/>
            <w:lang w:eastAsia="ar-SA"/>
          </w:rPr>
          <w:t>Trusted Agents</w:t>
        </w:r>
        <w:r w:rsidR="00B206FF">
          <w:rPr>
            <w:noProof/>
            <w:webHidden/>
          </w:rPr>
          <w:tab/>
        </w:r>
        <w:r w:rsidR="00B206FF">
          <w:rPr>
            <w:noProof/>
            <w:webHidden/>
          </w:rPr>
          <w:fldChar w:fldCharType="begin"/>
        </w:r>
        <w:r w:rsidR="00B206FF">
          <w:rPr>
            <w:noProof/>
            <w:webHidden/>
          </w:rPr>
          <w:instrText xml:space="preserve"> PAGEREF _Toc524699640 \h </w:instrText>
        </w:r>
        <w:r w:rsidR="00B206FF">
          <w:rPr>
            <w:noProof/>
            <w:webHidden/>
          </w:rPr>
        </w:r>
        <w:r w:rsidR="00B206FF">
          <w:rPr>
            <w:noProof/>
            <w:webHidden/>
          </w:rPr>
          <w:fldChar w:fldCharType="separate"/>
        </w:r>
        <w:r w:rsidR="00B206FF">
          <w:rPr>
            <w:noProof/>
            <w:webHidden/>
          </w:rPr>
          <w:t>5</w:t>
        </w:r>
        <w:r w:rsidR="00B206FF">
          <w:rPr>
            <w:noProof/>
            <w:webHidden/>
          </w:rPr>
          <w:fldChar w:fldCharType="end"/>
        </w:r>
      </w:hyperlink>
    </w:p>
    <w:p w14:paraId="10514E46" w14:textId="77777777" w:rsidR="00B206FF" w:rsidRDefault="00000000">
      <w:pPr>
        <w:pStyle w:val="TOC3"/>
        <w:rPr>
          <w:rFonts w:asciiTheme="minorHAnsi" w:eastAsiaTheme="minorEastAsia" w:hAnsiTheme="minorHAnsi" w:cstheme="minorBidi"/>
          <w:noProof/>
          <w:sz w:val="22"/>
          <w:szCs w:val="22"/>
        </w:rPr>
      </w:pPr>
      <w:hyperlink w:anchor="_Toc524699641" w:history="1">
        <w:r w:rsidR="00B206FF" w:rsidRPr="00C93439">
          <w:rPr>
            <w:rStyle w:val="Hyperlink"/>
            <w:noProof/>
            <w:lang w:eastAsia="ar-SA"/>
          </w:rPr>
          <w:t>1.3.4</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Subscribers</w:t>
        </w:r>
        <w:r w:rsidR="00B206FF">
          <w:rPr>
            <w:noProof/>
            <w:webHidden/>
          </w:rPr>
          <w:tab/>
        </w:r>
        <w:r w:rsidR="00B206FF">
          <w:rPr>
            <w:noProof/>
            <w:webHidden/>
          </w:rPr>
          <w:fldChar w:fldCharType="begin"/>
        </w:r>
        <w:r w:rsidR="00B206FF">
          <w:rPr>
            <w:noProof/>
            <w:webHidden/>
          </w:rPr>
          <w:instrText xml:space="preserve"> PAGEREF _Toc524699641 \h </w:instrText>
        </w:r>
        <w:r w:rsidR="00B206FF">
          <w:rPr>
            <w:noProof/>
            <w:webHidden/>
          </w:rPr>
        </w:r>
        <w:r w:rsidR="00B206FF">
          <w:rPr>
            <w:noProof/>
            <w:webHidden/>
          </w:rPr>
          <w:fldChar w:fldCharType="separate"/>
        </w:r>
        <w:r w:rsidR="00B206FF">
          <w:rPr>
            <w:noProof/>
            <w:webHidden/>
          </w:rPr>
          <w:t>6</w:t>
        </w:r>
        <w:r w:rsidR="00B206FF">
          <w:rPr>
            <w:noProof/>
            <w:webHidden/>
          </w:rPr>
          <w:fldChar w:fldCharType="end"/>
        </w:r>
      </w:hyperlink>
    </w:p>
    <w:p w14:paraId="1A349A77" w14:textId="77777777" w:rsidR="00B206FF" w:rsidRDefault="00000000">
      <w:pPr>
        <w:pStyle w:val="TOC3"/>
        <w:rPr>
          <w:rFonts w:asciiTheme="minorHAnsi" w:eastAsiaTheme="minorEastAsia" w:hAnsiTheme="minorHAnsi" w:cstheme="minorBidi"/>
          <w:noProof/>
          <w:sz w:val="22"/>
          <w:szCs w:val="22"/>
        </w:rPr>
      </w:pPr>
      <w:hyperlink w:anchor="_Toc524699642" w:history="1">
        <w:r w:rsidR="00B206FF" w:rsidRPr="00C93439">
          <w:rPr>
            <w:rStyle w:val="Hyperlink"/>
            <w:noProof/>
            <w:lang w:eastAsia="ar-SA"/>
          </w:rPr>
          <w:t>1.3.5</w:t>
        </w:r>
        <w:r w:rsidR="00B206FF">
          <w:rPr>
            <w:rFonts w:asciiTheme="minorHAnsi" w:eastAsiaTheme="minorEastAsia" w:hAnsiTheme="minorHAnsi" w:cstheme="minorBidi"/>
            <w:noProof/>
            <w:sz w:val="22"/>
            <w:szCs w:val="22"/>
          </w:rPr>
          <w:tab/>
        </w:r>
        <w:r w:rsidR="00B206FF" w:rsidRPr="00C93439">
          <w:rPr>
            <w:rStyle w:val="Hyperlink"/>
            <w:noProof/>
            <w:lang w:eastAsia="ar-SA"/>
          </w:rPr>
          <w:t>Relying Parties</w:t>
        </w:r>
        <w:r w:rsidR="00B206FF">
          <w:rPr>
            <w:noProof/>
            <w:webHidden/>
          </w:rPr>
          <w:tab/>
        </w:r>
        <w:r w:rsidR="00B206FF">
          <w:rPr>
            <w:noProof/>
            <w:webHidden/>
          </w:rPr>
          <w:fldChar w:fldCharType="begin"/>
        </w:r>
        <w:r w:rsidR="00B206FF">
          <w:rPr>
            <w:noProof/>
            <w:webHidden/>
          </w:rPr>
          <w:instrText xml:space="preserve"> PAGEREF _Toc524699642 \h </w:instrText>
        </w:r>
        <w:r w:rsidR="00B206FF">
          <w:rPr>
            <w:noProof/>
            <w:webHidden/>
          </w:rPr>
        </w:r>
        <w:r w:rsidR="00B206FF">
          <w:rPr>
            <w:noProof/>
            <w:webHidden/>
          </w:rPr>
          <w:fldChar w:fldCharType="separate"/>
        </w:r>
        <w:r w:rsidR="00B206FF">
          <w:rPr>
            <w:noProof/>
            <w:webHidden/>
          </w:rPr>
          <w:t>6</w:t>
        </w:r>
        <w:r w:rsidR="00B206FF">
          <w:rPr>
            <w:noProof/>
            <w:webHidden/>
          </w:rPr>
          <w:fldChar w:fldCharType="end"/>
        </w:r>
      </w:hyperlink>
    </w:p>
    <w:p w14:paraId="6F168232" w14:textId="77777777" w:rsidR="00B206FF" w:rsidRDefault="00000000">
      <w:pPr>
        <w:pStyle w:val="TOC3"/>
        <w:rPr>
          <w:rFonts w:asciiTheme="minorHAnsi" w:eastAsiaTheme="minorEastAsia" w:hAnsiTheme="minorHAnsi" w:cstheme="minorBidi"/>
          <w:noProof/>
          <w:sz w:val="22"/>
          <w:szCs w:val="22"/>
        </w:rPr>
      </w:pPr>
      <w:hyperlink w:anchor="_Toc524699643" w:history="1">
        <w:r w:rsidR="00B206FF" w:rsidRPr="00C93439">
          <w:rPr>
            <w:rStyle w:val="Hyperlink"/>
            <w:noProof/>
            <w:lang w:eastAsia="ar-SA"/>
          </w:rPr>
          <w:t>1.3.6</w:t>
        </w:r>
        <w:r w:rsidR="00B206FF">
          <w:rPr>
            <w:rFonts w:asciiTheme="minorHAnsi" w:eastAsiaTheme="minorEastAsia" w:hAnsiTheme="minorHAnsi" w:cstheme="minorBidi"/>
            <w:noProof/>
            <w:sz w:val="22"/>
            <w:szCs w:val="22"/>
          </w:rPr>
          <w:tab/>
        </w:r>
        <w:r w:rsidR="00B206FF" w:rsidRPr="00C93439">
          <w:rPr>
            <w:rStyle w:val="Hyperlink"/>
            <w:noProof/>
            <w:lang w:eastAsia="ar-SA"/>
          </w:rPr>
          <w:t>Other Participants</w:t>
        </w:r>
        <w:r w:rsidR="00B206FF">
          <w:rPr>
            <w:noProof/>
            <w:webHidden/>
          </w:rPr>
          <w:tab/>
        </w:r>
        <w:r w:rsidR="00B206FF">
          <w:rPr>
            <w:noProof/>
            <w:webHidden/>
          </w:rPr>
          <w:fldChar w:fldCharType="begin"/>
        </w:r>
        <w:r w:rsidR="00B206FF">
          <w:rPr>
            <w:noProof/>
            <w:webHidden/>
          </w:rPr>
          <w:instrText xml:space="preserve"> PAGEREF _Toc524699643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4D8DB67E" w14:textId="77777777" w:rsidR="00B206FF" w:rsidRDefault="00000000">
      <w:pPr>
        <w:pStyle w:val="TOC2"/>
        <w:rPr>
          <w:rFonts w:asciiTheme="minorHAnsi" w:eastAsiaTheme="minorEastAsia" w:hAnsiTheme="minorHAnsi" w:cstheme="minorBidi"/>
          <w:b w:val="0"/>
          <w:noProof/>
          <w:sz w:val="22"/>
          <w:szCs w:val="22"/>
        </w:rPr>
      </w:pPr>
      <w:hyperlink w:anchor="_Toc524699644" w:history="1">
        <w:r w:rsidR="00B206FF" w:rsidRPr="00C93439">
          <w:rPr>
            <w:rStyle w:val="Hyperlink"/>
            <w:noProof/>
            <w:lang w:eastAsia="ar-SA"/>
          </w:rPr>
          <w:t>1.4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Usage</w:t>
        </w:r>
        <w:r w:rsidR="00B206FF">
          <w:rPr>
            <w:noProof/>
            <w:webHidden/>
          </w:rPr>
          <w:tab/>
        </w:r>
        <w:r w:rsidR="00B206FF">
          <w:rPr>
            <w:noProof/>
            <w:webHidden/>
          </w:rPr>
          <w:fldChar w:fldCharType="begin"/>
        </w:r>
        <w:r w:rsidR="00B206FF">
          <w:rPr>
            <w:noProof/>
            <w:webHidden/>
          </w:rPr>
          <w:instrText xml:space="preserve"> PAGEREF _Toc524699644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509EE30E" w14:textId="77777777" w:rsidR="00B206FF" w:rsidRDefault="00000000">
      <w:pPr>
        <w:pStyle w:val="TOC3"/>
        <w:rPr>
          <w:rFonts w:asciiTheme="minorHAnsi" w:eastAsiaTheme="minorEastAsia" w:hAnsiTheme="minorHAnsi" w:cstheme="minorBidi"/>
          <w:noProof/>
          <w:sz w:val="22"/>
          <w:szCs w:val="22"/>
        </w:rPr>
      </w:pPr>
      <w:hyperlink w:anchor="_Toc524699645" w:history="1">
        <w:r w:rsidR="00B206FF" w:rsidRPr="00C93439">
          <w:rPr>
            <w:rStyle w:val="Hyperlink"/>
            <w:noProof/>
          </w:rPr>
          <w:t>1.4.1</w:t>
        </w:r>
        <w:r w:rsidR="00B206FF">
          <w:rPr>
            <w:rFonts w:asciiTheme="minorHAnsi" w:eastAsiaTheme="minorEastAsia" w:hAnsiTheme="minorHAnsi" w:cstheme="minorBidi"/>
            <w:noProof/>
            <w:sz w:val="22"/>
            <w:szCs w:val="22"/>
          </w:rPr>
          <w:tab/>
        </w:r>
        <w:r w:rsidR="00B206FF" w:rsidRPr="00C93439">
          <w:rPr>
            <w:rStyle w:val="Hyperlink"/>
            <w:noProof/>
            <w:lang w:eastAsia="ar-SA"/>
          </w:rPr>
          <w:t>Appropriate Certificate Uses</w:t>
        </w:r>
        <w:r w:rsidR="00B206FF">
          <w:rPr>
            <w:noProof/>
            <w:webHidden/>
          </w:rPr>
          <w:tab/>
        </w:r>
        <w:r w:rsidR="00B206FF">
          <w:rPr>
            <w:noProof/>
            <w:webHidden/>
          </w:rPr>
          <w:fldChar w:fldCharType="begin"/>
        </w:r>
        <w:r w:rsidR="00B206FF">
          <w:rPr>
            <w:noProof/>
            <w:webHidden/>
          </w:rPr>
          <w:instrText xml:space="preserve"> PAGEREF _Toc524699645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7A795D69" w14:textId="77777777" w:rsidR="00B206FF" w:rsidRDefault="00000000">
      <w:pPr>
        <w:pStyle w:val="TOC3"/>
        <w:rPr>
          <w:rFonts w:asciiTheme="minorHAnsi" w:eastAsiaTheme="minorEastAsia" w:hAnsiTheme="minorHAnsi" w:cstheme="minorBidi"/>
          <w:noProof/>
          <w:sz w:val="22"/>
          <w:szCs w:val="22"/>
        </w:rPr>
      </w:pPr>
      <w:hyperlink w:anchor="_Toc524699646" w:history="1">
        <w:r w:rsidR="00B206FF" w:rsidRPr="00C93439">
          <w:rPr>
            <w:rStyle w:val="Hyperlink"/>
            <w:noProof/>
            <w:lang w:eastAsia="ar-SA"/>
          </w:rPr>
          <w:t>1.4.2</w:t>
        </w:r>
        <w:r w:rsidR="00B206FF">
          <w:rPr>
            <w:rFonts w:asciiTheme="minorHAnsi" w:eastAsiaTheme="minorEastAsia" w:hAnsiTheme="minorHAnsi" w:cstheme="minorBidi"/>
            <w:noProof/>
            <w:sz w:val="22"/>
            <w:szCs w:val="22"/>
          </w:rPr>
          <w:tab/>
        </w:r>
        <w:r w:rsidR="00B206FF" w:rsidRPr="00C93439">
          <w:rPr>
            <w:rStyle w:val="Hyperlink"/>
            <w:noProof/>
            <w:lang w:eastAsia="ar-SA"/>
          </w:rPr>
          <w:t>Prohibited Certificate Uses</w:t>
        </w:r>
        <w:r w:rsidR="00B206FF">
          <w:rPr>
            <w:noProof/>
            <w:webHidden/>
          </w:rPr>
          <w:tab/>
        </w:r>
        <w:r w:rsidR="00B206FF">
          <w:rPr>
            <w:noProof/>
            <w:webHidden/>
          </w:rPr>
          <w:fldChar w:fldCharType="begin"/>
        </w:r>
        <w:r w:rsidR="00B206FF">
          <w:rPr>
            <w:noProof/>
            <w:webHidden/>
          </w:rPr>
          <w:instrText xml:space="preserve"> PAGEREF _Toc524699646 \h </w:instrText>
        </w:r>
        <w:r w:rsidR="00B206FF">
          <w:rPr>
            <w:noProof/>
            <w:webHidden/>
          </w:rPr>
        </w:r>
        <w:r w:rsidR="00B206FF">
          <w:rPr>
            <w:noProof/>
            <w:webHidden/>
          </w:rPr>
          <w:fldChar w:fldCharType="separate"/>
        </w:r>
        <w:r w:rsidR="00B206FF">
          <w:rPr>
            <w:noProof/>
            <w:webHidden/>
          </w:rPr>
          <w:t>7</w:t>
        </w:r>
        <w:r w:rsidR="00B206FF">
          <w:rPr>
            <w:noProof/>
            <w:webHidden/>
          </w:rPr>
          <w:fldChar w:fldCharType="end"/>
        </w:r>
      </w:hyperlink>
    </w:p>
    <w:p w14:paraId="1D01705F" w14:textId="77777777" w:rsidR="00B206FF" w:rsidRDefault="00000000">
      <w:pPr>
        <w:pStyle w:val="TOC2"/>
        <w:rPr>
          <w:rFonts w:asciiTheme="minorHAnsi" w:eastAsiaTheme="minorEastAsia" w:hAnsiTheme="minorHAnsi" w:cstheme="minorBidi"/>
          <w:b w:val="0"/>
          <w:noProof/>
          <w:sz w:val="22"/>
          <w:szCs w:val="22"/>
        </w:rPr>
      </w:pPr>
      <w:hyperlink w:anchor="_Toc524699647" w:history="1">
        <w:r w:rsidR="00B206FF" w:rsidRPr="00C93439">
          <w:rPr>
            <w:rStyle w:val="Hyperlink"/>
            <w:noProof/>
            <w:lang w:eastAsia="ar-SA"/>
          </w:rPr>
          <w:t>1.5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Policy Administration</w:t>
        </w:r>
        <w:r w:rsidR="00B206FF">
          <w:rPr>
            <w:noProof/>
            <w:webHidden/>
          </w:rPr>
          <w:tab/>
        </w:r>
        <w:r w:rsidR="00B206FF">
          <w:rPr>
            <w:noProof/>
            <w:webHidden/>
          </w:rPr>
          <w:fldChar w:fldCharType="begin"/>
        </w:r>
        <w:r w:rsidR="00B206FF">
          <w:rPr>
            <w:noProof/>
            <w:webHidden/>
          </w:rPr>
          <w:instrText xml:space="preserve"> PAGEREF _Toc524699647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5B409D4A" w14:textId="77777777" w:rsidR="00B206FF" w:rsidRDefault="00000000">
      <w:pPr>
        <w:pStyle w:val="TOC3"/>
        <w:rPr>
          <w:rFonts w:asciiTheme="minorHAnsi" w:eastAsiaTheme="minorEastAsia" w:hAnsiTheme="minorHAnsi" w:cstheme="minorBidi"/>
          <w:noProof/>
          <w:sz w:val="22"/>
          <w:szCs w:val="22"/>
        </w:rPr>
      </w:pPr>
      <w:hyperlink w:anchor="_Toc524699648" w:history="1">
        <w:r w:rsidR="00B206FF" w:rsidRPr="00C93439">
          <w:rPr>
            <w:rStyle w:val="Hyperlink"/>
            <w:noProof/>
            <w:lang w:eastAsia="ar-SA"/>
          </w:rPr>
          <w:t>1.5.1</w:t>
        </w:r>
        <w:r w:rsidR="00B206FF">
          <w:rPr>
            <w:rFonts w:asciiTheme="minorHAnsi" w:eastAsiaTheme="minorEastAsia" w:hAnsiTheme="minorHAnsi" w:cstheme="minorBidi"/>
            <w:noProof/>
            <w:sz w:val="22"/>
            <w:szCs w:val="22"/>
          </w:rPr>
          <w:tab/>
        </w:r>
        <w:r w:rsidR="00B206FF" w:rsidRPr="00C93439">
          <w:rPr>
            <w:rStyle w:val="Hyperlink"/>
            <w:noProof/>
            <w:lang w:eastAsia="ar-SA"/>
          </w:rPr>
          <w:t>Organization Administering the Document</w:t>
        </w:r>
        <w:r w:rsidR="00B206FF">
          <w:rPr>
            <w:noProof/>
            <w:webHidden/>
          </w:rPr>
          <w:tab/>
        </w:r>
        <w:r w:rsidR="00B206FF">
          <w:rPr>
            <w:noProof/>
            <w:webHidden/>
          </w:rPr>
          <w:fldChar w:fldCharType="begin"/>
        </w:r>
        <w:r w:rsidR="00B206FF">
          <w:rPr>
            <w:noProof/>
            <w:webHidden/>
          </w:rPr>
          <w:instrText xml:space="preserve"> PAGEREF _Toc524699648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58DF033D" w14:textId="77777777" w:rsidR="00B206FF" w:rsidRDefault="00000000">
      <w:pPr>
        <w:pStyle w:val="TOC3"/>
        <w:rPr>
          <w:rFonts w:asciiTheme="minorHAnsi" w:eastAsiaTheme="minorEastAsia" w:hAnsiTheme="minorHAnsi" w:cstheme="minorBidi"/>
          <w:noProof/>
          <w:sz w:val="22"/>
          <w:szCs w:val="22"/>
        </w:rPr>
      </w:pPr>
      <w:hyperlink w:anchor="_Toc524699649" w:history="1">
        <w:r w:rsidR="00B206FF" w:rsidRPr="00C93439">
          <w:rPr>
            <w:rStyle w:val="Hyperlink"/>
            <w:noProof/>
            <w:lang w:eastAsia="ar-SA"/>
          </w:rPr>
          <w:t>1.5.2</w:t>
        </w:r>
        <w:r w:rsidR="00B206FF">
          <w:rPr>
            <w:rFonts w:asciiTheme="minorHAnsi" w:eastAsiaTheme="minorEastAsia" w:hAnsiTheme="minorHAnsi" w:cstheme="minorBidi"/>
            <w:noProof/>
            <w:sz w:val="22"/>
            <w:szCs w:val="22"/>
          </w:rPr>
          <w:tab/>
        </w:r>
        <w:r w:rsidR="00B206FF" w:rsidRPr="00C93439">
          <w:rPr>
            <w:rStyle w:val="Hyperlink"/>
            <w:noProof/>
            <w:lang w:eastAsia="ar-SA"/>
          </w:rPr>
          <w:t>Contact Person</w:t>
        </w:r>
        <w:r w:rsidR="00B206FF">
          <w:rPr>
            <w:noProof/>
            <w:webHidden/>
          </w:rPr>
          <w:tab/>
        </w:r>
        <w:r w:rsidR="00B206FF">
          <w:rPr>
            <w:noProof/>
            <w:webHidden/>
          </w:rPr>
          <w:fldChar w:fldCharType="begin"/>
        </w:r>
        <w:r w:rsidR="00B206FF">
          <w:rPr>
            <w:noProof/>
            <w:webHidden/>
          </w:rPr>
          <w:instrText xml:space="preserve"> PAGEREF _Toc524699649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7E8C0F73" w14:textId="77777777" w:rsidR="00B206FF" w:rsidRDefault="00000000">
      <w:pPr>
        <w:pStyle w:val="TOC3"/>
        <w:rPr>
          <w:rFonts w:asciiTheme="minorHAnsi" w:eastAsiaTheme="minorEastAsia" w:hAnsiTheme="minorHAnsi" w:cstheme="minorBidi"/>
          <w:noProof/>
          <w:sz w:val="22"/>
          <w:szCs w:val="22"/>
        </w:rPr>
      </w:pPr>
      <w:hyperlink w:anchor="_Toc524699650" w:history="1">
        <w:r w:rsidR="00B206FF" w:rsidRPr="00C93439">
          <w:rPr>
            <w:rStyle w:val="Hyperlink"/>
            <w:noProof/>
            <w:lang w:eastAsia="ar-SA"/>
          </w:rPr>
          <w:t>1.5.3</w:t>
        </w:r>
        <w:r w:rsidR="00B206FF">
          <w:rPr>
            <w:rFonts w:asciiTheme="minorHAnsi" w:eastAsiaTheme="minorEastAsia" w:hAnsiTheme="minorHAnsi" w:cstheme="minorBidi"/>
            <w:noProof/>
            <w:sz w:val="22"/>
            <w:szCs w:val="22"/>
          </w:rPr>
          <w:tab/>
        </w:r>
        <w:r w:rsidR="00B206FF" w:rsidRPr="00C93439">
          <w:rPr>
            <w:rStyle w:val="Hyperlink"/>
            <w:noProof/>
            <w:lang w:eastAsia="ar-SA"/>
          </w:rPr>
          <w:t>Person Determining CPS Suitability for the Policy</w:t>
        </w:r>
        <w:r w:rsidR="00B206FF">
          <w:rPr>
            <w:noProof/>
            <w:webHidden/>
          </w:rPr>
          <w:tab/>
        </w:r>
        <w:r w:rsidR="00B206FF">
          <w:rPr>
            <w:noProof/>
            <w:webHidden/>
          </w:rPr>
          <w:fldChar w:fldCharType="begin"/>
        </w:r>
        <w:r w:rsidR="00B206FF">
          <w:rPr>
            <w:noProof/>
            <w:webHidden/>
          </w:rPr>
          <w:instrText xml:space="preserve"> PAGEREF _Toc524699650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5E39BC3E" w14:textId="77777777" w:rsidR="00B206FF" w:rsidRDefault="00000000">
      <w:pPr>
        <w:pStyle w:val="TOC3"/>
        <w:rPr>
          <w:rFonts w:asciiTheme="minorHAnsi" w:eastAsiaTheme="minorEastAsia" w:hAnsiTheme="minorHAnsi" w:cstheme="minorBidi"/>
          <w:noProof/>
          <w:sz w:val="22"/>
          <w:szCs w:val="22"/>
        </w:rPr>
      </w:pPr>
      <w:hyperlink w:anchor="_Toc524699651" w:history="1">
        <w:r w:rsidR="00B206FF" w:rsidRPr="00C93439">
          <w:rPr>
            <w:rStyle w:val="Hyperlink"/>
            <w:noProof/>
            <w:lang w:eastAsia="ar-SA"/>
          </w:rPr>
          <w:t>1.5.4</w:t>
        </w:r>
        <w:r w:rsidR="00B206FF">
          <w:rPr>
            <w:rFonts w:asciiTheme="minorHAnsi" w:eastAsiaTheme="minorEastAsia" w:hAnsiTheme="minorHAnsi" w:cstheme="minorBidi"/>
            <w:noProof/>
            <w:sz w:val="22"/>
            <w:szCs w:val="22"/>
          </w:rPr>
          <w:tab/>
        </w:r>
        <w:r w:rsidR="00B206FF" w:rsidRPr="00C93439">
          <w:rPr>
            <w:rStyle w:val="Hyperlink"/>
            <w:noProof/>
            <w:lang w:eastAsia="ar-SA"/>
          </w:rPr>
          <w:t>CPS Approval Procedures</w:t>
        </w:r>
        <w:r w:rsidR="00B206FF">
          <w:rPr>
            <w:noProof/>
            <w:webHidden/>
          </w:rPr>
          <w:tab/>
        </w:r>
        <w:r w:rsidR="00B206FF">
          <w:rPr>
            <w:noProof/>
            <w:webHidden/>
          </w:rPr>
          <w:fldChar w:fldCharType="begin"/>
        </w:r>
        <w:r w:rsidR="00B206FF">
          <w:rPr>
            <w:noProof/>
            <w:webHidden/>
          </w:rPr>
          <w:instrText xml:space="preserve"> PAGEREF _Toc524699651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67F76DF6" w14:textId="77777777" w:rsidR="00B206FF" w:rsidRDefault="00000000">
      <w:pPr>
        <w:pStyle w:val="TOC2"/>
        <w:rPr>
          <w:rFonts w:asciiTheme="minorHAnsi" w:eastAsiaTheme="minorEastAsia" w:hAnsiTheme="minorHAnsi" w:cstheme="minorBidi"/>
          <w:b w:val="0"/>
          <w:noProof/>
          <w:sz w:val="22"/>
          <w:szCs w:val="22"/>
        </w:rPr>
      </w:pPr>
      <w:hyperlink w:anchor="_Toc524699652" w:history="1">
        <w:r w:rsidR="00B206FF" w:rsidRPr="00C93439">
          <w:rPr>
            <w:rStyle w:val="Hyperlink"/>
            <w:noProof/>
            <w:lang w:eastAsia="ar-SA"/>
          </w:rPr>
          <w:t>1.6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Definitions and Acronyms</w:t>
        </w:r>
        <w:r w:rsidR="00B206FF">
          <w:rPr>
            <w:noProof/>
            <w:webHidden/>
          </w:rPr>
          <w:tab/>
        </w:r>
        <w:r w:rsidR="00B206FF">
          <w:rPr>
            <w:noProof/>
            <w:webHidden/>
          </w:rPr>
          <w:fldChar w:fldCharType="begin"/>
        </w:r>
        <w:r w:rsidR="00B206FF">
          <w:rPr>
            <w:noProof/>
            <w:webHidden/>
          </w:rPr>
          <w:instrText xml:space="preserve"> PAGEREF _Toc524699652 \h </w:instrText>
        </w:r>
        <w:r w:rsidR="00B206FF">
          <w:rPr>
            <w:noProof/>
            <w:webHidden/>
          </w:rPr>
        </w:r>
        <w:r w:rsidR="00B206FF">
          <w:rPr>
            <w:noProof/>
            <w:webHidden/>
          </w:rPr>
          <w:fldChar w:fldCharType="separate"/>
        </w:r>
        <w:r w:rsidR="00B206FF">
          <w:rPr>
            <w:noProof/>
            <w:webHidden/>
          </w:rPr>
          <w:t>8</w:t>
        </w:r>
        <w:r w:rsidR="00B206FF">
          <w:rPr>
            <w:noProof/>
            <w:webHidden/>
          </w:rPr>
          <w:fldChar w:fldCharType="end"/>
        </w:r>
      </w:hyperlink>
    </w:p>
    <w:p w14:paraId="1A427599"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53" w:history="1">
        <w:r w:rsidR="00B206FF" w:rsidRPr="00C93439">
          <w:rPr>
            <w:rStyle w:val="Hyperlink"/>
            <w:noProof/>
            <w:lang w:eastAsia="ar-SA"/>
          </w:rPr>
          <w:t>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 xml:space="preserve">Publication and Repository </w:t>
        </w:r>
        <w:r w:rsidR="00B206FF" w:rsidRPr="00C93439">
          <w:rPr>
            <w:rStyle w:val="Hyperlink"/>
            <w:noProof/>
          </w:rPr>
          <w:t>Responsibilities</w:t>
        </w:r>
        <w:r w:rsidR="00B206FF">
          <w:rPr>
            <w:noProof/>
            <w:webHidden/>
          </w:rPr>
          <w:tab/>
        </w:r>
        <w:r w:rsidR="00B206FF">
          <w:rPr>
            <w:noProof/>
            <w:webHidden/>
          </w:rPr>
          <w:fldChar w:fldCharType="begin"/>
        </w:r>
        <w:r w:rsidR="00B206FF">
          <w:rPr>
            <w:noProof/>
            <w:webHidden/>
          </w:rPr>
          <w:instrText xml:space="preserve"> PAGEREF _Toc524699653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02A63265" w14:textId="77777777" w:rsidR="00B206FF" w:rsidRDefault="00000000">
      <w:pPr>
        <w:pStyle w:val="TOC2"/>
        <w:rPr>
          <w:rFonts w:asciiTheme="minorHAnsi" w:eastAsiaTheme="minorEastAsia" w:hAnsiTheme="minorHAnsi" w:cstheme="minorBidi"/>
          <w:b w:val="0"/>
          <w:noProof/>
          <w:sz w:val="22"/>
          <w:szCs w:val="22"/>
        </w:rPr>
      </w:pPr>
      <w:hyperlink w:anchor="_Toc524699654" w:history="1">
        <w:r w:rsidR="00B206FF" w:rsidRPr="00C93439">
          <w:rPr>
            <w:rStyle w:val="Hyperlink"/>
            <w:noProof/>
            <w:lang w:eastAsia="ar-SA"/>
          </w:rPr>
          <w:t>2.1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Repositories</w:t>
        </w:r>
        <w:r w:rsidR="00B206FF">
          <w:rPr>
            <w:noProof/>
            <w:webHidden/>
          </w:rPr>
          <w:tab/>
        </w:r>
        <w:r w:rsidR="00B206FF">
          <w:rPr>
            <w:noProof/>
            <w:webHidden/>
          </w:rPr>
          <w:fldChar w:fldCharType="begin"/>
        </w:r>
        <w:r w:rsidR="00B206FF">
          <w:rPr>
            <w:noProof/>
            <w:webHidden/>
          </w:rPr>
          <w:instrText xml:space="preserve"> PAGEREF _Toc524699654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3CE80EEE" w14:textId="77777777" w:rsidR="00B206FF" w:rsidRDefault="00000000">
      <w:pPr>
        <w:pStyle w:val="TOC2"/>
        <w:rPr>
          <w:rFonts w:asciiTheme="minorHAnsi" w:eastAsiaTheme="minorEastAsia" w:hAnsiTheme="minorHAnsi" w:cstheme="minorBidi"/>
          <w:b w:val="0"/>
          <w:noProof/>
          <w:sz w:val="22"/>
          <w:szCs w:val="22"/>
        </w:rPr>
      </w:pPr>
      <w:hyperlink w:anchor="_Toc524699655" w:history="1">
        <w:r w:rsidR="00B206FF" w:rsidRPr="00C93439">
          <w:rPr>
            <w:rStyle w:val="Hyperlink"/>
            <w:noProof/>
            <w:lang w:eastAsia="ar-SA"/>
          </w:rPr>
          <w:t>2.2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Publication of Certification Information</w:t>
        </w:r>
        <w:r w:rsidR="00B206FF">
          <w:rPr>
            <w:noProof/>
            <w:webHidden/>
          </w:rPr>
          <w:tab/>
        </w:r>
        <w:r w:rsidR="00B206FF">
          <w:rPr>
            <w:noProof/>
            <w:webHidden/>
          </w:rPr>
          <w:fldChar w:fldCharType="begin"/>
        </w:r>
        <w:r w:rsidR="00B206FF">
          <w:rPr>
            <w:noProof/>
            <w:webHidden/>
          </w:rPr>
          <w:instrText xml:space="preserve"> PAGEREF _Toc524699655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2D9189D2" w14:textId="77777777" w:rsidR="00B206FF" w:rsidRDefault="00000000">
      <w:pPr>
        <w:pStyle w:val="TOC3"/>
        <w:rPr>
          <w:rFonts w:asciiTheme="minorHAnsi" w:eastAsiaTheme="minorEastAsia" w:hAnsiTheme="minorHAnsi" w:cstheme="minorBidi"/>
          <w:noProof/>
          <w:sz w:val="22"/>
          <w:szCs w:val="22"/>
        </w:rPr>
      </w:pPr>
      <w:hyperlink w:anchor="_Toc524699656" w:history="1">
        <w:r w:rsidR="00B206FF" w:rsidRPr="00C93439">
          <w:rPr>
            <w:rStyle w:val="Hyperlink"/>
            <w:noProof/>
            <w:lang w:eastAsia="ar-SA"/>
          </w:rPr>
          <w:t>2.2.1</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Certificates and Certificate Status</w:t>
        </w:r>
        <w:r w:rsidR="00B206FF">
          <w:rPr>
            <w:noProof/>
            <w:webHidden/>
          </w:rPr>
          <w:tab/>
        </w:r>
        <w:r w:rsidR="00B206FF">
          <w:rPr>
            <w:noProof/>
            <w:webHidden/>
          </w:rPr>
          <w:fldChar w:fldCharType="begin"/>
        </w:r>
        <w:r w:rsidR="00B206FF">
          <w:rPr>
            <w:noProof/>
            <w:webHidden/>
          </w:rPr>
          <w:instrText xml:space="preserve"> PAGEREF _Toc524699656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43610119" w14:textId="77777777" w:rsidR="00B206FF" w:rsidRDefault="00000000">
      <w:pPr>
        <w:pStyle w:val="TOC3"/>
        <w:rPr>
          <w:rFonts w:asciiTheme="minorHAnsi" w:eastAsiaTheme="minorEastAsia" w:hAnsiTheme="minorHAnsi" w:cstheme="minorBidi"/>
          <w:noProof/>
          <w:sz w:val="22"/>
          <w:szCs w:val="22"/>
        </w:rPr>
      </w:pPr>
      <w:hyperlink w:anchor="_Toc524699657" w:history="1">
        <w:r w:rsidR="00B206FF" w:rsidRPr="00C93439">
          <w:rPr>
            <w:rStyle w:val="Hyperlink"/>
            <w:noProof/>
            <w:lang w:eastAsia="ar-SA"/>
          </w:rPr>
          <w:t>2.2.2</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CA Information</w:t>
        </w:r>
        <w:r w:rsidR="00B206FF">
          <w:rPr>
            <w:noProof/>
            <w:webHidden/>
          </w:rPr>
          <w:tab/>
        </w:r>
        <w:r w:rsidR="00B206FF">
          <w:rPr>
            <w:noProof/>
            <w:webHidden/>
          </w:rPr>
          <w:fldChar w:fldCharType="begin"/>
        </w:r>
        <w:r w:rsidR="00B206FF">
          <w:rPr>
            <w:noProof/>
            <w:webHidden/>
          </w:rPr>
          <w:instrText xml:space="preserve"> PAGEREF _Toc524699657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7B7404AE" w14:textId="77777777" w:rsidR="00B206FF" w:rsidRDefault="00000000">
      <w:pPr>
        <w:pStyle w:val="TOC3"/>
        <w:rPr>
          <w:rFonts w:asciiTheme="minorHAnsi" w:eastAsiaTheme="minorEastAsia" w:hAnsiTheme="minorHAnsi" w:cstheme="minorBidi"/>
          <w:noProof/>
          <w:sz w:val="22"/>
          <w:szCs w:val="22"/>
        </w:rPr>
      </w:pPr>
      <w:hyperlink w:anchor="_Toc524699658" w:history="1">
        <w:r w:rsidR="00B206FF" w:rsidRPr="00C93439">
          <w:rPr>
            <w:rStyle w:val="Hyperlink"/>
            <w:noProof/>
            <w:lang w:eastAsia="ar-SA"/>
          </w:rPr>
          <w:t>2.2.3</w:t>
        </w:r>
        <w:r w:rsidR="00B206FF">
          <w:rPr>
            <w:rFonts w:asciiTheme="minorHAnsi" w:eastAsiaTheme="minorEastAsia" w:hAnsiTheme="minorHAnsi" w:cstheme="minorBidi"/>
            <w:noProof/>
            <w:sz w:val="22"/>
            <w:szCs w:val="22"/>
          </w:rPr>
          <w:tab/>
        </w:r>
        <w:r w:rsidR="00B206FF" w:rsidRPr="00C93439">
          <w:rPr>
            <w:rStyle w:val="Hyperlink"/>
            <w:noProof/>
            <w:lang w:eastAsia="ar-SA"/>
          </w:rPr>
          <w:t>Interoperability</w:t>
        </w:r>
        <w:r w:rsidR="00B206FF">
          <w:rPr>
            <w:noProof/>
            <w:webHidden/>
          </w:rPr>
          <w:tab/>
        </w:r>
        <w:r w:rsidR="00B206FF">
          <w:rPr>
            <w:noProof/>
            <w:webHidden/>
          </w:rPr>
          <w:fldChar w:fldCharType="begin"/>
        </w:r>
        <w:r w:rsidR="00B206FF">
          <w:rPr>
            <w:noProof/>
            <w:webHidden/>
          </w:rPr>
          <w:instrText xml:space="preserve"> PAGEREF _Toc524699658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2CE476EE" w14:textId="77777777" w:rsidR="00B206FF" w:rsidRDefault="00000000">
      <w:pPr>
        <w:pStyle w:val="TOC2"/>
        <w:rPr>
          <w:rFonts w:asciiTheme="minorHAnsi" w:eastAsiaTheme="minorEastAsia" w:hAnsiTheme="minorHAnsi" w:cstheme="minorBidi"/>
          <w:b w:val="0"/>
          <w:noProof/>
          <w:sz w:val="22"/>
          <w:szCs w:val="22"/>
        </w:rPr>
      </w:pPr>
      <w:hyperlink w:anchor="_Toc524699659" w:history="1">
        <w:r w:rsidR="00B206FF" w:rsidRPr="00C93439">
          <w:rPr>
            <w:rStyle w:val="Hyperlink"/>
            <w:noProof/>
            <w:lang w:eastAsia="ar-SA"/>
          </w:rPr>
          <w:t>2.3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Time or Frequency of Publication</w:t>
        </w:r>
        <w:r w:rsidR="00B206FF">
          <w:rPr>
            <w:noProof/>
            <w:webHidden/>
          </w:rPr>
          <w:tab/>
        </w:r>
        <w:r w:rsidR="00B206FF">
          <w:rPr>
            <w:noProof/>
            <w:webHidden/>
          </w:rPr>
          <w:fldChar w:fldCharType="begin"/>
        </w:r>
        <w:r w:rsidR="00B206FF">
          <w:rPr>
            <w:noProof/>
            <w:webHidden/>
          </w:rPr>
          <w:instrText xml:space="preserve"> PAGEREF _Toc524699659 \h </w:instrText>
        </w:r>
        <w:r w:rsidR="00B206FF">
          <w:rPr>
            <w:noProof/>
            <w:webHidden/>
          </w:rPr>
        </w:r>
        <w:r w:rsidR="00B206FF">
          <w:rPr>
            <w:noProof/>
            <w:webHidden/>
          </w:rPr>
          <w:fldChar w:fldCharType="separate"/>
        </w:r>
        <w:r w:rsidR="00B206FF">
          <w:rPr>
            <w:noProof/>
            <w:webHidden/>
          </w:rPr>
          <w:t>9</w:t>
        </w:r>
        <w:r w:rsidR="00B206FF">
          <w:rPr>
            <w:noProof/>
            <w:webHidden/>
          </w:rPr>
          <w:fldChar w:fldCharType="end"/>
        </w:r>
      </w:hyperlink>
    </w:p>
    <w:p w14:paraId="53B35BB5" w14:textId="77777777" w:rsidR="00B206FF" w:rsidRDefault="00000000">
      <w:pPr>
        <w:pStyle w:val="TOC2"/>
        <w:rPr>
          <w:rFonts w:asciiTheme="minorHAnsi" w:eastAsiaTheme="minorEastAsia" w:hAnsiTheme="minorHAnsi" w:cstheme="minorBidi"/>
          <w:b w:val="0"/>
          <w:noProof/>
          <w:sz w:val="22"/>
          <w:szCs w:val="22"/>
        </w:rPr>
      </w:pPr>
      <w:hyperlink w:anchor="_Toc524699660" w:history="1">
        <w:r w:rsidR="00B206FF" w:rsidRPr="00C93439">
          <w:rPr>
            <w:rStyle w:val="Hyperlink"/>
            <w:noProof/>
            <w:lang w:eastAsia="ar-SA"/>
          </w:rPr>
          <w:t>2.4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Access Controls on Repositories</w:t>
        </w:r>
        <w:r w:rsidR="00B206FF">
          <w:rPr>
            <w:noProof/>
            <w:webHidden/>
          </w:rPr>
          <w:tab/>
        </w:r>
        <w:r w:rsidR="00B206FF">
          <w:rPr>
            <w:noProof/>
            <w:webHidden/>
          </w:rPr>
          <w:fldChar w:fldCharType="begin"/>
        </w:r>
        <w:r w:rsidR="00B206FF">
          <w:rPr>
            <w:noProof/>
            <w:webHidden/>
          </w:rPr>
          <w:instrText xml:space="preserve"> PAGEREF _Toc524699660 \h </w:instrText>
        </w:r>
        <w:r w:rsidR="00B206FF">
          <w:rPr>
            <w:noProof/>
            <w:webHidden/>
          </w:rPr>
        </w:r>
        <w:r w:rsidR="00B206FF">
          <w:rPr>
            <w:noProof/>
            <w:webHidden/>
          </w:rPr>
          <w:fldChar w:fldCharType="separate"/>
        </w:r>
        <w:r w:rsidR="00B206FF">
          <w:rPr>
            <w:noProof/>
            <w:webHidden/>
          </w:rPr>
          <w:t>10</w:t>
        </w:r>
        <w:r w:rsidR="00B206FF">
          <w:rPr>
            <w:noProof/>
            <w:webHidden/>
          </w:rPr>
          <w:fldChar w:fldCharType="end"/>
        </w:r>
      </w:hyperlink>
    </w:p>
    <w:p w14:paraId="22D20107"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61" w:history="1">
        <w:r w:rsidR="00B206FF" w:rsidRPr="00C93439">
          <w:rPr>
            <w:rStyle w:val="Hyperlink"/>
            <w:noProof/>
          </w:rPr>
          <w:t>3.</w:t>
        </w:r>
        <w:r w:rsidR="00B206FF">
          <w:rPr>
            <w:rFonts w:asciiTheme="minorHAnsi" w:eastAsiaTheme="minorEastAsia" w:hAnsiTheme="minorHAnsi" w:cstheme="minorBidi"/>
            <w:b w:val="0"/>
            <w:noProof/>
            <w:sz w:val="22"/>
            <w:szCs w:val="22"/>
          </w:rPr>
          <w:tab/>
        </w:r>
        <w:r w:rsidR="00B206FF" w:rsidRPr="00C93439">
          <w:rPr>
            <w:rStyle w:val="Hyperlink"/>
            <w:noProof/>
          </w:rPr>
          <w:t>Identification and Authentication</w:t>
        </w:r>
        <w:r w:rsidR="00B206FF">
          <w:rPr>
            <w:noProof/>
            <w:webHidden/>
          </w:rPr>
          <w:tab/>
        </w:r>
        <w:r w:rsidR="00B206FF">
          <w:rPr>
            <w:noProof/>
            <w:webHidden/>
          </w:rPr>
          <w:fldChar w:fldCharType="begin"/>
        </w:r>
        <w:r w:rsidR="00B206FF">
          <w:rPr>
            <w:noProof/>
            <w:webHidden/>
          </w:rPr>
          <w:instrText xml:space="preserve"> PAGEREF _Toc524699661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6D7E2DF3" w14:textId="77777777" w:rsidR="00B206FF" w:rsidRDefault="00000000">
      <w:pPr>
        <w:pStyle w:val="TOC2"/>
        <w:rPr>
          <w:rFonts w:asciiTheme="minorHAnsi" w:eastAsiaTheme="minorEastAsia" w:hAnsiTheme="minorHAnsi" w:cstheme="minorBidi"/>
          <w:b w:val="0"/>
          <w:noProof/>
          <w:sz w:val="22"/>
          <w:szCs w:val="22"/>
        </w:rPr>
      </w:pPr>
      <w:hyperlink w:anchor="_Toc524699662" w:history="1">
        <w:r w:rsidR="00B206FF" w:rsidRPr="00C93439">
          <w:rPr>
            <w:rStyle w:val="Hyperlink"/>
            <w:noProof/>
            <w:lang w:eastAsia="ar-SA"/>
          </w:rPr>
          <w:t>3.1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Naming</w:t>
        </w:r>
        <w:r w:rsidR="00B206FF">
          <w:rPr>
            <w:noProof/>
            <w:webHidden/>
          </w:rPr>
          <w:tab/>
        </w:r>
        <w:r w:rsidR="00B206FF">
          <w:rPr>
            <w:noProof/>
            <w:webHidden/>
          </w:rPr>
          <w:fldChar w:fldCharType="begin"/>
        </w:r>
        <w:r w:rsidR="00B206FF">
          <w:rPr>
            <w:noProof/>
            <w:webHidden/>
          </w:rPr>
          <w:instrText xml:space="preserve"> PAGEREF _Toc524699662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1CB5BD43" w14:textId="77777777" w:rsidR="00B206FF" w:rsidRDefault="00000000">
      <w:pPr>
        <w:pStyle w:val="TOC3"/>
        <w:rPr>
          <w:rFonts w:asciiTheme="minorHAnsi" w:eastAsiaTheme="minorEastAsia" w:hAnsiTheme="minorHAnsi" w:cstheme="minorBidi"/>
          <w:noProof/>
          <w:sz w:val="22"/>
          <w:szCs w:val="22"/>
        </w:rPr>
      </w:pPr>
      <w:hyperlink w:anchor="_Toc524699663" w:history="1">
        <w:r w:rsidR="00B206FF" w:rsidRPr="00C93439">
          <w:rPr>
            <w:rStyle w:val="Hyperlink"/>
            <w:noProof/>
            <w:lang w:eastAsia="ar-SA"/>
          </w:rPr>
          <w:t>3.1.1</w:t>
        </w:r>
        <w:r w:rsidR="00B206FF">
          <w:rPr>
            <w:rFonts w:asciiTheme="minorHAnsi" w:eastAsiaTheme="minorEastAsia" w:hAnsiTheme="minorHAnsi" w:cstheme="minorBidi"/>
            <w:noProof/>
            <w:sz w:val="22"/>
            <w:szCs w:val="22"/>
          </w:rPr>
          <w:tab/>
        </w:r>
        <w:r w:rsidR="00B206FF" w:rsidRPr="00C93439">
          <w:rPr>
            <w:rStyle w:val="Hyperlink"/>
            <w:noProof/>
            <w:lang w:eastAsia="ar-SA"/>
          </w:rPr>
          <w:t>Types of Names</w:t>
        </w:r>
        <w:r w:rsidR="00B206FF">
          <w:rPr>
            <w:noProof/>
            <w:webHidden/>
          </w:rPr>
          <w:tab/>
        </w:r>
        <w:r w:rsidR="00B206FF">
          <w:rPr>
            <w:noProof/>
            <w:webHidden/>
          </w:rPr>
          <w:fldChar w:fldCharType="begin"/>
        </w:r>
        <w:r w:rsidR="00B206FF">
          <w:rPr>
            <w:noProof/>
            <w:webHidden/>
          </w:rPr>
          <w:instrText xml:space="preserve"> PAGEREF _Toc524699663 \h </w:instrText>
        </w:r>
        <w:r w:rsidR="00B206FF">
          <w:rPr>
            <w:noProof/>
            <w:webHidden/>
          </w:rPr>
        </w:r>
        <w:r w:rsidR="00B206FF">
          <w:rPr>
            <w:noProof/>
            <w:webHidden/>
          </w:rPr>
          <w:fldChar w:fldCharType="separate"/>
        </w:r>
        <w:r w:rsidR="00B206FF">
          <w:rPr>
            <w:noProof/>
            <w:webHidden/>
          </w:rPr>
          <w:t>11</w:t>
        </w:r>
        <w:r w:rsidR="00B206FF">
          <w:rPr>
            <w:noProof/>
            <w:webHidden/>
          </w:rPr>
          <w:fldChar w:fldCharType="end"/>
        </w:r>
      </w:hyperlink>
    </w:p>
    <w:p w14:paraId="032A8218" w14:textId="77777777" w:rsidR="00B206FF" w:rsidRDefault="00000000">
      <w:pPr>
        <w:pStyle w:val="TOC3"/>
        <w:rPr>
          <w:rFonts w:asciiTheme="minorHAnsi" w:eastAsiaTheme="minorEastAsia" w:hAnsiTheme="minorHAnsi" w:cstheme="minorBidi"/>
          <w:noProof/>
          <w:sz w:val="22"/>
          <w:szCs w:val="22"/>
        </w:rPr>
      </w:pPr>
      <w:hyperlink w:anchor="_Toc524699664" w:history="1">
        <w:r w:rsidR="00B206FF" w:rsidRPr="00C93439">
          <w:rPr>
            <w:rStyle w:val="Hyperlink"/>
            <w:noProof/>
            <w:lang w:eastAsia="ar-SA"/>
          </w:rPr>
          <w:t>3.1.2</w:t>
        </w:r>
        <w:r w:rsidR="00B206FF">
          <w:rPr>
            <w:rFonts w:asciiTheme="minorHAnsi" w:eastAsiaTheme="minorEastAsia" w:hAnsiTheme="minorHAnsi" w:cstheme="minorBidi"/>
            <w:noProof/>
            <w:sz w:val="22"/>
            <w:szCs w:val="22"/>
          </w:rPr>
          <w:tab/>
        </w:r>
        <w:r w:rsidR="00B206FF" w:rsidRPr="00C93439">
          <w:rPr>
            <w:rStyle w:val="Hyperlink"/>
            <w:noProof/>
            <w:lang w:eastAsia="ar-SA"/>
          </w:rPr>
          <w:t>Need for Names to Be Meaningful</w:t>
        </w:r>
        <w:r w:rsidR="00B206FF">
          <w:rPr>
            <w:noProof/>
            <w:webHidden/>
          </w:rPr>
          <w:tab/>
        </w:r>
        <w:r w:rsidR="00B206FF">
          <w:rPr>
            <w:noProof/>
            <w:webHidden/>
          </w:rPr>
          <w:fldChar w:fldCharType="begin"/>
        </w:r>
        <w:r w:rsidR="00B206FF">
          <w:rPr>
            <w:noProof/>
            <w:webHidden/>
          </w:rPr>
          <w:instrText xml:space="preserve"> PAGEREF _Toc524699664 \h </w:instrText>
        </w:r>
        <w:r w:rsidR="00B206FF">
          <w:rPr>
            <w:noProof/>
            <w:webHidden/>
          </w:rPr>
        </w:r>
        <w:r w:rsidR="00B206FF">
          <w:rPr>
            <w:noProof/>
            <w:webHidden/>
          </w:rPr>
          <w:fldChar w:fldCharType="separate"/>
        </w:r>
        <w:r w:rsidR="00B206FF">
          <w:rPr>
            <w:noProof/>
            <w:webHidden/>
          </w:rPr>
          <w:t>16</w:t>
        </w:r>
        <w:r w:rsidR="00B206FF">
          <w:rPr>
            <w:noProof/>
            <w:webHidden/>
          </w:rPr>
          <w:fldChar w:fldCharType="end"/>
        </w:r>
      </w:hyperlink>
    </w:p>
    <w:p w14:paraId="10CD8287" w14:textId="77777777" w:rsidR="00B206FF" w:rsidRDefault="00000000">
      <w:pPr>
        <w:pStyle w:val="TOC3"/>
        <w:rPr>
          <w:rFonts w:asciiTheme="minorHAnsi" w:eastAsiaTheme="minorEastAsia" w:hAnsiTheme="minorHAnsi" w:cstheme="minorBidi"/>
          <w:noProof/>
          <w:sz w:val="22"/>
          <w:szCs w:val="22"/>
        </w:rPr>
      </w:pPr>
      <w:hyperlink w:anchor="_Toc524699665" w:history="1">
        <w:r w:rsidR="00B206FF" w:rsidRPr="00C93439">
          <w:rPr>
            <w:rStyle w:val="Hyperlink"/>
            <w:noProof/>
            <w:lang w:eastAsia="ar-SA"/>
          </w:rPr>
          <w:t>3.1.3</w:t>
        </w:r>
        <w:r w:rsidR="00B206FF">
          <w:rPr>
            <w:rFonts w:asciiTheme="minorHAnsi" w:eastAsiaTheme="minorEastAsia" w:hAnsiTheme="minorHAnsi" w:cstheme="minorBidi"/>
            <w:noProof/>
            <w:sz w:val="22"/>
            <w:szCs w:val="22"/>
          </w:rPr>
          <w:tab/>
        </w:r>
        <w:r w:rsidR="00B206FF" w:rsidRPr="00C93439">
          <w:rPr>
            <w:rStyle w:val="Hyperlink"/>
            <w:noProof/>
            <w:lang w:eastAsia="ar-SA"/>
          </w:rPr>
          <w:t>Anonymity or Pseudonymity of Subscribers</w:t>
        </w:r>
        <w:r w:rsidR="00B206FF">
          <w:rPr>
            <w:noProof/>
            <w:webHidden/>
          </w:rPr>
          <w:tab/>
        </w:r>
        <w:r w:rsidR="00B206FF">
          <w:rPr>
            <w:noProof/>
            <w:webHidden/>
          </w:rPr>
          <w:fldChar w:fldCharType="begin"/>
        </w:r>
        <w:r w:rsidR="00B206FF">
          <w:rPr>
            <w:noProof/>
            <w:webHidden/>
          </w:rPr>
          <w:instrText xml:space="preserve"> PAGEREF _Toc524699665 \h </w:instrText>
        </w:r>
        <w:r w:rsidR="00B206FF">
          <w:rPr>
            <w:noProof/>
            <w:webHidden/>
          </w:rPr>
        </w:r>
        <w:r w:rsidR="00B206FF">
          <w:rPr>
            <w:noProof/>
            <w:webHidden/>
          </w:rPr>
          <w:fldChar w:fldCharType="separate"/>
        </w:r>
        <w:r w:rsidR="00B206FF">
          <w:rPr>
            <w:noProof/>
            <w:webHidden/>
          </w:rPr>
          <w:t>16</w:t>
        </w:r>
        <w:r w:rsidR="00B206FF">
          <w:rPr>
            <w:noProof/>
            <w:webHidden/>
          </w:rPr>
          <w:fldChar w:fldCharType="end"/>
        </w:r>
      </w:hyperlink>
    </w:p>
    <w:p w14:paraId="3715242D" w14:textId="77777777" w:rsidR="00B206FF" w:rsidRDefault="00000000">
      <w:pPr>
        <w:pStyle w:val="TOC3"/>
        <w:rPr>
          <w:rFonts w:asciiTheme="minorHAnsi" w:eastAsiaTheme="minorEastAsia" w:hAnsiTheme="minorHAnsi" w:cstheme="minorBidi"/>
          <w:noProof/>
          <w:sz w:val="22"/>
          <w:szCs w:val="22"/>
        </w:rPr>
      </w:pPr>
      <w:hyperlink w:anchor="_Toc524699666" w:history="1">
        <w:r w:rsidR="00B206FF" w:rsidRPr="00C93439">
          <w:rPr>
            <w:rStyle w:val="Hyperlink"/>
            <w:noProof/>
            <w:lang w:eastAsia="ar-SA"/>
          </w:rPr>
          <w:t>3.1.4</w:t>
        </w:r>
        <w:r w:rsidR="00B206FF">
          <w:rPr>
            <w:rFonts w:asciiTheme="minorHAnsi" w:eastAsiaTheme="minorEastAsia" w:hAnsiTheme="minorHAnsi" w:cstheme="minorBidi"/>
            <w:noProof/>
            <w:sz w:val="22"/>
            <w:szCs w:val="22"/>
          </w:rPr>
          <w:tab/>
        </w:r>
        <w:r w:rsidR="00B206FF" w:rsidRPr="00C93439">
          <w:rPr>
            <w:rStyle w:val="Hyperlink"/>
            <w:noProof/>
            <w:lang w:eastAsia="ar-SA"/>
          </w:rPr>
          <w:t>Rules for Interpreting Various Name Forms</w:t>
        </w:r>
        <w:r w:rsidR="00B206FF">
          <w:rPr>
            <w:noProof/>
            <w:webHidden/>
          </w:rPr>
          <w:tab/>
        </w:r>
        <w:r w:rsidR="00B206FF">
          <w:rPr>
            <w:noProof/>
            <w:webHidden/>
          </w:rPr>
          <w:fldChar w:fldCharType="begin"/>
        </w:r>
        <w:r w:rsidR="00B206FF">
          <w:rPr>
            <w:noProof/>
            <w:webHidden/>
          </w:rPr>
          <w:instrText xml:space="preserve"> PAGEREF _Toc524699666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4119A67E" w14:textId="77777777" w:rsidR="00B206FF" w:rsidRDefault="00000000">
      <w:pPr>
        <w:pStyle w:val="TOC3"/>
        <w:rPr>
          <w:rFonts w:asciiTheme="minorHAnsi" w:eastAsiaTheme="minorEastAsia" w:hAnsiTheme="minorHAnsi" w:cstheme="minorBidi"/>
          <w:noProof/>
          <w:sz w:val="22"/>
          <w:szCs w:val="22"/>
        </w:rPr>
      </w:pPr>
      <w:hyperlink w:anchor="_Toc524699667" w:history="1">
        <w:r w:rsidR="00B206FF" w:rsidRPr="00C93439">
          <w:rPr>
            <w:rStyle w:val="Hyperlink"/>
            <w:noProof/>
            <w:lang w:eastAsia="ar-SA"/>
          </w:rPr>
          <w:t>3.1.5</w:t>
        </w:r>
        <w:r w:rsidR="00B206FF">
          <w:rPr>
            <w:rFonts w:asciiTheme="minorHAnsi" w:eastAsiaTheme="minorEastAsia" w:hAnsiTheme="minorHAnsi" w:cstheme="minorBidi"/>
            <w:noProof/>
            <w:sz w:val="22"/>
            <w:szCs w:val="22"/>
          </w:rPr>
          <w:tab/>
        </w:r>
        <w:r w:rsidR="00B206FF" w:rsidRPr="00C93439">
          <w:rPr>
            <w:rStyle w:val="Hyperlink"/>
            <w:noProof/>
            <w:lang w:eastAsia="ar-SA"/>
          </w:rPr>
          <w:t>Uniqueness of Names</w:t>
        </w:r>
        <w:r w:rsidR="00B206FF">
          <w:rPr>
            <w:noProof/>
            <w:webHidden/>
          </w:rPr>
          <w:tab/>
        </w:r>
        <w:r w:rsidR="00B206FF">
          <w:rPr>
            <w:noProof/>
            <w:webHidden/>
          </w:rPr>
          <w:fldChar w:fldCharType="begin"/>
        </w:r>
        <w:r w:rsidR="00B206FF">
          <w:rPr>
            <w:noProof/>
            <w:webHidden/>
          </w:rPr>
          <w:instrText xml:space="preserve"> PAGEREF _Toc524699667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101508F1" w14:textId="77777777" w:rsidR="00B206FF" w:rsidRDefault="00000000">
      <w:pPr>
        <w:pStyle w:val="TOC3"/>
        <w:rPr>
          <w:rFonts w:asciiTheme="minorHAnsi" w:eastAsiaTheme="minorEastAsia" w:hAnsiTheme="minorHAnsi" w:cstheme="minorBidi"/>
          <w:noProof/>
          <w:sz w:val="22"/>
          <w:szCs w:val="22"/>
        </w:rPr>
      </w:pPr>
      <w:hyperlink w:anchor="_Toc524699668" w:history="1">
        <w:r w:rsidR="00B206FF" w:rsidRPr="00C93439">
          <w:rPr>
            <w:rStyle w:val="Hyperlink"/>
            <w:noProof/>
            <w:lang w:eastAsia="ar-SA"/>
          </w:rPr>
          <w:t>3.1.6</w:t>
        </w:r>
        <w:r w:rsidR="00B206FF">
          <w:rPr>
            <w:rFonts w:asciiTheme="minorHAnsi" w:eastAsiaTheme="minorEastAsia" w:hAnsiTheme="minorHAnsi" w:cstheme="minorBidi"/>
            <w:noProof/>
            <w:sz w:val="22"/>
            <w:szCs w:val="22"/>
          </w:rPr>
          <w:tab/>
        </w:r>
        <w:r w:rsidR="00B206FF" w:rsidRPr="00C93439">
          <w:rPr>
            <w:rStyle w:val="Hyperlink"/>
            <w:noProof/>
            <w:lang w:eastAsia="ar-SA"/>
          </w:rPr>
          <w:t>Recognition, Authentication, and Role of Trademarks</w:t>
        </w:r>
        <w:r w:rsidR="00B206FF">
          <w:rPr>
            <w:noProof/>
            <w:webHidden/>
          </w:rPr>
          <w:tab/>
        </w:r>
        <w:r w:rsidR="00B206FF">
          <w:rPr>
            <w:noProof/>
            <w:webHidden/>
          </w:rPr>
          <w:fldChar w:fldCharType="begin"/>
        </w:r>
        <w:r w:rsidR="00B206FF">
          <w:rPr>
            <w:noProof/>
            <w:webHidden/>
          </w:rPr>
          <w:instrText xml:space="preserve"> PAGEREF _Toc524699668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1204BEE0" w14:textId="77777777" w:rsidR="00B206FF" w:rsidRDefault="00000000">
      <w:pPr>
        <w:pStyle w:val="TOC2"/>
        <w:rPr>
          <w:rFonts w:asciiTheme="minorHAnsi" w:eastAsiaTheme="minorEastAsia" w:hAnsiTheme="minorHAnsi" w:cstheme="minorBidi"/>
          <w:b w:val="0"/>
          <w:noProof/>
          <w:sz w:val="22"/>
          <w:szCs w:val="22"/>
        </w:rPr>
      </w:pPr>
      <w:hyperlink w:anchor="_Toc524699669" w:history="1">
        <w:r w:rsidR="00B206FF" w:rsidRPr="00C93439">
          <w:rPr>
            <w:rStyle w:val="Hyperlink"/>
            <w:noProof/>
            <w:lang w:eastAsia="ar-SA"/>
          </w:rPr>
          <w:t>3.2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Initial Identity Validation</w:t>
        </w:r>
        <w:r w:rsidR="00B206FF">
          <w:rPr>
            <w:noProof/>
            <w:webHidden/>
          </w:rPr>
          <w:tab/>
        </w:r>
        <w:r w:rsidR="00B206FF">
          <w:rPr>
            <w:noProof/>
            <w:webHidden/>
          </w:rPr>
          <w:fldChar w:fldCharType="begin"/>
        </w:r>
        <w:r w:rsidR="00B206FF">
          <w:rPr>
            <w:noProof/>
            <w:webHidden/>
          </w:rPr>
          <w:instrText xml:space="preserve"> PAGEREF _Toc524699669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5B1B4920" w14:textId="77777777" w:rsidR="00B206FF" w:rsidRDefault="00000000">
      <w:pPr>
        <w:pStyle w:val="TOC3"/>
        <w:rPr>
          <w:rFonts w:asciiTheme="minorHAnsi" w:eastAsiaTheme="minorEastAsia" w:hAnsiTheme="minorHAnsi" w:cstheme="minorBidi"/>
          <w:noProof/>
          <w:sz w:val="22"/>
          <w:szCs w:val="22"/>
        </w:rPr>
      </w:pPr>
      <w:hyperlink w:anchor="_Toc524699670" w:history="1">
        <w:r w:rsidR="00B206FF" w:rsidRPr="00C93439">
          <w:rPr>
            <w:rStyle w:val="Hyperlink"/>
            <w:noProof/>
            <w:lang w:eastAsia="ar-SA"/>
          </w:rPr>
          <w:t>3.2.1</w:t>
        </w:r>
        <w:r w:rsidR="00B206FF">
          <w:rPr>
            <w:rFonts w:asciiTheme="minorHAnsi" w:eastAsiaTheme="minorEastAsia" w:hAnsiTheme="minorHAnsi" w:cstheme="minorBidi"/>
            <w:noProof/>
            <w:sz w:val="22"/>
            <w:szCs w:val="22"/>
          </w:rPr>
          <w:tab/>
        </w:r>
        <w:r w:rsidR="00B206FF" w:rsidRPr="00C93439">
          <w:rPr>
            <w:rStyle w:val="Hyperlink"/>
            <w:noProof/>
            <w:lang w:eastAsia="ar-SA"/>
          </w:rPr>
          <w:t>Method to Prove Possession of Private Key</w:t>
        </w:r>
        <w:r w:rsidR="00B206FF">
          <w:rPr>
            <w:noProof/>
            <w:webHidden/>
          </w:rPr>
          <w:tab/>
        </w:r>
        <w:r w:rsidR="00B206FF">
          <w:rPr>
            <w:noProof/>
            <w:webHidden/>
          </w:rPr>
          <w:fldChar w:fldCharType="begin"/>
        </w:r>
        <w:r w:rsidR="00B206FF">
          <w:rPr>
            <w:noProof/>
            <w:webHidden/>
          </w:rPr>
          <w:instrText xml:space="preserve"> PAGEREF _Toc524699670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40D141D8" w14:textId="77777777" w:rsidR="00B206FF" w:rsidRDefault="00000000">
      <w:pPr>
        <w:pStyle w:val="TOC3"/>
        <w:rPr>
          <w:rFonts w:asciiTheme="minorHAnsi" w:eastAsiaTheme="minorEastAsia" w:hAnsiTheme="minorHAnsi" w:cstheme="minorBidi"/>
          <w:noProof/>
          <w:sz w:val="22"/>
          <w:szCs w:val="22"/>
        </w:rPr>
      </w:pPr>
      <w:hyperlink w:anchor="_Toc524699671" w:history="1">
        <w:r w:rsidR="00B206FF" w:rsidRPr="00C93439">
          <w:rPr>
            <w:rStyle w:val="Hyperlink"/>
            <w:noProof/>
            <w:lang w:eastAsia="ar-SA"/>
          </w:rPr>
          <w:t>3.2.2</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Organization Identity</w:t>
        </w:r>
        <w:r w:rsidR="00B206FF">
          <w:rPr>
            <w:noProof/>
            <w:webHidden/>
          </w:rPr>
          <w:tab/>
        </w:r>
        <w:r w:rsidR="00B206FF">
          <w:rPr>
            <w:noProof/>
            <w:webHidden/>
          </w:rPr>
          <w:fldChar w:fldCharType="begin"/>
        </w:r>
        <w:r w:rsidR="00B206FF">
          <w:rPr>
            <w:noProof/>
            <w:webHidden/>
          </w:rPr>
          <w:instrText xml:space="preserve"> PAGEREF _Toc524699671 \h </w:instrText>
        </w:r>
        <w:r w:rsidR="00B206FF">
          <w:rPr>
            <w:noProof/>
            <w:webHidden/>
          </w:rPr>
        </w:r>
        <w:r w:rsidR="00B206FF">
          <w:rPr>
            <w:noProof/>
            <w:webHidden/>
          </w:rPr>
          <w:fldChar w:fldCharType="separate"/>
        </w:r>
        <w:r w:rsidR="00B206FF">
          <w:rPr>
            <w:noProof/>
            <w:webHidden/>
          </w:rPr>
          <w:t>17</w:t>
        </w:r>
        <w:r w:rsidR="00B206FF">
          <w:rPr>
            <w:noProof/>
            <w:webHidden/>
          </w:rPr>
          <w:fldChar w:fldCharType="end"/>
        </w:r>
      </w:hyperlink>
    </w:p>
    <w:p w14:paraId="36D7C08E" w14:textId="77777777" w:rsidR="00B206FF" w:rsidRDefault="00000000">
      <w:pPr>
        <w:pStyle w:val="TOC3"/>
        <w:rPr>
          <w:rFonts w:asciiTheme="minorHAnsi" w:eastAsiaTheme="minorEastAsia" w:hAnsiTheme="minorHAnsi" w:cstheme="minorBidi"/>
          <w:noProof/>
          <w:sz w:val="22"/>
          <w:szCs w:val="22"/>
        </w:rPr>
      </w:pPr>
      <w:hyperlink w:anchor="_Toc524699672" w:history="1">
        <w:r w:rsidR="00B206FF" w:rsidRPr="00C93439">
          <w:rPr>
            <w:rStyle w:val="Hyperlink"/>
            <w:noProof/>
            <w:lang w:eastAsia="ar-SA"/>
          </w:rPr>
          <w:t>3.2.3</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Individual Identity</w:t>
        </w:r>
        <w:r w:rsidR="00B206FF">
          <w:rPr>
            <w:noProof/>
            <w:webHidden/>
          </w:rPr>
          <w:tab/>
        </w:r>
        <w:r w:rsidR="00B206FF">
          <w:rPr>
            <w:noProof/>
            <w:webHidden/>
          </w:rPr>
          <w:fldChar w:fldCharType="begin"/>
        </w:r>
        <w:r w:rsidR="00B206FF">
          <w:rPr>
            <w:noProof/>
            <w:webHidden/>
          </w:rPr>
          <w:instrText xml:space="preserve"> PAGEREF _Toc524699672 \h </w:instrText>
        </w:r>
        <w:r w:rsidR="00B206FF">
          <w:rPr>
            <w:noProof/>
            <w:webHidden/>
          </w:rPr>
        </w:r>
        <w:r w:rsidR="00B206FF">
          <w:rPr>
            <w:noProof/>
            <w:webHidden/>
          </w:rPr>
          <w:fldChar w:fldCharType="separate"/>
        </w:r>
        <w:r w:rsidR="00B206FF">
          <w:rPr>
            <w:noProof/>
            <w:webHidden/>
          </w:rPr>
          <w:t>18</w:t>
        </w:r>
        <w:r w:rsidR="00B206FF">
          <w:rPr>
            <w:noProof/>
            <w:webHidden/>
          </w:rPr>
          <w:fldChar w:fldCharType="end"/>
        </w:r>
      </w:hyperlink>
    </w:p>
    <w:p w14:paraId="0E02CD3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3" w:history="1">
        <w:r w:rsidR="00B206FF" w:rsidRPr="00C93439">
          <w:rPr>
            <w:rStyle w:val="Hyperlink"/>
            <w:noProof/>
            <w:lang w:eastAsia="ar-SA"/>
          </w:rPr>
          <w:t>3.2.3.1</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Human Subscribers</w:t>
        </w:r>
        <w:r w:rsidR="00B206FF">
          <w:rPr>
            <w:noProof/>
            <w:webHidden/>
          </w:rPr>
          <w:tab/>
        </w:r>
        <w:r w:rsidR="00B206FF">
          <w:rPr>
            <w:noProof/>
            <w:webHidden/>
          </w:rPr>
          <w:fldChar w:fldCharType="begin"/>
        </w:r>
        <w:r w:rsidR="00B206FF">
          <w:rPr>
            <w:noProof/>
            <w:webHidden/>
          </w:rPr>
          <w:instrText xml:space="preserve"> PAGEREF _Toc524699673 \h </w:instrText>
        </w:r>
        <w:r w:rsidR="00B206FF">
          <w:rPr>
            <w:noProof/>
            <w:webHidden/>
          </w:rPr>
        </w:r>
        <w:r w:rsidR="00B206FF">
          <w:rPr>
            <w:noProof/>
            <w:webHidden/>
          </w:rPr>
          <w:fldChar w:fldCharType="separate"/>
        </w:r>
        <w:r w:rsidR="00B206FF">
          <w:rPr>
            <w:noProof/>
            <w:webHidden/>
          </w:rPr>
          <w:t>18</w:t>
        </w:r>
        <w:r w:rsidR="00B206FF">
          <w:rPr>
            <w:noProof/>
            <w:webHidden/>
          </w:rPr>
          <w:fldChar w:fldCharType="end"/>
        </w:r>
      </w:hyperlink>
    </w:p>
    <w:p w14:paraId="1C86C731"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4" w:history="1">
        <w:r w:rsidR="00B206FF" w:rsidRPr="00C93439">
          <w:rPr>
            <w:rStyle w:val="Hyperlink"/>
            <w:noProof/>
            <w:lang w:eastAsia="ar-SA"/>
          </w:rPr>
          <w:t>3.2.3.2</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of Devices</w:t>
        </w:r>
        <w:r w:rsidR="00B206FF">
          <w:rPr>
            <w:noProof/>
            <w:webHidden/>
          </w:rPr>
          <w:tab/>
        </w:r>
        <w:r w:rsidR="00B206FF">
          <w:rPr>
            <w:noProof/>
            <w:webHidden/>
          </w:rPr>
          <w:fldChar w:fldCharType="begin"/>
        </w:r>
        <w:r w:rsidR="00B206FF">
          <w:rPr>
            <w:noProof/>
            <w:webHidden/>
          </w:rPr>
          <w:instrText xml:space="preserve"> PAGEREF _Toc524699674 \h </w:instrText>
        </w:r>
        <w:r w:rsidR="00B206FF">
          <w:rPr>
            <w:noProof/>
            <w:webHidden/>
          </w:rPr>
        </w:r>
        <w:r w:rsidR="00B206FF">
          <w:rPr>
            <w:noProof/>
            <w:webHidden/>
          </w:rPr>
          <w:fldChar w:fldCharType="separate"/>
        </w:r>
        <w:r w:rsidR="00B206FF">
          <w:rPr>
            <w:noProof/>
            <w:webHidden/>
          </w:rPr>
          <w:t>20</w:t>
        </w:r>
        <w:r w:rsidR="00B206FF">
          <w:rPr>
            <w:noProof/>
            <w:webHidden/>
          </w:rPr>
          <w:fldChar w:fldCharType="end"/>
        </w:r>
      </w:hyperlink>
    </w:p>
    <w:p w14:paraId="799455F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75" w:history="1">
        <w:r w:rsidR="00B206FF" w:rsidRPr="00C93439">
          <w:rPr>
            <w:rStyle w:val="Hyperlink"/>
            <w:noProof/>
            <w:lang w:eastAsia="ar-SA"/>
          </w:rPr>
          <w:t>3.2.3.3</w:t>
        </w:r>
        <w:r w:rsidR="00B206FF">
          <w:rPr>
            <w:rFonts w:asciiTheme="minorHAnsi" w:eastAsiaTheme="minorEastAsia" w:hAnsiTheme="minorHAnsi" w:cstheme="minorBidi"/>
            <w:noProof/>
            <w:sz w:val="22"/>
            <w:szCs w:val="22"/>
          </w:rPr>
          <w:tab/>
        </w:r>
        <w:r w:rsidR="00B206FF" w:rsidRPr="00C93439">
          <w:rPr>
            <w:rStyle w:val="Hyperlink"/>
            <w:noProof/>
            <w:lang w:eastAsia="ar-SA"/>
          </w:rPr>
          <w:t>Authentication for Derived PIV Credentials</w:t>
        </w:r>
        <w:r w:rsidR="00B206FF">
          <w:rPr>
            <w:noProof/>
            <w:webHidden/>
          </w:rPr>
          <w:tab/>
        </w:r>
        <w:r w:rsidR="00B206FF">
          <w:rPr>
            <w:noProof/>
            <w:webHidden/>
          </w:rPr>
          <w:fldChar w:fldCharType="begin"/>
        </w:r>
        <w:r w:rsidR="00B206FF">
          <w:rPr>
            <w:noProof/>
            <w:webHidden/>
          </w:rPr>
          <w:instrText xml:space="preserve"> PAGEREF _Toc524699675 \h </w:instrText>
        </w:r>
        <w:r w:rsidR="00B206FF">
          <w:rPr>
            <w:noProof/>
            <w:webHidden/>
          </w:rPr>
        </w:r>
        <w:r w:rsidR="00B206FF">
          <w:rPr>
            <w:noProof/>
            <w:webHidden/>
          </w:rPr>
          <w:fldChar w:fldCharType="separate"/>
        </w:r>
        <w:r w:rsidR="00B206FF">
          <w:rPr>
            <w:noProof/>
            <w:webHidden/>
          </w:rPr>
          <w:t>21</w:t>
        </w:r>
        <w:r w:rsidR="00B206FF">
          <w:rPr>
            <w:noProof/>
            <w:webHidden/>
          </w:rPr>
          <w:fldChar w:fldCharType="end"/>
        </w:r>
      </w:hyperlink>
    </w:p>
    <w:p w14:paraId="4AB333FB" w14:textId="77777777" w:rsidR="00B206FF" w:rsidRDefault="00000000">
      <w:pPr>
        <w:pStyle w:val="TOC3"/>
        <w:rPr>
          <w:rFonts w:asciiTheme="minorHAnsi" w:eastAsiaTheme="minorEastAsia" w:hAnsiTheme="minorHAnsi" w:cstheme="minorBidi"/>
          <w:noProof/>
          <w:sz w:val="22"/>
          <w:szCs w:val="22"/>
        </w:rPr>
      </w:pPr>
      <w:hyperlink w:anchor="_Toc524699676" w:history="1">
        <w:r w:rsidR="00B206FF" w:rsidRPr="00C93439">
          <w:rPr>
            <w:rStyle w:val="Hyperlink"/>
            <w:noProof/>
            <w:lang w:eastAsia="ar-SA"/>
          </w:rPr>
          <w:t>3.2.4</w:t>
        </w:r>
        <w:r w:rsidR="00B206FF">
          <w:rPr>
            <w:rFonts w:asciiTheme="minorHAnsi" w:eastAsiaTheme="minorEastAsia" w:hAnsiTheme="minorHAnsi" w:cstheme="minorBidi"/>
            <w:noProof/>
            <w:sz w:val="22"/>
            <w:szCs w:val="22"/>
          </w:rPr>
          <w:tab/>
        </w:r>
        <w:r w:rsidR="00B206FF" w:rsidRPr="00C93439">
          <w:rPr>
            <w:rStyle w:val="Hyperlink"/>
            <w:noProof/>
            <w:lang w:eastAsia="ar-SA"/>
          </w:rPr>
          <w:t>Non-verified Subscriber Information</w:t>
        </w:r>
        <w:r w:rsidR="00B206FF">
          <w:rPr>
            <w:noProof/>
            <w:webHidden/>
          </w:rPr>
          <w:tab/>
        </w:r>
        <w:r w:rsidR="00B206FF">
          <w:rPr>
            <w:noProof/>
            <w:webHidden/>
          </w:rPr>
          <w:fldChar w:fldCharType="begin"/>
        </w:r>
        <w:r w:rsidR="00B206FF">
          <w:rPr>
            <w:noProof/>
            <w:webHidden/>
          </w:rPr>
          <w:instrText xml:space="preserve"> PAGEREF _Toc524699676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57DE0E0E" w14:textId="77777777" w:rsidR="00B206FF" w:rsidRDefault="00000000">
      <w:pPr>
        <w:pStyle w:val="TOC3"/>
        <w:rPr>
          <w:rFonts w:asciiTheme="minorHAnsi" w:eastAsiaTheme="minorEastAsia" w:hAnsiTheme="minorHAnsi" w:cstheme="minorBidi"/>
          <w:noProof/>
          <w:sz w:val="22"/>
          <w:szCs w:val="22"/>
        </w:rPr>
      </w:pPr>
      <w:hyperlink w:anchor="_Toc524699677" w:history="1">
        <w:r w:rsidR="00B206FF" w:rsidRPr="00C93439">
          <w:rPr>
            <w:rStyle w:val="Hyperlink"/>
            <w:noProof/>
            <w:lang w:eastAsia="ar-SA"/>
          </w:rPr>
          <w:t>3.2.5</w:t>
        </w:r>
        <w:r w:rsidR="00B206FF">
          <w:rPr>
            <w:rFonts w:asciiTheme="minorHAnsi" w:eastAsiaTheme="minorEastAsia" w:hAnsiTheme="minorHAnsi" w:cstheme="minorBidi"/>
            <w:noProof/>
            <w:sz w:val="22"/>
            <w:szCs w:val="22"/>
          </w:rPr>
          <w:tab/>
        </w:r>
        <w:r w:rsidR="00B206FF" w:rsidRPr="00C93439">
          <w:rPr>
            <w:rStyle w:val="Hyperlink"/>
            <w:noProof/>
            <w:lang w:eastAsia="ar-SA"/>
          </w:rPr>
          <w:t>Validation of Authority</w:t>
        </w:r>
        <w:r w:rsidR="00B206FF">
          <w:rPr>
            <w:noProof/>
            <w:webHidden/>
          </w:rPr>
          <w:tab/>
        </w:r>
        <w:r w:rsidR="00B206FF">
          <w:rPr>
            <w:noProof/>
            <w:webHidden/>
          </w:rPr>
          <w:fldChar w:fldCharType="begin"/>
        </w:r>
        <w:r w:rsidR="00B206FF">
          <w:rPr>
            <w:noProof/>
            <w:webHidden/>
          </w:rPr>
          <w:instrText xml:space="preserve"> PAGEREF _Toc524699677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7CCE222C" w14:textId="77777777" w:rsidR="00B206FF" w:rsidRDefault="00000000">
      <w:pPr>
        <w:pStyle w:val="TOC3"/>
        <w:rPr>
          <w:rFonts w:asciiTheme="minorHAnsi" w:eastAsiaTheme="minorEastAsia" w:hAnsiTheme="minorHAnsi" w:cstheme="minorBidi"/>
          <w:noProof/>
          <w:sz w:val="22"/>
          <w:szCs w:val="22"/>
        </w:rPr>
      </w:pPr>
      <w:hyperlink w:anchor="_Toc524699678" w:history="1">
        <w:r w:rsidR="00B206FF" w:rsidRPr="00C93439">
          <w:rPr>
            <w:rStyle w:val="Hyperlink"/>
            <w:noProof/>
            <w:lang w:eastAsia="ar-SA"/>
          </w:rPr>
          <w:t>3.2.6</w:t>
        </w:r>
        <w:r w:rsidR="00B206FF">
          <w:rPr>
            <w:rFonts w:asciiTheme="minorHAnsi" w:eastAsiaTheme="minorEastAsia" w:hAnsiTheme="minorHAnsi" w:cstheme="minorBidi"/>
            <w:noProof/>
            <w:sz w:val="22"/>
            <w:szCs w:val="22"/>
          </w:rPr>
          <w:tab/>
        </w:r>
        <w:r w:rsidR="00B206FF" w:rsidRPr="00C93439">
          <w:rPr>
            <w:rStyle w:val="Hyperlink"/>
            <w:noProof/>
            <w:lang w:eastAsia="ar-SA"/>
          </w:rPr>
          <w:t>Criteria for Interoperation</w:t>
        </w:r>
        <w:r w:rsidR="00B206FF">
          <w:rPr>
            <w:noProof/>
            <w:webHidden/>
          </w:rPr>
          <w:tab/>
        </w:r>
        <w:r w:rsidR="00B206FF">
          <w:rPr>
            <w:noProof/>
            <w:webHidden/>
          </w:rPr>
          <w:fldChar w:fldCharType="begin"/>
        </w:r>
        <w:r w:rsidR="00B206FF">
          <w:rPr>
            <w:noProof/>
            <w:webHidden/>
          </w:rPr>
          <w:instrText xml:space="preserve"> PAGEREF _Toc524699678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0B01F231" w14:textId="77777777" w:rsidR="00B206FF" w:rsidRDefault="00000000">
      <w:pPr>
        <w:pStyle w:val="TOC2"/>
        <w:rPr>
          <w:rFonts w:asciiTheme="minorHAnsi" w:eastAsiaTheme="minorEastAsia" w:hAnsiTheme="minorHAnsi" w:cstheme="minorBidi"/>
          <w:b w:val="0"/>
          <w:noProof/>
          <w:sz w:val="22"/>
          <w:szCs w:val="22"/>
        </w:rPr>
      </w:pPr>
      <w:hyperlink w:anchor="_Toc524699679" w:history="1">
        <w:r w:rsidR="00B206FF" w:rsidRPr="00C93439">
          <w:rPr>
            <w:rStyle w:val="Hyperlink"/>
            <w:noProof/>
            <w:lang w:eastAsia="ar-SA"/>
          </w:rPr>
          <w:t>3.3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Identification and Authentication for Re-key  Requests</w:t>
        </w:r>
        <w:r w:rsidR="00B206FF">
          <w:rPr>
            <w:noProof/>
            <w:webHidden/>
          </w:rPr>
          <w:tab/>
        </w:r>
        <w:r w:rsidR="00B206FF">
          <w:rPr>
            <w:noProof/>
            <w:webHidden/>
          </w:rPr>
          <w:fldChar w:fldCharType="begin"/>
        </w:r>
        <w:r w:rsidR="00B206FF">
          <w:rPr>
            <w:noProof/>
            <w:webHidden/>
          </w:rPr>
          <w:instrText xml:space="preserve"> PAGEREF _Toc524699679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64B4ED2F" w14:textId="77777777" w:rsidR="00B206FF" w:rsidRDefault="00000000">
      <w:pPr>
        <w:pStyle w:val="TOC3"/>
        <w:rPr>
          <w:rFonts w:asciiTheme="minorHAnsi" w:eastAsiaTheme="minorEastAsia" w:hAnsiTheme="minorHAnsi" w:cstheme="minorBidi"/>
          <w:noProof/>
          <w:sz w:val="22"/>
          <w:szCs w:val="22"/>
        </w:rPr>
      </w:pPr>
      <w:hyperlink w:anchor="_Toc524699680" w:history="1">
        <w:r w:rsidR="00B206FF" w:rsidRPr="00C93439">
          <w:rPr>
            <w:rStyle w:val="Hyperlink"/>
            <w:noProof/>
            <w:lang w:eastAsia="ar-SA"/>
          </w:rPr>
          <w:t>3.3.1</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Routine Re-key</w:t>
        </w:r>
        <w:r w:rsidR="00B206FF">
          <w:rPr>
            <w:noProof/>
            <w:webHidden/>
          </w:rPr>
          <w:tab/>
        </w:r>
        <w:r w:rsidR="00B206FF">
          <w:rPr>
            <w:noProof/>
            <w:webHidden/>
          </w:rPr>
          <w:fldChar w:fldCharType="begin"/>
        </w:r>
        <w:r w:rsidR="00B206FF">
          <w:rPr>
            <w:noProof/>
            <w:webHidden/>
          </w:rPr>
          <w:instrText xml:space="preserve"> PAGEREF _Toc524699680 \h </w:instrText>
        </w:r>
        <w:r w:rsidR="00B206FF">
          <w:rPr>
            <w:noProof/>
            <w:webHidden/>
          </w:rPr>
        </w:r>
        <w:r w:rsidR="00B206FF">
          <w:rPr>
            <w:noProof/>
            <w:webHidden/>
          </w:rPr>
          <w:fldChar w:fldCharType="separate"/>
        </w:r>
        <w:r w:rsidR="00B206FF">
          <w:rPr>
            <w:noProof/>
            <w:webHidden/>
          </w:rPr>
          <w:t>22</w:t>
        </w:r>
        <w:r w:rsidR="00B206FF">
          <w:rPr>
            <w:noProof/>
            <w:webHidden/>
          </w:rPr>
          <w:fldChar w:fldCharType="end"/>
        </w:r>
      </w:hyperlink>
    </w:p>
    <w:p w14:paraId="0BFC046F" w14:textId="77777777" w:rsidR="00B206FF" w:rsidRDefault="00000000">
      <w:pPr>
        <w:pStyle w:val="TOC3"/>
        <w:rPr>
          <w:rFonts w:asciiTheme="minorHAnsi" w:eastAsiaTheme="minorEastAsia" w:hAnsiTheme="minorHAnsi" w:cstheme="minorBidi"/>
          <w:noProof/>
          <w:sz w:val="22"/>
          <w:szCs w:val="22"/>
        </w:rPr>
      </w:pPr>
      <w:hyperlink w:anchor="_Toc524699681" w:history="1">
        <w:r w:rsidR="00B206FF" w:rsidRPr="00C93439">
          <w:rPr>
            <w:rStyle w:val="Hyperlink"/>
            <w:noProof/>
            <w:lang w:eastAsia="ar-SA"/>
          </w:rPr>
          <w:t>3.3.2</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Re-key after Revocation</w:t>
        </w:r>
        <w:r w:rsidR="00B206FF">
          <w:rPr>
            <w:noProof/>
            <w:webHidden/>
          </w:rPr>
          <w:tab/>
        </w:r>
        <w:r w:rsidR="00B206FF">
          <w:rPr>
            <w:noProof/>
            <w:webHidden/>
          </w:rPr>
          <w:fldChar w:fldCharType="begin"/>
        </w:r>
        <w:r w:rsidR="00B206FF">
          <w:rPr>
            <w:noProof/>
            <w:webHidden/>
          </w:rPr>
          <w:instrText xml:space="preserve"> PAGEREF _Toc524699681 \h </w:instrText>
        </w:r>
        <w:r w:rsidR="00B206FF">
          <w:rPr>
            <w:noProof/>
            <w:webHidden/>
          </w:rPr>
        </w:r>
        <w:r w:rsidR="00B206FF">
          <w:rPr>
            <w:noProof/>
            <w:webHidden/>
          </w:rPr>
          <w:fldChar w:fldCharType="separate"/>
        </w:r>
        <w:r w:rsidR="00B206FF">
          <w:rPr>
            <w:noProof/>
            <w:webHidden/>
          </w:rPr>
          <w:t>23</w:t>
        </w:r>
        <w:r w:rsidR="00B206FF">
          <w:rPr>
            <w:noProof/>
            <w:webHidden/>
          </w:rPr>
          <w:fldChar w:fldCharType="end"/>
        </w:r>
      </w:hyperlink>
    </w:p>
    <w:p w14:paraId="5E42E06D" w14:textId="77777777" w:rsidR="00B206FF" w:rsidRDefault="00000000">
      <w:pPr>
        <w:pStyle w:val="TOC2"/>
        <w:rPr>
          <w:rFonts w:asciiTheme="minorHAnsi" w:eastAsiaTheme="minorEastAsia" w:hAnsiTheme="minorHAnsi" w:cstheme="minorBidi"/>
          <w:b w:val="0"/>
          <w:noProof/>
          <w:sz w:val="22"/>
          <w:szCs w:val="22"/>
        </w:rPr>
      </w:pPr>
      <w:hyperlink w:anchor="_Toc524699682" w:history="1">
        <w:r w:rsidR="00B206FF" w:rsidRPr="00C93439">
          <w:rPr>
            <w:rStyle w:val="Hyperlink"/>
            <w:noProof/>
            <w:lang w:eastAsia="ar-SA"/>
          </w:rPr>
          <w:t>3.4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Identification and Authentication for Revocation Request</w:t>
        </w:r>
        <w:r w:rsidR="00B206FF">
          <w:rPr>
            <w:noProof/>
            <w:webHidden/>
          </w:rPr>
          <w:tab/>
        </w:r>
        <w:r w:rsidR="00B206FF">
          <w:rPr>
            <w:noProof/>
            <w:webHidden/>
          </w:rPr>
          <w:fldChar w:fldCharType="begin"/>
        </w:r>
        <w:r w:rsidR="00B206FF">
          <w:rPr>
            <w:noProof/>
            <w:webHidden/>
          </w:rPr>
          <w:instrText xml:space="preserve"> PAGEREF _Toc524699682 \h </w:instrText>
        </w:r>
        <w:r w:rsidR="00B206FF">
          <w:rPr>
            <w:noProof/>
            <w:webHidden/>
          </w:rPr>
        </w:r>
        <w:r w:rsidR="00B206FF">
          <w:rPr>
            <w:noProof/>
            <w:webHidden/>
          </w:rPr>
          <w:fldChar w:fldCharType="separate"/>
        </w:r>
        <w:r w:rsidR="00B206FF">
          <w:rPr>
            <w:noProof/>
            <w:webHidden/>
          </w:rPr>
          <w:t>23</w:t>
        </w:r>
        <w:r w:rsidR="00B206FF">
          <w:rPr>
            <w:noProof/>
            <w:webHidden/>
          </w:rPr>
          <w:fldChar w:fldCharType="end"/>
        </w:r>
      </w:hyperlink>
    </w:p>
    <w:p w14:paraId="46A8A817"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683" w:history="1">
        <w:r w:rsidR="00B206FF" w:rsidRPr="00C93439">
          <w:rPr>
            <w:rStyle w:val="Hyperlink"/>
            <w:noProof/>
          </w:rPr>
          <w:t>4.</w:t>
        </w:r>
        <w:r w:rsidR="00B206FF">
          <w:rPr>
            <w:rFonts w:asciiTheme="minorHAnsi" w:eastAsiaTheme="minorEastAsia" w:hAnsiTheme="minorHAnsi" w:cstheme="minorBidi"/>
            <w:b w:val="0"/>
            <w:noProof/>
            <w:sz w:val="22"/>
            <w:szCs w:val="22"/>
          </w:rPr>
          <w:tab/>
        </w:r>
        <w:r w:rsidR="00B206FF" w:rsidRPr="00C93439">
          <w:rPr>
            <w:rStyle w:val="Hyperlink"/>
            <w:noProof/>
          </w:rPr>
          <w:t>Certificate Life-Cycle Operational Requirements</w:t>
        </w:r>
        <w:r w:rsidR="00B206FF">
          <w:rPr>
            <w:noProof/>
            <w:webHidden/>
          </w:rPr>
          <w:tab/>
        </w:r>
        <w:r w:rsidR="00B206FF">
          <w:rPr>
            <w:noProof/>
            <w:webHidden/>
          </w:rPr>
          <w:fldChar w:fldCharType="begin"/>
        </w:r>
        <w:r w:rsidR="00B206FF">
          <w:rPr>
            <w:noProof/>
            <w:webHidden/>
          </w:rPr>
          <w:instrText xml:space="preserve"> PAGEREF _Toc524699683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4F4542CF" w14:textId="77777777" w:rsidR="00B206FF" w:rsidRDefault="00000000">
      <w:pPr>
        <w:pStyle w:val="TOC2"/>
        <w:rPr>
          <w:rFonts w:asciiTheme="minorHAnsi" w:eastAsiaTheme="minorEastAsia" w:hAnsiTheme="minorHAnsi" w:cstheme="minorBidi"/>
          <w:b w:val="0"/>
          <w:noProof/>
          <w:sz w:val="22"/>
          <w:szCs w:val="22"/>
        </w:rPr>
      </w:pPr>
      <w:hyperlink w:anchor="_Toc524699684" w:history="1">
        <w:r w:rsidR="00B206FF" w:rsidRPr="00C93439">
          <w:rPr>
            <w:rStyle w:val="Hyperlink"/>
            <w:noProof/>
            <w:lang w:eastAsia="ar-SA"/>
          </w:rPr>
          <w:t>4.1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Application</w:t>
        </w:r>
        <w:r w:rsidR="00B206FF">
          <w:rPr>
            <w:noProof/>
            <w:webHidden/>
          </w:rPr>
          <w:tab/>
        </w:r>
        <w:r w:rsidR="00B206FF">
          <w:rPr>
            <w:noProof/>
            <w:webHidden/>
          </w:rPr>
          <w:fldChar w:fldCharType="begin"/>
        </w:r>
        <w:r w:rsidR="00B206FF">
          <w:rPr>
            <w:noProof/>
            <w:webHidden/>
          </w:rPr>
          <w:instrText xml:space="preserve"> PAGEREF _Toc524699684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2F20F1D7" w14:textId="77777777" w:rsidR="00B206FF" w:rsidRDefault="00000000">
      <w:pPr>
        <w:pStyle w:val="TOC3"/>
        <w:rPr>
          <w:rFonts w:asciiTheme="minorHAnsi" w:eastAsiaTheme="minorEastAsia" w:hAnsiTheme="minorHAnsi" w:cstheme="minorBidi"/>
          <w:noProof/>
          <w:sz w:val="22"/>
          <w:szCs w:val="22"/>
        </w:rPr>
      </w:pPr>
      <w:hyperlink w:anchor="_Toc524699685" w:history="1">
        <w:r w:rsidR="00B206FF" w:rsidRPr="00C93439">
          <w:rPr>
            <w:rStyle w:val="Hyperlink"/>
            <w:noProof/>
            <w:lang w:eastAsia="ar-SA"/>
          </w:rPr>
          <w:t>4.1.1</w:t>
        </w:r>
        <w:r w:rsidR="00B206FF">
          <w:rPr>
            <w:rFonts w:asciiTheme="minorHAnsi" w:eastAsiaTheme="minorEastAsia" w:hAnsiTheme="minorHAnsi" w:cstheme="minorBidi"/>
            <w:noProof/>
            <w:sz w:val="22"/>
            <w:szCs w:val="22"/>
          </w:rPr>
          <w:tab/>
        </w:r>
        <w:r w:rsidR="00B206FF" w:rsidRPr="00C93439">
          <w:rPr>
            <w:rStyle w:val="Hyperlink"/>
            <w:noProof/>
            <w:lang w:eastAsia="ar-SA"/>
          </w:rPr>
          <w:t>Who Can Submit a Certificate Application</w:t>
        </w:r>
        <w:r w:rsidR="00B206FF">
          <w:rPr>
            <w:noProof/>
            <w:webHidden/>
          </w:rPr>
          <w:tab/>
        </w:r>
        <w:r w:rsidR="00B206FF">
          <w:rPr>
            <w:noProof/>
            <w:webHidden/>
          </w:rPr>
          <w:fldChar w:fldCharType="begin"/>
        </w:r>
        <w:r w:rsidR="00B206FF">
          <w:rPr>
            <w:noProof/>
            <w:webHidden/>
          </w:rPr>
          <w:instrText xml:space="preserve"> PAGEREF _Toc524699685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1DEA9B80"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6" w:history="1">
        <w:r w:rsidR="00B206FF" w:rsidRPr="00C93439">
          <w:rPr>
            <w:rStyle w:val="Hyperlink"/>
            <w:noProof/>
            <w:lang w:eastAsia="ar-SA"/>
          </w:rPr>
          <w:t>4.1.1.1</w:t>
        </w:r>
        <w:r w:rsidR="00B206FF">
          <w:rPr>
            <w:rFonts w:asciiTheme="minorHAnsi" w:eastAsiaTheme="minorEastAsia" w:hAnsiTheme="minorHAnsi" w:cstheme="minorBidi"/>
            <w:noProof/>
            <w:sz w:val="22"/>
            <w:szCs w:val="22"/>
          </w:rPr>
          <w:tab/>
        </w:r>
        <w:r w:rsidR="00B206FF" w:rsidRPr="00C93439">
          <w:rPr>
            <w:rStyle w:val="Hyperlink"/>
            <w:noProof/>
            <w:lang w:eastAsia="ar-SA"/>
          </w:rPr>
          <w:t>CA Certificates</w:t>
        </w:r>
        <w:r w:rsidR="00B206FF">
          <w:rPr>
            <w:noProof/>
            <w:webHidden/>
          </w:rPr>
          <w:tab/>
        </w:r>
        <w:r w:rsidR="00B206FF">
          <w:rPr>
            <w:noProof/>
            <w:webHidden/>
          </w:rPr>
          <w:fldChar w:fldCharType="begin"/>
        </w:r>
        <w:r w:rsidR="00B206FF">
          <w:rPr>
            <w:noProof/>
            <w:webHidden/>
          </w:rPr>
          <w:instrText xml:space="preserve"> PAGEREF _Toc524699686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4C5C4189"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7" w:history="1">
        <w:r w:rsidR="00B206FF" w:rsidRPr="00C93439">
          <w:rPr>
            <w:rStyle w:val="Hyperlink"/>
            <w:noProof/>
          </w:rPr>
          <w:t>4.1.1.2</w:t>
        </w:r>
        <w:r w:rsidR="00B206FF">
          <w:rPr>
            <w:rFonts w:asciiTheme="minorHAnsi" w:eastAsiaTheme="minorEastAsia" w:hAnsiTheme="minorHAnsi" w:cstheme="minorBidi"/>
            <w:noProof/>
            <w:sz w:val="22"/>
            <w:szCs w:val="22"/>
          </w:rPr>
          <w:tab/>
        </w:r>
        <w:r w:rsidR="00B206FF" w:rsidRPr="00C93439">
          <w:rPr>
            <w:rStyle w:val="Hyperlink"/>
            <w:noProof/>
          </w:rPr>
          <w:t>User Certificates</w:t>
        </w:r>
        <w:r w:rsidR="00B206FF">
          <w:rPr>
            <w:noProof/>
            <w:webHidden/>
          </w:rPr>
          <w:tab/>
        </w:r>
        <w:r w:rsidR="00B206FF">
          <w:rPr>
            <w:noProof/>
            <w:webHidden/>
          </w:rPr>
          <w:fldChar w:fldCharType="begin"/>
        </w:r>
        <w:r w:rsidR="00B206FF">
          <w:rPr>
            <w:noProof/>
            <w:webHidden/>
          </w:rPr>
          <w:instrText xml:space="preserve"> PAGEREF _Toc524699687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0A4AFBEA"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8" w:history="1">
        <w:r w:rsidR="00B206FF" w:rsidRPr="00C93439">
          <w:rPr>
            <w:rStyle w:val="Hyperlink"/>
            <w:noProof/>
            <w:lang w:eastAsia="ar-SA"/>
          </w:rPr>
          <w:t>4.1.1.3</w:t>
        </w:r>
        <w:r w:rsidR="00B206FF">
          <w:rPr>
            <w:rFonts w:asciiTheme="minorHAnsi" w:eastAsiaTheme="minorEastAsia" w:hAnsiTheme="minorHAnsi" w:cstheme="minorBidi"/>
            <w:noProof/>
            <w:sz w:val="22"/>
            <w:szCs w:val="22"/>
          </w:rPr>
          <w:tab/>
        </w:r>
        <w:r w:rsidR="00B206FF" w:rsidRPr="00C93439">
          <w:rPr>
            <w:rStyle w:val="Hyperlink"/>
            <w:noProof/>
          </w:rPr>
          <w:t>Device Certificates</w:t>
        </w:r>
        <w:r w:rsidR="00B206FF">
          <w:rPr>
            <w:noProof/>
            <w:webHidden/>
          </w:rPr>
          <w:tab/>
        </w:r>
        <w:r w:rsidR="00B206FF">
          <w:rPr>
            <w:noProof/>
            <w:webHidden/>
          </w:rPr>
          <w:fldChar w:fldCharType="begin"/>
        </w:r>
        <w:r w:rsidR="00B206FF">
          <w:rPr>
            <w:noProof/>
            <w:webHidden/>
          </w:rPr>
          <w:instrText xml:space="preserve"> PAGEREF _Toc524699688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79AEFCFF"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689" w:history="1">
        <w:r w:rsidR="00B206FF" w:rsidRPr="00C93439">
          <w:rPr>
            <w:rStyle w:val="Hyperlink"/>
            <w:noProof/>
            <w:lang w:eastAsia="ar-SA"/>
          </w:rPr>
          <w:t>4.1.1.4</w:t>
        </w:r>
        <w:r w:rsidR="00B206FF">
          <w:rPr>
            <w:rFonts w:asciiTheme="minorHAnsi" w:eastAsiaTheme="minorEastAsia" w:hAnsiTheme="minorHAnsi" w:cstheme="minorBidi"/>
            <w:noProof/>
            <w:sz w:val="22"/>
            <w:szCs w:val="22"/>
          </w:rPr>
          <w:tab/>
        </w:r>
        <w:r w:rsidR="00B206FF" w:rsidRPr="00C93439">
          <w:rPr>
            <w:rStyle w:val="Hyperlink"/>
            <w:noProof/>
          </w:rPr>
          <w:t>Code Signing Certificates</w:t>
        </w:r>
        <w:r w:rsidR="00B206FF">
          <w:rPr>
            <w:noProof/>
            <w:webHidden/>
          </w:rPr>
          <w:tab/>
        </w:r>
        <w:r w:rsidR="00B206FF">
          <w:rPr>
            <w:noProof/>
            <w:webHidden/>
          </w:rPr>
          <w:fldChar w:fldCharType="begin"/>
        </w:r>
        <w:r w:rsidR="00B206FF">
          <w:rPr>
            <w:noProof/>
            <w:webHidden/>
          </w:rPr>
          <w:instrText xml:space="preserve"> PAGEREF _Toc524699689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492CBD4B" w14:textId="77777777" w:rsidR="00B206FF" w:rsidRDefault="00000000">
      <w:pPr>
        <w:pStyle w:val="TOC3"/>
        <w:rPr>
          <w:rFonts w:asciiTheme="minorHAnsi" w:eastAsiaTheme="minorEastAsia" w:hAnsiTheme="minorHAnsi" w:cstheme="minorBidi"/>
          <w:noProof/>
          <w:sz w:val="22"/>
          <w:szCs w:val="22"/>
        </w:rPr>
      </w:pPr>
      <w:hyperlink w:anchor="_Toc524699690" w:history="1">
        <w:r w:rsidR="00B206FF" w:rsidRPr="00C93439">
          <w:rPr>
            <w:rStyle w:val="Hyperlink"/>
            <w:noProof/>
            <w:lang w:eastAsia="ar-SA"/>
          </w:rPr>
          <w:t>4.1.2</w:t>
        </w:r>
        <w:r w:rsidR="00B206FF">
          <w:rPr>
            <w:rFonts w:asciiTheme="minorHAnsi" w:eastAsiaTheme="minorEastAsia" w:hAnsiTheme="minorHAnsi" w:cstheme="minorBidi"/>
            <w:noProof/>
            <w:sz w:val="22"/>
            <w:szCs w:val="22"/>
          </w:rPr>
          <w:tab/>
        </w:r>
        <w:r w:rsidR="00B206FF" w:rsidRPr="00C93439">
          <w:rPr>
            <w:rStyle w:val="Hyperlink"/>
            <w:noProof/>
            <w:lang w:eastAsia="ar-SA"/>
          </w:rPr>
          <w:t>Enrollment Process and Responsibilities</w:t>
        </w:r>
        <w:r w:rsidR="00B206FF">
          <w:rPr>
            <w:noProof/>
            <w:webHidden/>
          </w:rPr>
          <w:tab/>
        </w:r>
        <w:r w:rsidR="00B206FF">
          <w:rPr>
            <w:noProof/>
            <w:webHidden/>
          </w:rPr>
          <w:fldChar w:fldCharType="begin"/>
        </w:r>
        <w:r w:rsidR="00B206FF">
          <w:rPr>
            <w:noProof/>
            <w:webHidden/>
          </w:rPr>
          <w:instrText xml:space="preserve"> PAGEREF _Toc524699690 \h </w:instrText>
        </w:r>
        <w:r w:rsidR="00B206FF">
          <w:rPr>
            <w:noProof/>
            <w:webHidden/>
          </w:rPr>
        </w:r>
        <w:r w:rsidR="00B206FF">
          <w:rPr>
            <w:noProof/>
            <w:webHidden/>
          </w:rPr>
          <w:fldChar w:fldCharType="separate"/>
        </w:r>
        <w:r w:rsidR="00B206FF">
          <w:rPr>
            <w:noProof/>
            <w:webHidden/>
          </w:rPr>
          <w:t>24</w:t>
        </w:r>
        <w:r w:rsidR="00B206FF">
          <w:rPr>
            <w:noProof/>
            <w:webHidden/>
          </w:rPr>
          <w:fldChar w:fldCharType="end"/>
        </w:r>
      </w:hyperlink>
    </w:p>
    <w:p w14:paraId="5466CD6C" w14:textId="77777777" w:rsidR="00B206FF" w:rsidRDefault="00000000">
      <w:pPr>
        <w:pStyle w:val="TOC2"/>
        <w:rPr>
          <w:rFonts w:asciiTheme="minorHAnsi" w:eastAsiaTheme="minorEastAsia" w:hAnsiTheme="minorHAnsi" w:cstheme="minorBidi"/>
          <w:b w:val="0"/>
          <w:noProof/>
          <w:sz w:val="22"/>
          <w:szCs w:val="22"/>
        </w:rPr>
      </w:pPr>
      <w:hyperlink w:anchor="_Toc524699691" w:history="1">
        <w:r w:rsidR="00B206FF" w:rsidRPr="00C93439">
          <w:rPr>
            <w:rStyle w:val="Hyperlink"/>
            <w:noProof/>
            <w:lang w:eastAsia="ar-SA"/>
          </w:rPr>
          <w:t>4.2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Application Processing</w:t>
        </w:r>
        <w:r w:rsidR="00B206FF">
          <w:rPr>
            <w:noProof/>
            <w:webHidden/>
          </w:rPr>
          <w:tab/>
        </w:r>
        <w:r w:rsidR="00B206FF">
          <w:rPr>
            <w:noProof/>
            <w:webHidden/>
          </w:rPr>
          <w:fldChar w:fldCharType="begin"/>
        </w:r>
        <w:r w:rsidR="00B206FF">
          <w:rPr>
            <w:noProof/>
            <w:webHidden/>
          </w:rPr>
          <w:instrText xml:space="preserve"> PAGEREF _Toc524699691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06E386A6" w14:textId="77777777" w:rsidR="00B206FF" w:rsidRDefault="00000000">
      <w:pPr>
        <w:pStyle w:val="TOC3"/>
        <w:rPr>
          <w:rFonts w:asciiTheme="minorHAnsi" w:eastAsiaTheme="minorEastAsia" w:hAnsiTheme="minorHAnsi" w:cstheme="minorBidi"/>
          <w:noProof/>
          <w:sz w:val="22"/>
          <w:szCs w:val="22"/>
        </w:rPr>
      </w:pPr>
      <w:hyperlink w:anchor="_Toc524699692" w:history="1">
        <w:r w:rsidR="00B206FF" w:rsidRPr="00C93439">
          <w:rPr>
            <w:rStyle w:val="Hyperlink"/>
            <w:noProof/>
            <w:lang w:eastAsia="ar-SA"/>
          </w:rPr>
          <w:t>4.2.1</w:t>
        </w:r>
        <w:r w:rsidR="00B206FF">
          <w:rPr>
            <w:rFonts w:asciiTheme="minorHAnsi" w:eastAsiaTheme="minorEastAsia" w:hAnsiTheme="minorHAnsi" w:cstheme="minorBidi"/>
            <w:noProof/>
            <w:sz w:val="22"/>
            <w:szCs w:val="22"/>
          </w:rPr>
          <w:tab/>
        </w:r>
        <w:r w:rsidR="00B206FF" w:rsidRPr="00C93439">
          <w:rPr>
            <w:rStyle w:val="Hyperlink"/>
            <w:noProof/>
            <w:lang w:eastAsia="ar-SA"/>
          </w:rPr>
          <w:t>Performing Identification and Authentication Functions</w:t>
        </w:r>
        <w:r w:rsidR="00B206FF">
          <w:rPr>
            <w:noProof/>
            <w:webHidden/>
          </w:rPr>
          <w:tab/>
        </w:r>
        <w:r w:rsidR="00B206FF">
          <w:rPr>
            <w:noProof/>
            <w:webHidden/>
          </w:rPr>
          <w:fldChar w:fldCharType="begin"/>
        </w:r>
        <w:r w:rsidR="00B206FF">
          <w:rPr>
            <w:noProof/>
            <w:webHidden/>
          </w:rPr>
          <w:instrText xml:space="preserve"> PAGEREF _Toc524699692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61B13CAF" w14:textId="77777777" w:rsidR="00B206FF" w:rsidRDefault="00000000">
      <w:pPr>
        <w:pStyle w:val="TOC3"/>
        <w:rPr>
          <w:rFonts w:asciiTheme="minorHAnsi" w:eastAsiaTheme="minorEastAsia" w:hAnsiTheme="minorHAnsi" w:cstheme="minorBidi"/>
          <w:noProof/>
          <w:sz w:val="22"/>
          <w:szCs w:val="22"/>
        </w:rPr>
      </w:pPr>
      <w:hyperlink w:anchor="_Toc524699693" w:history="1">
        <w:r w:rsidR="00B206FF" w:rsidRPr="00C93439">
          <w:rPr>
            <w:rStyle w:val="Hyperlink"/>
            <w:noProof/>
            <w:lang w:eastAsia="ar-SA"/>
          </w:rPr>
          <w:t>4.2.2</w:t>
        </w:r>
        <w:r w:rsidR="00B206FF">
          <w:rPr>
            <w:rFonts w:asciiTheme="minorHAnsi" w:eastAsiaTheme="minorEastAsia" w:hAnsiTheme="minorHAnsi" w:cstheme="minorBidi"/>
            <w:noProof/>
            <w:sz w:val="22"/>
            <w:szCs w:val="22"/>
          </w:rPr>
          <w:tab/>
        </w:r>
        <w:r w:rsidR="00B206FF" w:rsidRPr="00C93439">
          <w:rPr>
            <w:rStyle w:val="Hyperlink"/>
            <w:noProof/>
            <w:lang w:eastAsia="ar-SA"/>
          </w:rPr>
          <w:t>Approval or Rejection of Certificate Applications</w:t>
        </w:r>
        <w:r w:rsidR="00B206FF">
          <w:rPr>
            <w:noProof/>
            <w:webHidden/>
          </w:rPr>
          <w:tab/>
        </w:r>
        <w:r w:rsidR="00B206FF">
          <w:rPr>
            <w:noProof/>
            <w:webHidden/>
          </w:rPr>
          <w:fldChar w:fldCharType="begin"/>
        </w:r>
        <w:r w:rsidR="00B206FF">
          <w:rPr>
            <w:noProof/>
            <w:webHidden/>
          </w:rPr>
          <w:instrText xml:space="preserve"> PAGEREF _Toc524699693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6771F01F" w14:textId="77777777" w:rsidR="00B206FF" w:rsidRDefault="00000000">
      <w:pPr>
        <w:pStyle w:val="TOC3"/>
        <w:rPr>
          <w:rFonts w:asciiTheme="minorHAnsi" w:eastAsiaTheme="minorEastAsia" w:hAnsiTheme="minorHAnsi" w:cstheme="minorBidi"/>
          <w:noProof/>
          <w:sz w:val="22"/>
          <w:szCs w:val="22"/>
        </w:rPr>
      </w:pPr>
      <w:hyperlink w:anchor="_Toc524699694" w:history="1">
        <w:r w:rsidR="00B206FF" w:rsidRPr="00C93439">
          <w:rPr>
            <w:rStyle w:val="Hyperlink"/>
            <w:noProof/>
            <w:lang w:eastAsia="ar-SA"/>
          </w:rPr>
          <w:t>4.2.3</w:t>
        </w:r>
        <w:r w:rsidR="00B206FF">
          <w:rPr>
            <w:rFonts w:asciiTheme="minorHAnsi" w:eastAsiaTheme="minorEastAsia" w:hAnsiTheme="minorHAnsi" w:cstheme="minorBidi"/>
            <w:noProof/>
            <w:sz w:val="22"/>
            <w:szCs w:val="22"/>
          </w:rPr>
          <w:tab/>
        </w:r>
        <w:r w:rsidR="00B206FF" w:rsidRPr="00C93439">
          <w:rPr>
            <w:rStyle w:val="Hyperlink"/>
            <w:noProof/>
            <w:lang w:eastAsia="ar-SA"/>
          </w:rPr>
          <w:t>Time to Process Certificate Applications</w:t>
        </w:r>
        <w:r w:rsidR="00B206FF">
          <w:rPr>
            <w:noProof/>
            <w:webHidden/>
          </w:rPr>
          <w:tab/>
        </w:r>
        <w:r w:rsidR="00B206FF">
          <w:rPr>
            <w:noProof/>
            <w:webHidden/>
          </w:rPr>
          <w:fldChar w:fldCharType="begin"/>
        </w:r>
        <w:r w:rsidR="00B206FF">
          <w:rPr>
            <w:noProof/>
            <w:webHidden/>
          </w:rPr>
          <w:instrText xml:space="preserve"> PAGEREF _Toc524699694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1915BA58" w14:textId="77777777" w:rsidR="00B206FF" w:rsidRDefault="00000000">
      <w:pPr>
        <w:pStyle w:val="TOC2"/>
        <w:rPr>
          <w:rFonts w:asciiTheme="minorHAnsi" w:eastAsiaTheme="minorEastAsia" w:hAnsiTheme="minorHAnsi" w:cstheme="minorBidi"/>
          <w:b w:val="0"/>
          <w:noProof/>
          <w:sz w:val="22"/>
          <w:szCs w:val="22"/>
        </w:rPr>
      </w:pPr>
      <w:hyperlink w:anchor="_Toc524699695" w:history="1">
        <w:r w:rsidR="00B206FF" w:rsidRPr="00C93439">
          <w:rPr>
            <w:rStyle w:val="Hyperlink"/>
            <w:noProof/>
            <w:lang w:eastAsia="ar-SA"/>
          </w:rPr>
          <w:t>4.3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Issuance</w:t>
        </w:r>
        <w:r w:rsidR="00B206FF">
          <w:rPr>
            <w:noProof/>
            <w:webHidden/>
          </w:rPr>
          <w:tab/>
        </w:r>
        <w:r w:rsidR="00B206FF">
          <w:rPr>
            <w:noProof/>
            <w:webHidden/>
          </w:rPr>
          <w:fldChar w:fldCharType="begin"/>
        </w:r>
        <w:r w:rsidR="00B206FF">
          <w:rPr>
            <w:noProof/>
            <w:webHidden/>
          </w:rPr>
          <w:instrText xml:space="preserve"> PAGEREF _Toc524699695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719A76B7" w14:textId="77777777" w:rsidR="00B206FF" w:rsidRDefault="00000000">
      <w:pPr>
        <w:pStyle w:val="TOC3"/>
        <w:rPr>
          <w:rFonts w:asciiTheme="minorHAnsi" w:eastAsiaTheme="minorEastAsia" w:hAnsiTheme="minorHAnsi" w:cstheme="minorBidi"/>
          <w:noProof/>
          <w:sz w:val="22"/>
          <w:szCs w:val="22"/>
        </w:rPr>
      </w:pPr>
      <w:hyperlink w:anchor="_Toc524699696" w:history="1">
        <w:r w:rsidR="00B206FF" w:rsidRPr="00C93439">
          <w:rPr>
            <w:rStyle w:val="Hyperlink"/>
            <w:noProof/>
            <w:lang w:eastAsia="ar-SA"/>
          </w:rPr>
          <w:t>4.3.1</w:t>
        </w:r>
        <w:r w:rsidR="00B206FF">
          <w:rPr>
            <w:rFonts w:asciiTheme="minorHAnsi" w:eastAsiaTheme="minorEastAsia" w:hAnsiTheme="minorHAnsi" w:cstheme="minorBidi"/>
            <w:noProof/>
            <w:sz w:val="22"/>
            <w:szCs w:val="22"/>
          </w:rPr>
          <w:tab/>
        </w:r>
        <w:r w:rsidR="00B206FF" w:rsidRPr="00C93439">
          <w:rPr>
            <w:rStyle w:val="Hyperlink"/>
            <w:noProof/>
            <w:lang w:eastAsia="ar-SA"/>
          </w:rPr>
          <w:t>CA Actions During Certificate Issuance</w:t>
        </w:r>
        <w:r w:rsidR="00B206FF">
          <w:rPr>
            <w:noProof/>
            <w:webHidden/>
          </w:rPr>
          <w:tab/>
        </w:r>
        <w:r w:rsidR="00B206FF">
          <w:rPr>
            <w:noProof/>
            <w:webHidden/>
          </w:rPr>
          <w:fldChar w:fldCharType="begin"/>
        </w:r>
        <w:r w:rsidR="00B206FF">
          <w:rPr>
            <w:noProof/>
            <w:webHidden/>
          </w:rPr>
          <w:instrText xml:space="preserve"> PAGEREF _Toc524699696 \h </w:instrText>
        </w:r>
        <w:r w:rsidR="00B206FF">
          <w:rPr>
            <w:noProof/>
            <w:webHidden/>
          </w:rPr>
        </w:r>
        <w:r w:rsidR="00B206FF">
          <w:rPr>
            <w:noProof/>
            <w:webHidden/>
          </w:rPr>
          <w:fldChar w:fldCharType="separate"/>
        </w:r>
        <w:r w:rsidR="00B206FF">
          <w:rPr>
            <w:noProof/>
            <w:webHidden/>
          </w:rPr>
          <w:t>25</w:t>
        </w:r>
        <w:r w:rsidR="00B206FF">
          <w:rPr>
            <w:noProof/>
            <w:webHidden/>
          </w:rPr>
          <w:fldChar w:fldCharType="end"/>
        </w:r>
      </w:hyperlink>
    </w:p>
    <w:p w14:paraId="4DC945E3" w14:textId="77777777" w:rsidR="00B206FF" w:rsidRDefault="00000000">
      <w:pPr>
        <w:pStyle w:val="TOC3"/>
        <w:rPr>
          <w:rFonts w:asciiTheme="minorHAnsi" w:eastAsiaTheme="minorEastAsia" w:hAnsiTheme="minorHAnsi" w:cstheme="minorBidi"/>
          <w:noProof/>
          <w:sz w:val="22"/>
          <w:szCs w:val="22"/>
        </w:rPr>
      </w:pPr>
      <w:hyperlink w:anchor="_Toc524699697" w:history="1">
        <w:r w:rsidR="00B206FF" w:rsidRPr="00C93439">
          <w:rPr>
            <w:rStyle w:val="Hyperlink"/>
            <w:noProof/>
            <w:lang w:eastAsia="ar-SA"/>
          </w:rPr>
          <w:t>4.3.2</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to Subscriber by the CA of Issuance of Certificate</w:t>
        </w:r>
        <w:r w:rsidR="00B206FF">
          <w:rPr>
            <w:noProof/>
            <w:webHidden/>
          </w:rPr>
          <w:tab/>
        </w:r>
        <w:r w:rsidR="00B206FF">
          <w:rPr>
            <w:noProof/>
            <w:webHidden/>
          </w:rPr>
          <w:fldChar w:fldCharType="begin"/>
        </w:r>
        <w:r w:rsidR="00B206FF">
          <w:rPr>
            <w:noProof/>
            <w:webHidden/>
          </w:rPr>
          <w:instrText xml:space="preserve"> PAGEREF _Toc524699697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3D8AF599" w14:textId="77777777" w:rsidR="00B206FF" w:rsidRDefault="00000000">
      <w:pPr>
        <w:pStyle w:val="TOC2"/>
        <w:rPr>
          <w:rFonts w:asciiTheme="minorHAnsi" w:eastAsiaTheme="minorEastAsia" w:hAnsiTheme="minorHAnsi" w:cstheme="minorBidi"/>
          <w:b w:val="0"/>
          <w:noProof/>
          <w:sz w:val="22"/>
          <w:szCs w:val="22"/>
        </w:rPr>
      </w:pPr>
      <w:hyperlink w:anchor="_Toc524699698" w:history="1">
        <w:r w:rsidR="00B206FF" w:rsidRPr="00C93439">
          <w:rPr>
            <w:rStyle w:val="Hyperlink"/>
            <w:noProof/>
            <w:lang w:eastAsia="ar-SA"/>
          </w:rPr>
          <w:t>4.4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Acceptance</w:t>
        </w:r>
        <w:r w:rsidR="00B206FF">
          <w:rPr>
            <w:noProof/>
            <w:webHidden/>
          </w:rPr>
          <w:tab/>
        </w:r>
        <w:r w:rsidR="00B206FF">
          <w:rPr>
            <w:noProof/>
            <w:webHidden/>
          </w:rPr>
          <w:fldChar w:fldCharType="begin"/>
        </w:r>
        <w:r w:rsidR="00B206FF">
          <w:rPr>
            <w:noProof/>
            <w:webHidden/>
          </w:rPr>
          <w:instrText xml:space="preserve"> PAGEREF _Toc524699698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16FCCA26" w14:textId="77777777" w:rsidR="00B206FF" w:rsidRDefault="00000000">
      <w:pPr>
        <w:pStyle w:val="TOC3"/>
        <w:rPr>
          <w:rFonts w:asciiTheme="minorHAnsi" w:eastAsiaTheme="minorEastAsia" w:hAnsiTheme="minorHAnsi" w:cstheme="minorBidi"/>
          <w:noProof/>
          <w:sz w:val="22"/>
          <w:szCs w:val="22"/>
        </w:rPr>
      </w:pPr>
      <w:hyperlink w:anchor="_Toc524699699" w:history="1">
        <w:r w:rsidR="00B206FF" w:rsidRPr="00C93439">
          <w:rPr>
            <w:rStyle w:val="Hyperlink"/>
            <w:noProof/>
            <w:lang w:eastAsia="ar-SA"/>
          </w:rPr>
          <w:t>4.4.1</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Certificate Acceptance</w:t>
        </w:r>
        <w:r w:rsidR="00B206FF">
          <w:rPr>
            <w:noProof/>
            <w:webHidden/>
          </w:rPr>
          <w:tab/>
        </w:r>
        <w:r w:rsidR="00B206FF">
          <w:rPr>
            <w:noProof/>
            <w:webHidden/>
          </w:rPr>
          <w:fldChar w:fldCharType="begin"/>
        </w:r>
        <w:r w:rsidR="00B206FF">
          <w:rPr>
            <w:noProof/>
            <w:webHidden/>
          </w:rPr>
          <w:instrText xml:space="preserve"> PAGEREF _Toc524699699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7AE3C5EE" w14:textId="77777777" w:rsidR="00B206FF" w:rsidRDefault="00000000">
      <w:pPr>
        <w:pStyle w:val="TOC3"/>
        <w:rPr>
          <w:rFonts w:asciiTheme="minorHAnsi" w:eastAsiaTheme="minorEastAsia" w:hAnsiTheme="minorHAnsi" w:cstheme="minorBidi"/>
          <w:noProof/>
          <w:sz w:val="22"/>
          <w:szCs w:val="22"/>
        </w:rPr>
      </w:pPr>
      <w:hyperlink w:anchor="_Toc524699700" w:history="1">
        <w:r w:rsidR="00B206FF" w:rsidRPr="00C93439">
          <w:rPr>
            <w:rStyle w:val="Hyperlink"/>
            <w:noProof/>
            <w:lang w:eastAsia="ar-SA"/>
          </w:rPr>
          <w:t>4.4.2</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Certificate by the CA</w:t>
        </w:r>
        <w:r w:rsidR="00B206FF">
          <w:rPr>
            <w:noProof/>
            <w:webHidden/>
          </w:rPr>
          <w:tab/>
        </w:r>
        <w:r w:rsidR="00B206FF">
          <w:rPr>
            <w:noProof/>
            <w:webHidden/>
          </w:rPr>
          <w:fldChar w:fldCharType="begin"/>
        </w:r>
        <w:r w:rsidR="00B206FF">
          <w:rPr>
            <w:noProof/>
            <w:webHidden/>
          </w:rPr>
          <w:instrText xml:space="preserve"> PAGEREF _Toc524699700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0F2D2929" w14:textId="77777777" w:rsidR="00B206FF" w:rsidRDefault="00000000">
      <w:pPr>
        <w:pStyle w:val="TOC3"/>
        <w:rPr>
          <w:rFonts w:asciiTheme="minorHAnsi" w:eastAsiaTheme="minorEastAsia" w:hAnsiTheme="minorHAnsi" w:cstheme="minorBidi"/>
          <w:noProof/>
          <w:sz w:val="22"/>
          <w:szCs w:val="22"/>
        </w:rPr>
      </w:pPr>
      <w:hyperlink w:anchor="_Toc524699701" w:history="1">
        <w:r w:rsidR="00B206FF" w:rsidRPr="00C93439">
          <w:rPr>
            <w:rStyle w:val="Hyperlink"/>
            <w:noProof/>
            <w:lang w:eastAsia="ar-SA"/>
          </w:rPr>
          <w:t>4.4.3</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_Toc524699701 \h </w:instrText>
        </w:r>
        <w:r w:rsidR="00B206FF">
          <w:rPr>
            <w:noProof/>
            <w:webHidden/>
          </w:rPr>
        </w:r>
        <w:r w:rsidR="00B206FF">
          <w:rPr>
            <w:noProof/>
            <w:webHidden/>
          </w:rPr>
          <w:fldChar w:fldCharType="separate"/>
        </w:r>
        <w:r w:rsidR="00B206FF">
          <w:rPr>
            <w:noProof/>
            <w:webHidden/>
          </w:rPr>
          <w:t>26</w:t>
        </w:r>
        <w:r w:rsidR="00B206FF">
          <w:rPr>
            <w:noProof/>
            <w:webHidden/>
          </w:rPr>
          <w:fldChar w:fldCharType="end"/>
        </w:r>
      </w:hyperlink>
    </w:p>
    <w:p w14:paraId="5290BA5F" w14:textId="77777777" w:rsidR="00B206FF" w:rsidRDefault="00000000">
      <w:pPr>
        <w:pStyle w:val="TOC2"/>
        <w:rPr>
          <w:rFonts w:asciiTheme="minorHAnsi" w:eastAsiaTheme="minorEastAsia" w:hAnsiTheme="minorHAnsi" w:cstheme="minorBidi"/>
          <w:b w:val="0"/>
          <w:noProof/>
          <w:sz w:val="22"/>
          <w:szCs w:val="22"/>
        </w:rPr>
      </w:pPr>
      <w:hyperlink w:anchor="_Toc524699702" w:history="1">
        <w:r w:rsidR="00B206FF" w:rsidRPr="00C93439">
          <w:rPr>
            <w:rStyle w:val="Hyperlink"/>
            <w:noProof/>
            <w:lang w:eastAsia="ar-SA"/>
          </w:rPr>
          <w:t>4.5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Pair and Certificate Usage</w:t>
        </w:r>
        <w:r w:rsidR="00B206FF">
          <w:rPr>
            <w:noProof/>
            <w:webHidden/>
          </w:rPr>
          <w:tab/>
        </w:r>
        <w:r w:rsidR="00B206FF">
          <w:rPr>
            <w:noProof/>
            <w:webHidden/>
          </w:rPr>
          <w:fldChar w:fldCharType="begin"/>
        </w:r>
        <w:r w:rsidR="00B206FF">
          <w:rPr>
            <w:noProof/>
            <w:webHidden/>
          </w:rPr>
          <w:instrText xml:space="preserve"> PAGEREF _Toc524699702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154ABC5C" w14:textId="77777777" w:rsidR="00B206FF" w:rsidRDefault="00000000">
      <w:pPr>
        <w:pStyle w:val="TOC3"/>
        <w:rPr>
          <w:rFonts w:asciiTheme="minorHAnsi" w:eastAsiaTheme="minorEastAsia" w:hAnsiTheme="minorHAnsi" w:cstheme="minorBidi"/>
          <w:noProof/>
          <w:sz w:val="22"/>
          <w:szCs w:val="22"/>
        </w:rPr>
      </w:pPr>
      <w:hyperlink w:anchor="_Toc524699703" w:history="1">
        <w:r w:rsidR="00B206FF" w:rsidRPr="00C93439">
          <w:rPr>
            <w:rStyle w:val="Hyperlink"/>
            <w:noProof/>
            <w:lang w:eastAsia="ar-SA"/>
          </w:rPr>
          <w:t>4.5.1</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 Private Key and Certificate Usage</w:t>
        </w:r>
        <w:r w:rsidR="00B206FF">
          <w:rPr>
            <w:noProof/>
            <w:webHidden/>
          </w:rPr>
          <w:tab/>
        </w:r>
        <w:r w:rsidR="00B206FF">
          <w:rPr>
            <w:noProof/>
            <w:webHidden/>
          </w:rPr>
          <w:fldChar w:fldCharType="begin"/>
        </w:r>
        <w:r w:rsidR="00B206FF">
          <w:rPr>
            <w:noProof/>
            <w:webHidden/>
          </w:rPr>
          <w:instrText xml:space="preserve"> PAGEREF _Toc524699703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6F28D3D6" w14:textId="77777777" w:rsidR="00B206FF" w:rsidRDefault="00000000">
      <w:pPr>
        <w:pStyle w:val="TOC3"/>
        <w:rPr>
          <w:rFonts w:asciiTheme="minorHAnsi" w:eastAsiaTheme="minorEastAsia" w:hAnsiTheme="minorHAnsi" w:cstheme="minorBidi"/>
          <w:noProof/>
          <w:sz w:val="22"/>
          <w:szCs w:val="22"/>
        </w:rPr>
      </w:pPr>
      <w:hyperlink w:anchor="_Toc524699704" w:history="1">
        <w:r w:rsidR="00B206FF" w:rsidRPr="00C93439">
          <w:rPr>
            <w:rStyle w:val="Hyperlink"/>
            <w:noProof/>
            <w:lang w:eastAsia="ar-SA"/>
          </w:rPr>
          <w:t>4.5.2</w:t>
        </w:r>
        <w:r w:rsidR="00B206FF">
          <w:rPr>
            <w:rFonts w:asciiTheme="minorHAnsi" w:eastAsiaTheme="minorEastAsia" w:hAnsiTheme="minorHAnsi" w:cstheme="minorBidi"/>
            <w:noProof/>
            <w:sz w:val="22"/>
            <w:szCs w:val="22"/>
          </w:rPr>
          <w:tab/>
        </w:r>
        <w:r w:rsidR="00B206FF" w:rsidRPr="00C93439">
          <w:rPr>
            <w:rStyle w:val="Hyperlink"/>
            <w:noProof/>
            <w:lang w:eastAsia="ar-SA"/>
          </w:rPr>
          <w:t>Relying Party Public key and Certificate Usage</w:t>
        </w:r>
        <w:r w:rsidR="00B206FF">
          <w:rPr>
            <w:noProof/>
            <w:webHidden/>
          </w:rPr>
          <w:tab/>
        </w:r>
        <w:r w:rsidR="00B206FF">
          <w:rPr>
            <w:noProof/>
            <w:webHidden/>
          </w:rPr>
          <w:fldChar w:fldCharType="begin"/>
        </w:r>
        <w:r w:rsidR="00B206FF">
          <w:rPr>
            <w:noProof/>
            <w:webHidden/>
          </w:rPr>
          <w:instrText xml:space="preserve"> PAGEREF _Toc524699704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0C539E59" w14:textId="77777777" w:rsidR="00B206FF" w:rsidRDefault="00000000">
      <w:pPr>
        <w:pStyle w:val="TOC2"/>
        <w:rPr>
          <w:rFonts w:asciiTheme="minorHAnsi" w:eastAsiaTheme="minorEastAsia" w:hAnsiTheme="minorHAnsi" w:cstheme="minorBidi"/>
          <w:b w:val="0"/>
          <w:noProof/>
          <w:sz w:val="22"/>
          <w:szCs w:val="22"/>
        </w:rPr>
      </w:pPr>
      <w:hyperlink w:anchor="_Toc524699705" w:history="1">
        <w:r w:rsidR="00B206FF" w:rsidRPr="00C93439">
          <w:rPr>
            <w:rStyle w:val="Hyperlink"/>
            <w:noProof/>
            <w:lang w:eastAsia="ar-SA"/>
          </w:rPr>
          <w:t>4.6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Renewal</w:t>
        </w:r>
        <w:r w:rsidR="00B206FF">
          <w:rPr>
            <w:noProof/>
            <w:webHidden/>
          </w:rPr>
          <w:tab/>
        </w:r>
        <w:r w:rsidR="00B206FF">
          <w:rPr>
            <w:noProof/>
            <w:webHidden/>
          </w:rPr>
          <w:fldChar w:fldCharType="begin"/>
        </w:r>
        <w:r w:rsidR="00B206FF">
          <w:rPr>
            <w:noProof/>
            <w:webHidden/>
          </w:rPr>
          <w:instrText xml:space="preserve"> PAGEREF _Toc524699705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7EEE7B7E" w14:textId="77777777" w:rsidR="00B206FF" w:rsidRDefault="00000000">
      <w:pPr>
        <w:pStyle w:val="TOC3"/>
        <w:rPr>
          <w:rFonts w:asciiTheme="minorHAnsi" w:eastAsiaTheme="minorEastAsia" w:hAnsiTheme="minorHAnsi" w:cstheme="minorBidi"/>
          <w:noProof/>
          <w:sz w:val="22"/>
          <w:szCs w:val="22"/>
        </w:rPr>
      </w:pPr>
      <w:hyperlink w:anchor="_Toc524699706" w:history="1">
        <w:r w:rsidR="00B206FF" w:rsidRPr="00C93439">
          <w:rPr>
            <w:rStyle w:val="Hyperlink"/>
            <w:noProof/>
            <w:lang w:eastAsia="ar-SA"/>
          </w:rPr>
          <w:t>4.6.1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Renewal</w:t>
        </w:r>
        <w:r w:rsidR="00B206FF">
          <w:rPr>
            <w:noProof/>
            <w:webHidden/>
          </w:rPr>
          <w:tab/>
        </w:r>
        <w:r w:rsidR="00B206FF">
          <w:rPr>
            <w:noProof/>
            <w:webHidden/>
          </w:rPr>
          <w:fldChar w:fldCharType="begin"/>
        </w:r>
        <w:r w:rsidR="00B206FF">
          <w:rPr>
            <w:noProof/>
            <w:webHidden/>
          </w:rPr>
          <w:instrText xml:space="preserve"> PAGEREF _Toc524699706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1E0495B3" w14:textId="77777777" w:rsidR="00B206FF" w:rsidRDefault="00000000">
      <w:pPr>
        <w:pStyle w:val="TOC3"/>
        <w:rPr>
          <w:rFonts w:asciiTheme="minorHAnsi" w:eastAsiaTheme="minorEastAsia" w:hAnsiTheme="minorHAnsi" w:cstheme="minorBidi"/>
          <w:noProof/>
          <w:sz w:val="22"/>
          <w:szCs w:val="22"/>
        </w:rPr>
      </w:pPr>
      <w:hyperlink w:anchor="_Toc524699707" w:history="1">
        <w:r w:rsidR="00B206FF" w:rsidRPr="00C93439">
          <w:rPr>
            <w:rStyle w:val="Hyperlink"/>
            <w:noProof/>
            <w:lang w:eastAsia="ar-SA"/>
          </w:rPr>
          <w:t>4.6.2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Renewal</w:t>
        </w:r>
        <w:r w:rsidR="00B206FF">
          <w:rPr>
            <w:noProof/>
            <w:webHidden/>
          </w:rPr>
          <w:tab/>
        </w:r>
        <w:r w:rsidR="00B206FF">
          <w:rPr>
            <w:noProof/>
            <w:webHidden/>
          </w:rPr>
          <w:fldChar w:fldCharType="begin"/>
        </w:r>
        <w:r w:rsidR="00B206FF">
          <w:rPr>
            <w:noProof/>
            <w:webHidden/>
          </w:rPr>
          <w:instrText xml:space="preserve"> PAGEREF _Toc524699707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30EFB059" w14:textId="77777777" w:rsidR="00B206FF" w:rsidRDefault="00000000">
      <w:pPr>
        <w:pStyle w:val="TOC3"/>
        <w:rPr>
          <w:rFonts w:asciiTheme="minorHAnsi" w:eastAsiaTheme="minorEastAsia" w:hAnsiTheme="minorHAnsi" w:cstheme="minorBidi"/>
          <w:noProof/>
          <w:sz w:val="22"/>
          <w:szCs w:val="22"/>
        </w:rPr>
      </w:pPr>
      <w:hyperlink w:anchor="_Toc524699708" w:history="1">
        <w:r w:rsidR="00B206FF" w:rsidRPr="00C93439">
          <w:rPr>
            <w:rStyle w:val="Hyperlink"/>
            <w:noProof/>
            <w:lang w:eastAsia="ar-SA"/>
          </w:rPr>
          <w:t>4.6.3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Renewal Requests</w:t>
        </w:r>
        <w:r w:rsidR="00B206FF">
          <w:rPr>
            <w:noProof/>
            <w:webHidden/>
          </w:rPr>
          <w:tab/>
        </w:r>
        <w:r w:rsidR="00B206FF">
          <w:rPr>
            <w:noProof/>
            <w:webHidden/>
          </w:rPr>
          <w:fldChar w:fldCharType="begin"/>
        </w:r>
        <w:r w:rsidR="00B206FF">
          <w:rPr>
            <w:noProof/>
            <w:webHidden/>
          </w:rPr>
          <w:instrText xml:space="preserve"> PAGEREF _Toc524699708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764D0246" w14:textId="77777777" w:rsidR="00B206FF" w:rsidRDefault="00000000">
      <w:pPr>
        <w:pStyle w:val="TOC3"/>
        <w:rPr>
          <w:rFonts w:asciiTheme="minorHAnsi" w:eastAsiaTheme="minorEastAsia" w:hAnsiTheme="minorHAnsi" w:cstheme="minorBidi"/>
          <w:noProof/>
          <w:sz w:val="22"/>
          <w:szCs w:val="22"/>
        </w:rPr>
      </w:pPr>
      <w:hyperlink w:anchor="_Toc524699709" w:history="1">
        <w:r w:rsidR="00B206FF" w:rsidRPr="00C93439">
          <w:rPr>
            <w:rStyle w:val="Hyperlink"/>
            <w:noProof/>
            <w:lang w:eastAsia="ar-SA"/>
          </w:rPr>
          <w:t>4.6.4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_Toc524699709 \h </w:instrText>
        </w:r>
        <w:r w:rsidR="00B206FF">
          <w:rPr>
            <w:noProof/>
            <w:webHidden/>
          </w:rPr>
        </w:r>
        <w:r w:rsidR="00B206FF">
          <w:rPr>
            <w:noProof/>
            <w:webHidden/>
          </w:rPr>
          <w:fldChar w:fldCharType="separate"/>
        </w:r>
        <w:r w:rsidR="00B206FF">
          <w:rPr>
            <w:noProof/>
            <w:webHidden/>
          </w:rPr>
          <w:t>27</w:t>
        </w:r>
        <w:r w:rsidR="00B206FF">
          <w:rPr>
            <w:noProof/>
            <w:webHidden/>
          </w:rPr>
          <w:fldChar w:fldCharType="end"/>
        </w:r>
      </w:hyperlink>
    </w:p>
    <w:p w14:paraId="035D1D43" w14:textId="77777777" w:rsidR="00B206FF" w:rsidRDefault="00000000">
      <w:pPr>
        <w:pStyle w:val="TOC3"/>
        <w:rPr>
          <w:rFonts w:asciiTheme="minorHAnsi" w:eastAsiaTheme="minorEastAsia" w:hAnsiTheme="minorHAnsi" w:cstheme="minorBidi"/>
          <w:noProof/>
          <w:sz w:val="22"/>
          <w:szCs w:val="22"/>
        </w:rPr>
      </w:pPr>
      <w:hyperlink w:anchor="_Toc524699710" w:history="1">
        <w:r w:rsidR="00B206FF" w:rsidRPr="00C93439">
          <w:rPr>
            <w:rStyle w:val="Hyperlink"/>
            <w:noProof/>
          </w:rPr>
          <w:t>4.6.5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a Renewal Certificate</w:t>
        </w:r>
        <w:r w:rsidR="00B206FF">
          <w:rPr>
            <w:noProof/>
            <w:webHidden/>
          </w:rPr>
          <w:tab/>
        </w:r>
        <w:r w:rsidR="00B206FF">
          <w:rPr>
            <w:noProof/>
            <w:webHidden/>
          </w:rPr>
          <w:fldChar w:fldCharType="begin"/>
        </w:r>
        <w:r w:rsidR="00B206FF">
          <w:rPr>
            <w:noProof/>
            <w:webHidden/>
          </w:rPr>
          <w:instrText xml:space="preserve"> PAGEREF _Toc524699710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2638411F" w14:textId="77777777" w:rsidR="00B206FF" w:rsidRDefault="00000000">
      <w:pPr>
        <w:pStyle w:val="TOC3"/>
        <w:rPr>
          <w:rFonts w:asciiTheme="minorHAnsi" w:eastAsiaTheme="minorEastAsia" w:hAnsiTheme="minorHAnsi" w:cstheme="minorBidi"/>
          <w:noProof/>
          <w:sz w:val="22"/>
          <w:szCs w:val="22"/>
        </w:rPr>
      </w:pPr>
      <w:hyperlink w:anchor="_Toc524699711" w:history="1">
        <w:r w:rsidR="00B206FF" w:rsidRPr="00C93439">
          <w:rPr>
            <w:rStyle w:val="Hyperlink"/>
            <w:noProof/>
            <w:lang w:eastAsia="ar-SA"/>
          </w:rPr>
          <w:t>4.6.6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Renewal Certificate by the CA</w:t>
        </w:r>
        <w:r w:rsidR="00B206FF">
          <w:rPr>
            <w:noProof/>
            <w:webHidden/>
          </w:rPr>
          <w:tab/>
        </w:r>
        <w:r w:rsidR="00B206FF">
          <w:rPr>
            <w:noProof/>
            <w:webHidden/>
          </w:rPr>
          <w:fldChar w:fldCharType="begin"/>
        </w:r>
        <w:r w:rsidR="00B206FF">
          <w:rPr>
            <w:noProof/>
            <w:webHidden/>
          </w:rPr>
          <w:instrText xml:space="preserve"> PAGEREF _Toc524699711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57271B6D" w14:textId="77777777" w:rsidR="00B206FF" w:rsidRDefault="00000000">
      <w:pPr>
        <w:pStyle w:val="TOC3"/>
        <w:rPr>
          <w:rFonts w:asciiTheme="minorHAnsi" w:eastAsiaTheme="minorEastAsia" w:hAnsiTheme="minorHAnsi" w:cstheme="minorBidi"/>
          <w:noProof/>
          <w:sz w:val="22"/>
          <w:szCs w:val="22"/>
        </w:rPr>
      </w:pPr>
      <w:hyperlink w:anchor="_Toc524699712" w:history="1">
        <w:r w:rsidR="00B206FF" w:rsidRPr="00C93439">
          <w:rPr>
            <w:rStyle w:val="Hyperlink"/>
            <w:noProof/>
            <w:lang w:eastAsia="ar-SA"/>
          </w:rPr>
          <w:t>4.6.7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_Toc524699712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12540449" w14:textId="77777777" w:rsidR="00B206FF" w:rsidRDefault="00000000">
      <w:pPr>
        <w:pStyle w:val="TOC2"/>
        <w:rPr>
          <w:rFonts w:asciiTheme="minorHAnsi" w:eastAsiaTheme="minorEastAsia" w:hAnsiTheme="minorHAnsi" w:cstheme="minorBidi"/>
          <w:b w:val="0"/>
          <w:noProof/>
          <w:sz w:val="22"/>
          <w:szCs w:val="22"/>
        </w:rPr>
      </w:pPr>
      <w:hyperlink w:anchor="_Toc524699713" w:history="1">
        <w:r w:rsidR="00B206FF" w:rsidRPr="00C93439">
          <w:rPr>
            <w:rStyle w:val="Hyperlink"/>
            <w:noProof/>
            <w:lang w:eastAsia="ar-SA"/>
          </w:rPr>
          <w:t>4.7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Re-key</w:t>
        </w:r>
        <w:r w:rsidR="00B206FF">
          <w:rPr>
            <w:noProof/>
            <w:webHidden/>
          </w:rPr>
          <w:tab/>
        </w:r>
        <w:r w:rsidR="00B206FF">
          <w:rPr>
            <w:noProof/>
            <w:webHidden/>
          </w:rPr>
          <w:fldChar w:fldCharType="begin"/>
        </w:r>
        <w:r w:rsidR="00B206FF">
          <w:rPr>
            <w:noProof/>
            <w:webHidden/>
          </w:rPr>
          <w:instrText xml:space="preserve"> PAGEREF _Toc524699713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3C351646" w14:textId="77777777" w:rsidR="00B206FF" w:rsidRDefault="00000000">
      <w:pPr>
        <w:pStyle w:val="TOC3"/>
        <w:rPr>
          <w:rFonts w:asciiTheme="minorHAnsi" w:eastAsiaTheme="minorEastAsia" w:hAnsiTheme="minorHAnsi" w:cstheme="minorBidi"/>
          <w:noProof/>
          <w:sz w:val="22"/>
          <w:szCs w:val="22"/>
        </w:rPr>
      </w:pPr>
      <w:hyperlink w:anchor="_Toc524699714" w:history="1">
        <w:r w:rsidR="00B206FF" w:rsidRPr="00C93439">
          <w:rPr>
            <w:rStyle w:val="Hyperlink"/>
            <w:noProof/>
            <w:lang w:eastAsia="ar-SA"/>
          </w:rPr>
          <w:t>4.7.1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Re-key</w:t>
        </w:r>
        <w:r w:rsidR="00B206FF">
          <w:rPr>
            <w:noProof/>
            <w:webHidden/>
          </w:rPr>
          <w:tab/>
        </w:r>
        <w:r w:rsidR="00B206FF">
          <w:rPr>
            <w:noProof/>
            <w:webHidden/>
          </w:rPr>
          <w:fldChar w:fldCharType="begin"/>
        </w:r>
        <w:r w:rsidR="00B206FF">
          <w:rPr>
            <w:noProof/>
            <w:webHidden/>
          </w:rPr>
          <w:instrText xml:space="preserve"> PAGEREF _Toc524699714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5BA44648" w14:textId="77777777" w:rsidR="00B206FF" w:rsidRDefault="00000000">
      <w:pPr>
        <w:pStyle w:val="TOC3"/>
        <w:rPr>
          <w:rFonts w:asciiTheme="minorHAnsi" w:eastAsiaTheme="minorEastAsia" w:hAnsiTheme="minorHAnsi" w:cstheme="minorBidi"/>
          <w:noProof/>
          <w:sz w:val="22"/>
          <w:szCs w:val="22"/>
        </w:rPr>
      </w:pPr>
      <w:hyperlink w:anchor="_Toc524699715" w:history="1">
        <w:r w:rsidR="00B206FF" w:rsidRPr="00C93439">
          <w:rPr>
            <w:rStyle w:val="Hyperlink"/>
            <w:noProof/>
            <w:lang w:eastAsia="ar-SA"/>
          </w:rPr>
          <w:t>4.7.2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Certification of a New Public Key</w:t>
        </w:r>
        <w:r w:rsidR="00B206FF">
          <w:rPr>
            <w:noProof/>
            <w:webHidden/>
          </w:rPr>
          <w:tab/>
        </w:r>
        <w:r w:rsidR="00B206FF">
          <w:rPr>
            <w:noProof/>
            <w:webHidden/>
          </w:rPr>
          <w:fldChar w:fldCharType="begin"/>
        </w:r>
        <w:r w:rsidR="00B206FF">
          <w:rPr>
            <w:noProof/>
            <w:webHidden/>
          </w:rPr>
          <w:instrText xml:space="preserve"> PAGEREF _Toc524699715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4829239A" w14:textId="77777777" w:rsidR="00B206FF" w:rsidRDefault="00000000">
      <w:pPr>
        <w:pStyle w:val="TOC3"/>
        <w:rPr>
          <w:rFonts w:asciiTheme="minorHAnsi" w:eastAsiaTheme="minorEastAsia" w:hAnsiTheme="minorHAnsi" w:cstheme="minorBidi"/>
          <w:noProof/>
          <w:sz w:val="22"/>
          <w:szCs w:val="22"/>
        </w:rPr>
      </w:pPr>
      <w:hyperlink w:anchor="_Toc524699716" w:history="1">
        <w:r w:rsidR="00B206FF" w:rsidRPr="00C93439">
          <w:rPr>
            <w:rStyle w:val="Hyperlink"/>
            <w:noProof/>
            <w:lang w:eastAsia="ar-SA"/>
          </w:rPr>
          <w:t>4.7.3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Re-keying Requests</w:t>
        </w:r>
        <w:r w:rsidR="00B206FF">
          <w:rPr>
            <w:noProof/>
            <w:webHidden/>
          </w:rPr>
          <w:tab/>
        </w:r>
        <w:r w:rsidR="00B206FF">
          <w:rPr>
            <w:noProof/>
            <w:webHidden/>
          </w:rPr>
          <w:fldChar w:fldCharType="begin"/>
        </w:r>
        <w:r w:rsidR="00B206FF">
          <w:rPr>
            <w:noProof/>
            <w:webHidden/>
          </w:rPr>
          <w:instrText xml:space="preserve"> PAGEREF _Toc524699716 \h </w:instrText>
        </w:r>
        <w:r w:rsidR="00B206FF">
          <w:rPr>
            <w:noProof/>
            <w:webHidden/>
          </w:rPr>
        </w:r>
        <w:r w:rsidR="00B206FF">
          <w:rPr>
            <w:noProof/>
            <w:webHidden/>
          </w:rPr>
          <w:fldChar w:fldCharType="separate"/>
        </w:r>
        <w:r w:rsidR="00B206FF">
          <w:rPr>
            <w:noProof/>
            <w:webHidden/>
          </w:rPr>
          <w:t>28</w:t>
        </w:r>
        <w:r w:rsidR="00B206FF">
          <w:rPr>
            <w:noProof/>
            <w:webHidden/>
          </w:rPr>
          <w:fldChar w:fldCharType="end"/>
        </w:r>
      </w:hyperlink>
    </w:p>
    <w:p w14:paraId="6D47B6EA" w14:textId="77777777" w:rsidR="00B206FF" w:rsidRDefault="00000000">
      <w:pPr>
        <w:pStyle w:val="TOC3"/>
        <w:rPr>
          <w:rFonts w:asciiTheme="minorHAnsi" w:eastAsiaTheme="minorEastAsia" w:hAnsiTheme="minorHAnsi" w:cstheme="minorBidi"/>
          <w:noProof/>
          <w:sz w:val="22"/>
          <w:szCs w:val="22"/>
        </w:rPr>
      </w:pPr>
      <w:hyperlink w:anchor="_Toc524699717" w:history="1">
        <w:r w:rsidR="00B206FF" w:rsidRPr="00C93439">
          <w:rPr>
            <w:rStyle w:val="Hyperlink"/>
            <w:noProof/>
            <w:lang w:eastAsia="ar-SA"/>
          </w:rPr>
          <w:t>4.7.4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_Toc524699717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73412564" w14:textId="77777777" w:rsidR="00B206FF" w:rsidRDefault="00000000">
      <w:pPr>
        <w:pStyle w:val="TOC3"/>
        <w:rPr>
          <w:rFonts w:asciiTheme="minorHAnsi" w:eastAsiaTheme="minorEastAsia" w:hAnsiTheme="minorHAnsi" w:cstheme="minorBidi"/>
          <w:noProof/>
          <w:sz w:val="22"/>
          <w:szCs w:val="22"/>
        </w:rPr>
      </w:pPr>
      <w:hyperlink w:anchor="_Toc524699718" w:history="1">
        <w:r w:rsidR="00B206FF" w:rsidRPr="00C93439">
          <w:rPr>
            <w:rStyle w:val="Hyperlink"/>
            <w:noProof/>
            <w:lang w:eastAsia="ar-SA"/>
          </w:rPr>
          <w:t>4.7.5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a Re-keyed Certificate</w:t>
        </w:r>
        <w:r w:rsidR="00B206FF">
          <w:rPr>
            <w:noProof/>
            <w:webHidden/>
          </w:rPr>
          <w:tab/>
        </w:r>
        <w:r w:rsidR="00B206FF">
          <w:rPr>
            <w:noProof/>
            <w:webHidden/>
          </w:rPr>
          <w:fldChar w:fldCharType="begin"/>
        </w:r>
        <w:r w:rsidR="00B206FF">
          <w:rPr>
            <w:noProof/>
            <w:webHidden/>
          </w:rPr>
          <w:instrText xml:space="preserve"> PAGEREF _Toc524699718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25446D3C" w14:textId="77777777" w:rsidR="00B206FF" w:rsidRDefault="00000000">
      <w:pPr>
        <w:pStyle w:val="TOC3"/>
        <w:rPr>
          <w:rFonts w:asciiTheme="minorHAnsi" w:eastAsiaTheme="minorEastAsia" w:hAnsiTheme="minorHAnsi" w:cstheme="minorBidi"/>
          <w:noProof/>
          <w:sz w:val="22"/>
          <w:szCs w:val="22"/>
        </w:rPr>
      </w:pPr>
      <w:hyperlink w:anchor="_Toc524699719" w:history="1">
        <w:r w:rsidR="00B206FF" w:rsidRPr="00C93439">
          <w:rPr>
            <w:rStyle w:val="Hyperlink"/>
            <w:noProof/>
            <w:lang w:eastAsia="ar-SA"/>
          </w:rPr>
          <w:t>4.7.6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Re-keyed Certificate by the CA</w:t>
        </w:r>
        <w:r w:rsidR="00B206FF">
          <w:rPr>
            <w:noProof/>
            <w:webHidden/>
          </w:rPr>
          <w:tab/>
        </w:r>
        <w:r w:rsidR="00B206FF">
          <w:rPr>
            <w:noProof/>
            <w:webHidden/>
          </w:rPr>
          <w:fldChar w:fldCharType="begin"/>
        </w:r>
        <w:r w:rsidR="00B206FF">
          <w:rPr>
            <w:noProof/>
            <w:webHidden/>
          </w:rPr>
          <w:instrText xml:space="preserve"> PAGEREF _Toc524699719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4D1F4CAB" w14:textId="77777777" w:rsidR="00B206FF" w:rsidRDefault="00000000">
      <w:pPr>
        <w:pStyle w:val="TOC3"/>
        <w:rPr>
          <w:rFonts w:asciiTheme="minorHAnsi" w:eastAsiaTheme="minorEastAsia" w:hAnsiTheme="minorHAnsi" w:cstheme="minorBidi"/>
          <w:noProof/>
          <w:sz w:val="22"/>
          <w:szCs w:val="22"/>
        </w:rPr>
      </w:pPr>
      <w:hyperlink w:anchor="_Toc524699720" w:history="1">
        <w:r w:rsidR="00B206FF" w:rsidRPr="00C93439">
          <w:rPr>
            <w:rStyle w:val="Hyperlink"/>
            <w:noProof/>
            <w:lang w:eastAsia="ar-SA"/>
          </w:rPr>
          <w:t>4.7.7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_Toc524699720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44CD2CF7" w14:textId="77777777" w:rsidR="00B206FF" w:rsidRDefault="00000000">
      <w:pPr>
        <w:pStyle w:val="TOC2"/>
        <w:rPr>
          <w:rFonts w:asciiTheme="minorHAnsi" w:eastAsiaTheme="minorEastAsia" w:hAnsiTheme="minorHAnsi" w:cstheme="minorBidi"/>
          <w:b w:val="0"/>
          <w:noProof/>
          <w:sz w:val="22"/>
          <w:szCs w:val="22"/>
        </w:rPr>
      </w:pPr>
      <w:hyperlink w:anchor="_Toc524699721" w:history="1">
        <w:r w:rsidR="00B206FF" w:rsidRPr="00C93439">
          <w:rPr>
            <w:rStyle w:val="Hyperlink"/>
            <w:noProof/>
            <w:lang w:eastAsia="ar-SA"/>
          </w:rPr>
          <w:t>4.8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Modification</w:t>
        </w:r>
        <w:r w:rsidR="00B206FF">
          <w:rPr>
            <w:noProof/>
            <w:webHidden/>
          </w:rPr>
          <w:tab/>
        </w:r>
        <w:r w:rsidR="00B206FF">
          <w:rPr>
            <w:noProof/>
            <w:webHidden/>
          </w:rPr>
          <w:fldChar w:fldCharType="begin"/>
        </w:r>
        <w:r w:rsidR="00B206FF">
          <w:rPr>
            <w:noProof/>
            <w:webHidden/>
          </w:rPr>
          <w:instrText xml:space="preserve"> PAGEREF _Toc524699721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0E42C857" w14:textId="77777777" w:rsidR="00B206FF" w:rsidRDefault="00000000">
      <w:pPr>
        <w:pStyle w:val="TOC3"/>
        <w:rPr>
          <w:rFonts w:asciiTheme="minorHAnsi" w:eastAsiaTheme="minorEastAsia" w:hAnsiTheme="minorHAnsi" w:cstheme="minorBidi"/>
          <w:noProof/>
          <w:sz w:val="22"/>
          <w:szCs w:val="22"/>
        </w:rPr>
      </w:pPr>
      <w:hyperlink w:anchor="_Toc524699722" w:history="1">
        <w:r w:rsidR="00B206FF" w:rsidRPr="00C93439">
          <w:rPr>
            <w:rStyle w:val="Hyperlink"/>
            <w:noProof/>
            <w:lang w:eastAsia="ar-SA"/>
          </w:rPr>
          <w:t>4.8.1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 for Certificate Modification</w:t>
        </w:r>
        <w:r w:rsidR="00B206FF">
          <w:rPr>
            <w:noProof/>
            <w:webHidden/>
          </w:rPr>
          <w:tab/>
        </w:r>
        <w:r w:rsidR="00B206FF">
          <w:rPr>
            <w:noProof/>
            <w:webHidden/>
          </w:rPr>
          <w:fldChar w:fldCharType="begin"/>
        </w:r>
        <w:r w:rsidR="00B206FF">
          <w:rPr>
            <w:noProof/>
            <w:webHidden/>
          </w:rPr>
          <w:instrText xml:space="preserve"> PAGEREF _Toc524699722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330C6575" w14:textId="77777777" w:rsidR="00B206FF" w:rsidRDefault="00000000">
      <w:pPr>
        <w:pStyle w:val="TOC3"/>
        <w:rPr>
          <w:rFonts w:asciiTheme="minorHAnsi" w:eastAsiaTheme="minorEastAsia" w:hAnsiTheme="minorHAnsi" w:cstheme="minorBidi"/>
          <w:noProof/>
          <w:sz w:val="22"/>
          <w:szCs w:val="22"/>
        </w:rPr>
      </w:pPr>
      <w:hyperlink w:anchor="_Toc524699723" w:history="1">
        <w:r w:rsidR="00B206FF" w:rsidRPr="00C93439">
          <w:rPr>
            <w:rStyle w:val="Hyperlink"/>
            <w:noProof/>
            <w:lang w:eastAsia="ar-SA"/>
          </w:rPr>
          <w:t>4.8.2</w:t>
        </w:r>
        <w:r w:rsidR="00B206FF">
          <w:rPr>
            <w:rFonts w:asciiTheme="minorHAnsi" w:eastAsiaTheme="minorEastAsia" w:hAnsiTheme="minorHAnsi" w:cstheme="minorBidi"/>
            <w:noProof/>
            <w:sz w:val="22"/>
            <w:szCs w:val="22"/>
          </w:rPr>
          <w:tab/>
        </w:r>
        <w:r w:rsidR="00B206FF" w:rsidRPr="00C93439">
          <w:rPr>
            <w:rStyle w:val="Hyperlink"/>
            <w:noProof/>
            <w:lang w:eastAsia="ar-SA"/>
          </w:rPr>
          <w:t>Who May Request Certificate Modification</w:t>
        </w:r>
        <w:r w:rsidR="00B206FF">
          <w:rPr>
            <w:noProof/>
            <w:webHidden/>
          </w:rPr>
          <w:tab/>
        </w:r>
        <w:r w:rsidR="00B206FF">
          <w:rPr>
            <w:noProof/>
            <w:webHidden/>
          </w:rPr>
          <w:fldChar w:fldCharType="begin"/>
        </w:r>
        <w:r w:rsidR="00B206FF">
          <w:rPr>
            <w:noProof/>
            <w:webHidden/>
          </w:rPr>
          <w:instrText xml:space="preserve"> PAGEREF _Toc524699723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7D9D07A7" w14:textId="77777777" w:rsidR="00B206FF" w:rsidRDefault="00000000">
      <w:pPr>
        <w:pStyle w:val="TOC3"/>
        <w:rPr>
          <w:rFonts w:asciiTheme="minorHAnsi" w:eastAsiaTheme="minorEastAsia" w:hAnsiTheme="minorHAnsi" w:cstheme="minorBidi"/>
          <w:noProof/>
          <w:sz w:val="22"/>
          <w:szCs w:val="22"/>
        </w:rPr>
      </w:pPr>
      <w:hyperlink w:anchor="_Toc524699724" w:history="1">
        <w:r w:rsidR="00B206FF" w:rsidRPr="00C93439">
          <w:rPr>
            <w:rStyle w:val="Hyperlink"/>
            <w:noProof/>
            <w:lang w:eastAsia="ar-SA"/>
          </w:rPr>
          <w:t>4.8.3</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Certificate Modification Requests</w:t>
        </w:r>
        <w:r w:rsidR="00B206FF">
          <w:rPr>
            <w:noProof/>
            <w:webHidden/>
          </w:rPr>
          <w:tab/>
        </w:r>
        <w:r w:rsidR="00B206FF">
          <w:rPr>
            <w:noProof/>
            <w:webHidden/>
          </w:rPr>
          <w:fldChar w:fldCharType="begin"/>
        </w:r>
        <w:r w:rsidR="00B206FF">
          <w:rPr>
            <w:noProof/>
            <w:webHidden/>
          </w:rPr>
          <w:instrText xml:space="preserve"> PAGEREF _Toc524699724 \h </w:instrText>
        </w:r>
        <w:r w:rsidR="00B206FF">
          <w:rPr>
            <w:noProof/>
            <w:webHidden/>
          </w:rPr>
        </w:r>
        <w:r w:rsidR="00B206FF">
          <w:rPr>
            <w:noProof/>
            <w:webHidden/>
          </w:rPr>
          <w:fldChar w:fldCharType="separate"/>
        </w:r>
        <w:r w:rsidR="00B206FF">
          <w:rPr>
            <w:noProof/>
            <w:webHidden/>
          </w:rPr>
          <w:t>29</w:t>
        </w:r>
        <w:r w:rsidR="00B206FF">
          <w:rPr>
            <w:noProof/>
            <w:webHidden/>
          </w:rPr>
          <w:fldChar w:fldCharType="end"/>
        </w:r>
      </w:hyperlink>
    </w:p>
    <w:p w14:paraId="0C3B7CD2" w14:textId="77777777" w:rsidR="00B206FF" w:rsidRDefault="00000000">
      <w:pPr>
        <w:pStyle w:val="TOC3"/>
        <w:rPr>
          <w:rFonts w:asciiTheme="minorHAnsi" w:eastAsiaTheme="minorEastAsia" w:hAnsiTheme="minorHAnsi" w:cstheme="minorBidi"/>
          <w:noProof/>
          <w:sz w:val="22"/>
          <w:szCs w:val="22"/>
        </w:rPr>
      </w:pPr>
      <w:hyperlink w:anchor="_Toc524699725" w:history="1">
        <w:r w:rsidR="00B206FF" w:rsidRPr="00C93439">
          <w:rPr>
            <w:rStyle w:val="Hyperlink"/>
            <w:noProof/>
            <w:lang w:eastAsia="ar-SA"/>
          </w:rPr>
          <w:t>4.8.4</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New Certificate Issuance to Subscriber</w:t>
        </w:r>
        <w:r w:rsidR="00B206FF">
          <w:rPr>
            <w:noProof/>
            <w:webHidden/>
          </w:rPr>
          <w:tab/>
        </w:r>
        <w:r w:rsidR="00B206FF">
          <w:rPr>
            <w:noProof/>
            <w:webHidden/>
          </w:rPr>
          <w:fldChar w:fldCharType="begin"/>
        </w:r>
        <w:r w:rsidR="00B206FF">
          <w:rPr>
            <w:noProof/>
            <w:webHidden/>
          </w:rPr>
          <w:instrText xml:space="preserve"> PAGEREF _Toc524699725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61302E06" w14:textId="77777777" w:rsidR="00B206FF" w:rsidRDefault="00000000">
      <w:pPr>
        <w:pStyle w:val="TOC3"/>
        <w:rPr>
          <w:rFonts w:asciiTheme="minorHAnsi" w:eastAsiaTheme="minorEastAsia" w:hAnsiTheme="minorHAnsi" w:cstheme="minorBidi"/>
          <w:noProof/>
          <w:sz w:val="22"/>
          <w:szCs w:val="22"/>
        </w:rPr>
      </w:pPr>
      <w:hyperlink w:anchor="_Toc524699726" w:history="1">
        <w:r w:rsidR="00B206FF" w:rsidRPr="00C93439">
          <w:rPr>
            <w:rStyle w:val="Hyperlink"/>
            <w:noProof/>
            <w:lang w:eastAsia="ar-SA"/>
          </w:rPr>
          <w:t>4.8.5</w:t>
        </w:r>
        <w:r w:rsidR="00B206FF">
          <w:rPr>
            <w:rFonts w:asciiTheme="minorHAnsi" w:eastAsiaTheme="minorEastAsia" w:hAnsiTheme="minorHAnsi" w:cstheme="minorBidi"/>
            <w:noProof/>
            <w:sz w:val="22"/>
            <w:szCs w:val="22"/>
          </w:rPr>
          <w:tab/>
        </w:r>
        <w:r w:rsidR="00B206FF" w:rsidRPr="00C93439">
          <w:rPr>
            <w:rStyle w:val="Hyperlink"/>
            <w:noProof/>
            <w:lang w:eastAsia="ar-SA"/>
          </w:rPr>
          <w:t>Conduct Constituting Acceptance of Modified Certificate</w:t>
        </w:r>
        <w:r w:rsidR="00B206FF">
          <w:rPr>
            <w:noProof/>
            <w:webHidden/>
          </w:rPr>
          <w:tab/>
        </w:r>
        <w:r w:rsidR="00B206FF">
          <w:rPr>
            <w:noProof/>
            <w:webHidden/>
          </w:rPr>
          <w:fldChar w:fldCharType="begin"/>
        </w:r>
        <w:r w:rsidR="00B206FF">
          <w:rPr>
            <w:noProof/>
            <w:webHidden/>
          </w:rPr>
          <w:instrText xml:space="preserve"> PAGEREF _Toc524699726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10627CB1" w14:textId="77777777" w:rsidR="00B206FF" w:rsidRDefault="00000000">
      <w:pPr>
        <w:pStyle w:val="TOC3"/>
        <w:rPr>
          <w:rFonts w:asciiTheme="minorHAnsi" w:eastAsiaTheme="minorEastAsia" w:hAnsiTheme="minorHAnsi" w:cstheme="minorBidi"/>
          <w:noProof/>
          <w:sz w:val="22"/>
          <w:szCs w:val="22"/>
        </w:rPr>
      </w:pPr>
      <w:hyperlink w:anchor="_Toc524699727" w:history="1">
        <w:r w:rsidR="00B206FF" w:rsidRPr="00C93439">
          <w:rPr>
            <w:rStyle w:val="Hyperlink"/>
            <w:noProof/>
            <w:lang w:eastAsia="ar-SA"/>
          </w:rPr>
          <w:t>4.8.6</w:t>
        </w:r>
        <w:r w:rsidR="00B206FF">
          <w:rPr>
            <w:rFonts w:asciiTheme="minorHAnsi" w:eastAsiaTheme="minorEastAsia" w:hAnsiTheme="minorHAnsi" w:cstheme="minorBidi"/>
            <w:noProof/>
            <w:sz w:val="22"/>
            <w:szCs w:val="22"/>
          </w:rPr>
          <w:tab/>
        </w:r>
        <w:r w:rsidR="00B206FF" w:rsidRPr="00C93439">
          <w:rPr>
            <w:rStyle w:val="Hyperlink"/>
            <w:noProof/>
            <w:lang w:eastAsia="ar-SA"/>
          </w:rPr>
          <w:t>Publication of the Modified Certificate by the CA</w:t>
        </w:r>
        <w:r w:rsidR="00B206FF">
          <w:rPr>
            <w:noProof/>
            <w:webHidden/>
          </w:rPr>
          <w:tab/>
        </w:r>
        <w:r w:rsidR="00B206FF">
          <w:rPr>
            <w:noProof/>
            <w:webHidden/>
          </w:rPr>
          <w:fldChar w:fldCharType="begin"/>
        </w:r>
        <w:r w:rsidR="00B206FF">
          <w:rPr>
            <w:noProof/>
            <w:webHidden/>
          </w:rPr>
          <w:instrText xml:space="preserve"> PAGEREF _Toc524699727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2D5643FB" w14:textId="77777777" w:rsidR="00B206FF" w:rsidRDefault="00000000">
      <w:pPr>
        <w:pStyle w:val="TOC3"/>
        <w:rPr>
          <w:rFonts w:asciiTheme="minorHAnsi" w:eastAsiaTheme="minorEastAsia" w:hAnsiTheme="minorHAnsi" w:cstheme="minorBidi"/>
          <w:noProof/>
          <w:sz w:val="22"/>
          <w:szCs w:val="22"/>
        </w:rPr>
      </w:pPr>
      <w:hyperlink w:anchor="_Toc524699728" w:history="1">
        <w:r w:rsidR="00B206FF" w:rsidRPr="00C93439">
          <w:rPr>
            <w:rStyle w:val="Hyperlink"/>
            <w:noProof/>
            <w:lang w:eastAsia="ar-SA"/>
          </w:rPr>
          <w:t>4.8.7</w:t>
        </w:r>
        <w:r w:rsidR="00B206FF">
          <w:rPr>
            <w:rFonts w:asciiTheme="minorHAnsi" w:eastAsiaTheme="minorEastAsia" w:hAnsiTheme="minorHAnsi" w:cstheme="minorBidi"/>
            <w:noProof/>
            <w:sz w:val="22"/>
            <w:szCs w:val="22"/>
          </w:rPr>
          <w:tab/>
        </w:r>
        <w:r w:rsidR="00B206FF" w:rsidRPr="00C93439">
          <w:rPr>
            <w:rStyle w:val="Hyperlink"/>
            <w:noProof/>
            <w:lang w:eastAsia="ar-SA"/>
          </w:rPr>
          <w:t>Notification of Certificate Issuance by the CA to Other Entities</w:t>
        </w:r>
        <w:r w:rsidR="00B206FF">
          <w:rPr>
            <w:noProof/>
            <w:webHidden/>
          </w:rPr>
          <w:tab/>
        </w:r>
        <w:r w:rsidR="00B206FF">
          <w:rPr>
            <w:noProof/>
            <w:webHidden/>
          </w:rPr>
          <w:fldChar w:fldCharType="begin"/>
        </w:r>
        <w:r w:rsidR="00B206FF">
          <w:rPr>
            <w:noProof/>
            <w:webHidden/>
          </w:rPr>
          <w:instrText xml:space="preserve"> PAGEREF _Toc524699728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617AB811" w14:textId="77777777" w:rsidR="00B206FF" w:rsidRDefault="00000000">
      <w:pPr>
        <w:pStyle w:val="TOC2"/>
        <w:rPr>
          <w:rFonts w:asciiTheme="minorHAnsi" w:eastAsiaTheme="minorEastAsia" w:hAnsiTheme="minorHAnsi" w:cstheme="minorBidi"/>
          <w:b w:val="0"/>
          <w:noProof/>
          <w:sz w:val="22"/>
          <w:szCs w:val="22"/>
        </w:rPr>
      </w:pPr>
      <w:hyperlink w:anchor="_Toc524699729" w:history="1">
        <w:r w:rsidR="00B206FF" w:rsidRPr="00C93439">
          <w:rPr>
            <w:rStyle w:val="Hyperlink"/>
            <w:noProof/>
            <w:lang w:eastAsia="ar-SA"/>
          </w:rPr>
          <w:t>4.9</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Revocation and Suspension</w:t>
        </w:r>
        <w:r w:rsidR="00B206FF">
          <w:rPr>
            <w:noProof/>
            <w:webHidden/>
          </w:rPr>
          <w:tab/>
        </w:r>
        <w:r w:rsidR="00B206FF">
          <w:rPr>
            <w:noProof/>
            <w:webHidden/>
          </w:rPr>
          <w:fldChar w:fldCharType="begin"/>
        </w:r>
        <w:r w:rsidR="00B206FF">
          <w:rPr>
            <w:noProof/>
            <w:webHidden/>
          </w:rPr>
          <w:instrText xml:space="preserve"> PAGEREF _Toc524699729 \h </w:instrText>
        </w:r>
        <w:r w:rsidR="00B206FF">
          <w:rPr>
            <w:noProof/>
            <w:webHidden/>
          </w:rPr>
        </w:r>
        <w:r w:rsidR="00B206FF">
          <w:rPr>
            <w:noProof/>
            <w:webHidden/>
          </w:rPr>
          <w:fldChar w:fldCharType="separate"/>
        </w:r>
        <w:r w:rsidR="00B206FF">
          <w:rPr>
            <w:noProof/>
            <w:webHidden/>
          </w:rPr>
          <w:t>30</w:t>
        </w:r>
        <w:r w:rsidR="00B206FF">
          <w:rPr>
            <w:noProof/>
            <w:webHidden/>
          </w:rPr>
          <w:fldChar w:fldCharType="end"/>
        </w:r>
      </w:hyperlink>
    </w:p>
    <w:p w14:paraId="3BF453BF" w14:textId="77777777" w:rsidR="00B206FF" w:rsidRDefault="00000000">
      <w:pPr>
        <w:pStyle w:val="TOC3"/>
        <w:rPr>
          <w:rFonts w:asciiTheme="minorHAnsi" w:eastAsiaTheme="minorEastAsia" w:hAnsiTheme="minorHAnsi" w:cstheme="minorBidi"/>
          <w:noProof/>
          <w:sz w:val="22"/>
          <w:szCs w:val="22"/>
        </w:rPr>
      </w:pPr>
      <w:hyperlink w:anchor="_Toc524699730" w:history="1">
        <w:r w:rsidR="00B206FF" w:rsidRPr="00C93439">
          <w:rPr>
            <w:rStyle w:val="Hyperlink"/>
            <w:noProof/>
          </w:rPr>
          <w:t>4.9.1</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Circumstances for Revocation</w:t>
        </w:r>
        <w:r w:rsidR="00B206FF">
          <w:rPr>
            <w:noProof/>
            <w:webHidden/>
          </w:rPr>
          <w:tab/>
        </w:r>
        <w:r w:rsidR="00B206FF">
          <w:rPr>
            <w:noProof/>
            <w:webHidden/>
          </w:rPr>
          <w:fldChar w:fldCharType="begin"/>
        </w:r>
        <w:r w:rsidR="00B206FF">
          <w:rPr>
            <w:noProof/>
            <w:webHidden/>
          </w:rPr>
          <w:instrText xml:space="preserve"> PAGEREF _Toc524699730 \h </w:instrText>
        </w:r>
        <w:r w:rsidR="00B206FF">
          <w:rPr>
            <w:noProof/>
            <w:webHidden/>
          </w:rPr>
        </w:r>
        <w:r w:rsidR="00B206FF">
          <w:rPr>
            <w:noProof/>
            <w:webHidden/>
          </w:rPr>
          <w:fldChar w:fldCharType="separate"/>
        </w:r>
        <w:r w:rsidR="00B206FF">
          <w:rPr>
            <w:noProof/>
            <w:webHidden/>
          </w:rPr>
          <w:t>31</w:t>
        </w:r>
        <w:r w:rsidR="00B206FF">
          <w:rPr>
            <w:noProof/>
            <w:webHidden/>
          </w:rPr>
          <w:fldChar w:fldCharType="end"/>
        </w:r>
      </w:hyperlink>
    </w:p>
    <w:p w14:paraId="273D8B9F" w14:textId="77777777" w:rsidR="00B206FF" w:rsidRDefault="00000000">
      <w:pPr>
        <w:pStyle w:val="TOC3"/>
        <w:rPr>
          <w:rFonts w:asciiTheme="minorHAnsi" w:eastAsiaTheme="minorEastAsia" w:hAnsiTheme="minorHAnsi" w:cstheme="minorBidi"/>
          <w:noProof/>
          <w:sz w:val="22"/>
          <w:szCs w:val="22"/>
        </w:rPr>
      </w:pPr>
      <w:hyperlink w:anchor="_Toc524699731" w:history="1">
        <w:r w:rsidR="00B206FF" w:rsidRPr="00C93439">
          <w:rPr>
            <w:rStyle w:val="Hyperlink"/>
            <w:noProof/>
            <w:lang w:eastAsia="ar-SA"/>
          </w:rPr>
          <w:t>4.9.2</w:t>
        </w:r>
        <w:r w:rsidR="00B206FF">
          <w:rPr>
            <w:rFonts w:asciiTheme="minorHAnsi" w:eastAsiaTheme="minorEastAsia" w:hAnsiTheme="minorHAnsi" w:cstheme="minorBidi"/>
            <w:noProof/>
            <w:sz w:val="22"/>
            <w:szCs w:val="22"/>
          </w:rPr>
          <w:tab/>
        </w:r>
        <w:r w:rsidR="00B206FF" w:rsidRPr="00C93439">
          <w:rPr>
            <w:rStyle w:val="Hyperlink"/>
            <w:noProof/>
            <w:lang w:eastAsia="ar-SA"/>
          </w:rPr>
          <w:t>Who Can Request Revocation</w:t>
        </w:r>
        <w:r w:rsidR="00B206FF">
          <w:rPr>
            <w:noProof/>
            <w:webHidden/>
          </w:rPr>
          <w:tab/>
        </w:r>
        <w:r w:rsidR="00B206FF">
          <w:rPr>
            <w:noProof/>
            <w:webHidden/>
          </w:rPr>
          <w:fldChar w:fldCharType="begin"/>
        </w:r>
        <w:r w:rsidR="00B206FF">
          <w:rPr>
            <w:noProof/>
            <w:webHidden/>
          </w:rPr>
          <w:instrText xml:space="preserve"> PAGEREF _Toc524699731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7F22264E" w14:textId="77777777" w:rsidR="00B206FF" w:rsidRDefault="00000000">
      <w:pPr>
        <w:pStyle w:val="TOC3"/>
        <w:rPr>
          <w:rFonts w:asciiTheme="minorHAnsi" w:eastAsiaTheme="minorEastAsia" w:hAnsiTheme="minorHAnsi" w:cstheme="minorBidi"/>
          <w:noProof/>
          <w:sz w:val="22"/>
          <w:szCs w:val="22"/>
        </w:rPr>
      </w:pPr>
      <w:hyperlink w:anchor="_Toc524699732" w:history="1">
        <w:r w:rsidR="00B206FF" w:rsidRPr="00C93439">
          <w:rPr>
            <w:rStyle w:val="Hyperlink"/>
            <w:noProof/>
            <w:lang w:eastAsia="ar-SA"/>
          </w:rPr>
          <w:t>4.9.3</w:t>
        </w:r>
        <w:r w:rsidR="00B206FF">
          <w:rPr>
            <w:rFonts w:asciiTheme="minorHAnsi" w:eastAsiaTheme="minorEastAsia" w:hAnsiTheme="minorHAnsi" w:cstheme="minorBidi"/>
            <w:noProof/>
            <w:sz w:val="22"/>
            <w:szCs w:val="22"/>
          </w:rPr>
          <w:tab/>
        </w:r>
        <w:r w:rsidR="00B206FF" w:rsidRPr="00C93439">
          <w:rPr>
            <w:rStyle w:val="Hyperlink"/>
            <w:noProof/>
            <w:lang w:eastAsia="ar-SA"/>
          </w:rPr>
          <w:t>Procedure for Revocation Request</w:t>
        </w:r>
        <w:r w:rsidR="00B206FF">
          <w:rPr>
            <w:noProof/>
            <w:webHidden/>
          </w:rPr>
          <w:tab/>
        </w:r>
        <w:r w:rsidR="00B206FF">
          <w:rPr>
            <w:noProof/>
            <w:webHidden/>
          </w:rPr>
          <w:fldChar w:fldCharType="begin"/>
        </w:r>
        <w:r w:rsidR="00B206FF">
          <w:rPr>
            <w:noProof/>
            <w:webHidden/>
          </w:rPr>
          <w:instrText xml:space="preserve"> PAGEREF _Toc524699732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5C246C7B" w14:textId="77777777" w:rsidR="00B206FF" w:rsidRDefault="00000000">
      <w:pPr>
        <w:pStyle w:val="TOC3"/>
        <w:rPr>
          <w:rFonts w:asciiTheme="minorHAnsi" w:eastAsiaTheme="minorEastAsia" w:hAnsiTheme="minorHAnsi" w:cstheme="minorBidi"/>
          <w:noProof/>
          <w:sz w:val="22"/>
          <w:szCs w:val="22"/>
        </w:rPr>
      </w:pPr>
      <w:hyperlink w:anchor="_Toc524699733" w:history="1">
        <w:r w:rsidR="00B206FF" w:rsidRPr="00C93439">
          <w:rPr>
            <w:rStyle w:val="Hyperlink"/>
            <w:noProof/>
            <w:lang w:eastAsia="ar-SA"/>
          </w:rPr>
          <w:t>4.9.4</w:t>
        </w:r>
        <w:r w:rsidR="00B206FF">
          <w:rPr>
            <w:rFonts w:asciiTheme="minorHAnsi" w:eastAsiaTheme="minorEastAsia" w:hAnsiTheme="minorHAnsi" w:cstheme="minorBidi"/>
            <w:noProof/>
            <w:sz w:val="22"/>
            <w:szCs w:val="22"/>
          </w:rPr>
          <w:tab/>
        </w:r>
        <w:r w:rsidR="00B206FF" w:rsidRPr="00C93439">
          <w:rPr>
            <w:rStyle w:val="Hyperlink"/>
            <w:noProof/>
            <w:lang w:eastAsia="ar-SA"/>
          </w:rPr>
          <w:t>Revocation Request Grace Period</w:t>
        </w:r>
        <w:r w:rsidR="00B206FF">
          <w:rPr>
            <w:noProof/>
            <w:webHidden/>
          </w:rPr>
          <w:tab/>
        </w:r>
        <w:r w:rsidR="00B206FF">
          <w:rPr>
            <w:noProof/>
            <w:webHidden/>
          </w:rPr>
          <w:fldChar w:fldCharType="begin"/>
        </w:r>
        <w:r w:rsidR="00B206FF">
          <w:rPr>
            <w:noProof/>
            <w:webHidden/>
          </w:rPr>
          <w:instrText xml:space="preserve"> PAGEREF _Toc524699733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7C6284F8" w14:textId="77777777" w:rsidR="00B206FF" w:rsidRDefault="00000000">
      <w:pPr>
        <w:pStyle w:val="TOC3"/>
        <w:rPr>
          <w:rFonts w:asciiTheme="minorHAnsi" w:eastAsiaTheme="minorEastAsia" w:hAnsiTheme="minorHAnsi" w:cstheme="minorBidi"/>
          <w:noProof/>
          <w:sz w:val="22"/>
          <w:szCs w:val="22"/>
        </w:rPr>
      </w:pPr>
      <w:hyperlink w:anchor="_Toc524699734" w:history="1">
        <w:r w:rsidR="00B206FF" w:rsidRPr="00C93439">
          <w:rPr>
            <w:rStyle w:val="Hyperlink"/>
            <w:noProof/>
            <w:lang w:eastAsia="ar-SA"/>
          </w:rPr>
          <w:t>4.9.5</w:t>
        </w:r>
        <w:r w:rsidR="00B206FF">
          <w:rPr>
            <w:rFonts w:asciiTheme="minorHAnsi" w:eastAsiaTheme="minorEastAsia" w:hAnsiTheme="minorHAnsi" w:cstheme="minorBidi"/>
            <w:noProof/>
            <w:sz w:val="22"/>
            <w:szCs w:val="22"/>
          </w:rPr>
          <w:tab/>
        </w:r>
        <w:r w:rsidR="00B206FF" w:rsidRPr="00C93439">
          <w:rPr>
            <w:rStyle w:val="Hyperlink"/>
            <w:noProof/>
            <w:lang w:eastAsia="ar-SA"/>
          </w:rPr>
          <w:t>Time within which CA must Process the Revocation Request</w:t>
        </w:r>
        <w:r w:rsidR="00B206FF">
          <w:rPr>
            <w:noProof/>
            <w:webHidden/>
          </w:rPr>
          <w:tab/>
        </w:r>
        <w:r w:rsidR="00B206FF">
          <w:rPr>
            <w:noProof/>
            <w:webHidden/>
          </w:rPr>
          <w:fldChar w:fldCharType="begin"/>
        </w:r>
        <w:r w:rsidR="00B206FF">
          <w:rPr>
            <w:noProof/>
            <w:webHidden/>
          </w:rPr>
          <w:instrText xml:space="preserve"> PAGEREF _Toc524699734 \h </w:instrText>
        </w:r>
        <w:r w:rsidR="00B206FF">
          <w:rPr>
            <w:noProof/>
            <w:webHidden/>
          </w:rPr>
        </w:r>
        <w:r w:rsidR="00B206FF">
          <w:rPr>
            <w:noProof/>
            <w:webHidden/>
          </w:rPr>
          <w:fldChar w:fldCharType="separate"/>
        </w:r>
        <w:r w:rsidR="00B206FF">
          <w:rPr>
            <w:noProof/>
            <w:webHidden/>
          </w:rPr>
          <w:t>32</w:t>
        </w:r>
        <w:r w:rsidR="00B206FF">
          <w:rPr>
            <w:noProof/>
            <w:webHidden/>
          </w:rPr>
          <w:fldChar w:fldCharType="end"/>
        </w:r>
      </w:hyperlink>
    </w:p>
    <w:p w14:paraId="6A941993" w14:textId="77777777" w:rsidR="00B206FF" w:rsidRDefault="00000000">
      <w:pPr>
        <w:pStyle w:val="TOC3"/>
        <w:rPr>
          <w:rFonts w:asciiTheme="minorHAnsi" w:eastAsiaTheme="minorEastAsia" w:hAnsiTheme="minorHAnsi" w:cstheme="minorBidi"/>
          <w:noProof/>
          <w:sz w:val="22"/>
          <w:szCs w:val="22"/>
        </w:rPr>
      </w:pPr>
      <w:hyperlink w:anchor="_Toc524699735" w:history="1">
        <w:r w:rsidR="00B206FF" w:rsidRPr="00C93439">
          <w:rPr>
            <w:rStyle w:val="Hyperlink"/>
            <w:noProof/>
            <w:lang w:eastAsia="ar-SA"/>
          </w:rPr>
          <w:t>4.9.6</w:t>
        </w:r>
        <w:r w:rsidR="00B206FF">
          <w:rPr>
            <w:rFonts w:asciiTheme="minorHAnsi" w:eastAsiaTheme="minorEastAsia" w:hAnsiTheme="minorHAnsi" w:cstheme="minorBidi"/>
            <w:noProof/>
            <w:sz w:val="22"/>
            <w:szCs w:val="22"/>
          </w:rPr>
          <w:tab/>
        </w:r>
        <w:r w:rsidR="00B206FF" w:rsidRPr="00C93439">
          <w:rPr>
            <w:rStyle w:val="Hyperlink"/>
            <w:noProof/>
            <w:lang w:eastAsia="ar-SA"/>
          </w:rPr>
          <w:t>Revocation Checking Requirements for Relying Parties</w:t>
        </w:r>
        <w:r w:rsidR="00B206FF">
          <w:rPr>
            <w:noProof/>
            <w:webHidden/>
          </w:rPr>
          <w:tab/>
        </w:r>
        <w:r w:rsidR="00B206FF">
          <w:rPr>
            <w:noProof/>
            <w:webHidden/>
          </w:rPr>
          <w:fldChar w:fldCharType="begin"/>
        </w:r>
        <w:r w:rsidR="00B206FF">
          <w:rPr>
            <w:noProof/>
            <w:webHidden/>
          </w:rPr>
          <w:instrText xml:space="preserve"> PAGEREF _Toc524699735 \h </w:instrText>
        </w:r>
        <w:r w:rsidR="00B206FF">
          <w:rPr>
            <w:noProof/>
            <w:webHidden/>
          </w:rPr>
        </w:r>
        <w:r w:rsidR="00B206FF">
          <w:rPr>
            <w:noProof/>
            <w:webHidden/>
          </w:rPr>
          <w:fldChar w:fldCharType="separate"/>
        </w:r>
        <w:r w:rsidR="00B206FF">
          <w:rPr>
            <w:noProof/>
            <w:webHidden/>
          </w:rPr>
          <w:t>33</w:t>
        </w:r>
        <w:r w:rsidR="00B206FF">
          <w:rPr>
            <w:noProof/>
            <w:webHidden/>
          </w:rPr>
          <w:fldChar w:fldCharType="end"/>
        </w:r>
      </w:hyperlink>
    </w:p>
    <w:p w14:paraId="4EA6036E" w14:textId="77777777" w:rsidR="00B206FF" w:rsidRDefault="00000000">
      <w:pPr>
        <w:pStyle w:val="TOC3"/>
        <w:rPr>
          <w:rFonts w:asciiTheme="minorHAnsi" w:eastAsiaTheme="minorEastAsia" w:hAnsiTheme="minorHAnsi" w:cstheme="minorBidi"/>
          <w:noProof/>
          <w:sz w:val="22"/>
          <w:szCs w:val="22"/>
        </w:rPr>
      </w:pPr>
      <w:hyperlink w:anchor="_Toc524699736" w:history="1">
        <w:r w:rsidR="00B206FF" w:rsidRPr="00C93439">
          <w:rPr>
            <w:rStyle w:val="Hyperlink"/>
            <w:noProof/>
            <w:lang w:eastAsia="ar-SA"/>
          </w:rPr>
          <w:t>4.9.7</w:t>
        </w:r>
        <w:r w:rsidR="00B206FF">
          <w:rPr>
            <w:rFonts w:asciiTheme="minorHAnsi" w:eastAsiaTheme="minorEastAsia" w:hAnsiTheme="minorHAnsi" w:cstheme="minorBidi"/>
            <w:noProof/>
            <w:sz w:val="22"/>
            <w:szCs w:val="22"/>
          </w:rPr>
          <w:tab/>
        </w:r>
        <w:r w:rsidR="00B206FF" w:rsidRPr="00C93439">
          <w:rPr>
            <w:rStyle w:val="Hyperlink"/>
            <w:noProof/>
            <w:lang w:eastAsia="ar-SA"/>
          </w:rPr>
          <w:t>CRL Issuance Frequency</w:t>
        </w:r>
        <w:r w:rsidR="00B206FF">
          <w:rPr>
            <w:noProof/>
            <w:webHidden/>
          </w:rPr>
          <w:tab/>
        </w:r>
        <w:r w:rsidR="00B206FF">
          <w:rPr>
            <w:noProof/>
            <w:webHidden/>
          </w:rPr>
          <w:fldChar w:fldCharType="begin"/>
        </w:r>
        <w:r w:rsidR="00B206FF">
          <w:rPr>
            <w:noProof/>
            <w:webHidden/>
          </w:rPr>
          <w:instrText xml:space="preserve"> PAGEREF _Toc524699736 \h </w:instrText>
        </w:r>
        <w:r w:rsidR="00B206FF">
          <w:rPr>
            <w:noProof/>
            <w:webHidden/>
          </w:rPr>
        </w:r>
        <w:r w:rsidR="00B206FF">
          <w:rPr>
            <w:noProof/>
            <w:webHidden/>
          </w:rPr>
          <w:fldChar w:fldCharType="separate"/>
        </w:r>
        <w:r w:rsidR="00B206FF">
          <w:rPr>
            <w:noProof/>
            <w:webHidden/>
          </w:rPr>
          <w:t>33</w:t>
        </w:r>
        <w:r w:rsidR="00B206FF">
          <w:rPr>
            <w:noProof/>
            <w:webHidden/>
          </w:rPr>
          <w:fldChar w:fldCharType="end"/>
        </w:r>
      </w:hyperlink>
    </w:p>
    <w:p w14:paraId="51DE636F" w14:textId="77777777" w:rsidR="00B206FF" w:rsidRDefault="00000000">
      <w:pPr>
        <w:pStyle w:val="TOC3"/>
        <w:rPr>
          <w:rFonts w:asciiTheme="minorHAnsi" w:eastAsiaTheme="minorEastAsia" w:hAnsiTheme="minorHAnsi" w:cstheme="minorBidi"/>
          <w:noProof/>
          <w:sz w:val="22"/>
          <w:szCs w:val="22"/>
        </w:rPr>
      </w:pPr>
      <w:hyperlink w:anchor="_Toc524699737" w:history="1">
        <w:r w:rsidR="00B206FF" w:rsidRPr="00C93439">
          <w:rPr>
            <w:rStyle w:val="Hyperlink"/>
            <w:noProof/>
            <w:lang w:eastAsia="ar-SA"/>
          </w:rPr>
          <w:t>4.9.8</w:t>
        </w:r>
        <w:r w:rsidR="00B206FF">
          <w:rPr>
            <w:rFonts w:asciiTheme="minorHAnsi" w:eastAsiaTheme="minorEastAsia" w:hAnsiTheme="minorHAnsi" w:cstheme="minorBidi"/>
            <w:noProof/>
            <w:sz w:val="22"/>
            <w:szCs w:val="22"/>
          </w:rPr>
          <w:tab/>
        </w:r>
        <w:r w:rsidR="00B206FF" w:rsidRPr="00C93439">
          <w:rPr>
            <w:rStyle w:val="Hyperlink"/>
            <w:noProof/>
            <w:lang w:eastAsia="ar-SA"/>
          </w:rPr>
          <w:t>Maximum Latency for CRLs</w:t>
        </w:r>
        <w:r w:rsidR="00B206FF">
          <w:rPr>
            <w:noProof/>
            <w:webHidden/>
          </w:rPr>
          <w:tab/>
        </w:r>
        <w:r w:rsidR="00B206FF">
          <w:rPr>
            <w:noProof/>
            <w:webHidden/>
          </w:rPr>
          <w:fldChar w:fldCharType="begin"/>
        </w:r>
        <w:r w:rsidR="00B206FF">
          <w:rPr>
            <w:noProof/>
            <w:webHidden/>
          </w:rPr>
          <w:instrText xml:space="preserve"> PAGEREF _Toc524699737 \h </w:instrText>
        </w:r>
        <w:r w:rsidR="00B206FF">
          <w:rPr>
            <w:noProof/>
            <w:webHidden/>
          </w:rPr>
        </w:r>
        <w:r w:rsidR="00B206FF">
          <w:rPr>
            <w:noProof/>
            <w:webHidden/>
          </w:rPr>
          <w:fldChar w:fldCharType="separate"/>
        </w:r>
        <w:r w:rsidR="00B206FF">
          <w:rPr>
            <w:noProof/>
            <w:webHidden/>
          </w:rPr>
          <w:t>34</w:t>
        </w:r>
        <w:r w:rsidR="00B206FF">
          <w:rPr>
            <w:noProof/>
            <w:webHidden/>
          </w:rPr>
          <w:fldChar w:fldCharType="end"/>
        </w:r>
      </w:hyperlink>
    </w:p>
    <w:p w14:paraId="5B99764F" w14:textId="77777777" w:rsidR="00B206FF" w:rsidRDefault="00000000">
      <w:pPr>
        <w:pStyle w:val="TOC3"/>
        <w:rPr>
          <w:rFonts w:asciiTheme="minorHAnsi" w:eastAsiaTheme="minorEastAsia" w:hAnsiTheme="minorHAnsi" w:cstheme="minorBidi"/>
          <w:noProof/>
          <w:sz w:val="22"/>
          <w:szCs w:val="22"/>
        </w:rPr>
      </w:pPr>
      <w:hyperlink w:anchor="_Toc524699738" w:history="1">
        <w:r w:rsidR="00B206FF" w:rsidRPr="00C93439">
          <w:rPr>
            <w:rStyle w:val="Hyperlink"/>
            <w:noProof/>
            <w:lang w:eastAsia="ar-SA"/>
          </w:rPr>
          <w:t>4.9.9</w:t>
        </w:r>
        <w:r w:rsidR="00B206FF">
          <w:rPr>
            <w:rFonts w:asciiTheme="minorHAnsi" w:eastAsiaTheme="minorEastAsia" w:hAnsiTheme="minorHAnsi" w:cstheme="minorBidi"/>
            <w:noProof/>
            <w:sz w:val="22"/>
            <w:szCs w:val="22"/>
          </w:rPr>
          <w:tab/>
        </w:r>
        <w:r w:rsidR="00B206FF" w:rsidRPr="00C93439">
          <w:rPr>
            <w:rStyle w:val="Hyperlink"/>
            <w:noProof/>
            <w:lang w:eastAsia="ar-SA"/>
          </w:rPr>
          <w:t>On-line Revocation/Status Checking Availability</w:t>
        </w:r>
        <w:r w:rsidR="00B206FF">
          <w:rPr>
            <w:noProof/>
            <w:webHidden/>
          </w:rPr>
          <w:tab/>
        </w:r>
        <w:r w:rsidR="00B206FF">
          <w:rPr>
            <w:noProof/>
            <w:webHidden/>
          </w:rPr>
          <w:fldChar w:fldCharType="begin"/>
        </w:r>
        <w:r w:rsidR="00B206FF">
          <w:rPr>
            <w:noProof/>
            <w:webHidden/>
          </w:rPr>
          <w:instrText xml:space="preserve"> PAGEREF _Toc524699738 \h </w:instrText>
        </w:r>
        <w:r w:rsidR="00B206FF">
          <w:rPr>
            <w:noProof/>
            <w:webHidden/>
          </w:rPr>
        </w:r>
        <w:r w:rsidR="00B206FF">
          <w:rPr>
            <w:noProof/>
            <w:webHidden/>
          </w:rPr>
          <w:fldChar w:fldCharType="separate"/>
        </w:r>
        <w:r w:rsidR="00B206FF">
          <w:rPr>
            <w:noProof/>
            <w:webHidden/>
          </w:rPr>
          <w:t>34</w:t>
        </w:r>
        <w:r w:rsidR="00B206FF">
          <w:rPr>
            <w:noProof/>
            <w:webHidden/>
          </w:rPr>
          <w:fldChar w:fldCharType="end"/>
        </w:r>
      </w:hyperlink>
    </w:p>
    <w:p w14:paraId="295C9E80" w14:textId="77777777" w:rsidR="00B206FF" w:rsidRDefault="00000000">
      <w:pPr>
        <w:pStyle w:val="TOC3"/>
        <w:rPr>
          <w:rFonts w:asciiTheme="minorHAnsi" w:eastAsiaTheme="minorEastAsia" w:hAnsiTheme="minorHAnsi" w:cstheme="minorBidi"/>
          <w:noProof/>
          <w:sz w:val="22"/>
          <w:szCs w:val="22"/>
        </w:rPr>
      </w:pPr>
      <w:hyperlink w:anchor="_Toc524699739" w:history="1">
        <w:r w:rsidR="00B206FF" w:rsidRPr="00C93439">
          <w:rPr>
            <w:rStyle w:val="Hyperlink"/>
            <w:noProof/>
          </w:rPr>
          <w:t>4.9.10</w:t>
        </w:r>
        <w:r w:rsidR="00B206FF">
          <w:rPr>
            <w:rFonts w:asciiTheme="minorHAnsi" w:eastAsiaTheme="minorEastAsia" w:hAnsiTheme="minorHAnsi" w:cstheme="minorBidi"/>
            <w:noProof/>
            <w:sz w:val="22"/>
            <w:szCs w:val="22"/>
          </w:rPr>
          <w:tab/>
        </w:r>
        <w:r w:rsidR="00B206FF" w:rsidRPr="00C93439">
          <w:rPr>
            <w:rStyle w:val="Hyperlink"/>
            <w:noProof/>
          </w:rPr>
          <w:t>On-line Revocation Checking Requirements</w:t>
        </w:r>
        <w:r w:rsidR="00B206FF">
          <w:rPr>
            <w:noProof/>
            <w:webHidden/>
          </w:rPr>
          <w:tab/>
        </w:r>
        <w:r w:rsidR="00B206FF">
          <w:rPr>
            <w:noProof/>
            <w:webHidden/>
          </w:rPr>
          <w:fldChar w:fldCharType="begin"/>
        </w:r>
        <w:r w:rsidR="00B206FF">
          <w:rPr>
            <w:noProof/>
            <w:webHidden/>
          </w:rPr>
          <w:instrText xml:space="preserve"> PAGEREF _Toc524699739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61395A42" w14:textId="77777777" w:rsidR="00B206FF" w:rsidRDefault="00000000">
      <w:pPr>
        <w:pStyle w:val="TOC3"/>
        <w:rPr>
          <w:rFonts w:asciiTheme="minorHAnsi" w:eastAsiaTheme="minorEastAsia" w:hAnsiTheme="minorHAnsi" w:cstheme="minorBidi"/>
          <w:noProof/>
          <w:sz w:val="22"/>
          <w:szCs w:val="22"/>
        </w:rPr>
      </w:pPr>
      <w:hyperlink w:anchor="_Toc524699740" w:history="1">
        <w:r w:rsidR="00B206FF" w:rsidRPr="00C93439">
          <w:rPr>
            <w:rStyle w:val="Hyperlink"/>
            <w:noProof/>
            <w:lang w:eastAsia="ar-SA"/>
          </w:rPr>
          <w:t>4.9.11</w:t>
        </w:r>
        <w:r w:rsidR="00B206FF">
          <w:rPr>
            <w:rFonts w:asciiTheme="minorHAnsi" w:eastAsiaTheme="minorEastAsia" w:hAnsiTheme="minorHAnsi" w:cstheme="minorBidi"/>
            <w:noProof/>
            <w:sz w:val="22"/>
            <w:szCs w:val="22"/>
          </w:rPr>
          <w:tab/>
        </w:r>
        <w:r w:rsidR="00B206FF" w:rsidRPr="00C93439">
          <w:rPr>
            <w:rStyle w:val="Hyperlink"/>
            <w:noProof/>
            <w:lang w:eastAsia="ar-SA"/>
          </w:rPr>
          <w:t>Other Forms of Revocation Advertisements Available</w:t>
        </w:r>
        <w:r w:rsidR="00B206FF">
          <w:rPr>
            <w:noProof/>
            <w:webHidden/>
          </w:rPr>
          <w:tab/>
        </w:r>
        <w:r w:rsidR="00B206FF">
          <w:rPr>
            <w:noProof/>
            <w:webHidden/>
          </w:rPr>
          <w:fldChar w:fldCharType="begin"/>
        </w:r>
        <w:r w:rsidR="00B206FF">
          <w:rPr>
            <w:noProof/>
            <w:webHidden/>
          </w:rPr>
          <w:instrText xml:space="preserve"> PAGEREF _Toc524699740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704873EF" w14:textId="77777777" w:rsidR="00B206FF" w:rsidRDefault="00000000">
      <w:pPr>
        <w:pStyle w:val="TOC3"/>
        <w:rPr>
          <w:rFonts w:asciiTheme="minorHAnsi" w:eastAsiaTheme="minorEastAsia" w:hAnsiTheme="minorHAnsi" w:cstheme="minorBidi"/>
          <w:noProof/>
          <w:sz w:val="22"/>
          <w:szCs w:val="22"/>
        </w:rPr>
      </w:pPr>
      <w:hyperlink w:anchor="_Toc524699741" w:history="1">
        <w:r w:rsidR="00B206FF" w:rsidRPr="00C93439">
          <w:rPr>
            <w:rStyle w:val="Hyperlink"/>
            <w:noProof/>
            <w:lang w:eastAsia="ar-SA"/>
          </w:rPr>
          <w:t>4.9.12</w:t>
        </w:r>
        <w:r w:rsidR="00B206FF">
          <w:rPr>
            <w:rFonts w:asciiTheme="minorHAnsi" w:eastAsiaTheme="minorEastAsia" w:hAnsiTheme="minorHAnsi" w:cstheme="minorBidi"/>
            <w:noProof/>
            <w:sz w:val="22"/>
            <w:szCs w:val="22"/>
          </w:rPr>
          <w:tab/>
        </w:r>
        <w:r w:rsidR="00B206FF" w:rsidRPr="00C93439">
          <w:rPr>
            <w:rStyle w:val="Hyperlink"/>
            <w:noProof/>
            <w:lang w:eastAsia="ar-SA"/>
          </w:rPr>
          <w:t>Special Requirements Related To Key Compromise</w:t>
        </w:r>
        <w:r w:rsidR="00B206FF">
          <w:rPr>
            <w:noProof/>
            <w:webHidden/>
          </w:rPr>
          <w:tab/>
        </w:r>
        <w:r w:rsidR="00B206FF">
          <w:rPr>
            <w:noProof/>
            <w:webHidden/>
          </w:rPr>
          <w:fldChar w:fldCharType="begin"/>
        </w:r>
        <w:r w:rsidR="00B206FF">
          <w:rPr>
            <w:noProof/>
            <w:webHidden/>
          </w:rPr>
          <w:instrText xml:space="preserve"> PAGEREF _Toc524699741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26948F7D" w14:textId="77777777" w:rsidR="00B206FF" w:rsidRDefault="00000000">
      <w:pPr>
        <w:pStyle w:val="TOC3"/>
        <w:rPr>
          <w:rFonts w:asciiTheme="minorHAnsi" w:eastAsiaTheme="minorEastAsia" w:hAnsiTheme="minorHAnsi" w:cstheme="minorBidi"/>
          <w:noProof/>
          <w:sz w:val="22"/>
          <w:szCs w:val="22"/>
        </w:rPr>
      </w:pPr>
      <w:hyperlink w:anchor="_Toc524699742" w:history="1">
        <w:r w:rsidR="00B206FF" w:rsidRPr="00C93439">
          <w:rPr>
            <w:rStyle w:val="Hyperlink"/>
            <w:noProof/>
            <w:lang w:eastAsia="ar-SA"/>
          </w:rPr>
          <w:t>4.9.13</w:t>
        </w:r>
        <w:r w:rsidR="00B206FF">
          <w:rPr>
            <w:rFonts w:asciiTheme="minorHAnsi" w:eastAsiaTheme="minorEastAsia" w:hAnsiTheme="minorHAnsi" w:cstheme="minorBidi"/>
            <w:noProof/>
            <w:sz w:val="22"/>
            <w:szCs w:val="22"/>
          </w:rPr>
          <w:tab/>
        </w:r>
        <w:r w:rsidR="00B206FF" w:rsidRPr="00C93439">
          <w:rPr>
            <w:rStyle w:val="Hyperlink"/>
            <w:noProof/>
            <w:lang w:eastAsia="ar-SA"/>
          </w:rPr>
          <w:t>Circumstances for Suspension</w:t>
        </w:r>
        <w:r w:rsidR="00B206FF">
          <w:rPr>
            <w:noProof/>
            <w:webHidden/>
          </w:rPr>
          <w:tab/>
        </w:r>
        <w:r w:rsidR="00B206FF">
          <w:rPr>
            <w:noProof/>
            <w:webHidden/>
          </w:rPr>
          <w:fldChar w:fldCharType="begin"/>
        </w:r>
        <w:r w:rsidR="00B206FF">
          <w:rPr>
            <w:noProof/>
            <w:webHidden/>
          </w:rPr>
          <w:instrText xml:space="preserve"> PAGEREF _Toc524699742 \h </w:instrText>
        </w:r>
        <w:r w:rsidR="00B206FF">
          <w:rPr>
            <w:noProof/>
            <w:webHidden/>
          </w:rPr>
        </w:r>
        <w:r w:rsidR="00B206FF">
          <w:rPr>
            <w:noProof/>
            <w:webHidden/>
          </w:rPr>
          <w:fldChar w:fldCharType="separate"/>
        </w:r>
        <w:r w:rsidR="00B206FF">
          <w:rPr>
            <w:noProof/>
            <w:webHidden/>
          </w:rPr>
          <w:t>35</w:t>
        </w:r>
        <w:r w:rsidR="00B206FF">
          <w:rPr>
            <w:noProof/>
            <w:webHidden/>
          </w:rPr>
          <w:fldChar w:fldCharType="end"/>
        </w:r>
      </w:hyperlink>
    </w:p>
    <w:p w14:paraId="2C516509" w14:textId="77777777" w:rsidR="00B206FF" w:rsidRDefault="00000000">
      <w:pPr>
        <w:pStyle w:val="TOC3"/>
        <w:rPr>
          <w:rFonts w:asciiTheme="minorHAnsi" w:eastAsiaTheme="minorEastAsia" w:hAnsiTheme="minorHAnsi" w:cstheme="minorBidi"/>
          <w:noProof/>
          <w:sz w:val="22"/>
          <w:szCs w:val="22"/>
        </w:rPr>
      </w:pPr>
      <w:hyperlink w:anchor="_Toc524699743" w:history="1">
        <w:r w:rsidR="00B206FF" w:rsidRPr="00C93439">
          <w:rPr>
            <w:rStyle w:val="Hyperlink"/>
            <w:noProof/>
            <w:lang w:eastAsia="ar-SA"/>
          </w:rPr>
          <w:t>4.9.14</w:t>
        </w:r>
        <w:r w:rsidR="00B206FF">
          <w:rPr>
            <w:rFonts w:asciiTheme="minorHAnsi" w:eastAsiaTheme="minorEastAsia" w:hAnsiTheme="minorHAnsi" w:cstheme="minorBidi"/>
            <w:noProof/>
            <w:sz w:val="22"/>
            <w:szCs w:val="22"/>
          </w:rPr>
          <w:tab/>
        </w:r>
        <w:r w:rsidR="00B206FF" w:rsidRPr="00C93439">
          <w:rPr>
            <w:rStyle w:val="Hyperlink"/>
            <w:noProof/>
            <w:lang w:eastAsia="ar-SA"/>
          </w:rPr>
          <w:t>Who Can Request Suspension</w:t>
        </w:r>
        <w:r w:rsidR="00B206FF">
          <w:rPr>
            <w:noProof/>
            <w:webHidden/>
          </w:rPr>
          <w:tab/>
        </w:r>
        <w:r w:rsidR="00B206FF">
          <w:rPr>
            <w:noProof/>
            <w:webHidden/>
          </w:rPr>
          <w:fldChar w:fldCharType="begin"/>
        </w:r>
        <w:r w:rsidR="00B206FF">
          <w:rPr>
            <w:noProof/>
            <w:webHidden/>
          </w:rPr>
          <w:instrText xml:space="preserve"> PAGEREF _Toc524699743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499DCDB4" w14:textId="77777777" w:rsidR="00B206FF" w:rsidRDefault="00000000">
      <w:pPr>
        <w:pStyle w:val="TOC3"/>
        <w:rPr>
          <w:rFonts w:asciiTheme="minorHAnsi" w:eastAsiaTheme="minorEastAsia" w:hAnsiTheme="minorHAnsi" w:cstheme="minorBidi"/>
          <w:noProof/>
          <w:sz w:val="22"/>
          <w:szCs w:val="22"/>
        </w:rPr>
      </w:pPr>
      <w:hyperlink w:anchor="_Toc524699744" w:history="1">
        <w:r w:rsidR="00B206FF" w:rsidRPr="00C93439">
          <w:rPr>
            <w:rStyle w:val="Hyperlink"/>
            <w:noProof/>
            <w:lang w:eastAsia="ar-SA"/>
          </w:rPr>
          <w:t>4.9.15</w:t>
        </w:r>
        <w:r w:rsidR="00B206FF">
          <w:rPr>
            <w:rFonts w:asciiTheme="minorHAnsi" w:eastAsiaTheme="minorEastAsia" w:hAnsiTheme="minorHAnsi" w:cstheme="minorBidi"/>
            <w:noProof/>
            <w:sz w:val="22"/>
            <w:szCs w:val="22"/>
          </w:rPr>
          <w:tab/>
        </w:r>
        <w:r w:rsidR="00B206FF" w:rsidRPr="00C93439">
          <w:rPr>
            <w:rStyle w:val="Hyperlink"/>
            <w:noProof/>
            <w:lang w:eastAsia="ar-SA"/>
          </w:rPr>
          <w:t>Procedure for Suspension Request</w:t>
        </w:r>
        <w:r w:rsidR="00B206FF">
          <w:rPr>
            <w:noProof/>
            <w:webHidden/>
          </w:rPr>
          <w:tab/>
        </w:r>
        <w:r w:rsidR="00B206FF">
          <w:rPr>
            <w:noProof/>
            <w:webHidden/>
          </w:rPr>
          <w:fldChar w:fldCharType="begin"/>
        </w:r>
        <w:r w:rsidR="00B206FF">
          <w:rPr>
            <w:noProof/>
            <w:webHidden/>
          </w:rPr>
          <w:instrText xml:space="preserve"> PAGEREF _Toc524699744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45E95E83" w14:textId="77777777" w:rsidR="00B206FF" w:rsidRDefault="00000000">
      <w:pPr>
        <w:pStyle w:val="TOC3"/>
        <w:rPr>
          <w:rFonts w:asciiTheme="minorHAnsi" w:eastAsiaTheme="minorEastAsia" w:hAnsiTheme="minorHAnsi" w:cstheme="minorBidi"/>
          <w:noProof/>
          <w:sz w:val="22"/>
          <w:szCs w:val="22"/>
        </w:rPr>
      </w:pPr>
      <w:hyperlink w:anchor="_Toc524699745" w:history="1">
        <w:r w:rsidR="00B206FF" w:rsidRPr="00C93439">
          <w:rPr>
            <w:rStyle w:val="Hyperlink"/>
            <w:noProof/>
            <w:lang w:eastAsia="ar-SA"/>
          </w:rPr>
          <w:t>4.9.16</w:t>
        </w:r>
        <w:r w:rsidR="00B206FF">
          <w:rPr>
            <w:rFonts w:asciiTheme="minorHAnsi" w:eastAsiaTheme="minorEastAsia" w:hAnsiTheme="minorHAnsi" w:cstheme="minorBidi"/>
            <w:noProof/>
            <w:sz w:val="22"/>
            <w:szCs w:val="22"/>
          </w:rPr>
          <w:tab/>
        </w:r>
        <w:r w:rsidR="00B206FF" w:rsidRPr="00C93439">
          <w:rPr>
            <w:rStyle w:val="Hyperlink"/>
            <w:noProof/>
            <w:lang w:eastAsia="ar-SA"/>
          </w:rPr>
          <w:t>Limits on Suspension Period</w:t>
        </w:r>
        <w:r w:rsidR="00B206FF">
          <w:rPr>
            <w:noProof/>
            <w:webHidden/>
          </w:rPr>
          <w:tab/>
        </w:r>
        <w:r w:rsidR="00B206FF">
          <w:rPr>
            <w:noProof/>
            <w:webHidden/>
          </w:rPr>
          <w:fldChar w:fldCharType="begin"/>
        </w:r>
        <w:r w:rsidR="00B206FF">
          <w:rPr>
            <w:noProof/>
            <w:webHidden/>
          </w:rPr>
          <w:instrText xml:space="preserve"> PAGEREF _Toc524699745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24DBA58D" w14:textId="77777777" w:rsidR="00B206FF" w:rsidRDefault="00000000">
      <w:pPr>
        <w:pStyle w:val="TOC2"/>
        <w:rPr>
          <w:rFonts w:asciiTheme="minorHAnsi" w:eastAsiaTheme="minorEastAsia" w:hAnsiTheme="minorHAnsi" w:cstheme="minorBidi"/>
          <w:b w:val="0"/>
          <w:noProof/>
          <w:sz w:val="22"/>
          <w:szCs w:val="22"/>
        </w:rPr>
      </w:pPr>
      <w:hyperlink w:anchor="_Toc524699746" w:history="1">
        <w:r w:rsidR="00B206FF" w:rsidRPr="00C93439">
          <w:rPr>
            <w:rStyle w:val="Hyperlink"/>
            <w:noProof/>
            <w:lang w:eastAsia="ar-SA"/>
          </w:rPr>
          <w:t>4.10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Status Services</w:t>
        </w:r>
        <w:r w:rsidR="00B206FF">
          <w:rPr>
            <w:noProof/>
            <w:webHidden/>
          </w:rPr>
          <w:tab/>
        </w:r>
        <w:r w:rsidR="00B206FF">
          <w:rPr>
            <w:noProof/>
            <w:webHidden/>
          </w:rPr>
          <w:fldChar w:fldCharType="begin"/>
        </w:r>
        <w:r w:rsidR="00B206FF">
          <w:rPr>
            <w:noProof/>
            <w:webHidden/>
          </w:rPr>
          <w:instrText xml:space="preserve"> PAGEREF _Toc524699746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196AE386" w14:textId="77777777" w:rsidR="00B206FF" w:rsidRDefault="00000000">
      <w:pPr>
        <w:pStyle w:val="TOC3"/>
        <w:rPr>
          <w:rFonts w:asciiTheme="minorHAnsi" w:eastAsiaTheme="minorEastAsia" w:hAnsiTheme="minorHAnsi" w:cstheme="minorBidi"/>
          <w:noProof/>
          <w:sz w:val="22"/>
          <w:szCs w:val="22"/>
        </w:rPr>
      </w:pPr>
      <w:hyperlink w:anchor="_Toc524699747" w:history="1">
        <w:r w:rsidR="00B206FF" w:rsidRPr="00C93439">
          <w:rPr>
            <w:rStyle w:val="Hyperlink"/>
            <w:noProof/>
            <w:lang w:eastAsia="ar-SA"/>
          </w:rPr>
          <w:t>4.10.1</w:t>
        </w:r>
        <w:r w:rsidR="00B206FF">
          <w:rPr>
            <w:rFonts w:asciiTheme="minorHAnsi" w:eastAsiaTheme="minorEastAsia" w:hAnsiTheme="minorHAnsi" w:cstheme="minorBidi"/>
            <w:noProof/>
            <w:sz w:val="22"/>
            <w:szCs w:val="22"/>
          </w:rPr>
          <w:tab/>
        </w:r>
        <w:r w:rsidR="00B206FF" w:rsidRPr="00C93439">
          <w:rPr>
            <w:rStyle w:val="Hyperlink"/>
            <w:noProof/>
            <w:lang w:eastAsia="ar-SA"/>
          </w:rPr>
          <w:t>Operational Characteristics</w:t>
        </w:r>
        <w:r w:rsidR="00B206FF">
          <w:rPr>
            <w:noProof/>
            <w:webHidden/>
          </w:rPr>
          <w:tab/>
        </w:r>
        <w:r w:rsidR="00B206FF">
          <w:rPr>
            <w:noProof/>
            <w:webHidden/>
          </w:rPr>
          <w:fldChar w:fldCharType="begin"/>
        </w:r>
        <w:r w:rsidR="00B206FF">
          <w:rPr>
            <w:noProof/>
            <w:webHidden/>
          </w:rPr>
          <w:instrText xml:space="preserve"> PAGEREF _Toc524699747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34A7423A" w14:textId="77777777" w:rsidR="00B206FF" w:rsidRDefault="00000000">
      <w:pPr>
        <w:pStyle w:val="TOC3"/>
        <w:rPr>
          <w:rFonts w:asciiTheme="minorHAnsi" w:eastAsiaTheme="minorEastAsia" w:hAnsiTheme="minorHAnsi" w:cstheme="minorBidi"/>
          <w:noProof/>
          <w:sz w:val="22"/>
          <w:szCs w:val="22"/>
        </w:rPr>
      </w:pPr>
      <w:hyperlink w:anchor="_Toc524699748" w:history="1">
        <w:r w:rsidR="00B206FF" w:rsidRPr="00C93439">
          <w:rPr>
            <w:rStyle w:val="Hyperlink"/>
            <w:noProof/>
          </w:rPr>
          <w:t>4.10.2</w:t>
        </w:r>
        <w:r w:rsidR="00B206FF">
          <w:rPr>
            <w:rFonts w:asciiTheme="minorHAnsi" w:eastAsiaTheme="minorEastAsia" w:hAnsiTheme="minorHAnsi" w:cstheme="minorBidi"/>
            <w:noProof/>
            <w:sz w:val="22"/>
            <w:szCs w:val="22"/>
          </w:rPr>
          <w:tab/>
        </w:r>
        <w:r w:rsidR="00B206FF" w:rsidRPr="00C93439">
          <w:rPr>
            <w:rStyle w:val="Hyperlink"/>
            <w:noProof/>
          </w:rPr>
          <w:t>Service Availability</w:t>
        </w:r>
        <w:r w:rsidR="00B206FF">
          <w:rPr>
            <w:noProof/>
            <w:webHidden/>
          </w:rPr>
          <w:tab/>
        </w:r>
        <w:r w:rsidR="00B206FF">
          <w:rPr>
            <w:noProof/>
            <w:webHidden/>
          </w:rPr>
          <w:fldChar w:fldCharType="begin"/>
        </w:r>
        <w:r w:rsidR="00B206FF">
          <w:rPr>
            <w:noProof/>
            <w:webHidden/>
          </w:rPr>
          <w:instrText xml:space="preserve"> PAGEREF _Toc524699748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0FA48DE7" w14:textId="77777777" w:rsidR="00B206FF" w:rsidRDefault="00000000">
      <w:pPr>
        <w:pStyle w:val="TOC3"/>
        <w:rPr>
          <w:rFonts w:asciiTheme="minorHAnsi" w:eastAsiaTheme="minorEastAsia" w:hAnsiTheme="minorHAnsi" w:cstheme="minorBidi"/>
          <w:noProof/>
          <w:sz w:val="22"/>
          <w:szCs w:val="22"/>
        </w:rPr>
      </w:pPr>
      <w:hyperlink w:anchor="_Toc524699749" w:history="1">
        <w:r w:rsidR="00B206FF" w:rsidRPr="00C93439">
          <w:rPr>
            <w:rStyle w:val="Hyperlink"/>
            <w:noProof/>
          </w:rPr>
          <w:t>4.10.3</w:t>
        </w:r>
        <w:r w:rsidR="00B206FF">
          <w:rPr>
            <w:rFonts w:asciiTheme="minorHAnsi" w:eastAsiaTheme="minorEastAsia" w:hAnsiTheme="minorHAnsi" w:cstheme="minorBidi"/>
            <w:noProof/>
            <w:sz w:val="22"/>
            <w:szCs w:val="22"/>
          </w:rPr>
          <w:tab/>
        </w:r>
        <w:r w:rsidR="00B206FF" w:rsidRPr="00C93439">
          <w:rPr>
            <w:rStyle w:val="Hyperlink"/>
            <w:noProof/>
          </w:rPr>
          <w:t>Optional Features</w:t>
        </w:r>
        <w:r w:rsidR="00B206FF">
          <w:rPr>
            <w:noProof/>
            <w:webHidden/>
          </w:rPr>
          <w:tab/>
        </w:r>
        <w:r w:rsidR="00B206FF">
          <w:rPr>
            <w:noProof/>
            <w:webHidden/>
          </w:rPr>
          <w:fldChar w:fldCharType="begin"/>
        </w:r>
        <w:r w:rsidR="00B206FF">
          <w:rPr>
            <w:noProof/>
            <w:webHidden/>
          </w:rPr>
          <w:instrText xml:space="preserve"> PAGEREF _Toc524699749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36E4A0CC" w14:textId="77777777" w:rsidR="00B206FF" w:rsidRDefault="00000000">
      <w:pPr>
        <w:pStyle w:val="TOC2"/>
        <w:rPr>
          <w:rFonts w:asciiTheme="minorHAnsi" w:eastAsiaTheme="minorEastAsia" w:hAnsiTheme="minorHAnsi" w:cstheme="minorBidi"/>
          <w:b w:val="0"/>
          <w:noProof/>
          <w:sz w:val="22"/>
          <w:szCs w:val="22"/>
        </w:rPr>
      </w:pPr>
      <w:hyperlink w:anchor="_Toc524699750" w:history="1">
        <w:r w:rsidR="00B206FF" w:rsidRPr="00C93439">
          <w:rPr>
            <w:rStyle w:val="Hyperlink"/>
            <w:noProof/>
            <w:lang w:eastAsia="ar-SA"/>
          </w:rPr>
          <w:t>4.11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End Of Subscription</w:t>
        </w:r>
        <w:r w:rsidR="00B206FF">
          <w:rPr>
            <w:noProof/>
            <w:webHidden/>
          </w:rPr>
          <w:tab/>
        </w:r>
        <w:r w:rsidR="00B206FF">
          <w:rPr>
            <w:noProof/>
            <w:webHidden/>
          </w:rPr>
          <w:fldChar w:fldCharType="begin"/>
        </w:r>
        <w:r w:rsidR="00B206FF">
          <w:rPr>
            <w:noProof/>
            <w:webHidden/>
          </w:rPr>
          <w:instrText xml:space="preserve"> PAGEREF _Toc524699750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7BF98FB1" w14:textId="77777777" w:rsidR="00B206FF" w:rsidRDefault="00000000">
      <w:pPr>
        <w:pStyle w:val="TOC2"/>
        <w:rPr>
          <w:rFonts w:asciiTheme="minorHAnsi" w:eastAsiaTheme="minorEastAsia" w:hAnsiTheme="minorHAnsi" w:cstheme="minorBidi"/>
          <w:b w:val="0"/>
          <w:noProof/>
          <w:sz w:val="22"/>
          <w:szCs w:val="22"/>
        </w:rPr>
      </w:pPr>
      <w:hyperlink w:anchor="_Toc524699751" w:history="1">
        <w:r w:rsidR="00B206FF" w:rsidRPr="00C93439">
          <w:rPr>
            <w:rStyle w:val="Hyperlink"/>
            <w:noProof/>
            <w:lang w:eastAsia="ar-SA"/>
          </w:rPr>
          <w:t>4.12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Escrow and Recovery</w:t>
        </w:r>
        <w:r w:rsidR="00B206FF">
          <w:rPr>
            <w:noProof/>
            <w:webHidden/>
          </w:rPr>
          <w:tab/>
        </w:r>
        <w:r w:rsidR="00B206FF">
          <w:rPr>
            <w:noProof/>
            <w:webHidden/>
          </w:rPr>
          <w:fldChar w:fldCharType="begin"/>
        </w:r>
        <w:r w:rsidR="00B206FF">
          <w:rPr>
            <w:noProof/>
            <w:webHidden/>
          </w:rPr>
          <w:instrText xml:space="preserve"> PAGEREF _Toc524699751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300A747C" w14:textId="77777777" w:rsidR="00B206FF" w:rsidRDefault="00000000">
      <w:pPr>
        <w:pStyle w:val="TOC3"/>
        <w:rPr>
          <w:rFonts w:asciiTheme="minorHAnsi" w:eastAsiaTheme="minorEastAsia" w:hAnsiTheme="minorHAnsi" w:cstheme="minorBidi"/>
          <w:noProof/>
          <w:sz w:val="22"/>
          <w:szCs w:val="22"/>
        </w:rPr>
      </w:pPr>
      <w:hyperlink w:anchor="_Toc524699752" w:history="1">
        <w:r w:rsidR="00B206FF" w:rsidRPr="00C93439">
          <w:rPr>
            <w:rStyle w:val="Hyperlink"/>
            <w:noProof/>
            <w:lang w:eastAsia="ar-SA"/>
          </w:rPr>
          <w:t>4.12.1</w:t>
        </w:r>
        <w:r w:rsidR="00B206FF">
          <w:rPr>
            <w:rFonts w:asciiTheme="minorHAnsi" w:eastAsiaTheme="minorEastAsia" w:hAnsiTheme="minorHAnsi" w:cstheme="minorBidi"/>
            <w:noProof/>
            <w:sz w:val="22"/>
            <w:szCs w:val="22"/>
          </w:rPr>
          <w:tab/>
        </w:r>
        <w:r w:rsidR="00B206FF" w:rsidRPr="00C93439">
          <w:rPr>
            <w:rStyle w:val="Hyperlink"/>
            <w:noProof/>
            <w:lang w:eastAsia="ar-SA"/>
          </w:rPr>
          <w:t>Key Escrow and Recovery Policy and Practices</w:t>
        </w:r>
        <w:r w:rsidR="00B206FF">
          <w:rPr>
            <w:noProof/>
            <w:webHidden/>
          </w:rPr>
          <w:tab/>
        </w:r>
        <w:r w:rsidR="00B206FF">
          <w:rPr>
            <w:noProof/>
            <w:webHidden/>
          </w:rPr>
          <w:fldChar w:fldCharType="begin"/>
        </w:r>
        <w:r w:rsidR="00B206FF">
          <w:rPr>
            <w:noProof/>
            <w:webHidden/>
          </w:rPr>
          <w:instrText xml:space="preserve"> PAGEREF _Toc524699752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1C238434" w14:textId="77777777" w:rsidR="00B206FF" w:rsidRDefault="00000000">
      <w:pPr>
        <w:pStyle w:val="TOC3"/>
        <w:rPr>
          <w:rFonts w:asciiTheme="minorHAnsi" w:eastAsiaTheme="minorEastAsia" w:hAnsiTheme="minorHAnsi" w:cstheme="minorBidi"/>
          <w:noProof/>
          <w:sz w:val="22"/>
          <w:szCs w:val="22"/>
        </w:rPr>
      </w:pPr>
      <w:hyperlink w:anchor="_Toc524699753" w:history="1">
        <w:r w:rsidR="00B206FF" w:rsidRPr="00C93439">
          <w:rPr>
            <w:rStyle w:val="Hyperlink"/>
            <w:noProof/>
            <w:lang w:eastAsia="ar-SA"/>
          </w:rPr>
          <w:t>4.12.2</w:t>
        </w:r>
        <w:r w:rsidR="00B206FF">
          <w:rPr>
            <w:rFonts w:asciiTheme="minorHAnsi" w:eastAsiaTheme="minorEastAsia" w:hAnsiTheme="minorHAnsi" w:cstheme="minorBidi"/>
            <w:noProof/>
            <w:sz w:val="22"/>
            <w:szCs w:val="22"/>
          </w:rPr>
          <w:tab/>
        </w:r>
        <w:r w:rsidR="00B206FF" w:rsidRPr="00C93439">
          <w:rPr>
            <w:rStyle w:val="Hyperlink"/>
            <w:noProof/>
            <w:lang w:eastAsia="ar-SA"/>
          </w:rPr>
          <w:t>Session Key Encapsulation and Recovery Policy and Practices</w:t>
        </w:r>
        <w:r w:rsidR="00B206FF">
          <w:rPr>
            <w:noProof/>
            <w:webHidden/>
          </w:rPr>
          <w:tab/>
        </w:r>
        <w:r w:rsidR="00B206FF">
          <w:rPr>
            <w:noProof/>
            <w:webHidden/>
          </w:rPr>
          <w:fldChar w:fldCharType="begin"/>
        </w:r>
        <w:r w:rsidR="00B206FF">
          <w:rPr>
            <w:noProof/>
            <w:webHidden/>
          </w:rPr>
          <w:instrText xml:space="preserve"> PAGEREF _Toc524699753 \h </w:instrText>
        </w:r>
        <w:r w:rsidR="00B206FF">
          <w:rPr>
            <w:noProof/>
            <w:webHidden/>
          </w:rPr>
        </w:r>
        <w:r w:rsidR="00B206FF">
          <w:rPr>
            <w:noProof/>
            <w:webHidden/>
          </w:rPr>
          <w:fldChar w:fldCharType="separate"/>
        </w:r>
        <w:r w:rsidR="00B206FF">
          <w:rPr>
            <w:noProof/>
            <w:webHidden/>
          </w:rPr>
          <w:t>36</w:t>
        </w:r>
        <w:r w:rsidR="00B206FF">
          <w:rPr>
            <w:noProof/>
            <w:webHidden/>
          </w:rPr>
          <w:fldChar w:fldCharType="end"/>
        </w:r>
      </w:hyperlink>
    </w:p>
    <w:p w14:paraId="1993797D"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754" w:history="1">
        <w:r w:rsidR="00B206FF" w:rsidRPr="00C93439">
          <w:rPr>
            <w:rStyle w:val="Hyperlink"/>
            <w:noProof/>
          </w:rPr>
          <w:t>5.</w:t>
        </w:r>
        <w:r w:rsidR="00B206FF">
          <w:rPr>
            <w:rFonts w:asciiTheme="minorHAnsi" w:eastAsiaTheme="minorEastAsia" w:hAnsiTheme="minorHAnsi" w:cstheme="minorBidi"/>
            <w:b w:val="0"/>
            <w:noProof/>
            <w:sz w:val="22"/>
            <w:szCs w:val="22"/>
          </w:rPr>
          <w:tab/>
        </w:r>
        <w:r w:rsidR="00B206FF" w:rsidRPr="00C93439">
          <w:rPr>
            <w:rStyle w:val="Hyperlink"/>
            <w:noProof/>
          </w:rPr>
          <w:t>Facility, Management, and Operational Controls</w:t>
        </w:r>
        <w:r w:rsidR="00B206FF">
          <w:rPr>
            <w:noProof/>
            <w:webHidden/>
          </w:rPr>
          <w:tab/>
        </w:r>
        <w:r w:rsidR="00B206FF">
          <w:rPr>
            <w:noProof/>
            <w:webHidden/>
          </w:rPr>
          <w:fldChar w:fldCharType="begin"/>
        </w:r>
        <w:r w:rsidR="00B206FF">
          <w:rPr>
            <w:noProof/>
            <w:webHidden/>
          </w:rPr>
          <w:instrText xml:space="preserve"> PAGEREF _Toc524699754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49A86589" w14:textId="77777777" w:rsidR="00B206FF" w:rsidRDefault="00000000">
      <w:pPr>
        <w:pStyle w:val="TOC2"/>
        <w:rPr>
          <w:rFonts w:asciiTheme="minorHAnsi" w:eastAsiaTheme="minorEastAsia" w:hAnsiTheme="minorHAnsi" w:cstheme="minorBidi"/>
          <w:b w:val="0"/>
          <w:noProof/>
          <w:sz w:val="22"/>
          <w:szCs w:val="22"/>
        </w:rPr>
      </w:pPr>
      <w:hyperlink w:anchor="_Toc524699755" w:history="1">
        <w:r w:rsidR="00B206FF" w:rsidRPr="00C93439">
          <w:rPr>
            <w:rStyle w:val="Hyperlink"/>
            <w:noProof/>
            <w:lang w:eastAsia="ar-SA"/>
          </w:rPr>
          <w:t>5.1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Physical Controls</w:t>
        </w:r>
        <w:r w:rsidR="00B206FF">
          <w:rPr>
            <w:noProof/>
            <w:webHidden/>
          </w:rPr>
          <w:tab/>
        </w:r>
        <w:r w:rsidR="00B206FF">
          <w:rPr>
            <w:noProof/>
            <w:webHidden/>
          </w:rPr>
          <w:fldChar w:fldCharType="begin"/>
        </w:r>
        <w:r w:rsidR="00B206FF">
          <w:rPr>
            <w:noProof/>
            <w:webHidden/>
          </w:rPr>
          <w:instrText xml:space="preserve"> PAGEREF _Toc524699755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5C4C0A4A" w14:textId="77777777" w:rsidR="00B206FF" w:rsidRDefault="00000000">
      <w:pPr>
        <w:pStyle w:val="TOC3"/>
        <w:rPr>
          <w:rFonts w:asciiTheme="minorHAnsi" w:eastAsiaTheme="minorEastAsia" w:hAnsiTheme="minorHAnsi" w:cstheme="minorBidi"/>
          <w:noProof/>
          <w:sz w:val="22"/>
          <w:szCs w:val="22"/>
        </w:rPr>
      </w:pPr>
      <w:hyperlink w:anchor="_Toc524699756" w:history="1">
        <w:r w:rsidR="00B206FF" w:rsidRPr="00C93439">
          <w:rPr>
            <w:rStyle w:val="Hyperlink"/>
            <w:noProof/>
          </w:rPr>
          <w:t>5.1.1</w:t>
        </w:r>
        <w:r w:rsidR="00B206FF">
          <w:rPr>
            <w:rFonts w:asciiTheme="minorHAnsi" w:eastAsiaTheme="minorEastAsia" w:hAnsiTheme="minorHAnsi" w:cstheme="minorBidi"/>
            <w:noProof/>
            <w:sz w:val="22"/>
            <w:szCs w:val="22"/>
          </w:rPr>
          <w:tab/>
        </w:r>
        <w:r w:rsidR="00B206FF" w:rsidRPr="00C93439">
          <w:rPr>
            <w:rStyle w:val="Hyperlink"/>
            <w:noProof/>
          </w:rPr>
          <w:t>Site Location and Construction</w:t>
        </w:r>
        <w:r w:rsidR="00B206FF">
          <w:rPr>
            <w:noProof/>
            <w:webHidden/>
          </w:rPr>
          <w:tab/>
        </w:r>
        <w:r w:rsidR="00B206FF">
          <w:rPr>
            <w:noProof/>
            <w:webHidden/>
          </w:rPr>
          <w:fldChar w:fldCharType="begin"/>
        </w:r>
        <w:r w:rsidR="00B206FF">
          <w:rPr>
            <w:noProof/>
            <w:webHidden/>
          </w:rPr>
          <w:instrText xml:space="preserve"> PAGEREF _Toc524699756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6C33AAB2" w14:textId="77777777" w:rsidR="00B206FF" w:rsidRDefault="00000000">
      <w:pPr>
        <w:pStyle w:val="TOC3"/>
        <w:rPr>
          <w:rFonts w:asciiTheme="minorHAnsi" w:eastAsiaTheme="minorEastAsia" w:hAnsiTheme="minorHAnsi" w:cstheme="minorBidi"/>
          <w:noProof/>
          <w:sz w:val="22"/>
          <w:szCs w:val="22"/>
        </w:rPr>
      </w:pPr>
      <w:hyperlink w:anchor="_Toc524699757" w:history="1">
        <w:r w:rsidR="00B206FF" w:rsidRPr="00C93439">
          <w:rPr>
            <w:rStyle w:val="Hyperlink"/>
            <w:noProof/>
          </w:rPr>
          <w:t>5.1.2</w:t>
        </w:r>
        <w:r w:rsidR="00B206FF">
          <w:rPr>
            <w:rFonts w:asciiTheme="minorHAnsi" w:eastAsiaTheme="minorEastAsia" w:hAnsiTheme="minorHAnsi" w:cstheme="minorBidi"/>
            <w:noProof/>
            <w:sz w:val="22"/>
            <w:szCs w:val="22"/>
          </w:rPr>
          <w:tab/>
        </w:r>
        <w:r w:rsidR="00B206FF" w:rsidRPr="00C93439">
          <w:rPr>
            <w:rStyle w:val="Hyperlink"/>
            <w:noProof/>
          </w:rPr>
          <w:t>Physical Access</w:t>
        </w:r>
        <w:r w:rsidR="00B206FF">
          <w:rPr>
            <w:noProof/>
            <w:webHidden/>
          </w:rPr>
          <w:tab/>
        </w:r>
        <w:r w:rsidR="00B206FF">
          <w:rPr>
            <w:noProof/>
            <w:webHidden/>
          </w:rPr>
          <w:fldChar w:fldCharType="begin"/>
        </w:r>
        <w:r w:rsidR="00B206FF">
          <w:rPr>
            <w:noProof/>
            <w:webHidden/>
          </w:rPr>
          <w:instrText xml:space="preserve"> PAGEREF _Toc524699757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15286B7F"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58" w:history="1">
        <w:r w:rsidR="00B206FF" w:rsidRPr="00C93439">
          <w:rPr>
            <w:rStyle w:val="Hyperlink"/>
            <w:noProof/>
          </w:rPr>
          <w:t>5.1.2.1</w:t>
        </w:r>
        <w:r w:rsidR="00B206FF">
          <w:rPr>
            <w:rFonts w:asciiTheme="minorHAnsi" w:eastAsiaTheme="minorEastAsia" w:hAnsiTheme="minorHAnsi" w:cstheme="minorBidi"/>
            <w:noProof/>
            <w:sz w:val="22"/>
            <w:szCs w:val="22"/>
          </w:rPr>
          <w:tab/>
        </w:r>
        <w:r w:rsidR="00B206FF" w:rsidRPr="00C93439">
          <w:rPr>
            <w:rStyle w:val="Hyperlink"/>
            <w:noProof/>
          </w:rPr>
          <w:t>Physical Access for CA Equipment</w:t>
        </w:r>
        <w:r w:rsidR="00B206FF">
          <w:rPr>
            <w:noProof/>
            <w:webHidden/>
          </w:rPr>
          <w:tab/>
        </w:r>
        <w:r w:rsidR="00B206FF">
          <w:rPr>
            <w:noProof/>
            <w:webHidden/>
          </w:rPr>
          <w:fldChar w:fldCharType="begin"/>
        </w:r>
        <w:r w:rsidR="00B206FF">
          <w:rPr>
            <w:noProof/>
            <w:webHidden/>
          </w:rPr>
          <w:instrText xml:space="preserve"> PAGEREF _Toc524699758 \h </w:instrText>
        </w:r>
        <w:r w:rsidR="00B206FF">
          <w:rPr>
            <w:noProof/>
            <w:webHidden/>
          </w:rPr>
        </w:r>
        <w:r w:rsidR="00B206FF">
          <w:rPr>
            <w:noProof/>
            <w:webHidden/>
          </w:rPr>
          <w:fldChar w:fldCharType="separate"/>
        </w:r>
        <w:r w:rsidR="00B206FF">
          <w:rPr>
            <w:noProof/>
            <w:webHidden/>
          </w:rPr>
          <w:t>37</w:t>
        </w:r>
        <w:r w:rsidR="00B206FF">
          <w:rPr>
            <w:noProof/>
            <w:webHidden/>
          </w:rPr>
          <w:fldChar w:fldCharType="end"/>
        </w:r>
      </w:hyperlink>
    </w:p>
    <w:p w14:paraId="4AB0B224"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59" w:history="1">
        <w:r w:rsidR="00B206FF" w:rsidRPr="00C93439">
          <w:rPr>
            <w:rStyle w:val="Hyperlink"/>
            <w:noProof/>
            <w:lang w:eastAsia="ar-SA"/>
          </w:rPr>
          <w:t>5.1.2.2</w:t>
        </w:r>
        <w:r w:rsidR="00B206FF">
          <w:rPr>
            <w:rFonts w:asciiTheme="minorHAnsi" w:eastAsiaTheme="minorEastAsia" w:hAnsiTheme="minorHAnsi" w:cstheme="minorBidi"/>
            <w:noProof/>
            <w:sz w:val="22"/>
            <w:szCs w:val="22"/>
          </w:rPr>
          <w:tab/>
        </w:r>
        <w:r w:rsidR="00B206FF" w:rsidRPr="00C93439">
          <w:rPr>
            <w:rStyle w:val="Hyperlink"/>
            <w:noProof/>
            <w:lang w:eastAsia="ar-SA"/>
          </w:rPr>
          <w:t>Physical Access for RA Equipment</w:t>
        </w:r>
        <w:r w:rsidR="00B206FF">
          <w:rPr>
            <w:noProof/>
            <w:webHidden/>
          </w:rPr>
          <w:tab/>
        </w:r>
        <w:r w:rsidR="00B206FF">
          <w:rPr>
            <w:noProof/>
            <w:webHidden/>
          </w:rPr>
          <w:fldChar w:fldCharType="begin"/>
        </w:r>
        <w:r w:rsidR="00B206FF">
          <w:rPr>
            <w:noProof/>
            <w:webHidden/>
          </w:rPr>
          <w:instrText xml:space="preserve"> PAGEREF _Toc524699759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77AEE218"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760" w:history="1">
        <w:r w:rsidR="00B206FF" w:rsidRPr="00C93439">
          <w:rPr>
            <w:rStyle w:val="Hyperlink"/>
            <w:noProof/>
            <w:lang w:eastAsia="ar-SA"/>
          </w:rPr>
          <w:t>5.1.2.3</w:t>
        </w:r>
        <w:r w:rsidR="00B206FF">
          <w:rPr>
            <w:rFonts w:asciiTheme="minorHAnsi" w:eastAsiaTheme="minorEastAsia" w:hAnsiTheme="minorHAnsi" w:cstheme="minorBidi"/>
            <w:noProof/>
            <w:sz w:val="22"/>
            <w:szCs w:val="22"/>
          </w:rPr>
          <w:tab/>
        </w:r>
        <w:r w:rsidR="00B206FF" w:rsidRPr="00C93439">
          <w:rPr>
            <w:rStyle w:val="Hyperlink"/>
            <w:noProof/>
            <w:lang w:eastAsia="ar-SA"/>
          </w:rPr>
          <w:t>Physical Access for CSS Equipment</w:t>
        </w:r>
        <w:r w:rsidR="00B206FF">
          <w:rPr>
            <w:noProof/>
            <w:webHidden/>
          </w:rPr>
          <w:tab/>
        </w:r>
        <w:r w:rsidR="00B206FF">
          <w:rPr>
            <w:noProof/>
            <w:webHidden/>
          </w:rPr>
          <w:fldChar w:fldCharType="begin"/>
        </w:r>
        <w:r w:rsidR="00B206FF">
          <w:rPr>
            <w:noProof/>
            <w:webHidden/>
          </w:rPr>
          <w:instrText xml:space="preserve"> PAGEREF _Toc524699760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0B24BCD1" w14:textId="77777777" w:rsidR="00B206FF" w:rsidRDefault="00000000">
      <w:pPr>
        <w:pStyle w:val="TOC3"/>
        <w:rPr>
          <w:rFonts w:asciiTheme="minorHAnsi" w:eastAsiaTheme="minorEastAsia" w:hAnsiTheme="minorHAnsi" w:cstheme="minorBidi"/>
          <w:noProof/>
          <w:sz w:val="22"/>
          <w:szCs w:val="22"/>
        </w:rPr>
      </w:pPr>
      <w:hyperlink w:anchor="_Toc524699761" w:history="1">
        <w:r w:rsidR="00B206FF" w:rsidRPr="00C93439">
          <w:rPr>
            <w:rStyle w:val="Hyperlink"/>
            <w:noProof/>
            <w:lang w:eastAsia="ar-SA"/>
          </w:rPr>
          <w:t>5.1.3</w:t>
        </w:r>
        <w:r w:rsidR="00B206FF">
          <w:rPr>
            <w:rFonts w:asciiTheme="minorHAnsi" w:eastAsiaTheme="minorEastAsia" w:hAnsiTheme="minorHAnsi" w:cstheme="minorBidi"/>
            <w:noProof/>
            <w:sz w:val="22"/>
            <w:szCs w:val="22"/>
          </w:rPr>
          <w:tab/>
        </w:r>
        <w:r w:rsidR="00B206FF" w:rsidRPr="00C93439">
          <w:rPr>
            <w:rStyle w:val="Hyperlink"/>
            <w:noProof/>
            <w:lang w:eastAsia="ar-SA"/>
          </w:rPr>
          <w:t>Power and Air Conditioning</w:t>
        </w:r>
        <w:r w:rsidR="00B206FF">
          <w:rPr>
            <w:noProof/>
            <w:webHidden/>
          </w:rPr>
          <w:tab/>
        </w:r>
        <w:r w:rsidR="00B206FF">
          <w:rPr>
            <w:noProof/>
            <w:webHidden/>
          </w:rPr>
          <w:fldChar w:fldCharType="begin"/>
        </w:r>
        <w:r w:rsidR="00B206FF">
          <w:rPr>
            <w:noProof/>
            <w:webHidden/>
          </w:rPr>
          <w:instrText xml:space="preserve"> PAGEREF _Toc524699761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1B6C486A" w14:textId="77777777" w:rsidR="00B206FF" w:rsidRDefault="00000000">
      <w:pPr>
        <w:pStyle w:val="TOC3"/>
        <w:rPr>
          <w:rFonts w:asciiTheme="minorHAnsi" w:eastAsiaTheme="minorEastAsia" w:hAnsiTheme="minorHAnsi" w:cstheme="minorBidi"/>
          <w:noProof/>
          <w:sz w:val="22"/>
          <w:szCs w:val="22"/>
        </w:rPr>
      </w:pPr>
      <w:hyperlink w:anchor="_Toc524699762" w:history="1">
        <w:r w:rsidR="00B206FF" w:rsidRPr="00C93439">
          <w:rPr>
            <w:rStyle w:val="Hyperlink"/>
            <w:noProof/>
            <w:lang w:eastAsia="ar-SA"/>
          </w:rPr>
          <w:t>5.1.4</w:t>
        </w:r>
        <w:r w:rsidR="00B206FF">
          <w:rPr>
            <w:rFonts w:asciiTheme="minorHAnsi" w:eastAsiaTheme="minorEastAsia" w:hAnsiTheme="minorHAnsi" w:cstheme="minorBidi"/>
            <w:noProof/>
            <w:sz w:val="22"/>
            <w:szCs w:val="22"/>
          </w:rPr>
          <w:tab/>
        </w:r>
        <w:r w:rsidR="00B206FF" w:rsidRPr="00C93439">
          <w:rPr>
            <w:rStyle w:val="Hyperlink"/>
            <w:noProof/>
            <w:lang w:eastAsia="ar-SA"/>
          </w:rPr>
          <w:t>Water Exposures</w:t>
        </w:r>
        <w:r w:rsidR="00B206FF">
          <w:rPr>
            <w:noProof/>
            <w:webHidden/>
          </w:rPr>
          <w:tab/>
        </w:r>
        <w:r w:rsidR="00B206FF">
          <w:rPr>
            <w:noProof/>
            <w:webHidden/>
          </w:rPr>
          <w:fldChar w:fldCharType="begin"/>
        </w:r>
        <w:r w:rsidR="00B206FF">
          <w:rPr>
            <w:noProof/>
            <w:webHidden/>
          </w:rPr>
          <w:instrText xml:space="preserve"> PAGEREF _Toc524699762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2422BD9C" w14:textId="77777777" w:rsidR="00B206FF" w:rsidRDefault="00000000">
      <w:pPr>
        <w:pStyle w:val="TOC3"/>
        <w:rPr>
          <w:rFonts w:asciiTheme="minorHAnsi" w:eastAsiaTheme="minorEastAsia" w:hAnsiTheme="minorHAnsi" w:cstheme="minorBidi"/>
          <w:noProof/>
          <w:sz w:val="22"/>
          <w:szCs w:val="22"/>
        </w:rPr>
      </w:pPr>
      <w:hyperlink w:anchor="_Toc524699763" w:history="1">
        <w:r w:rsidR="00B206FF" w:rsidRPr="00C93439">
          <w:rPr>
            <w:rStyle w:val="Hyperlink"/>
            <w:noProof/>
            <w:lang w:eastAsia="ar-SA"/>
          </w:rPr>
          <w:t>5.1.5</w:t>
        </w:r>
        <w:r w:rsidR="00B206FF">
          <w:rPr>
            <w:rFonts w:asciiTheme="minorHAnsi" w:eastAsiaTheme="minorEastAsia" w:hAnsiTheme="minorHAnsi" w:cstheme="minorBidi"/>
            <w:noProof/>
            <w:sz w:val="22"/>
            <w:szCs w:val="22"/>
          </w:rPr>
          <w:tab/>
        </w:r>
        <w:r w:rsidR="00B206FF" w:rsidRPr="00C93439">
          <w:rPr>
            <w:rStyle w:val="Hyperlink"/>
            <w:noProof/>
            <w:lang w:eastAsia="ar-SA"/>
          </w:rPr>
          <w:t>Fire Prevention and Protection</w:t>
        </w:r>
        <w:r w:rsidR="00B206FF">
          <w:rPr>
            <w:noProof/>
            <w:webHidden/>
          </w:rPr>
          <w:tab/>
        </w:r>
        <w:r w:rsidR="00B206FF">
          <w:rPr>
            <w:noProof/>
            <w:webHidden/>
          </w:rPr>
          <w:fldChar w:fldCharType="begin"/>
        </w:r>
        <w:r w:rsidR="00B206FF">
          <w:rPr>
            <w:noProof/>
            <w:webHidden/>
          </w:rPr>
          <w:instrText xml:space="preserve"> PAGEREF _Toc524699763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63D0DEDD" w14:textId="77777777" w:rsidR="00B206FF" w:rsidRDefault="00000000">
      <w:pPr>
        <w:pStyle w:val="TOC3"/>
        <w:rPr>
          <w:rFonts w:asciiTheme="minorHAnsi" w:eastAsiaTheme="minorEastAsia" w:hAnsiTheme="minorHAnsi" w:cstheme="minorBidi"/>
          <w:noProof/>
          <w:sz w:val="22"/>
          <w:szCs w:val="22"/>
        </w:rPr>
      </w:pPr>
      <w:hyperlink w:anchor="_Toc524699764" w:history="1">
        <w:r w:rsidR="00B206FF" w:rsidRPr="00C93439">
          <w:rPr>
            <w:rStyle w:val="Hyperlink"/>
            <w:noProof/>
            <w:lang w:eastAsia="ar-SA"/>
          </w:rPr>
          <w:t>5.1.6</w:t>
        </w:r>
        <w:r w:rsidR="00B206FF">
          <w:rPr>
            <w:rFonts w:asciiTheme="minorHAnsi" w:eastAsiaTheme="minorEastAsia" w:hAnsiTheme="minorHAnsi" w:cstheme="minorBidi"/>
            <w:noProof/>
            <w:sz w:val="22"/>
            <w:szCs w:val="22"/>
          </w:rPr>
          <w:tab/>
        </w:r>
        <w:r w:rsidR="00B206FF" w:rsidRPr="00C93439">
          <w:rPr>
            <w:rStyle w:val="Hyperlink"/>
            <w:noProof/>
            <w:lang w:eastAsia="ar-SA"/>
          </w:rPr>
          <w:t>Media Storage</w:t>
        </w:r>
        <w:r w:rsidR="00B206FF">
          <w:rPr>
            <w:noProof/>
            <w:webHidden/>
          </w:rPr>
          <w:tab/>
        </w:r>
        <w:r w:rsidR="00B206FF">
          <w:rPr>
            <w:noProof/>
            <w:webHidden/>
          </w:rPr>
          <w:fldChar w:fldCharType="begin"/>
        </w:r>
        <w:r w:rsidR="00B206FF">
          <w:rPr>
            <w:noProof/>
            <w:webHidden/>
          </w:rPr>
          <w:instrText xml:space="preserve"> PAGEREF _Toc524699764 \h </w:instrText>
        </w:r>
        <w:r w:rsidR="00B206FF">
          <w:rPr>
            <w:noProof/>
            <w:webHidden/>
          </w:rPr>
        </w:r>
        <w:r w:rsidR="00B206FF">
          <w:rPr>
            <w:noProof/>
            <w:webHidden/>
          </w:rPr>
          <w:fldChar w:fldCharType="separate"/>
        </w:r>
        <w:r w:rsidR="00B206FF">
          <w:rPr>
            <w:noProof/>
            <w:webHidden/>
          </w:rPr>
          <w:t>38</w:t>
        </w:r>
        <w:r w:rsidR="00B206FF">
          <w:rPr>
            <w:noProof/>
            <w:webHidden/>
          </w:rPr>
          <w:fldChar w:fldCharType="end"/>
        </w:r>
      </w:hyperlink>
    </w:p>
    <w:p w14:paraId="5F02B247" w14:textId="77777777" w:rsidR="00B206FF" w:rsidRDefault="00000000">
      <w:pPr>
        <w:pStyle w:val="TOC3"/>
        <w:rPr>
          <w:rFonts w:asciiTheme="minorHAnsi" w:eastAsiaTheme="minorEastAsia" w:hAnsiTheme="minorHAnsi" w:cstheme="minorBidi"/>
          <w:noProof/>
          <w:sz w:val="22"/>
          <w:szCs w:val="22"/>
        </w:rPr>
      </w:pPr>
      <w:hyperlink w:anchor="_Toc524699765" w:history="1">
        <w:r w:rsidR="00B206FF" w:rsidRPr="00C93439">
          <w:rPr>
            <w:rStyle w:val="Hyperlink"/>
            <w:noProof/>
            <w:lang w:eastAsia="ar-SA"/>
          </w:rPr>
          <w:t>5.1.7</w:t>
        </w:r>
        <w:r w:rsidR="00B206FF">
          <w:rPr>
            <w:rFonts w:asciiTheme="minorHAnsi" w:eastAsiaTheme="minorEastAsia" w:hAnsiTheme="minorHAnsi" w:cstheme="minorBidi"/>
            <w:noProof/>
            <w:sz w:val="22"/>
            <w:szCs w:val="22"/>
          </w:rPr>
          <w:tab/>
        </w:r>
        <w:r w:rsidR="00B206FF" w:rsidRPr="00C93439">
          <w:rPr>
            <w:rStyle w:val="Hyperlink"/>
            <w:noProof/>
            <w:lang w:eastAsia="ar-SA"/>
          </w:rPr>
          <w:t>Waste Disposal</w:t>
        </w:r>
        <w:r w:rsidR="00B206FF">
          <w:rPr>
            <w:noProof/>
            <w:webHidden/>
          </w:rPr>
          <w:tab/>
        </w:r>
        <w:r w:rsidR="00B206FF">
          <w:rPr>
            <w:noProof/>
            <w:webHidden/>
          </w:rPr>
          <w:fldChar w:fldCharType="begin"/>
        </w:r>
        <w:r w:rsidR="00B206FF">
          <w:rPr>
            <w:noProof/>
            <w:webHidden/>
          </w:rPr>
          <w:instrText xml:space="preserve"> PAGEREF _Toc524699765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057E4083" w14:textId="77777777" w:rsidR="00B206FF" w:rsidRDefault="00000000">
      <w:pPr>
        <w:pStyle w:val="TOC3"/>
        <w:rPr>
          <w:rFonts w:asciiTheme="minorHAnsi" w:eastAsiaTheme="minorEastAsia" w:hAnsiTheme="minorHAnsi" w:cstheme="minorBidi"/>
          <w:noProof/>
          <w:sz w:val="22"/>
          <w:szCs w:val="22"/>
        </w:rPr>
      </w:pPr>
      <w:hyperlink w:anchor="_Toc524699766" w:history="1">
        <w:r w:rsidR="00B206FF" w:rsidRPr="00C93439">
          <w:rPr>
            <w:rStyle w:val="Hyperlink"/>
            <w:noProof/>
            <w:lang w:eastAsia="ar-SA"/>
          </w:rPr>
          <w:t>5.1.8</w:t>
        </w:r>
        <w:r w:rsidR="00B206FF">
          <w:rPr>
            <w:rFonts w:asciiTheme="minorHAnsi" w:eastAsiaTheme="minorEastAsia" w:hAnsiTheme="minorHAnsi" w:cstheme="minorBidi"/>
            <w:noProof/>
            <w:sz w:val="22"/>
            <w:szCs w:val="22"/>
          </w:rPr>
          <w:tab/>
        </w:r>
        <w:r w:rsidR="00B206FF" w:rsidRPr="00C93439">
          <w:rPr>
            <w:rStyle w:val="Hyperlink"/>
            <w:noProof/>
            <w:lang w:eastAsia="ar-SA"/>
          </w:rPr>
          <w:t>Off-Site Backup</w:t>
        </w:r>
        <w:r w:rsidR="00B206FF">
          <w:rPr>
            <w:noProof/>
            <w:webHidden/>
          </w:rPr>
          <w:tab/>
        </w:r>
        <w:r w:rsidR="00B206FF">
          <w:rPr>
            <w:noProof/>
            <w:webHidden/>
          </w:rPr>
          <w:fldChar w:fldCharType="begin"/>
        </w:r>
        <w:r w:rsidR="00B206FF">
          <w:rPr>
            <w:noProof/>
            <w:webHidden/>
          </w:rPr>
          <w:instrText xml:space="preserve"> PAGEREF _Toc524699766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577D9896" w14:textId="77777777" w:rsidR="00B206FF" w:rsidRDefault="00000000">
      <w:pPr>
        <w:pStyle w:val="TOC2"/>
        <w:rPr>
          <w:rFonts w:asciiTheme="minorHAnsi" w:eastAsiaTheme="minorEastAsia" w:hAnsiTheme="minorHAnsi" w:cstheme="minorBidi"/>
          <w:b w:val="0"/>
          <w:noProof/>
          <w:sz w:val="22"/>
          <w:szCs w:val="22"/>
        </w:rPr>
      </w:pPr>
      <w:hyperlink w:anchor="_Toc524699767" w:history="1">
        <w:r w:rsidR="00B206FF" w:rsidRPr="00C93439">
          <w:rPr>
            <w:rStyle w:val="Hyperlink"/>
            <w:noProof/>
            <w:lang w:eastAsia="ar-SA"/>
          </w:rPr>
          <w:t>5.2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Procedural Controls</w:t>
        </w:r>
        <w:r w:rsidR="00B206FF">
          <w:rPr>
            <w:noProof/>
            <w:webHidden/>
          </w:rPr>
          <w:tab/>
        </w:r>
        <w:r w:rsidR="00B206FF">
          <w:rPr>
            <w:noProof/>
            <w:webHidden/>
          </w:rPr>
          <w:fldChar w:fldCharType="begin"/>
        </w:r>
        <w:r w:rsidR="00B206FF">
          <w:rPr>
            <w:noProof/>
            <w:webHidden/>
          </w:rPr>
          <w:instrText xml:space="preserve"> PAGEREF _Toc524699767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085398C6" w14:textId="77777777" w:rsidR="00B206FF" w:rsidRDefault="00000000">
      <w:pPr>
        <w:pStyle w:val="TOC3"/>
        <w:rPr>
          <w:rFonts w:asciiTheme="minorHAnsi" w:eastAsiaTheme="minorEastAsia" w:hAnsiTheme="minorHAnsi" w:cstheme="minorBidi"/>
          <w:noProof/>
          <w:sz w:val="22"/>
          <w:szCs w:val="22"/>
        </w:rPr>
      </w:pPr>
      <w:hyperlink w:anchor="_Toc524699768" w:history="1">
        <w:r w:rsidR="00B206FF" w:rsidRPr="00C93439">
          <w:rPr>
            <w:rStyle w:val="Hyperlink"/>
            <w:noProof/>
            <w:lang w:eastAsia="ar-SA"/>
          </w:rPr>
          <w:t>5.2.1</w:t>
        </w:r>
        <w:r w:rsidR="00B206FF">
          <w:rPr>
            <w:rFonts w:asciiTheme="minorHAnsi" w:eastAsiaTheme="minorEastAsia" w:hAnsiTheme="minorHAnsi" w:cstheme="minorBidi"/>
            <w:noProof/>
            <w:sz w:val="22"/>
            <w:szCs w:val="22"/>
          </w:rPr>
          <w:tab/>
        </w:r>
        <w:r w:rsidR="00B206FF" w:rsidRPr="00C93439">
          <w:rPr>
            <w:rStyle w:val="Hyperlink"/>
            <w:noProof/>
            <w:lang w:eastAsia="ar-SA"/>
          </w:rPr>
          <w:t>Trusted Roles</w:t>
        </w:r>
        <w:r w:rsidR="00B206FF">
          <w:rPr>
            <w:noProof/>
            <w:webHidden/>
          </w:rPr>
          <w:tab/>
        </w:r>
        <w:r w:rsidR="00B206FF">
          <w:rPr>
            <w:noProof/>
            <w:webHidden/>
          </w:rPr>
          <w:fldChar w:fldCharType="begin"/>
        </w:r>
        <w:r w:rsidR="00B206FF">
          <w:rPr>
            <w:noProof/>
            <w:webHidden/>
          </w:rPr>
          <w:instrText xml:space="preserve"> PAGEREF _Toc524699768 \h </w:instrText>
        </w:r>
        <w:r w:rsidR="00B206FF">
          <w:rPr>
            <w:noProof/>
            <w:webHidden/>
          </w:rPr>
        </w:r>
        <w:r w:rsidR="00B206FF">
          <w:rPr>
            <w:noProof/>
            <w:webHidden/>
          </w:rPr>
          <w:fldChar w:fldCharType="separate"/>
        </w:r>
        <w:r w:rsidR="00B206FF">
          <w:rPr>
            <w:noProof/>
            <w:webHidden/>
          </w:rPr>
          <w:t>39</w:t>
        </w:r>
        <w:r w:rsidR="00B206FF">
          <w:rPr>
            <w:noProof/>
            <w:webHidden/>
          </w:rPr>
          <w:fldChar w:fldCharType="end"/>
        </w:r>
      </w:hyperlink>
    </w:p>
    <w:p w14:paraId="0A189516" w14:textId="77777777" w:rsidR="00B206FF" w:rsidRDefault="00000000">
      <w:pPr>
        <w:pStyle w:val="TOC3"/>
        <w:rPr>
          <w:rFonts w:asciiTheme="minorHAnsi" w:eastAsiaTheme="minorEastAsia" w:hAnsiTheme="minorHAnsi" w:cstheme="minorBidi"/>
          <w:noProof/>
          <w:sz w:val="22"/>
          <w:szCs w:val="22"/>
        </w:rPr>
      </w:pPr>
      <w:hyperlink w:anchor="_Toc524699769" w:history="1">
        <w:r w:rsidR="00B206FF" w:rsidRPr="00C93439">
          <w:rPr>
            <w:rStyle w:val="Hyperlink"/>
            <w:noProof/>
            <w:lang w:eastAsia="ar-SA"/>
          </w:rPr>
          <w:t>5.2.2</w:t>
        </w:r>
        <w:r w:rsidR="00B206FF">
          <w:rPr>
            <w:rFonts w:asciiTheme="minorHAnsi" w:eastAsiaTheme="minorEastAsia" w:hAnsiTheme="minorHAnsi" w:cstheme="minorBidi"/>
            <w:noProof/>
            <w:sz w:val="22"/>
            <w:szCs w:val="22"/>
          </w:rPr>
          <w:tab/>
        </w:r>
        <w:r w:rsidR="00B206FF" w:rsidRPr="00C93439">
          <w:rPr>
            <w:rStyle w:val="Hyperlink"/>
            <w:noProof/>
            <w:lang w:eastAsia="ar-SA"/>
          </w:rPr>
          <w:t>Number of Persons Required per Task</w:t>
        </w:r>
        <w:r w:rsidR="00B206FF">
          <w:rPr>
            <w:noProof/>
            <w:webHidden/>
          </w:rPr>
          <w:tab/>
        </w:r>
        <w:r w:rsidR="00B206FF">
          <w:rPr>
            <w:noProof/>
            <w:webHidden/>
          </w:rPr>
          <w:fldChar w:fldCharType="begin"/>
        </w:r>
        <w:r w:rsidR="00B206FF">
          <w:rPr>
            <w:noProof/>
            <w:webHidden/>
          </w:rPr>
          <w:instrText xml:space="preserve"> PAGEREF _Toc524699769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6C1C2676" w14:textId="77777777" w:rsidR="00B206FF" w:rsidRDefault="00000000">
      <w:pPr>
        <w:pStyle w:val="TOC3"/>
        <w:rPr>
          <w:rFonts w:asciiTheme="minorHAnsi" w:eastAsiaTheme="minorEastAsia" w:hAnsiTheme="minorHAnsi" w:cstheme="minorBidi"/>
          <w:noProof/>
          <w:sz w:val="22"/>
          <w:szCs w:val="22"/>
        </w:rPr>
      </w:pPr>
      <w:hyperlink w:anchor="_Toc524699770" w:history="1">
        <w:r w:rsidR="00B206FF" w:rsidRPr="00C93439">
          <w:rPr>
            <w:rStyle w:val="Hyperlink"/>
            <w:noProof/>
            <w:lang w:eastAsia="ar-SA"/>
          </w:rPr>
          <w:t>5.2.3</w:t>
        </w:r>
        <w:r w:rsidR="00B206FF">
          <w:rPr>
            <w:rFonts w:asciiTheme="minorHAnsi" w:eastAsiaTheme="minorEastAsia" w:hAnsiTheme="minorHAnsi" w:cstheme="minorBidi"/>
            <w:noProof/>
            <w:sz w:val="22"/>
            <w:szCs w:val="22"/>
          </w:rPr>
          <w:tab/>
        </w:r>
        <w:r w:rsidR="00B206FF" w:rsidRPr="00C93439">
          <w:rPr>
            <w:rStyle w:val="Hyperlink"/>
            <w:noProof/>
            <w:lang w:eastAsia="ar-SA"/>
          </w:rPr>
          <w:t>Identification and Authentication for Each Role</w:t>
        </w:r>
        <w:r w:rsidR="00B206FF">
          <w:rPr>
            <w:noProof/>
            <w:webHidden/>
          </w:rPr>
          <w:tab/>
        </w:r>
        <w:r w:rsidR="00B206FF">
          <w:rPr>
            <w:noProof/>
            <w:webHidden/>
          </w:rPr>
          <w:fldChar w:fldCharType="begin"/>
        </w:r>
        <w:r w:rsidR="00B206FF">
          <w:rPr>
            <w:noProof/>
            <w:webHidden/>
          </w:rPr>
          <w:instrText xml:space="preserve"> PAGEREF _Toc524699770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0EFC62EC" w14:textId="77777777" w:rsidR="00B206FF" w:rsidRDefault="00000000">
      <w:pPr>
        <w:pStyle w:val="TOC3"/>
        <w:rPr>
          <w:rFonts w:asciiTheme="minorHAnsi" w:eastAsiaTheme="minorEastAsia" w:hAnsiTheme="minorHAnsi" w:cstheme="minorBidi"/>
          <w:noProof/>
          <w:sz w:val="22"/>
          <w:szCs w:val="22"/>
        </w:rPr>
      </w:pPr>
      <w:hyperlink w:anchor="_Toc524699771" w:history="1">
        <w:r w:rsidR="00B206FF" w:rsidRPr="00C93439">
          <w:rPr>
            <w:rStyle w:val="Hyperlink"/>
            <w:noProof/>
          </w:rPr>
          <w:t>5.2.4</w:t>
        </w:r>
        <w:r w:rsidR="00B206FF">
          <w:rPr>
            <w:rFonts w:asciiTheme="minorHAnsi" w:eastAsiaTheme="minorEastAsia" w:hAnsiTheme="minorHAnsi" w:cstheme="minorBidi"/>
            <w:noProof/>
            <w:sz w:val="22"/>
            <w:szCs w:val="22"/>
          </w:rPr>
          <w:tab/>
        </w:r>
        <w:r w:rsidR="00B206FF" w:rsidRPr="00C93439">
          <w:rPr>
            <w:rStyle w:val="Hyperlink"/>
            <w:noProof/>
          </w:rPr>
          <w:t>Roles Requiring Separation of Duties</w:t>
        </w:r>
        <w:r w:rsidR="00B206FF">
          <w:rPr>
            <w:noProof/>
            <w:webHidden/>
          </w:rPr>
          <w:tab/>
        </w:r>
        <w:r w:rsidR="00B206FF">
          <w:rPr>
            <w:noProof/>
            <w:webHidden/>
          </w:rPr>
          <w:fldChar w:fldCharType="begin"/>
        </w:r>
        <w:r w:rsidR="00B206FF">
          <w:rPr>
            <w:noProof/>
            <w:webHidden/>
          </w:rPr>
          <w:instrText xml:space="preserve"> PAGEREF _Toc524699771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036BBA5A" w14:textId="77777777" w:rsidR="00B206FF" w:rsidRDefault="00000000">
      <w:pPr>
        <w:pStyle w:val="TOC2"/>
        <w:rPr>
          <w:rFonts w:asciiTheme="minorHAnsi" w:eastAsiaTheme="minorEastAsia" w:hAnsiTheme="minorHAnsi" w:cstheme="minorBidi"/>
          <w:b w:val="0"/>
          <w:noProof/>
          <w:sz w:val="22"/>
          <w:szCs w:val="22"/>
        </w:rPr>
      </w:pPr>
      <w:hyperlink w:anchor="_Toc524699772" w:history="1">
        <w:r w:rsidR="00B206FF" w:rsidRPr="00C93439">
          <w:rPr>
            <w:rStyle w:val="Hyperlink"/>
            <w:noProof/>
            <w:lang w:eastAsia="ar-SA"/>
          </w:rPr>
          <w:t>5.3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Personnel Controls</w:t>
        </w:r>
        <w:r w:rsidR="00B206FF">
          <w:rPr>
            <w:noProof/>
            <w:webHidden/>
          </w:rPr>
          <w:tab/>
        </w:r>
        <w:r w:rsidR="00B206FF">
          <w:rPr>
            <w:noProof/>
            <w:webHidden/>
          </w:rPr>
          <w:fldChar w:fldCharType="begin"/>
        </w:r>
        <w:r w:rsidR="00B206FF">
          <w:rPr>
            <w:noProof/>
            <w:webHidden/>
          </w:rPr>
          <w:instrText xml:space="preserve"> PAGEREF _Toc524699772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56D8AE2A" w14:textId="77777777" w:rsidR="00B206FF" w:rsidRDefault="00000000">
      <w:pPr>
        <w:pStyle w:val="TOC3"/>
        <w:rPr>
          <w:rFonts w:asciiTheme="minorHAnsi" w:eastAsiaTheme="minorEastAsia" w:hAnsiTheme="minorHAnsi" w:cstheme="minorBidi"/>
          <w:noProof/>
          <w:sz w:val="22"/>
          <w:szCs w:val="22"/>
        </w:rPr>
      </w:pPr>
      <w:hyperlink w:anchor="_Toc524699773" w:history="1">
        <w:r w:rsidR="00B206FF" w:rsidRPr="00C93439">
          <w:rPr>
            <w:rStyle w:val="Hyperlink"/>
            <w:noProof/>
            <w:lang w:eastAsia="ar-SA"/>
          </w:rPr>
          <w:t>5.3.1</w:t>
        </w:r>
        <w:r w:rsidR="00B206FF">
          <w:rPr>
            <w:rFonts w:asciiTheme="minorHAnsi" w:eastAsiaTheme="minorEastAsia" w:hAnsiTheme="minorHAnsi" w:cstheme="minorBidi"/>
            <w:noProof/>
            <w:sz w:val="22"/>
            <w:szCs w:val="22"/>
          </w:rPr>
          <w:tab/>
        </w:r>
        <w:r w:rsidR="00B206FF" w:rsidRPr="00C93439">
          <w:rPr>
            <w:rStyle w:val="Hyperlink"/>
            <w:noProof/>
            <w:lang w:eastAsia="ar-SA"/>
          </w:rPr>
          <w:t>Qualifications, Experience, and Clearance Requirements</w:t>
        </w:r>
        <w:r w:rsidR="00B206FF">
          <w:rPr>
            <w:noProof/>
            <w:webHidden/>
          </w:rPr>
          <w:tab/>
        </w:r>
        <w:r w:rsidR="00B206FF">
          <w:rPr>
            <w:noProof/>
            <w:webHidden/>
          </w:rPr>
          <w:fldChar w:fldCharType="begin"/>
        </w:r>
        <w:r w:rsidR="00B206FF">
          <w:rPr>
            <w:noProof/>
            <w:webHidden/>
          </w:rPr>
          <w:instrText xml:space="preserve"> PAGEREF _Toc524699773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519E662F" w14:textId="77777777" w:rsidR="00B206FF" w:rsidRDefault="00000000">
      <w:pPr>
        <w:pStyle w:val="TOC3"/>
        <w:rPr>
          <w:rFonts w:asciiTheme="minorHAnsi" w:eastAsiaTheme="minorEastAsia" w:hAnsiTheme="minorHAnsi" w:cstheme="minorBidi"/>
          <w:noProof/>
          <w:sz w:val="22"/>
          <w:szCs w:val="22"/>
        </w:rPr>
      </w:pPr>
      <w:hyperlink w:anchor="_Toc524699774" w:history="1">
        <w:r w:rsidR="00B206FF" w:rsidRPr="00C93439">
          <w:rPr>
            <w:rStyle w:val="Hyperlink"/>
            <w:noProof/>
            <w:lang w:eastAsia="ar-SA"/>
          </w:rPr>
          <w:t>5.3.2</w:t>
        </w:r>
        <w:r w:rsidR="00B206FF">
          <w:rPr>
            <w:rFonts w:asciiTheme="minorHAnsi" w:eastAsiaTheme="minorEastAsia" w:hAnsiTheme="minorHAnsi" w:cstheme="minorBidi"/>
            <w:noProof/>
            <w:sz w:val="22"/>
            <w:szCs w:val="22"/>
          </w:rPr>
          <w:tab/>
        </w:r>
        <w:r w:rsidR="00B206FF" w:rsidRPr="00C93439">
          <w:rPr>
            <w:rStyle w:val="Hyperlink"/>
            <w:noProof/>
            <w:lang w:eastAsia="ar-SA"/>
          </w:rPr>
          <w:t>Background Check Procedures</w:t>
        </w:r>
        <w:r w:rsidR="00B206FF">
          <w:rPr>
            <w:noProof/>
            <w:webHidden/>
          </w:rPr>
          <w:tab/>
        </w:r>
        <w:r w:rsidR="00B206FF">
          <w:rPr>
            <w:noProof/>
            <w:webHidden/>
          </w:rPr>
          <w:fldChar w:fldCharType="begin"/>
        </w:r>
        <w:r w:rsidR="00B206FF">
          <w:rPr>
            <w:noProof/>
            <w:webHidden/>
          </w:rPr>
          <w:instrText xml:space="preserve"> PAGEREF _Toc524699774 \h </w:instrText>
        </w:r>
        <w:r w:rsidR="00B206FF">
          <w:rPr>
            <w:noProof/>
            <w:webHidden/>
          </w:rPr>
        </w:r>
        <w:r w:rsidR="00B206FF">
          <w:rPr>
            <w:noProof/>
            <w:webHidden/>
          </w:rPr>
          <w:fldChar w:fldCharType="separate"/>
        </w:r>
        <w:r w:rsidR="00B206FF">
          <w:rPr>
            <w:noProof/>
            <w:webHidden/>
          </w:rPr>
          <w:t>40</w:t>
        </w:r>
        <w:r w:rsidR="00B206FF">
          <w:rPr>
            <w:noProof/>
            <w:webHidden/>
          </w:rPr>
          <w:fldChar w:fldCharType="end"/>
        </w:r>
      </w:hyperlink>
    </w:p>
    <w:p w14:paraId="44C30C9D" w14:textId="77777777" w:rsidR="00B206FF" w:rsidRDefault="00000000">
      <w:pPr>
        <w:pStyle w:val="TOC3"/>
        <w:rPr>
          <w:rFonts w:asciiTheme="minorHAnsi" w:eastAsiaTheme="minorEastAsia" w:hAnsiTheme="minorHAnsi" w:cstheme="minorBidi"/>
          <w:noProof/>
          <w:sz w:val="22"/>
          <w:szCs w:val="22"/>
        </w:rPr>
      </w:pPr>
      <w:hyperlink w:anchor="_Toc524699775" w:history="1">
        <w:r w:rsidR="00B206FF" w:rsidRPr="00C93439">
          <w:rPr>
            <w:rStyle w:val="Hyperlink"/>
            <w:noProof/>
            <w:lang w:eastAsia="ar-SA"/>
          </w:rPr>
          <w:t>5.3.3</w:t>
        </w:r>
        <w:r w:rsidR="00B206FF">
          <w:rPr>
            <w:rFonts w:asciiTheme="minorHAnsi" w:eastAsiaTheme="minorEastAsia" w:hAnsiTheme="minorHAnsi" w:cstheme="minorBidi"/>
            <w:noProof/>
            <w:sz w:val="22"/>
            <w:szCs w:val="22"/>
          </w:rPr>
          <w:tab/>
        </w:r>
        <w:r w:rsidR="00B206FF" w:rsidRPr="00C93439">
          <w:rPr>
            <w:rStyle w:val="Hyperlink"/>
            <w:noProof/>
            <w:lang w:eastAsia="ar-SA"/>
          </w:rPr>
          <w:t>Training Requirements</w:t>
        </w:r>
        <w:r w:rsidR="00B206FF">
          <w:rPr>
            <w:noProof/>
            <w:webHidden/>
          </w:rPr>
          <w:tab/>
        </w:r>
        <w:r w:rsidR="00B206FF">
          <w:rPr>
            <w:noProof/>
            <w:webHidden/>
          </w:rPr>
          <w:fldChar w:fldCharType="begin"/>
        </w:r>
        <w:r w:rsidR="00B206FF">
          <w:rPr>
            <w:noProof/>
            <w:webHidden/>
          </w:rPr>
          <w:instrText xml:space="preserve"> PAGEREF _Toc524699775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09C7C053" w14:textId="77777777" w:rsidR="00B206FF" w:rsidRDefault="00000000">
      <w:pPr>
        <w:pStyle w:val="TOC3"/>
        <w:rPr>
          <w:rFonts w:asciiTheme="minorHAnsi" w:eastAsiaTheme="minorEastAsia" w:hAnsiTheme="minorHAnsi" w:cstheme="minorBidi"/>
          <w:noProof/>
          <w:sz w:val="22"/>
          <w:szCs w:val="22"/>
        </w:rPr>
      </w:pPr>
      <w:hyperlink w:anchor="_Toc524699776" w:history="1">
        <w:r w:rsidR="00B206FF" w:rsidRPr="00C93439">
          <w:rPr>
            <w:rStyle w:val="Hyperlink"/>
            <w:noProof/>
            <w:lang w:eastAsia="ar-SA"/>
          </w:rPr>
          <w:t>5.3.4</w:t>
        </w:r>
        <w:r w:rsidR="00B206FF">
          <w:rPr>
            <w:rFonts w:asciiTheme="minorHAnsi" w:eastAsiaTheme="minorEastAsia" w:hAnsiTheme="minorHAnsi" w:cstheme="minorBidi"/>
            <w:noProof/>
            <w:sz w:val="22"/>
            <w:szCs w:val="22"/>
          </w:rPr>
          <w:tab/>
        </w:r>
        <w:r w:rsidR="00B206FF" w:rsidRPr="00C93439">
          <w:rPr>
            <w:rStyle w:val="Hyperlink"/>
            <w:noProof/>
            <w:lang w:eastAsia="ar-SA"/>
          </w:rPr>
          <w:t>Retraining Frequency and Requirements</w:t>
        </w:r>
        <w:r w:rsidR="00B206FF">
          <w:rPr>
            <w:noProof/>
            <w:webHidden/>
          </w:rPr>
          <w:tab/>
        </w:r>
        <w:r w:rsidR="00B206FF">
          <w:rPr>
            <w:noProof/>
            <w:webHidden/>
          </w:rPr>
          <w:fldChar w:fldCharType="begin"/>
        </w:r>
        <w:r w:rsidR="00B206FF">
          <w:rPr>
            <w:noProof/>
            <w:webHidden/>
          </w:rPr>
          <w:instrText xml:space="preserve"> PAGEREF _Toc524699776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4F29E919" w14:textId="77777777" w:rsidR="00B206FF" w:rsidRDefault="00000000">
      <w:pPr>
        <w:pStyle w:val="TOC3"/>
        <w:rPr>
          <w:rFonts w:asciiTheme="minorHAnsi" w:eastAsiaTheme="minorEastAsia" w:hAnsiTheme="minorHAnsi" w:cstheme="minorBidi"/>
          <w:noProof/>
          <w:sz w:val="22"/>
          <w:szCs w:val="22"/>
        </w:rPr>
      </w:pPr>
      <w:hyperlink w:anchor="_Toc524699777" w:history="1">
        <w:r w:rsidR="00B206FF" w:rsidRPr="00C93439">
          <w:rPr>
            <w:rStyle w:val="Hyperlink"/>
            <w:noProof/>
            <w:lang w:eastAsia="ar-SA"/>
          </w:rPr>
          <w:t>5.3.5</w:t>
        </w:r>
        <w:r w:rsidR="00B206FF">
          <w:rPr>
            <w:rFonts w:asciiTheme="minorHAnsi" w:eastAsiaTheme="minorEastAsia" w:hAnsiTheme="minorHAnsi" w:cstheme="minorBidi"/>
            <w:noProof/>
            <w:sz w:val="22"/>
            <w:szCs w:val="22"/>
          </w:rPr>
          <w:tab/>
        </w:r>
        <w:r w:rsidR="00B206FF" w:rsidRPr="00C93439">
          <w:rPr>
            <w:rStyle w:val="Hyperlink"/>
            <w:noProof/>
            <w:lang w:eastAsia="ar-SA"/>
          </w:rPr>
          <w:t>Job Rotation Frequency and Sequence</w:t>
        </w:r>
        <w:r w:rsidR="00B206FF">
          <w:rPr>
            <w:noProof/>
            <w:webHidden/>
          </w:rPr>
          <w:tab/>
        </w:r>
        <w:r w:rsidR="00B206FF">
          <w:rPr>
            <w:noProof/>
            <w:webHidden/>
          </w:rPr>
          <w:fldChar w:fldCharType="begin"/>
        </w:r>
        <w:r w:rsidR="00B206FF">
          <w:rPr>
            <w:noProof/>
            <w:webHidden/>
          </w:rPr>
          <w:instrText xml:space="preserve"> PAGEREF _Toc524699777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15E03FB9" w14:textId="77777777" w:rsidR="00B206FF" w:rsidRDefault="00000000">
      <w:pPr>
        <w:pStyle w:val="TOC3"/>
        <w:rPr>
          <w:rFonts w:asciiTheme="minorHAnsi" w:eastAsiaTheme="minorEastAsia" w:hAnsiTheme="minorHAnsi" w:cstheme="minorBidi"/>
          <w:noProof/>
          <w:sz w:val="22"/>
          <w:szCs w:val="22"/>
        </w:rPr>
      </w:pPr>
      <w:hyperlink w:anchor="_Toc524699778" w:history="1">
        <w:r w:rsidR="00B206FF" w:rsidRPr="00C93439">
          <w:rPr>
            <w:rStyle w:val="Hyperlink"/>
            <w:noProof/>
          </w:rPr>
          <w:t>5.3.6</w:t>
        </w:r>
        <w:r w:rsidR="00B206FF">
          <w:rPr>
            <w:rFonts w:asciiTheme="minorHAnsi" w:eastAsiaTheme="minorEastAsia" w:hAnsiTheme="minorHAnsi" w:cstheme="minorBidi"/>
            <w:noProof/>
            <w:sz w:val="22"/>
            <w:szCs w:val="22"/>
          </w:rPr>
          <w:tab/>
        </w:r>
        <w:r w:rsidR="00B206FF" w:rsidRPr="00C93439">
          <w:rPr>
            <w:rStyle w:val="Hyperlink"/>
            <w:noProof/>
          </w:rPr>
          <w:t>Sanctions for Unauthorized Actions</w:t>
        </w:r>
        <w:r w:rsidR="00B206FF">
          <w:rPr>
            <w:noProof/>
            <w:webHidden/>
          </w:rPr>
          <w:tab/>
        </w:r>
        <w:r w:rsidR="00B206FF">
          <w:rPr>
            <w:noProof/>
            <w:webHidden/>
          </w:rPr>
          <w:fldChar w:fldCharType="begin"/>
        </w:r>
        <w:r w:rsidR="00B206FF">
          <w:rPr>
            <w:noProof/>
            <w:webHidden/>
          </w:rPr>
          <w:instrText xml:space="preserve"> PAGEREF _Toc524699778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56F9554D" w14:textId="77777777" w:rsidR="00B206FF" w:rsidRDefault="00000000">
      <w:pPr>
        <w:pStyle w:val="TOC3"/>
        <w:rPr>
          <w:rFonts w:asciiTheme="minorHAnsi" w:eastAsiaTheme="minorEastAsia" w:hAnsiTheme="minorHAnsi" w:cstheme="minorBidi"/>
          <w:noProof/>
          <w:sz w:val="22"/>
          <w:szCs w:val="22"/>
        </w:rPr>
      </w:pPr>
      <w:hyperlink w:anchor="_Toc524699779" w:history="1">
        <w:r w:rsidR="00B206FF" w:rsidRPr="00C93439">
          <w:rPr>
            <w:rStyle w:val="Hyperlink"/>
            <w:noProof/>
          </w:rPr>
          <w:t>5.3.7</w:t>
        </w:r>
        <w:r w:rsidR="00B206FF">
          <w:rPr>
            <w:rFonts w:asciiTheme="minorHAnsi" w:eastAsiaTheme="minorEastAsia" w:hAnsiTheme="minorHAnsi" w:cstheme="minorBidi"/>
            <w:noProof/>
            <w:sz w:val="22"/>
            <w:szCs w:val="22"/>
          </w:rPr>
          <w:tab/>
        </w:r>
        <w:r w:rsidR="00B206FF" w:rsidRPr="00C93439">
          <w:rPr>
            <w:rStyle w:val="Hyperlink"/>
            <w:noProof/>
          </w:rPr>
          <w:t>Independent Contractor Requirements</w:t>
        </w:r>
        <w:r w:rsidR="00B206FF">
          <w:rPr>
            <w:noProof/>
            <w:webHidden/>
          </w:rPr>
          <w:tab/>
        </w:r>
        <w:r w:rsidR="00B206FF">
          <w:rPr>
            <w:noProof/>
            <w:webHidden/>
          </w:rPr>
          <w:fldChar w:fldCharType="begin"/>
        </w:r>
        <w:r w:rsidR="00B206FF">
          <w:rPr>
            <w:noProof/>
            <w:webHidden/>
          </w:rPr>
          <w:instrText xml:space="preserve"> PAGEREF _Toc524699779 \h </w:instrText>
        </w:r>
        <w:r w:rsidR="00B206FF">
          <w:rPr>
            <w:noProof/>
            <w:webHidden/>
          </w:rPr>
        </w:r>
        <w:r w:rsidR="00B206FF">
          <w:rPr>
            <w:noProof/>
            <w:webHidden/>
          </w:rPr>
          <w:fldChar w:fldCharType="separate"/>
        </w:r>
        <w:r w:rsidR="00B206FF">
          <w:rPr>
            <w:noProof/>
            <w:webHidden/>
          </w:rPr>
          <w:t>41</w:t>
        </w:r>
        <w:r w:rsidR="00B206FF">
          <w:rPr>
            <w:noProof/>
            <w:webHidden/>
          </w:rPr>
          <w:fldChar w:fldCharType="end"/>
        </w:r>
      </w:hyperlink>
    </w:p>
    <w:p w14:paraId="364A548C" w14:textId="77777777" w:rsidR="00B206FF" w:rsidRDefault="00000000">
      <w:pPr>
        <w:pStyle w:val="TOC3"/>
        <w:rPr>
          <w:rFonts w:asciiTheme="minorHAnsi" w:eastAsiaTheme="minorEastAsia" w:hAnsiTheme="minorHAnsi" w:cstheme="minorBidi"/>
          <w:noProof/>
          <w:sz w:val="22"/>
          <w:szCs w:val="22"/>
        </w:rPr>
      </w:pPr>
      <w:hyperlink w:anchor="_Toc524699780" w:history="1">
        <w:r w:rsidR="00B206FF" w:rsidRPr="00C93439">
          <w:rPr>
            <w:rStyle w:val="Hyperlink"/>
            <w:noProof/>
          </w:rPr>
          <w:t>5.3.8</w:t>
        </w:r>
        <w:r w:rsidR="00B206FF">
          <w:rPr>
            <w:rFonts w:asciiTheme="minorHAnsi" w:eastAsiaTheme="minorEastAsia" w:hAnsiTheme="minorHAnsi" w:cstheme="minorBidi"/>
            <w:noProof/>
            <w:sz w:val="22"/>
            <w:szCs w:val="22"/>
          </w:rPr>
          <w:tab/>
        </w:r>
        <w:r w:rsidR="00B206FF" w:rsidRPr="00C93439">
          <w:rPr>
            <w:rStyle w:val="Hyperlink"/>
            <w:noProof/>
          </w:rPr>
          <w:t>Documentation Supplied to Personnel</w:t>
        </w:r>
        <w:r w:rsidR="00B206FF">
          <w:rPr>
            <w:noProof/>
            <w:webHidden/>
          </w:rPr>
          <w:tab/>
        </w:r>
        <w:r w:rsidR="00B206FF">
          <w:rPr>
            <w:noProof/>
            <w:webHidden/>
          </w:rPr>
          <w:fldChar w:fldCharType="begin"/>
        </w:r>
        <w:r w:rsidR="00B206FF">
          <w:rPr>
            <w:noProof/>
            <w:webHidden/>
          </w:rPr>
          <w:instrText xml:space="preserve"> PAGEREF _Toc524699780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5C9A5613" w14:textId="77777777" w:rsidR="00B206FF" w:rsidRDefault="00000000">
      <w:pPr>
        <w:pStyle w:val="TOC2"/>
        <w:rPr>
          <w:rFonts w:asciiTheme="minorHAnsi" w:eastAsiaTheme="minorEastAsia" w:hAnsiTheme="minorHAnsi" w:cstheme="minorBidi"/>
          <w:b w:val="0"/>
          <w:noProof/>
          <w:sz w:val="22"/>
          <w:szCs w:val="22"/>
        </w:rPr>
      </w:pPr>
      <w:hyperlink w:anchor="_Toc524699781" w:history="1">
        <w:r w:rsidR="00B206FF" w:rsidRPr="00C93439">
          <w:rPr>
            <w:rStyle w:val="Hyperlink"/>
            <w:noProof/>
            <w:lang w:eastAsia="ar-SA"/>
          </w:rPr>
          <w:t>5.4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Audit Logging Procedures</w:t>
        </w:r>
        <w:r w:rsidR="00B206FF">
          <w:rPr>
            <w:noProof/>
            <w:webHidden/>
          </w:rPr>
          <w:tab/>
        </w:r>
        <w:r w:rsidR="00B206FF">
          <w:rPr>
            <w:noProof/>
            <w:webHidden/>
          </w:rPr>
          <w:fldChar w:fldCharType="begin"/>
        </w:r>
        <w:r w:rsidR="00B206FF">
          <w:rPr>
            <w:noProof/>
            <w:webHidden/>
          </w:rPr>
          <w:instrText xml:space="preserve"> PAGEREF _Toc524699781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27E5013A" w14:textId="77777777" w:rsidR="00B206FF" w:rsidRDefault="00000000">
      <w:pPr>
        <w:pStyle w:val="TOC3"/>
        <w:rPr>
          <w:rFonts w:asciiTheme="minorHAnsi" w:eastAsiaTheme="minorEastAsia" w:hAnsiTheme="minorHAnsi" w:cstheme="minorBidi"/>
          <w:noProof/>
          <w:sz w:val="22"/>
          <w:szCs w:val="22"/>
        </w:rPr>
      </w:pPr>
      <w:hyperlink w:anchor="_Toc524699782" w:history="1">
        <w:r w:rsidR="00B206FF" w:rsidRPr="00C93439">
          <w:rPr>
            <w:rStyle w:val="Hyperlink"/>
            <w:noProof/>
          </w:rPr>
          <w:t>5.4.1</w:t>
        </w:r>
        <w:r w:rsidR="00B206FF">
          <w:rPr>
            <w:rFonts w:asciiTheme="minorHAnsi" w:eastAsiaTheme="minorEastAsia" w:hAnsiTheme="minorHAnsi" w:cstheme="minorBidi"/>
            <w:noProof/>
            <w:sz w:val="22"/>
            <w:szCs w:val="22"/>
          </w:rPr>
          <w:tab/>
        </w:r>
        <w:r w:rsidR="00B206FF" w:rsidRPr="00C93439">
          <w:rPr>
            <w:rStyle w:val="Hyperlink"/>
            <w:noProof/>
          </w:rPr>
          <w:t>Types of Events Recorded</w:t>
        </w:r>
        <w:r w:rsidR="00B206FF">
          <w:rPr>
            <w:noProof/>
            <w:webHidden/>
          </w:rPr>
          <w:tab/>
        </w:r>
        <w:r w:rsidR="00B206FF">
          <w:rPr>
            <w:noProof/>
            <w:webHidden/>
          </w:rPr>
          <w:fldChar w:fldCharType="begin"/>
        </w:r>
        <w:r w:rsidR="00B206FF">
          <w:rPr>
            <w:noProof/>
            <w:webHidden/>
          </w:rPr>
          <w:instrText xml:space="preserve"> PAGEREF _Toc524699782 \h </w:instrText>
        </w:r>
        <w:r w:rsidR="00B206FF">
          <w:rPr>
            <w:noProof/>
            <w:webHidden/>
          </w:rPr>
        </w:r>
        <w:r w:rsidR="00B206FF">
          <w:rPr>
            <w:noProof/>
            <w:webHidden/>
          </w:rPr>
          <w:fldChar w:fldCharType="separate"/>
        </w:r>
        <w:r w:rsidR="00B206FF">
          <w:rPr>
            <w:noProof/>
            <w:webHidden/>
          </w:rPr>
          <w:t>42</w:t>
        </w:r>
        <w:r w:rsidR="00B206FF">
          <w:rPr>
            <w:noProof/>
            <w:webHidden/>
          </w:rPr>
          <w:fldChar w:fldCharType="end"/>
        </w:r>
      </w:hyperlink>
    </w:p>
    <w:p w14:paraId="176CDE3F" w14:textId="77777777" w:rsidR="00B206FF" w:rsidRDefault="00000000">
      <w:pPr>
        <w:pStyle w:val="TOC3"/>
        <w:rPr>
          <w:rFonts w:asciiTheme="minorHAnsi" w:eastAsiaTheme="minorEastAsia" w:hAnsiTheme="minorHAnsi" w:cstheme="minorBidi"/>
          <w:noProof/>
          <w:sz w:val="22"/>
          <w:szCs w:val="22"/>
        </w:rPr>
      </w:pPr>
      <w:hyperlink w:anchor="_Toc524699783" w:history="1">
        <w:r w:rsidR="00B206FF" w:rsidRPr="00C93439">
          <w:rPr>
            <w:rStyle w:val="Hyperlink"/>
            <w:noProof/>
            <w:lang w:eastAsia="ar-SA"/>
          </w:rPr>
          <w:t>5.4.2</w:t>
        </w:r>
        <w:r w:rsidR="00B206FF">
          <w:rPr>
            <w:rFonts w:asciiTheme="minorHAnsi" w:eastAsiaTheme="minorEastAsia" w:hAnsiTheme="minorHAnsi" w:cstheme="minorBidi"/>
            <w:noProof/>
            <w:sz w:val="22"/>
            <w:szCs w:val="22"/>
          </w:rPr>
          <w:tab/>
        </w:r>
        <w:r w:rsidR="00B206FF" w:rsidRPr="00C93439">
          <w:rPr>
            <w:rStyle w:val="Hyperlink"/>
            <w:noProof/>
            <w:lang w:eastAsia="ar-SA"/>
          </w:rPr>
          <w:t>Frequency of Processing Log</w:t>
        </w:r>
        <w:r w:rsidR="00B206FF">
          <w:rPr>
            <w:noProof/>
            <w:webHidden/>
          </w:rPr>
          <w:tab/>
        </w:r>
        <w:r w:rsidR="00B206FF">
          <w:rPr>
            <w:noProof/>
            <w:webHidden/>
          </w:rPr>
          <w:fldChar w:fldCharType="begin"/>
        </w:r>
        <w:r w:rsidR="00B206FF">
          <w:rPr>
            <w:noProof/>
            <w:webHidden/>
          </w:rPr>
          <w:instrText xml:space="preserve"> PAGEREF _Toc524699783 \h </w:instrText>
        </w:r>
        <w:r w:rsidR="00B206FF">
          <w:rPr>
            <w:noProof/>
            <w:webHidden/>
          </w:rPr>
        </w:r>
        <w:r w:rsidR="00B206FF">
          <w:rPr>
            <w:noProof/>
            <w:webHidden/>
          </w:rPr>
          <w:fldChar w:fldCharType="separate"/>
        </w:r>
        <w:r w:rsidR="00B206FF">
          <w:rPr>
            <w:noProof/>
            <w:webHidden/>
          </w:rPr>
          <w:t>45</w:t>
        </w:r>
        <w:r w:rsidR="00B206FF">
          <w:rPr>
            <w:noProof/>
            <w:webHidden/>
          </w:rPr>
          <w:fldChar w:fldCharType="end"/>
        </w:r>
      </w:hyperlink>
    </w:p>
    <w:p w14:paraId="4696D800" w14:textId="77777777" w:rsidR="00B206FF" w:rsidRDefault="00000000">
      <w:pPr>
        <w:pStyle w:val="TOC3"/>
        <w:rPr>
          <w:rFonts w:asciiTheme="minorHAnsi" w:eastAsiaTheme="minorEastAsia" w:hAnsiTheme="minorHAnsi" w:cstheme="minorBidi"/>
          <w:noProof/>
          <w:sz w:val="22"/>
          <w:szCs w:val="22"/>
        </w:rPr>
      </w:pPr>
      <w:hyperlink w:anchor="_Toc524699784" w:history="1">
        <w:r w:rsidR="00B206FF" w:rsidRPr="00C93439">
          <w:rPr>
            <w:rStyle w:val="Hyperlink"/>
            <w:noProof/>
          </w:rPr>
          <w:t>5.4.3</w:t>
        </w:r>
        <w:r w:rsidR="00B206FF">
          <w:rPr>
            <w:rFonts w:asciiTheme="minorHAnsi" w:eastAsiaTheme="minorEastAsia" w:hAnsiTheme="minorHAnsi" w:cstheme="minorBidi"/>
            <w:noProof/>
            <w:sz w:val="22"/>
            <w:szCs w:val="22"/>
          </w:rPr>
          <w:tab/>
        </w:r>
        <w:r w:rsidR="00B206FF" w:rsidRPr="00C93439">
          <w:rPr>
            <w:rStyle w:val="Hyperlink"/>
            <w:noProof/>
          </w:rPr>
          <w:t>Retention Period for Audit Log</w:t>
        </w:r>
        <w:r w:rsidR="00B206FF">
          <w:rPr>
            <w:noProof/>
            <w:webHidden/>
          </w:rPr>
          <w:tab/>
        </w:r>
        <w:r w:rsidR="00B206FF">
          <w:rPr>
            <w:noProof/>
            <w:webHidden/>
          </w:rPr>
          <w:fldChar w:fldCharType="begin"/>
        </w:r>
        <w:r w:rsidR="00B206FF">
          <w:rPr>
            <w:noProof/>
            <w:webHidden/>
          </w:rPr>
          <w:instrText xml:space="preserve"> PAGEREF _Toc524699784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23E94BEC" w14:textId="77777777" w:rsidR="00B206FF" w:rsidRDefault="00000000">
      <w:pPr>
        <w:pStyle w:val="TOC3"/>
        <w:rPr>
          <w:rFonts w:asciiTheme="minorHAnsi" w:eastAsiaTheme="minorEastAsia" w:hAnsiTheme="minorHAnsi" w:cstheme="minorBidi"/>
          <w:noProof/>
          <w:sz w:val="22"/>
          <w:szCs w:val="22"/>
        </w:rPr>
      </w:pPr>
      <w:hyperlink w:anchor="_Toc524699785" w:history="1">
        <w:r w:rsidR="00B206FF" w:rsidRPr="00C93439">
          <w:rPr>
            <w:rStyle w:val="Hyperlink"/>
            <w:noProof/>
          </w:rPr>
          <w:t>5.4.4</w:t>
        </w:r>
        <w:r w:rsidR="00B206FF">
          <w:rPr>
            <w:rFonts w:asciiTheme="minorHAnsi" w:eastAsiaTheme="minorEastAsia" w:hAnsiTheme="minorHAnsi" w:cstheme="minorBidi"/>
            <w:noProof/>
            <w:sz w:val="22"/>
            <w:szCs w:val="22"/>
          </w:rPr>
          <w:tab/>
        </w:r>
        <w:r w:rsidR="00B206FF" w:rsidRPr="00C93439">
          <w:rPr>
            <w:rStyle w:val="Hyperlink"/>
            <w:noProof/>
          </w:rPr>
          <w:t>Protection of Audit Log</w:t>
        </w:r>
        <w:r w:rsidR="00B206FF">
          <w:rPr>
            <w:noProof/>
            <w:webHidden/>
          </w:rPr>
          <w:tab/>
        </w:r>
        <w:r w:rsidR="00B206FF">
          <w:rPr>
            <w:noProof/>
            <w:webHidden/>
          </w:rPr>
          <w:fldChar w:fldCharType="begin"/>
        </w:r>
        <w:r w:rsidR="00B206FF">
          <w:rPr>
            <w:noProof/>
            <w:webHidden/>
          </w:rPr>
          <w:instrText xml:space="preserve"> PAGEREF _Toc524699785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481260FE" w14:textId="77777777" w:rsidR="00B206FF" w:rsidRDefault="00000000">
      <w:pPr>
        <w:pStyle w:val="TOC3"/>
        <w:rPr>
          <w:rFonts w:asciiTheme="minorHAnsi" w:eastAsiaTheme="minorEastAsia" w:hAnsiTheme="minorHAnsi" w:cstheme="minorBidi"/>
          <w:noProof/>
          <w:sz w:val="22"/>
          <w:szCs w:val="22"/>
        </w:rPr>
      </w:pPr>
      <w:hyperlink w:anchor="_Toc524699786" w:history="1">
        <w:r w:rsidR="00B206FF" w:rsidRPr="00C93439">
          <w:rPr>
            <w:rStyle w:val="Hyperlink"/>
            <w:noProof/>
            <w:lang w:eastAsia="ar-SA"/>
          </w:rPr>
          <w:t>5.4.5</w:t>
        </w:r>
        <w:r w:rsidR="00B206FF">
          <w:rPr>
            <w:rFonts w:asciiTheme="minorHAnsi" w:eastAsiaTheme="minorEastAsia" w:hAnsiTheme="minorHAnsi" w:cstheme="minorBidi"/>
            <w:noProof/>
            <w:sz w:val="22"/>
            <w:szCs w:val="22"/>
          </w:rPr>
          <w:tab/>
        </w:r>
        <w:r w:rsidR="00B206FF" w:rsidRPr="00C93439">
          <w:rPr>
            <w:rStyle w:val="Hyperlink"/>
            <w:noProof/>
            <w:lang w:eastAsia="ar-SA"/>
          </w:rPr>
          <w:t>Audit Log Backup Procedures</w:t>
        </w:r>
        <w:r w:rsidR="00B206FF">
          <w:rPr>
            <w:noProof/>
            <w:webHidden/>
          </w:rPr>
          <w:tab/>
        </w:r>
        <w:r w:rsidR="00B206FF">
          <w:rPr>
            <w:noProof/>
            <w:webHidden/>
          </w:rPr>
          <w:fldChar w:fldCharType="begin"/>
        </w:r>
        <w:r w:rsidR="00B206FF">
          <w:rPr>
            <w:noProof/>
            <w:webHidden/>
          </w:rPr>
          <w:instrText xml:space="preserve"> PAGEREF _Toc524699786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041FDC53" w14:textId="77777777" w:rsidR="00B206FF" w:rsidRDefault="00000000">
      <w:pPr>
        <w:pStyle w:val="TOC3"/>
        <w:rPr>
          <w:rFonts w:asciiTheme="minorHAnsi" w:eastAsiaTheme="minorEastAsia" w:hAnsiTheme="minorHAnsi" w:cstheme="minorBidi"/>
          <w:noProof/>
          <w:sz w:val="22"/>
          <w:szCs w:val="22"/>
        </w:rPr>
      </w:pPr>
      <w:hyperlink w:anchor="_Toc524699787" w:history="1">
        <w:r w:rsidR="00B206FF" w:rsidRPr="00C93439">
          <w:rPr>
            <w:rStyle w:val="Hyperlink"/>
            <w:noProof/>
            <w:lang w:eastAsia="ar-SA"/>
          </w:rPr>
          <w:t>5.4.6</w:t>
        </w:r>
        <w:r w:rsidR="00B206FF">
          <w:rPr>
            <w:rFonts w:asciiTheme="minorHAnsi" w:eastAsiaTheme="minorEastAsia" w:hAnsiTheme="minorHAnsi" w:cstheme="minorBidi"/>
            <w:noProof/>
            <w:sz w:val="22"/>
            <w:szCs w:val="22"/>
          </w:rPr>
          <w:tab/>
        </w:r>
        <w:r w:rsidR="00B206FF" w:rsidRPr="00C93439">
          <w:rPr>
            <w:rStyle w:val="Hyperlink"/>
            <w:noProof/>
            <w:lang w:eastAsia="ar-SA"/>
          </w:rPr>
          <w:t>Audit Collection System (Internal vs. External)</w:t>
        </w:r>
        <w:r w:rsidR="00B206FF">
          <w:rPr>
            <w:noProof/>
            <w:webHidden/>
          </w:rPr>
          <w:tab/>
        </w:r>
        <w:r w:rsidR="00B206FF">
          <w:rPr>
            <w:noProof/>
            <w:webHidden/>
          </w:rPr>
          <w:fldChar w:fldCharType="begin"/>
        </w:r>
        <w:r w:rsidR="00B206FF">
          <w:rPr>
            <w:noProof/>
            <w:webHidden/>
          </w:rPr>
          <w:instrText xml:space="preserve"> PAGEREF _Toc524699787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55540CC8" w14:textId="77777777" w:rsidR="00B206FF" w:rsidRDefault="00000000">
      <w:pPr>
        <w:pStyle w:val="TOC3"/>
        <w:rPr>
          <w:rFonts w:asciiTheme="minorHAnsi" w:eastAsiaTheme="minorEastAsia" w:hAnsiTheme="minorHAnsi" w:cstheme="minorBidi"/>
          <w:noProof/>
          <w:sz w:val="22"/>
          <w:szCs w:val="22"/>
        </w:rPr>
      </w:pPr>
      <w:hyperlink w:anchor="_Toc524699788" w:history="1">
        <w:r w:rsidR="00B206FF" w:rsidRPr="00C93439">
          <w:rPr>
            <w:rStyle w:val="Hyperlink"/>
            <w:noProof/>
          </w:rPr>
          <w:t>5.4.7</w:t>
        </w:r>
        <w:r w:rsidR="00B206FF">
          <w:rPr>
            <w:rFonts w:asciiTheme="minorHAnsi" w:eastAsiaTheme="minorEastAsia" w:hAnsiTheme="minorHAnsi" w:cstheme="minorBidi"/>
            <w:noProof/>
            <w:sz w:val="22"/>
            <w:szCs w:val="22"/>
          </w:rPr>
          <w:tab/>
        </w:r>
        <w:r w:rsidR="00B206FF" w:rsidRPr="00C93439">
          <w:rPr>
            <w:rStyle w:val="Hyperlink"/>
            <w:noProof/>
          </w:rPr>
          <w:t>Notification to Event-Causing Subject</w:t>
        </w:r>
        <w:r w:rsidR="00B206FF">
          <w:rPr>
            <w:noProof/>
            <w:webHidden/>
          </w:rPr>
          <w:tab/>
        </w:r>
        <w:r w:rsidR="00B206FF">
          <w:rPr>
            <w:noProof/>
            <w:webHidden/>
          </w:rPr>
          <w:fldChar w:fldCharType="begin"/>
        </w:r>
        <w:r w:rsidR="00B206FF">
          <w:rPr>
            <w:noProof/>
            <w:webHidden/>
          </w:rPr>
          <w:instrText xml:space="preserve"> PAGEREF _Toc524699788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147B2A14" w14:textId="77777777" w:rsidR="00B206FF" w:rsidRDefault="00000000">
      <w:pPr>
        <w:pStyle w:val="TOC3"/>
        <w:rPr>
          <w:rFonts w:asciiTheme="minorHAnsi" w:eastAsiaTheme="minorEastAsia" w:hAnsiTheme="minorHAnsi" w:cstheme="minorBidi"/>
          <w:noProof/>
          <w:sz w:val="22"/>
          <w:szCs w:val="22"/>
        </w:rPr>
      </w:pPr>
      <w:hyperlink w:anchor="_Toc524699789" w:history="1">
        <w:r w:rsidR="00B206FF" w:rsidRPr="00C93439">
          <w:rPr>
            <w:rStyle w:val="Hyperlink"/>
            <w:noProof/>
          </w:rPr>
          <w:t>5.4.8</w:t>
        </w:r>
        <w:r w:rsidR="00B206FF">
          <w:rPr>
            <w:rFonts w:asciiTheme="minorHAnsi" w:eastAsiaTheme="minorEastAsia" w:hAnsiTheme="minorHAnsi" w:cstheme="minorBidi"/>
            <w:noProof/>
            <w:sz w:val="22"/>
            <w:szCs w:val="22"/>
          </w:rPr>
          <w:tab/>
        </w:r>
        <w:r w:rsidR="00B206FF" w:rsidRPr="00C93439">
          <w:rPr>
            <w:rStyle w:val="Hyperlink"/>
            <w:noProof/>
          </w:rPr>
          <w:t>Vulnerability Assessments</w:t>
        </w:r>
        <w:r w:rsidR="00B206FF">
          <w:rPr>
            <w:noProof/>
            <w:webHidden/>
          </w:rPr>
          <w:tab/>
        </w:r>
        <w:r w:rsidR="00B206FF">
          <w:rPr>
            <w:noProof/>
            <w:webHidden/>
          </w:rPr>
          <w:fldChar w:fldCharType="begin"/>
        </w:r>
        <w:r w:rsidR="00B206FF">
          <w:rPr>
            <w:noProof/>
            <w:webHidden/>
          </w:rPr>
          <w:instrText xml:space="preserve"> PAGEREF _Toc524699789 \h </w:instrText>
        </w:r>
        <w:r w:rsidR="00B206FF">
          <w:rPr>
            <w:noProof/>
            <w:webHidden/>
          </w:rPr>
        </w:r>
        <w:r w:rsidR="00B206FF">
          <w:rPr>
            <w:noProof/>
            <w:webHidden/>
          </w:rPr>
          <w:fldChar w:fldCharType="separate"/>
        </w:r>
        <w:r w:rsidR="00B206FF">
          <w:rPr>
            <w:noProof/>
            <w:webHidden/>
          </w:rPr>
          <w:t>46</w:t>
        </w:r>
        <w:r w:rsidR="00B206FF">
          <w:rPr>
            <w:noProof/>
            <w:webHidden/>
          </w:rPr>
          <w:fldChar w:fldCharType="end"/>
        </w:r>
      </w:hyperlink>
    </w:p>
    <w:p w14:paraId="5409F770" w14:textId="77777777" w:rsidR="00B206FF" w:rsidRDefault="00000000">
      <w:pPr>
        <w:pStyle w:val="TOC2"/>
        <w:rPr>
          <w:rFonts w:asciiTheme="minorHAnsi" w:eastAsiaTheme="minorEastAsia" w:hAnsiTheme="minorHAnsi" w:cstheme="minorBidi"/>
          <w:b w:val="0"/>
          <w:noProof/>
          <w:sz w:val="22"/>
          <w:szCs w:val="22"/>
        </w:rPr>
      </w:pPr>
      <w:hyperlink w:anchor="_Toc524699790" w:history="1">
        <w:r w:rsidR="00B206FF" w:rsidRPr="00C93439">
          <w:rPr>
            <w:rStyle w:val="Hyperlink"/>
            <w:noProof/>
            <w:lang w:eastAsia="ar-SA"/>
          </w:rPr>
          <w:t>5.5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Records Archival</w:t>
        </w:r>
        <w:r w:rsidR="00B206FF">
          <w:rPr>
            <w:noProof/>
            <w:webHidden/>
          </w:rPr>
          <w:tab/>
        </w:r>
        <w:r w:rsidR="00B206FF">
          <w:rPr>
            <w:noProof/>
            <w:webHidden/>
          </w:rPr>
          <w:fldChar w:fldCharType="begin"/>
        </w:r>
        <w:r w:rsidR="00B206FF">
          <w:rPr>
            <w:noProof/>
            <w:webHidden/>
          </w:rPr>
          <w:instrText xml:space="preserve"> PAGEREF _Toc524699790 \h </w:instrText>
        </w:r>
        <w:r w:rsidR="00B206FF">
          <w:rPr>
            <w:noProof/>
            <w:webHidden/>
          </w:rPr>
        </w:r>
        <w:r w:rsidR="00B206FF">
          <w:rPr>
            <w:noProof/>
            <w:webHidden/>
          </w:rPr>
          <w:fldChar w:fldCharType="separate"/>
        </w:r>
        <w:r w:rsidR="00B206FF">
          <w:rPr>
            <w:noProof/>
            <w:webHidden/>
          </w:rPr>
          <w:t>47</w:t>
        </w:r>
        <w:r w:rsidR="00B206FF">
          <w:rPr>
            <w:noProof/>
            <w:webHidden/>
          </w:rPr>
          <w:fldChar w:fldCharType="end"/>
        </w:r>
      </w:hyperlink>
    </w:p>
    <w:p w14:paraId="1D666A0B" w14:textId="77777777" w:rsidR="00B206FF" w:rsidRDefault="00000000">
      <w:pPr>
        <w:pStyle w:val="TOC3"/>
        <w:rPr>
          <w:rFonts w:asciiTheme="minorHAnsi" w:eastAsiaTheme="minorEastAsia" w:hAnsiTheme="minorHAnsi" w:cstheme="minorBidi"/>
          <w:noProof/>
          <w:sz w:val="22"/>
          <w:szCs w:val="22"/>
        </w:rPr>
      </w:pPr>
      <w:hyperlink w:anchor="_Toc524699791" w:history="1">
        <w:r w:rsidR="00B206FF" w:rsidRPr="00C93439">
          <w:rPr>
            <w:rStyle w:val="Hyperlink"/>
            <w:noProof/>
            <w:lang w:eastAsia="ar-SA"/>
          </w:rPr>
          <w:t>5.5.1</w:t>
        </w:r>
        <w:r w:rsidR="00B206FF">
          <w:rPr>
            <w:rFonts w:asciiTheme="minorHAnsi" w:eastAsiaTheme="minorEastAsia" w:hAnsiTheme="minorHAnsi" w:cstheme="minorBidi"/>
            <w:noProof/>
            <w:sz w:val="22"/>
            <w:szCs w:val="22"/>
          </w:rPr>
          <w:tab/>
        </w:r>
        <w:r w:rsidR="00B206FF" w:rsidRPr="00C93439">
          <w:rPr>
            <w:rStyle w:val="Hyperlink"/>
            <w:noProof/>
            <w:lang w:eastAsia="ar-SA"/>
          </w:rPr>
          <w:t>Types of Events Archived</w:t>
        </w:r>
        <w:r w:rsidR="00B206FF">
          <w:rPr>
            <w:noProof/>
            <w:webHidden/>
          </w:rPr>
          <w:tab/>
        </w:r>
        <w:r w:rsidR="00B206FF">
          <w:rPr>
            <w:noProof/>
            <w:webHidden/>
          </w:rPr>
          <w:fldChar w:fldCharType="begin"/>
        </w:r>
        <w:r w:rsidR="00B206FF">
          <w:rPr>
            <w:noProof/>
            <w:webHidden/>
          </w:rPr>
          <w:instrText xml:space="preserve"> PAGEREF _Toc524699791 \h </w:instrText>
        </w:r>
        <w:r w:rsidR="00B206FF">
          <w:rPr>
            <w:noProof/>
            <w:webHidden/>
          </w:rPr>
        </w:r>
        <w:r w:rsidR="00B206FF">
          <w:rPr>
            <w:noProof/>
            <w:webHidden/>
          </w:rPr>
          <w:fldChar w:fldCharType="separate"/>
        </w:r>
        <w:r w:rsidR="00B206FF">
          <w:rPr>
            <w:noProof/>
            <w:webHidden/>
          </w:rPr>
          <w:t>47</w:t>
        </w:r>
        <w:r w:rsidR="00B206FF">
          <w:rPr>
            <w:noProof/>
            <w:webHidden/>
          </w:rPr>
          <w:fldChar w:fldCharType="end"/>
        </w:r>
      </w:hyperlink>
    </w:p>
    <w:p w14:paraId="7CFEE01D" w14:textId="77777777" w:rsidR="00B206FF" w:rsidRDefault="00000000">
      <w:pPr>
        <w:pStyle w:val="TOC3"/>
        <w:rPr>
          <w:rFonts w:asciiTheme="minorHAnsi" w:eastAsiaTheme="minorEastAsia" w:hAnsiTheme="minorHAnsi" w:cstheme="minorBidi"/>
          <w:noProof/>
          <w:sz w:val="22"/>
          <w:szCs w:val="22"/>
        </w:rPr>
      </w:pPr>
      <w:hyperlink w:anchor="_Toc524699792" w:history="1">
        <w:r w:rsidR="00B206FF" w:rsidRPr="00C93439">
          <w:rPr>
            <w:rStyle w:val="Hyperlink"/>
            <w:noProof/>
          </w:rPr>
          <w:t>5.5.2</w:t>
        </w:r>
        <w:r w:rsidR="00B206FF">
          <w:rPr>
            <w:rFonts w:asciiTheme="minorHAnsi" w:eastAsiaTheme="minorEastAsia" w:hAnsiTheme="minorHAnsi" w:cstheme="minorBidi"/>
            <w:noProof/>
            <w:sz w:val="22"/>
            <w:szCs w:val="22"/>
          </w:rPr>
          <w:tab/>
        </w:r>
        <w:r w:rsidR="00B206FF" w:rsidRPr="00C93439">
          <w:rPr>
            <w:rStyle w:val="Hyperlink"/>
            <w:noProof/>
          </w:rPr>
          <w:t>Retention Period for Archive</w:t>
        </w:r>
        <w:r w:rsidR="00B206FF">
          <w:rPr>
            <w:noProof/>
            <w:webHidden/>
          </w:rPr>
          <w:tab/>
        </w:r>
        <w:r w:rsidR="00B206FF">
          <w:rPr>
            <w:noProof/>
            <w:webHidden/>
          </w:rPr>
          <w:fldChar w:fldCharType="begin"/>
        </w:r>
        <w:r w:rsidR="00B206FF">
          <w:rPr>
            <w:noProof/>
            <w:webHidden/>
          </w:rPr>
          <w:instrText xml:space="preserve"> PAGEREF _Toc524699792 \h </w:instrText>
        </w:r>
        <w:r w:rsidR="00B206FF">
          <w:rPr>
            <w:noProof/>
            <w:webHidden/>
          </w:rPr>
        </w:r>
        <w:r w:rsidR="00B206FF">
          <w:rPr>
            <w:noProof/>
            <w:webHidden/>
          </w:rPr>
          <w:fldChar w:fldCharType="separate"/>
        </w:r>
        <w:r w:rsidR="00B206FF">
          <w:rPr>
            <w:noProof/>
            <w:webHidden/>
          </w:rPr>
          <w:t>48</w:t>
        </w:r>
        <w:r w:rsidR="00B206FF">
          <w:rPr>
            <w:noProof/>
            <w:webHidden/>
          </w:rPr>
          <w:fldChar w:fldCharType="end"/>
        </w:r>
      </w:hyperlink>
    </w:p>
    <w:p w14:paraId="58E8BA9C" w14:textId="77777777" w:rsidR="00B206FF" w:rsidRDefault="00000000">
      <w:pPr>
        <w:pStyle w:val="TOC3"/>
        <w:rPr>
          <w:rFonts w:asciiTheme="minorHAnsi" w:eastAsiaTheme="minorEastAsia" w:hAnsiTheme="minorHAnsi" w:cstheme="minorBidi"/>
          <w:noProof/>
          <w:sz w:val="22"/>
          <w:szCs w:val="22"/>
        </w:rPr>
      </w:pPr>
      <w:hyperlink w:anchor="_Toc524699793" w:history="1">
        <w:r w:rsidR="00B206FF" w:rsidRPr="00C93439">
          <w:rPr>
            <w:rStyle w:val="Hyperlink"/>
            <w:noProof/>
          </w:rPr>
          <w:t>5.5.3</w:t>
        </w:r>
        <w:r w:rsidR="00B206FF">
          <w:rPr>
            <w:rFonts w:asciiTheme="minorHAnsi" w:eastAsiaTheme="minorEastAsia" w:hAnsiTheme="minorHAnsi" w:cstheme="minorBidi"/>
            <w:noProof/>
            <w:sz w:val="22"/>
            <w:szCs w:val="22"/>
          </w:rPr>
          <w:tab/>
        </w:r>
        <w:r w:rsidR="00B206FF" w:rsidRPr="00C93439">
          <w:rPr>
            <w:rStyle w:val="Hyperlink"/>
            <w:noProof/>
          </w:rPr>
          <w:t>Protection of Archive</w:t>
        </w:r>
        <w:r w:rsidR="00B206FF">
          <w:rPr>
            <w:noProof/>
            <w:webHidden/>
          </w:rPr>
          <w:tab/>
        </w:r>
        <w:r w:rsidR="00B206FF">
          <w:rPr>
            <w:noProof/>
            <w:webHidden/>
          </w:rPr>
          <w:fldChar w:fldCharType="begin"/>
        </w:r>
        <w:r w:rsidR="00B206FF">
          <w:rPr>
            <w:noProof/>
            <w:webHidden/>
          </w:rPr>
          <w:instrText xml:space="preserve"> PAGEREF _Toc524699793 \h </w:instrText>
        </w:r>
        <w:r w:rsidR="00B206FF">
          <w:rPr>
            <w:noProof/>
            <w:webHidden/>
          </w:rPr>
        </w:r>
        <w:r w:rsidR="00B206FF">
          <w:rPr>
            <w:noProof/>
            <w:webHidden/>
          </w:rPr>
          <w:fldChar w:fldCharType="separate"/>
        </w:r>
        <w:r w:rsidR="00B206FF">
          <w:rPr>
            <w:noProof/>
            <w:webHidden/>
          </w:rPr>
          <w:t>48</w:t>
        </w:r>
        <w:r w:rsidR="00B206FF">
          <w:rPr>
            <w:noProof/>
            <w:webHidden/>
          </w:rPr>
          <w:fldChar w:fldCharType="end"/>
        </w:r>
      </w:hyperlink>
    </w:p>
    <w:p w14:paraId="734BD919" w14:textId="77777777" w:rsidR="00B206FF" w:rsidRDefault="00000000">
      <w:pPr>
        <w:pStyle w:val="TOC3"/>
        <w:rPr>
          <w:rFonts w:asciiTheme="minorHAnsi" w:eastAsiaTheme="minorEastAsia" w:hAnsiTheme="minorHAnsi" w:cstheme="minorBidi"/>
          <w:noProof/>
          <w:sz w:val="22"/>
          <w:szCs w:val="22"/>
        </w:rPr>
      </w:pPr>
      <w:hyperlink w:anchor="_Toc524699794" w:history="1">
        <w:r w:rsidR="00B206FF" w:rsidRPr="00C93439">
          <w:rPr>
            <w:rStyle w:val="Hyperlink"/>
            <w:noProof/>
            <w:lang w:eastAsia="ar-SA"/>
          </w:rPr>
          <w:t>5.5.4</w:t>
        </w:r>
        <w:r w:rsidR="00B206FF">
          <w:rPr>
            <w:rFonts w:asciiTheme="minorHAnsi" w:eastAsiaTheme="minorEastAsia" w:hAnsiTheme="minorHAnsi" w:cstheme="minorBidi"/>
            <w:noProof/>
            <w:sz w:val="22"/>
            <w:szCs w:val="22"/>
          </w:rPr>
          <w:tab/>
        </w:r>
        <w:r w:rsidR="00B206FF" w:rsidRPr="00C93439">
          <w:rPr>
            <w:rStyle w:val="Hyperlink"/>
            <w:noProof/>
            <w:lang w:eastAsia="ar-SA"/>
          </w:rPr>
          <w:t>Archive Backup Procedures</w:t>
        </w:r>
        <w:r w:rsidR="00B206FF">
          <w:rPr>
            <w:noProof/>
            <w:webHidden/>
          </w:rPr>
          <w:tab/>
        </w:r>
        <w:r w:rsidR="00B206FF">
          <w:rPr>
            <w:noProof/>
            <w:webHidden/>
          </w:rPr>
          <w:fldChar w:fldCharType="begin"/>
        </w:r>
        <w:r w:rsidR="00B206FF">
          <w:rPr>
            <w:noProof/>
            <w:webHidden/>
          </w:rPr>
          <w:instrText xml:space="preserve"> PAGEREF _Toc524699794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3FD47989" w14:textId="77777777" w:rsidR="00B206FF" w:rsidRDefault="00000000">
      <w:pPr>
        <w:pStyle w:val="TOC3"/>
        <w:rPr>
          <w:rFonts w:asciiTheme="minorHAnsi" w:eastAsiaTheme="minorEastAsia" w:hAnsiTheme="minorHAnsi" w:cstheme="minorBidi"/>
          <w:noProof/>
          <w:sz w:val="22"/>
          <w:szCs w:val="22"/>
        </w:rPr>
      </w:pPr>
      <w:hyperlink w:anchor="_Toc524699795" w:history="1">
        <w:r w:rsidR="00B206FF" w:rsidRPr="00C93439">
          <w:rPr>
            <w:rStyle w:val="Hyperlink"/>
            <w:noProof/>
          </w:rPr>
          <w:t>5.5.5</w:t>
        </w:r>
        <w:r w:rsidR="00B206FF">
          <w:rPr>
            <w:rFonts w:asciiTheme="minorHAnsi" w:eastAsiaTheme="minorEastAsia" w:hAnsiTheme="minorHAnsi" w:cstheme="minorBidi"/>
            <w:noProof/>
            <w:sz w:val="22"/>
            <w:szCs w:val="22"/>
          </w:rPr>
          <w:tab/>
        </w:r>
        <w:r w:rsidR="00B206FF" w:rsidRPr="00C93439">
          <w:rPr>
            <w:rStyle w:val="Hyperlink"/>
            <w:noProof/>
          </w:rPr>
          <w:t>Requirements for Time-Stamping of Records</w:t>
        </w:r>
        <w:r w:rsidR="00B206FF">
          <w:rPr>
            <w:noProof/>
            <w:webHidden/>
          </w:rPr>
          <w:tab/>
        </w:r>
        <w:r w:rsidR="00B206FF">
          <w:rPr>
            <w:noProof/>
            <w:webHidden/>
          </w:rPr>
          <w:fldChar w:fldCharType="begin"/>
        </w:r>
        <w:r w:rsidR="00B206FF">
          <w:rPr>
            <w:noProof/>
            <w:webHidden/>
          </w:rPr>
          <w:instrText xml:space="preserve"> PAGEREF _Toc524699795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5547545C" w14:textId="77777777" w:rsidR="00B206FF" w:rsidRDefault="00000000">
      <w:pPr>
        <w:pStyle w:val="TOC3"/>
        <w:rPr>
          <w:rFonts w:asciiTheme="minorHAnsi" w:eastAsiaTheme="minorEastAsia" w:hAnsiTheme="minorHAnsi" w:cstheme="minorBidi"/>
          <w:noProof/>
          <w:sz w:val="22"/>
          <w:szCs w:val="22"/>
        </w:rPr>
      </w:pPr>
      <w:hyperlink w:anchor="_Toc524699796" w:history="1">
        <w:r w:rsidR="00B206FF" w:rsidRPr="00C93439">
          <w:rPr>
            <w:rStyle w:val="Hyperlink"/>
            <w:noProof/>
          </w:rPr>
          <w:t>5.5.6</w:t>
        </w:r>
        <w:r w:rsidR="00B206FF">
          <w:rPr>
            <w:rFonts w:asciiTheme="minorHAnsi" w:eastAsiaTheme="minorEastAsia" w:hAnsiTheme="minorHAnsi" w:cstheme="minorBidi"/>
            <w:noProof/>
            <w:sz w:val="22"/>
            <w:szCs w:val="22"/>
          </w:rPr>
          <w:tab/>
        </w:r>
        <w:r w:rsidR="00B206FF" w:rsidRPr="00C93439">
          <w:rPr>
            <w:rStyle w:val="Hyperlink"/>
            <w:noProof/>
          </w:rPr>
          <w:t>Archive Collection System (Internal or External)</w:t>
        </w:r>
        <w:r w:rsidR="00B206FF">
          <w:rPr>
            <w:noProof/>
            <w:webHidden/>
          </w:rPr>
          <w:tab/>
        </w:r>
        <w:r w:rsidR="00B206FF">
          <w:rPr>
            <w:noProof/>
            <w:webHidden/>
          </w:rPr>
          <w:fldChar w:fldCharType="begin"/>
        </w:r>
        <w:r w:rsidR="00B206FF">
          <w:rPr>
            <w:noProof/>
            <w:webHidden/>
          </w:rPr>
          <w:instrText xml:space="preserve"> PAGEREF _Toc524699796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2C7C343A" w14:textId="77777777" w:rsidR="00B206FF" w:rsidRDefault="00000000">
      <w:pPr>
        <w:pStyle w:val="TOC3"/>
        <w:rPr>
          <w:rFonts w:asciiTheme="minorHAnsi" w:eastAsiaTheme="minorEastAsia" w:hAnsiTheme="minorHAnsi" w:cstheme="minorBidi"/>
          <w:noProof/>
          <w:sz w:val="22"/>
          <w:szCs w:val="22"/>
        </w:rPr>
      </w:pPr>
      <w:hyperlink w:anchor="_Toc524699797" w:history="1">
        <w:r w:rsidR="00B206FF" w:rsidRPr="00C93439">
          <w:rPr>
            <w:rStyle w:val="Hyperlink"/>
            <w:noProof/>
          </w:rPr>
          <w:t>5.5.7</w:t>
        </w:r>
        <w:r w:rsidR="00B206FF">
          <w:rPr>
            <w:rFonts w:asciiTheme="minorHAnsi" w:eastAsiaTheme="minorEastAsia" w:hAnsiTheme="minorHAnsi" w:cstheme="minorBidi"/>
            <w:noProof/>
            <w:sz w:val="22"/>
            <w:szCs w:val="22"/>
          </w:rPr>
          <w:tab/>
        </w:r>
        <w:r w:rsidR="00B206FF" w:rsidRPr="00C93439">
          <w:rPr>
            <w:rStyle w:val="Hyperlink"/>
            <w:noProof/>
          </w:rPr>
          <w:t>Procedures to Obtain and Verify Archive Information</w:t>
        </w:r>
        <w:r w:rsidR="00B206FF">
          <w:rPr>
            <w:noProof/>
            <w:webHidden/>
          </w:rPr>
          <w:tab/>
        </w:r>
        <w:r w:rsidR="00B206FF">
          <w:rPr>
            <w:noProof/>
            <w:webHidden/>
          </w:rPr>
          <w:fldChar w:fldCharType="begin"/>
        </w:r>
        <w:r w:rsidR="00B206FF">
          <w:rPr>
            <w:noProof/>
            <w:webHidden/>
          </w:rPr>
          <w:instrText xml:space="preserve"> PAGEREF _Toc524699797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33EC50A4" w14:textId="77777777" w:rsidR="00B206FF" w:rsidRDefault="00000000">
      <w:pPr>
        <w:pStyle w:val="TOC2"/>
        <w:rPr>
          <w:rFonts w:asciiTheme="minorHAnsi" w:eastAsiaTheme="minorEastAsia" w:hAnsiTheme="minorHAnsi" w:cstheme="minorBidi"/>
          <w:b w:val="0"/>
          <w:noProof/>
          <w:sz w:val="22"/>
          <w:szCs w:val="22"/>
        </w:rPr>
      </w:pPr>
      <w:hyperlink w:anchor="_Toc524699798" w:history="1">
        <w:r w:rsidR="00B206FF" w:rsidRPr="00C93439">
          <w:rPr>
            <w:rStyle w:val="Hyperlink"/>
            <w:noProof/>
            <w:lang w:eastAsia="ar-SA"/>
          </w:rPr>
          <w:t>5.6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Changeover</w:t>
        </w:r>
        <w:r w:rsidR="00B206FF">
          <w:rPr>
            <w:noProof/>
            <w:webHidden/>
          </w:rPr>
          <w:tab/>
        </w:r>
        <w:r w:rsidR="00B206FF">
          <w:rPr>
            <w:noProof/>
            <w:webHidden/>
          </w:rPr>
          <w:fldChar w:fldCharType="begin"/>
        </w:r>
        <w:r w:rsidR="00B206FF">
          <w:rPr>
            <w:noProof/>
            <w:webHidden/>
          </w:rPr>
          <w:instrText xml:space="preserve"> PAGEREF _Toc524699798 \h </w:instrText>
        </w:r>
        <w:r w:rsidR="00B206FF">
          <w:rPr>
            <w:noProof/>
            <w:webHidden/>
          </w:rPr>
        </w:r>
        <w:r w:rsidR="00B206FF">
          <w:rPr>
            <w:noProof/>
            <w:webHidden/>
          </w:rPr>
          <w:fldChar w:fldCharType="separate"/>
        </w:r>
        <w:r w:rsidR="00B206FF">
          <w:rPr>
            <w:noProof/>
            <w:webHidden/>
          </w:rPr>
          <w:t>49</w:t>
        </w:r>
        <w:r w:rsidR="00B206FF">
          <w:rPr>
            <w:noProof/>
            <w:webHidden/>
          </w:rPr>
          <w:fldChar w:fldCharType="end"/>
        </w:r>
      </w:hyperlink>
    </w:p>
    <w:p w14:paraId="0BDE6691" w14:textId="77777777" w:rsidR="00B206FF" w:rsidRDefault="00000000">
      <w:pPr>
        <w:pStyle w:val="TOC2"/>
        <w:rPr>
          <w:rFonts w:asciiTheme="minorHAnsi" w:eastAsiaTheme="minorEastAsia" w:hAnsiTheme="minorHAnsi" w:cstheme="minorBidi"/>
          <w:b w:val="0"/>
          <w:noProof/>
          <w:sz w:val="22"/>
          <w:szCs w:val="22"/>
        </w:rPr>
      </w:pPr>
      <w:hyperlink w:anchor="_Toc524699799" w:history="1">
        <w:r w:rsidR="00B206FF" w:rsidRPr="00C93439">
          <w:rPr>
            <w:rStyle w:val="Hyperlink"/>
            <w:noProof/>
            <w:lang w:eastAsia="ar-SA"/>
          </w:rPr>
          <w:t>5.7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Compromise and Disaster Recovery</w:t>
        </w:r>
        <w:r w:rsidR="00B206FF">
          <w:rPr>
            <w:noProof/>
            <w:webHidden/>
          </w:rPr>
          <w:tab/>
        </w:r>
        <w:r w:rsidR="00B206FF">
          <w:rPr>
            <w:noProof/>
            <w:webHidden/>
          </w:rPr>
          <w:fldChar w:fldCharType="begin"/>
        </w:r>
        <w:r w:rsidR="00B206FF">
          <w:rPr>
            <w:noProof/>
            <w:webHidden/>
          </w:rPr>
          <w:instrText xml:space="preserve"> PAGEREF _Toc524699799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6E118AFC" w14:textId="77777777" w:rsidR="00B206FF" w:rsidRDefault="00000000">
      <w:pPr>
        <w:pStyle w:val="TOC3"/>
        <w:rPr>
          <w:rFonts w:asciiTheme="minorHAnsi" w:eastAsiaTheme="minorEastAsia" w:hAnsiTheme="minorHAnsi" w:cstheme="minorBidi"/>
          <w:noProof/>
          <w:sz w:val="22"/>
          <w:szCs w:val="22"/>
        </w:rPr>
      </w:pPr>
      <w:hyperlink w:anchor="_Toc524699800" w:history="1">
        <w:r w:rsidR="00B206FF" w:rsidRPr="00C93439">
          <w:rPr>
            <w:rStyle w:val="Hyperlink"/>
            <w:noProof/>
          </w:rPr>
          <w:t>5.7.1</w:t>
        </w:r>
        <w:r w:rsidR="00B206FF">
          <w:rPr>
            <w:rFonts w:asciiTheme="minorHAnsi" w:eastAsiaTheme="minorEastAsia" w:hAnsiTheme="minorHAnsi" w:cstheme="minorBidi"/>
            <w:noProof/>
            <w:sz w:val="22"/>
            <w:szCs w:val="22"/>
          </w:rPr>
          <w:tab/>
        </w:r>
        <w:r w:rsidR="00B206FF" w:rsidRPr="00C93439">
          <w:rPr>
            <w:rStyle w:val="Hyperlink"/>
            <w:noProof/>
          </w:rPr>
          <w:t>Incident and Compromise Handling Procedures</w:t>
        </w:r>
        <w:r w:rsidR="00B206FF">
          <w:rPr>
            <w:noProof/>
            <w:webHidden/>
          </w:rPr>
          <w:tab/>
        </w:r>
        <w:r w:rsidR="00B206FF">
          <w:rPr>
            <w:noProof/>
            <w:webHidden/>
          </w:rPr>
          <w:fldChar w:fldCharType="begin"/>
        </w:r>
        <w:r w:rsidR="00B206FF">
          <w:rPr>
            <w:noProof/>
            <w:webHidden/>
          </w:rPr>
          <w:instrText xml:space="preserve"> PAGEREF _Toc524699800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320DDC3C" w14:textId="77777777" w:rsidR="00B206FF" w:rsidRDefault="00000000">
      <w:pPr>
        <w:pStyle w:val="TOC3"/>
        <w:rPr>
          <w:rFonts w:asciiTheme="minorHAnsi" w:eastAsiaTheme="minorEastAsia" w:hAnsiTheme="minorHAnsi" w:cstheme="minorBidi"/>
          <w:noProof/>
          <w:sz w:val="22"/>
          <w:szCs w:val="22"/>
        </w:rPr>
      </w:pPr>
      <w:hyperlink w:anchor="_Toc524699801" w:history="1">
        <w:r w:rsidR="00B206FF" w:rsidRPr="00C93439">
          <w:rPr>
            <w:rStyle w:val="Hyperlink"/>
            <w:noProof/>
          </w:rPr>
          <w:t>5.7.2</w:t>
        </w:r>
        <w:r w:rsidR="00B206FF">
          <w:rPr>
            <w:rFonts w:asciiTheme="minorHAnsi" w:eastAsiaTheme="minorEastAsia" w:hAnsiTheme="minorHAnsi" w:cstheme="minorBidi"/>
            <w:noProof/>
            <w:sz w:val="22"/>
            <w:szCs w:val="22"/>
          </w:rPr>
          <w:tab/>
        </w:r>
        <w:r w:rsidR="00B206FF" w:rsidRPr="00C93439">
          <w:rPr>
            <w:rStyle w:val="Hyperlink"/>
            <w:noProof/>
          </w:rPr>
          <w:t>Computing Resources, Software, and/or Data Are Corrupted</w:t>
        </w:r>
        <w:r w:rsidR="00B206FF">
          <w:rPr>
            <w:noProof/>
            <w:webHidden/>
          </w:rPr>
          <w:tab/>
        </w:r>
        <w:r w:rsidR="00B206FF">
          <w:rPr>
            <w:noProof/>
            <w:webHidden/>
          </w:rPr>
          <w:fldChar w:fldCharType="begin"/>
        </w:r>
        <w:r w:rsidR="00B206FF">
          <w:rPr>
            <w:noProof/>
            <w:webHidden/>
          </w:rPr>
          <w:instrText xml:space="preserve"> PAGEREF _Toc524699801 \h </w:instrText>
        </w:r>
        <w:r w:rsidR="00B206FF">
          <w:rPr>
            <w:noProof/>
            <w:webHidden/>
          </w:rPr>
        </w:r>
        <w:r w:rsidR="00B206FF">
          <w:rPr>
            <w:noProof/>
            <w:webHidden/>
          </w:rPr>
          <w:fldChar w:fldCharType="separate"/>
        </w:r>
        <w:r w:rsidR="00B206FF">
          <w:rPr>
            <w:noProof/>
            <w:webHidden/>
          </w:rPr>
          <w:t>50</w:t>
        </w:r>
        <w:r w:rsidR="00B206FF">
          <w:rPr>
            <w:noProof/>
            <w:webHidden/>
          </w:rPr>
          <w:fldChar w:fldCharType="end"/>
        </w:r>
      </w:hyperlink>
    </w:p>
    <w:p w14:paraId="58C6B8D8" w14:textId="77777777" w:rsidR="00B206FF" w:rsidRDefault="00000000">
      <w:pPr>
        <w:pStyle w:val="TOC3"/>
        <w:rPr>
          <w:rFonts w:asciiTheme="minorHAnsi" w:eastAsiaTheme="minorEastAsia" w:hAnsiTheme="minorHAnsi" w:cstheme="minorBidi"/>
          <w:noProof/>
          <w:sz w:val="22"/>
          <w:szCs w:val="22"/>
        </w:rPr>
      </w:pPr>
      <w:hyperlink w:anchor="_Toc524699802" w:history="1">
        <w:r w:rsidR="00B206FF" w:rsidRPr="00C93439">
          <w:rPr>
            <w:rStyle w:val="Hyperlink"/>
            <w:noProof/>
          </w:rPr>
          <w:t>5.7.3</w:t>
        </w:r>
        <w:r w:rsidR="00B206FF">
          <w:rPr>
            <w:rFonts w:asciiTheme="minorHAnsi" w:eastAsiaTheme="minorEastAsia" w:hAnsiTheme="minorHAnsi" w:cstheme="minorBidi"/>
            <w:noProof/>
            <w:sz w:val="22"/>
            <w:szCs w:val="22"/>
          </w:rPr>
          <w:tab/>
        </w:r>
        <w:r w:rsidR="00B206FF" w:rsidRPr="00C93439">
          <w:rPr>
            <w:rStyle w:val="Hyperlink"/>
            <w:noProof/>
          </w:rPr>
          <w:t>Entity (CA) Private Key Compromise Procedures</w:t>
        </w:r>
        <w:r w:rsidR="00B206FF">
          <w:rPr>
            <w:noProof/>
            <w:webHidden/>
          </w:rPr>
          <w:tab/>
        </w:r>
        <w:r w:rsidR="00B206FF">
          <w:rPr>
            <w:noProof/>
            <w:webHidden/>
          </w:rPr>
          <w:fldChar w:fldCharType="begin"/>
        </w:r>
        <w:r w:rsidR="00B206FF">
          <w:rPr>
            <w:noProof/>
            <w:webHidden/>
          </w:rPr>
          <w:instrText xml:space="preserve"> PAGEREF _Toc524699802 \h </w:instrText>
        </w:r>
        <w:r w:rsidR="00B206FF">
          <w:rPr>
            <w:noProof/>
            <w:webHidden/>
          </w:rPr>
        </w:r>
        <w:r w:rsidR="00B206FF">
          <w:rPr>
            <w:noProof/>
            <w:webHidden/>
          </w:rPr>
          <w:fldChar w:fldCharType="separate"/>
        </w:r>
        <w:r w:rsidR="00B206FF">
          <w:rPr>
            <w:noProof/>
            <w:webHidden/>
          </w:rPr>
          <w:t>51</w:t>
        </w:r>
        <w:r w:rsidR="00B206FF">
          <w:rPr>
            <w:noProof/>
            <w:webHidden/>
          </w:rPr>
          <w:fldChar w:fldCharType="end"/>
        </w:r>
      </w:hyperlink>
    </w:p>
    <w:p w14:paraId="5AAE2882" w14:textId="77777777" w:rsidR="00B206FF" w:rsidRDefault="00000000">
      <w:pPr>
        <w:pStyle w:val="TOC3"/>
        <w:rPr>
          <w:rFonts w:asciiTheme="minorHAnsi" w:eastAsiaTheme="minorEastAsia" w:hAnsiTheme="minorHAnsi" w:cstheme="minorBidi"/>
          <w:noProof/>
          <w:sz w:val="22"/>
          <w:szCs w:val="22"/>
        </w:rPr>
      </w:pPr>
      <w:hyperlink w:anchor="_Toc524699803" w:history="1">
        <w:r w:rsidR="00B206FF" w:rsidRPr="00C93439">
          <w:rPr>
            <w:rStyle w:val="Hyperlink"/>
            <w:noProof/>
          </w:rPr>
          <w:t>5.7.4</w:t>
        </w:r>
        <w:r w:rsidR="00B206FF">
          <w:rPr>
            <w:rFonts w:asciiTheme="minorHAnsi" w:eastAsiaTheme="minorEastAsia" w:hAnsiTheme="minorHAnsi" w:cstheme="minorBidi"/>
            <w:noProof/>
            <w:sz w:val="22"/>
            <w:szCs w:val="22"/>
          </w:rPr>
          <w:tab/>
        </w:r>
        <w:r w:rsidR="00B206FF" w:rsidRPr="00C93439">
          <w:rPr>
            <w:rStyle w:val="Hyperlink"/>
            <w:noProof/>
          </w:rPr>
          <w:t>Business Continuity Capabilities after a Disaster</w:t>
        </w:r>
        <w:r w:rsidR="00B206FF">
          <w:rPr>
            <w:noProof/>
            <w:webHidden/>
          </w:rPr>
          <w:tab/>
        </w:r>
        <w:r w:rsidR="00B206FF">
          <w:rPr>
            <w:noProof/>
            <w:webHidden/>
          </w:rPr>
          <w:fldChar w:fldCharType="begin"/>
        </w:r>
        <w:r w:rsidR="00B206FF">
          <w:rPr>
            <w:noProof/>
            <w:webHidden/>
          </w:rPr>
          <w:instrText xml:space="preserve"> PAGEREF _Toc524699803 \h </w:instrText>
        </w:r>
        <w:r w:rsidR="00B206FF">
          <w:rPr>
            <w:noProof/>
            <w:webHidden/>
          </w:rPr>
        </w:r>
        <w:r w:rsidR="00B206FF">
          <w:rPr>
            <w:noProof/>
            <w:webHidden/>
          </w:rPr>
          <w:fldChar w:fldCharType="separate"/>
        </w:r>
        <w:r w:rsidR="00B206FF">
          <w:rPr>
            <w:noProof/>
            <w:webHidden/>
          </w:rPr>
          <w:t>51</w:t>
        </w:r>
        <w:r w:rsidR="00B206FF">
          <w:rPr>
            <w:noProof/>
            <w:webHidden/>
          </w:rPr>
          <w:fldChar w:fldCharType="end"/>
        </w:r>
      </w:hyperlink>
    </w:p>
    <w:p w14:paraId="6654EE99" w14:textId="77777777" w:rsidR="00B206FF" w:rsidRDefault="00000000">
      <w:pPr>
        <w:pStyle w:val="TOC2"/>
        <w:rPr>
          <w:rFonts w:asciiTheme="minorHAnsi" w:eastAsiaTheme="minorEastAsia" w:hAnsiTheme="minorHAnsi" w:cstheme="minorBidi"/>
          <w:b w:val="0"/>
          <w:noProof/>
          <w:sz w:val="22"/>
          <w:szCs w:val="22"/>
        </w:rPr>
      </w:pPr>
      <w:hyperlink w:anchor="_Toc524699804" w:history="1">
        <w:r w:rsidR="00B206FF" w:rsidRPr="00C93439">
          <w:rPr>
            <w:rStyle w:val="Hyperlink"/>
            <w:noProof/>
            <w:lang w:eastAsia="ar-SA"/>
          </w:rPr>
          <w:t>5.8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CA or RA Termination</w:t>
        </w:r>
        <w:r w:rsidR="00B206FF">
          <w:rPr>
            <w:noProof/>
            <w:webHidden/>
          </w:rPr>
          <w:tab/>
        </w:r>
        <w:r w:rsidR="00B206FF">
          <w:rPr>
            <w:noProof/>
            <w:webHidden/>
          </w:rPr>
          <w:fldChar w:fldCharType="begin"/>
        </w:r>
        <w:r w:rsidR="00B206FF">
          <w:rPr>
            <w:noProof/>
            <w:webHidden/>
          </w:rPr>
          <w:instrText xml:space="preserve"> PAGEREF _Toc524699804 \h </w:instrText>
        </w:r>
        <w:r w:rsidR="00B206FF">
          <w:rPr>
            <w:noProof/>
            <w:webHidden/>
          </w:rPr>
        </w:r>
        <w:r w:rsidR="00B206FF">
          <w:rPr>
            <w:noProof/>
            <w:webHidden/>
          </w:rPr>
          <w:fldChar w:fldCharType="separate"/>
        </w:r>
        <w:r w:rsidR="00B206FF">
          <w:rPr>
            <w:noProof/>
            <w:webHidden/>
          </w:rPr>
          <w:t>52</w:t>
        </w:r>
        <w:r w:rsidR="00B206FF">
          <w:rPr>
            <w:noProof/>
            <w:webHidden/>
          </w:rPr>
          <w:fldChar w:fldCharType="end"/>
        </w:r>
      </w:hyperlink>
    </w:p>
    <w:p w14:paraId="63524895"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05" w:history="1">
        <w:r w:rsidR="00B206FF" w:rsidRPr="00C93439">
          <w:rPr>
            <w:rStyle w:val="Hyperlink"/>
            <w:noProof/>
          </w:rPr>
          <w:t>6.</w:t>
        </w:r>
        <w:r w:rsidR="00B206FF">
          <w:rPr>
            <w:rFonts w:asciiTheme="minorHAnsi" w:eastAsiaTheme="minorEastAsia" w:hAnsiTheme="minorHAnsi" w:cstheme="minorBidi"/>
            <w:b w:val="0"/>
            <w:noProof/>
            <w:sz w:val="22"/>
            <w:szCs w:val="22"/>
          </w:rPr>
          <w:tab/>
        </w:r>
        <w:r w:rsidR="00B206FF" w:rsidRPr="00C93439">
          <w:rPr>
            <w:rStyle w:val="Hyperlink"/>
            <w:noProof/>
          </w:rPr>
          <w:t>Technical Security Controls</w:t>
        </w:r>
        <w:r w:rsidR="00B206FF">
          <w:rPr>
            <w:noProof/>
            <w:webHidden/>
          </w:rPr>
          <w:tab/>
        </w:r>
        <w:r w:rsidR="00B206FF">
          <w:rPr>
            <w:noProof/>
            <w:webHidden/>
          </w:rPr>
          <w:fldChar w:fldCharType="begin"/>
        </w:r>
        <w:r w:rsidR="00B206FF">
          <w:rPr>
            <w:noProof/>
            <w:webHidden/>
          </w:rPr>
          <w:instrText xml:space="preserve"> PAGEREF _Toc524699805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66B776A2" w14:textId="77777777" w:rsidR="00B206FF" w:rsidRDefault="00000000">
      <w:pPr>
        <w:pStyle w:val="TOC2"/>
        <w:rPr>
          <w:rFonts w:asciiTheme="minorHAnsi" w:eastAsiaTheme="minorEastAsia" w:hAnsiTheme="minorHAnsi" w:cstheme="minorBidi"/>
          <w:b w:val="0"/>
          <w:noProof/>
          <w:sz w:val="22"/>
          <w:szCs w:val="22"/>
        </w:rPr>
      </w:pPr>
      <w:hyperlink w:anchor="_Toc524699806" w:history="1">
        <w:r w:rsidR="00B206FF" w:rsidRPr="00C93439">
          <w:rPr>
            <w:rStyle w:val="Hyperlink"/>
            <w:noProof/>
            <w:lang w:eastAsia="ar-SA"/>
          </w:rPr>
          <w:t>6.1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Key Pair Generation and Installation</w:t>
        </w:r>
        <w:r w:rsidR="00B206FF">
          <w:rPr>
            <w:noProof/>
            <w:webHidden/>
          </w:rPr>
          <w:tab/>
        </w:r>
        <w:r w:rsidR="00B206FF">
          <w:rPr>
            <w:noProof/>
            <w:webHidden/>
          </w:rPr>
          <w:fldChar w:fldCharType="begin"/>
        </w:r>
        <w:r w:rsidR="00B206FF">
          <w:rPr>
            <w:noProof/>
            <w:webHidden/>
          </w:rPr>
          <w:instrText xml:space="preserve"> PAGEREF _Toc524699806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274F2462" w14:textId="77777777" w:rsidR="00B206FF" w:rsidRDefault="00000000">
      <w:pPr>
        <w:pStyle w:val="TOC3"/>
        <w:rPr>
          <w:rFonts w:asciiTheme="minorHAnsi" w:eastAsiaTheme="minorEastAsia" w:hAnsiTheme="minorHAnsi" w:cstheme="minorBidi"/>
          <w:noProof/>
          <w:sz w:val="22"/>
          <w:szCs w:val="22"/>
        </w:rPr>
      </w:pPr>
      <w:hyperlink w:anchor="_Toc524699807" w:history="1">
        <w:r w:rsidR="00B206FF" w:rsidRPr="00C93439">
          <w:rPr>
            <w:rStyle w:val="Hyperlink"/>
            <w:noProof/>
            <w:lang w:eastAsia="ar-SA"/>
          </w:rPr>
          <w:t>6.1.1</w:t>
        </w:r>
        <w:r w:rsidR="00B206FF">
          <w:rPr>
            <w:rFonts w:asciiTheme="minorHAnsi" w:eastAsiaTheme="minorEastAsia" w:hAnsiTheme="minorHAnsi" w:cstheme="minorBidi"/>
            <w:noProof/>
            <w:sz w:val="22"/>
            <w:szCs w:val="22"/>
          </w:rPr>
          <w:tab/>
        </w:r>
        <w:r w:rsidR="00B206FF" w:rsidRPr="00C93439">
          <w:rPr>
            <w:rStyle w:val="Hyperlink"/>
            <w:noProof/>
            <w:lang w:eastAsia="ar-SA"/>
          </w:rPr>
          <w:t>Key Pair Generation</w:t>
        </w:r>
        <w:r w:rsidR="00B206FF">
          <w:rPr>
            <w:noProof/>
            <w:webHidden/>
          </w:rPr>
          <w:tab/>
        </w:r>
        <w:r w:rsidR="00B206FF">
          <w:rPr>
            <w:noProof/>
            <w:webHidden/>
          </w:rPr>
          <w:fldChar w:fldCharType="begin"/>
        </w:r>
        <w:r w:rsidR="00B206FF">
          <w:rPr>
            <w:noProof/>
            <w:webHidden/>
          </w:rPr>
          <w:instrText xml:space="preserve"> PAGEREF _Toc524699807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22337CED"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08" w:history="1">
        <w:r w:rsidR="00B206FF" w:rsidRPr="00C93439">
          <w:rPr>
            <w:rStyle w:val="Hyperlink"/>
            <w:noProof/>
            <w:lang w:eastAsia="ar-SA"/>
          </w:rPr>
          <w:t>6.1.1.1</w:t>
        </w:r>
        <w:r w:rsidR="00B206FF">
          <w:rPr>
            <w:rFonts w:asciiTheme="minorHAnsi" w:eastAsiaTheme="minorEastAsia" w:hAnsiTheme="minorHAnsi" w:cstheme="minorBidi"/>
            <w:noProof/>
            <w:sz w:val="22"/>
            <w:szCs w:val="22"/>
          </w:rPr>
          <w:tab/>
        </w:r>
        <w:r w:rsidR="00B206FF" w:rsidRPr="00C93439">
          <w:rPr>
            <w:rStyle w:val="Hyperlink"/>
            <w:noProof/>
            <w:lang w:eastAsia="ar-SA"/>
          </w:rPr>
          <w:t>CA Key Pair Generation</w:t>
        </w:r>
        <w:r w:rsidR="00B206FF">
          <w:rPr>
            <w:noProof/>
            <w:webHidden/>
          </w:rPr>
          <w:tab/>
        </w:r>
        <w:r w:rsidR="00B206FF">
          <w:rPr>
            <w:noProof/>
            <w:webHidden/>
          </w:rPr>
          <w:fldChar w:fldCharType="begin"/>
        </w:r>
        <w:r w:rsidR="00B206FF">
          <w:rPr>
            <w:noProof/>
            <w:webHidden/>
          </w:rPr>
          <w:instrText xml:space="preserve"> PAGEREF _Toc524699808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2C4C41DA"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09" w:history="1">
        <w:r w:rsidR="00B206FF" w:rsidRPr="00C93439">
          <w:rPr>
            <w:rStyle w:val="Hyperlink"/>
            <w:noProof/>
            <w:lang w:eastAsia="ar-SA"/>
          </w:rPr>
          <w:t>6.1.1.2</w:t>
        </w:r>
        <w:r w:rsidR="00B206FF">
          <w:rPr>
            <w:rFonts w:asciiTheme="minorHAnsi" w:eastAsiaTheme="minorEastAsia" w:hAnsiTheme="minorHAnsi" w:cstheme="minorBidi"/>
            <w:noProof/>
            <w:sz w:val="22"/>
            <w:szCs w:val="22"/>
          </w:rPr>
          <w:tab/>
        </w:r>
        <w:r w:rsidR="00B206FF" w:rsidRPr="00C93439">
          <w:rPr>
            <w:rStyle w:val="Hyperlink"/>
            <w:noProof/>
            <w:lang w:eastAsia="ar-SA"/>
          </w:rPr>
          <w:t>Subscriber Key Pair Generation</w:t>
        </w:r>
        <w:r w:rsidR="00B206FF">
          <w:rPr>
            <w:noProof/>
            <w:webHidden/>
          </w:rPr>
          <w:tab/>
        </w:r>
        <w:r w:rsidR="00B206FF">
          <w:rPr>
            <w:noProof/>
            <w:webHidden/>
          </w:rPr>
          <w:fldChar w:fldCharType="begin"/>
        </w:r>
        <w:r w:rsidR="00B206FF">
          <w:rPr>
            <w:noProof/>
            <w:webHidden/>
          </w:rPr>
          <w:instrText xml:space="preserve"> PAGEREF _Toc524699809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0487130D"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10" w:history="1">
        <w:r w:rsidR="00B206FF" w:rsidRPr="00C93439">
          <w:rPr>
            <w:rStyle w:val="Hyperlink"/>
            <w:noProof/>
            <w:lang w:eastAsia="ar-SA"/>
          </w:rPr>
          <w:t>6.1.1.3</w:t>
        </w:r>
        <w:r w:rsidR="00B206FF">
          <w:rPr>
            <w:rFonts w:asciiTheme="minorHAnsi" w:eastAsiaTheme="minorEastAsia" w:hAnsiTheme="minorHAnsi" w:cstheme="minorBidi"/>
            <w:noProof/>
            <w:sz w:val="22"/>
            <w:szCs w:val="22"/>
          </w:rPr>
          <w:tab/>
        </w:r>
        <w:r w:rsidR="00B206FF" w:rsidRPr="00C93439">
          <w:rPr>
            <w:rStyle w:val="Hyperlink"/>
            <w:noProof/>
            <w:lang w:eastAsia="ar-SA"/>
          </w:rPr>
          <w:t>CSS Key Pair Generation</w:t>
        </w:r>
        <w:r w:rsidR="00B206FF">
          <w:rPr>
            <w:noProof/>
            <w:webHidden/>
          </w:rPr>
          <w:tab/>
        </w:r>
        <w:r w:rsidR="00B206FF">
          <w:rPr>
            <w:noProof/>
            <w:webHidden/>
          </w:rPr>
          <w:fldChar w:fldCharType="begin"/>
        </w:r>
        <w:r w:rsidR="00B206FF">
          <w:rPr>
            <w:noProof/>
            <w:webHidden/>
          </w:rPr>
          <w:instrText xml:space="preserve"> PAGEREF _Toc524699810 \h </w:instrText>
        </w:r>
        <w:r w:rsidR="00B206FF">
          <w:rPr>
            <w:noProof/>
            <w:webHidden/>
          </w:rPr>
        </w:r>
        <w:r w:rsidR="00B206FF">
          <w:rPr>
            <w:noProof/>
            <w:webHidden/>
          </w:rPr>
          <w:fldChar w:fldCharType="separate"/>
        </w:r>
        <w:r w:rsidR="00B206FF">
          <w:rPr>
            <w:noProof/>
            <w:webHidden/>
          </w:rPr>
          <w:t>53</w:t>
        </w:r>
        <w:r w:rsidR="00B206FF">
          <w:rPr>
            <w:noProof/>
            <w:webHidden/>
          </w:rPr>
          <w:fldChar w:fldCharType="end"/>
        </w:r>
      </w:hyperlink>
    </w:p>
    <w:p w14:paraId="4CF29ECE"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11" w:history="1">
        <w:r w:rsidR="00B206FF" w:rsidRPr="00C93439">
          <w:rPr>
            <w:rStyle w:val="Hyperlink"/>
            <w:noProof/>
          </w:rPr>
          <w:t>6.1.1.4</w:t>
        </w:r>
        <w:r w:rsidR="00B206FF">
          <w:rPr>
            <w:rFonts w:asciiTheme="minorHAnsi" w:eastAsiaTheme="minorEastAsia" w:hAnsiTheme="minorHAnsi" w:cstheme="minorBidi"/>
            <w:noProof/>
            <w:sz w:val="22"/>
            <w:szCs w:val="22"/>
          </w:rPr>
          <w:tab/>
        </w:r>
        <w:r w:rsidR="00B206FF" w:rsidRPr="00C93439">
          <w:rPr>
            <w:rStyle w:val="Hyperlink"/>
            <w:noProof/>
          </w:rPr>
          <w:t>PIV Content Signing Key Pair Generation</w:t>
        </w:r>
        <w:r w:rsidR="00B206FF">
          <w:rPr>
            <w:noProof/>
            <w:webHidden/>
          </w:rPr>
          <w:tab/>
        </w:r>
        <w:r w:rsidR="00B206FF">
          <w:rPr>
            <w:noProof/>
            <w:webHidden/>
          </w:rPr>
          <w:fldChar w:fldCharType="begin"/>
        </w:r>
        <w:r w:rsidR="00B206FF">
          <w:rPr>
            <w:noProof/>
            <w:webHidden/>
          </w:rPr>
          <w:instrText xml:space="preserve"> PAGEREF _Toc524699811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12C330D0" w14:textId="77777777" w:rsidR="00B206FF" w:rsidRDefault="00000000">
      <w:pPr>
        <w:pStyle w:val="TOC3"/>
        <w:rPr>
          <w:rFonts w:asciiTheme="minorHAnsi" w:eastAsiaTheme="minorEastAsia" w:hAnsiTheme="minorHAnsi" w:cstheme="minorBidi"/>
          <w:noProof/>
          <w:sz w:val="22"/>
          <w:szCs w:val="22"/>
        </w:rPr>
      </w:pPr>
      <w:hyperlink w:anchor="_Toc524699812" w:history="1">
        <w:r w:rsidR="00B206FF" w:rsidRPr="00C93439">
          <w:rPr>
            <w:rStyle w:val="Hyperlink"/>
            <w:noProof/>
            <w:lang w:eastAsia="ar-SA"/>
          </w:rPr>
          <w:t>6.1.2</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Delivery to Subscriber</w:t>
        </w:r>
        <w:r w:rsidR="00B206FF">
          <w:rPr>
            <w:noProof/>
            <w:webHidden/>
          </w:rPr>
          <w:tab/>
        </w:r>
        <w:r w:rsidR="00B206FF">
          <w:rPr>
            <w:noProof/>
            <w:webHidden/>
          </w:rPr>
          <w:fldChar w:fldCharType="begin"/>
        </w:r>
        <w:r w:rsidR="00B206FF">
          <w:rPr>
            <w:noProof/>
            <w:webHidden/>
          </w:rPr>
          <w:instrText xml:space="preserve"> PAGEREF _Toc524699812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65344538" w14:textId="77777777" w:rsidR="00B206FF" w:rsidRDefault="00000000">
      <w:pPr>
        <w:pStyle w:val="TOC3"/>
        <w:rPr>
          <w:rFonts w:asciiTheme="minorHAnsi" w:eastAsiaTheme="minorEastAsia" w:hAnsiTheme="minorHAnsi" w:cstheme="minorBidi"/>
          <w:noProof/>
          <w:sz w:val="22"/>
          <w:szCs w:val="22"/>
        </w:rPr>
      </w:pPr>
      <w:hyperlink w:anchor="_Toc524699813" w:history="1">
        <w:r w:rsidR="00B206FF" w:rsidRPr="00C93439">
          <w:rPr>
            <w:rStyle w:val="Hyperlink"/>
            <w:noProof/>
            <w:lang w:eastAsia="ar-SA"/>
          </w:rPr>
          <w:t>6.1.3</w:t>
        </w:r>
        <w:r w:rsidR="00B206FF">
          <w:rPr>
            <w:rFonts w:asciiTheme="minorHAnsi" w:eastAsiaTheme="minorEastAsia" w:hAnsiTheme="minorHAnsi" w:cstheme="minorBidi"/>
            <w:noProof/>
            <w:sz w:val="22"/>
            <w:szCs w:val="22"/>
          </w:rPr>
          <w:tab/>
        </w:r>
        <w:r w:rsidR="00B206FF" w:rsidRPr="00C93439">
          <w:rPr>
            <w:rStyle w:val="Hyperlink"/>
            <w:noProof/>
            <w:lang w:eastAsia="ar-SA"/>
          </w:rPr>
          <w:t>Public Key Delivery to Certificate Issuer</w:t>
        </w:r>
        <w:r w:rsidR="00B206FF">
          <w:rPr>
            <w:noProof/>
            <w:webHidden/>
          </w:rPr>
          <w:tab/>
        </w:r>
        <w:r w:rsidR="00B206FF">
          <w:rPr>
            <w:noProof/>
            <w:webHidden/>
          </w:rPr>
          <w:fldChar w:fldCharType="begin"/>
        </w:r>
        <w:r w:rsidR="00B206FF">
          <w:rPr>
            <w:noProof/>
            <w:webHidden/>
          </w:rPr>
          <w:instrText xml:space="preserve"> PAGEREF _Toc524699813 \h </w:instrText>
        </w:r>
        <w:r w:rsidR="00B206FF">
          <w:rPr>
            <w:noProof/>
            <w:webHidden/>
          </w:rPr>
        </w:r>
        <w:r w:rsidR="00B206FF">
          <w:rPr>
            <w:noProof/>
            <w:webHidden/>
          </w:rPr>
          <w:fldChar w:fldCharType="separate"/>
        </w:r>
        <w:r w:rsidR="00B206FF">
          <w:rPr>
            <w:noProof/>
            <w:webHidden/>
          </w:rPr>
          <w:t>54</w:t>
        </w:r>
        <w:r w:rsidR="00B206FF">
          <w:rPr>
            <w:noProof/>
            <w:webHidden/>
          </w:rPr>
          <w:fldChar w:fldCharType="end"/>
        </w:r>
      </w:hyperlink>
    </w:p>
    <w:p w14:paraId="21507540" w14:textId="77777777" w:rsidR="00B206FF" w:rsidRDefault="00000000">
      <w:pPr>
        <w:pStyle w:val="TOC3"/>
        <w:rPr>
          <w:rFonts w:asciiTheme="minorHAnsi" w:eastAsiaTheme="minorEastAsia" w:hAnsiTheme="minorHAnsi" w:cstheme="minorBidi"/>
          <w:noProof/>
          <w:sz w:val="22"/>
          <w:szCs w:val="22"/>
        </w:rPr>
      </w:pPr>
      <w:hyperlink w:anchor="_Toc524699814" w:history="1">
        <w:r w:rsidR="00B206FF" w:rsidRPr="00C93439">
          <w:rPr>
            <w:rStyle w:val="Hyperlink"/>
            <w:noProof/>
            <w:lang w:eastAsia="ar-SA"/>
          </w:rPr>
          <w:t>6.1.4</w:t>
        </w:r>
        <w:r w:rsidR="00B206FF">
          <w:rPr>
            <w:rFonts w:asciiTheme="minorHAnsi" w:eastAsiaTheme="minorEastAsia" w:hAnsiTheme="minorHAnsi" w:cstheme="minorBidi"/>
            <w:noProof/>
            <w:sz w:val="22"/>
            <w:szCs w:val="22"/>
          </w:rPr>
          <w:tab/>
        </w:r>
        <w:r w:rsidR="00B206FF" w:rsidRPr="00C93439">
          <w:rPr>
            <w:rStyle w:val="Hyperlink"/>
            <w:noProof/>
            <w:lang w:eastAsia="ar-SA"/>
          </w:rPr>
          <w:t>CA Public Key Delivery to Relying Parties</w:t>
        </w:r>
        <w:r w:rsidR="00B206FF">
          <w:rPr>
            <w:noProof/>
            <w:webHidden/>
          </w:rPr>
          <w:tab/>
        </w:r>
        <w:r w:rsidR="00B206FF">
          <w:rPr>
            <w:noProof/>
            <w:webHidden/>
          </w:rPr>
          <w:fldChar w:fldCharType="begin"/>
        </w:r>
        <w:r w:rsidR="00B206FF">
          <w:rPr>
            <w:noProof/>
            <w:webHidden/>
          </w:rPr>
          <w:instrText xml:space="preserve"> PAGEREF _Toc524699814 \h </w:instrText>
        </w:r>
        <w:r w:rsidR="00B206FF">
          <w:rPr>
            <w:noProof/>
            <w:webHidden/>
          </w:rPr>
        </w:r>
        <w:r w:rsidR="00B206FF">
          <w:rPr>
            <w:noProof/>
            <w:webHidden/>
          </w:rPr>
          <w:fldChar w:fldCharType="separate"/>
        </w:r>
        <w:r w:rsidR="00B206FF">
          <w:rPr>
            <w:noProof/>
            <w:webHidden/>
          </w:rPr>
          <w:t>55</w:t>
        </w:r>
        <w:r w:rsidR="00B206FF">
          <w:rPr>
            <w:noProof/>
            <w:webHidden/>
          </w:rPr>
          <w:fldChar w:fldCharType="end"/>
        </w:r>
      </w:hyperlink>
    </w:p>
    <w:p w14:paraId="26AECE0D" w14:textId="77777777" w:rsidR="00B206FF" w:rsidRDefault="00000000">
      <w:pPr>
        <w:pStyle w:val="TOC3"/>
        <w:rPr>
          <w:rFonts w:asciiTheme="minorHAnsi" w:eastAsiaTheme="minorEastAsia" w:hAnsiTheme="minorHAnsi" w:cstheme="minorBidi"/>
          <w:noProof/>
          <w:sz w:val="22"/>
          <w:szCs w:val="22"/>
        </w:rPr>
      </w:pPr>
      <w:hyperlink w:anchor="_Toc524699815" w:history="1">
        <w:r w:rsidR="00B206FF" w:rsidRPr="00C93439">
          <w:rPr>
            <w:rStyle w:val="Hyperlink"/>
            <w:noProof/>
          </w:rPr>
          <w:t>6.1.5</w:t>
        </w:r>
        <w:r w:rsidR="00B206FF">
          <w:rPr>
            <w:rFonts w:asciiTheme="minorHAnsi" w:eastAsiaTheme="minorEastAsia" w:hAnsiTheme="minorHAnsi" w:cstheme="minorBidi"/>
            <w:noProof/>
            <w:sz w:val="22"/>
            <w:szCs w:val="22"/>
          </w:rPr>
          <w:tab/>
        </w:r>
        <w:r w:rsidR="00B206FF" w:rsidRPr="00C93439">
          <w:rPr>
            <w:rStyle w:val="Hyperlink"/>
            <w:noProof/>
          </w:rPr>
          <w:t>Key Sizes</w:t>
        </w:r>
        <w:r w:rsidR="00B206FF">
          <w:rPr>
            <w:noProof/>
            <w:webHidden/>
          </w:rPr>
          <w:tab/>
        </w:r>
        <w:r w:rsidR="00B206FF">
          <w:rPr>
            <w:noProof/>
            <w:webHidden/>
          </w:rPr>
          <w:fldChar w:fldCharType="begin"/>
        </w:r>
        <w:r w:rsidR="00B206FF">
          <w:rPr>
            <w:noProof/>
            <w:webHidden/>
          </w:rPr>
          <w:instrText xml:space="preserve"> PAGEREF _Toc524699815 \h </w:instrText>
        </w:r>
        <w:r w:rsidR="00B206FF">
          <w:rPr>
            <w:noProof/>
            <w:webHidden/>
          </w:rPr>
        </w:r>
        <w:r w:rsidR="00B206FF">
          <w:rPr>
            <w:noProof/>
            <w:webHidden/>
          </w:rPr>
          <w:fldChar w:fldCharType="separate"/>
        </w:r>
        <w:r w:rsidR="00B206FF">
          <w:rPr>
            <w:noProof/>
            <w:webHidden/>
          </w:rPr>
          <w:t>55</w:t>
        </w:r>
        <w:r w:rsidR="00B206FF">
          <w:rPr>
            <w:noProof/>
            <w:webHidden/>
          </w:rPr>
          <w:fldChar w:fldCharType="end"/>
        </w:r>
      </w:hyperlink>
    </w:p>
    <w:p w14:paraId="1B238C3C" w14:textId="77777777" w:rsidR="00B206FF" w:rsidRDefault="00000000">
      <w:pPr>
        <w:pStyle w:val="TOC3"/>
        <w:rPr>
          <w:rFonts w:asciiTheme="minorHAnsi" w:eastAsiaTheme="minorEastAsia" w:hAnsiTheme="minorHAnsi" w:cstheme="minorBidi"/>
          <w:noProof/>
          <w:sz w:val="22"/>
          <w:szCs w:val="22"/>
        </w:rPr>
      </w:pPr>
      <w:hyperlink w:anchor="_Toc524699816" w:history="1">
        <w:r w:rsidR="00B206FF" w:rsidRPr="00C93439">
          <w:rPr>
            <w:rStyle w:val="Hyperlink"/>
            <w:noProof/>
          </w:rPr>
          <w:t>6.1.6</w:t>
        </w:r>
        <w:r w:rsidR="00B206FF">
          <w:rPr>
            <w:rFonts w:asciiTheme="minorHAnsi" w:eastAsiaTheme="minorEastAsia" w:hAnsiTheme="minorHAnsi" w:cstheme="minorBidi"/>
            <w:noProof/>
            <w:sz w:val="22"/>
            <w:szCs w:val="22"/>
          </w:rPr>
          <w:tab/>
        </w:r>
        <w:r w:rsidR="00B206FF" w:rsidRPr="00C93439">
          <w:rPr>
            <w:rStyle w:val="Hyperlink"/>
            <w:noProof/>
          </w:rPr>
          <w:t>Public Key Parameters Generation and Quality Checking</w:t>
        </w:r>
        <w:r w:rsidR="00B206FF">
          <w:rPr>
            <w:noProof/>
            <w:webHidden/>
          </w:rPr>
          <w:tab/>
        </w:r>
        <w:r w:rsidR="00B206FF">
          <w:rPr>
            <w:noProof/>
            <w:webHidden/>
          </w:rPr>
          <w:fldChar w:fldCharType="begin"/>
        </w:r>
        <w:r w:rsidR="00B206FF">
          <w:rPr>
            <w:noProof/>
            <w:webHidden/>
          </w:rPr>
          <w:instrText xml:space="preserve"> PAGEREF _Toc524699816 \h </w:instrText>
        </w:r>
        <w:r w:rsidR="00B206FF">
          <w:rPr>
            <w:noProof/>
            <w:webHidden/>
          </w:rPr>
        </w:r>
        <w:r w:rsidR="00B206FF">
          <w:rPr>
            <w:noProof/>
            <w:webHidden/>
          </w:rPr>
          <w:fldChar w:fldCharType="separate"/>
        </w:r>
        <w:r w:rsidR="00B206FF">
          <w:rPr>
            <w:noProof/>
            <w:webHidden/>
          </w:rPr>
          <w:t>57</w:t>
        </w:r>
        <w:r w:rsidR="00B206FF">
          <w:rPr>
            <w:noProof/>
            <w:webHidden/>
          </w:rPr>
          <w:fldChar w:fldCharType="end"/>
        </w:r>
      </w:hyperlink>
    </w:p>
    <w:p w14:paraId="3DC7A686" w14:textId="77777777" w:rsidR="00B206FF" w:rsidRDefault="00000000">
      <w:pPr>
        <w:pStyle w:val="TOC3"/>
        <w:rPr>
          <w:rFonts w:asciiTheme="minorHAnsi" w:eastAsiaTheme="minorEastAsia" w:hAnsiTheme="minorHAnsi" w:cstheme="minorBidi"/>
          <w:noProof/>
          <w:sz w:val="22"/>
          <w:szCs w:val="22"/>
        </w:rPr>
      </w:pPr>
      <w:hyperlink w:anchor="_Toc524699817" w:history="1">
        <w:r w:rsidR="00B206FF" w:rsidRPr="00C93439">
          <w:rPr>
            <w:rStyle w:val="Hyperlink"/>
            <w:noProof/>
          </w:rPr>
          <w:t>6.1.7</w:t>
        </w:r>
        <w:r w:rsidR="00B206FF">
          <w:rPr>
            <w:rFonts w:asciiTheme="minorHAnsi" w:eastAsiaTheme="minorEastAsia" w:hAnsiTheme="minorHAnsi" w:cstheme="minorBidi"/>
            <w:noProof/>
            <w:sz w:val="22"/>
            <w:szCs w:val="22"/>
          </w:rPr>
          <w:tab/>
        </w:r>
        <w:r w:rsidR="00B206FF" w:rsidRPr="00C93439">
          <w:rPr>
            <w:rStyle w:val="Hyperlink"/>
            <w:noProof/>
          </w:rPr>
          <w:t>Key Usage Purposes (as per X.509 v3 Key Usage Field)</w:t>
        </w:r>
        <w:r w:rsidR="00B206FF">
          <w:rPr>
            <w:noProof/>
            <w:webHidden/>
          </w:rPr>
          <w:tab/>
        </w:r>
        <w:r w:rsidR="00B206FF">
          <w:rPr>
            <w:noProof/>
            <w:webHidden/>
          </w:rPr>
          <w:fldChar w:fldCharType="begin"/>
        </w:r>
        <w:r w:rsidR="00B206FF">
          <w:rPr>
            <w:noProof/>
            <w:webHidden/>
          </w:rPr>
          <w:instrText xml:space="preserve"> PAGEREF _Toc524699817 \h </w:instrText>
        </w:r>
        <w:r w:rsidR="00B206FF">
          <w:rPr>
            <w:noProof/>
            <w:webHidden/>
          </w:rPr>
        </w:r>
        <w:r w:rsidR="00B206FF">
          <w:rPr>
            <w:noProof/>
            <w:webHidden/>
          </w:rPr>
          <w:fldChar w:fldCharType="separate"/>
        </w:r>
        <w:r w:rsidR="00B206FF">
          <w:rPr>
            <w:noProof/>
            <w:webHidden/>
          </w:rPr>
          <w:t>57</w:t>
        </w:r>
        <w:r w:rsidR="00B206FF">
          <w:rPr>
            <w:noProof/>
            <w:webHidden/>
          </w:rPr>
          <w:fldChar w:fldCharType="end"/>
        </w:r>
      </w:hyperlink>
    </w:p>
    <w:p w14:paraId="2F4C3C85" w14:textId="77777777" w:rsidR="00B206FF" w:rsidRDefault="00000000">
      <w:pPr>
        <w:pStyle w:val="TOC2"/>
        <w:rPr>
          <w:rFonts w:asciiTheme="minorHAnsi" w:eastAsiaTheme="minorEastAsia" w:hAnsiTheme="minorHAnsi" w:cstheme="minorBidi"/>
          <w:b w:val="0"/>
          <w:noProof/>
          <w:sz w:val="22"/>
          <w:szCs w:val="22"/>
        </w:rPr>
      </w:pPr>
      <w:hyperlink w:anchor="_Toc524699818" w:history="1">
        <w:r w:rsidR="00B206FF" w:rsidRPr="00C93439">
          <w:rPr>
            <w:rStyle w:val="Hyperlink"/>
            <w:noProof/>
            <w:lang w:eastAsia="ar-SA"/>
          </w:rPr>
          <w:t>6.2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Private Key Protection and Cryptographic Module Engineering Controls</w:t>
        </w:r>
        <w:r w:rsidR="00B206FF">
          <w:rPr>
            <w:noProof/>
            <w:webHidden/>
          </w:rPr>
          <w:tab/>
        </w:r>
        <w:r w:rsidR="00B206FF">
          <w:rPr>
            <w:noProof/>
            <w:webHidden/>
          </w:rPr>
          <w:fldChar w:fldCharType="begin"/>
        </w:r>
        <w:r w:rsidR="00B206FF">
          <w:rPr>
            <w:noProof/>
            <w:webHidden/>
          </w:rPr>
          <w:instrText xml:space="preserve"> PAGEREF _Toc524699818 \h </w:instrText>
        </w:r>
        <w:r w:rsidR="00B206FF">
          <w:rPr>
            <w:noProof/>
            <w:webHidden/>
          </w:rPr>
        </w:r>
        <w:r w:rsidR="00B206FF">
          <w:rPr>
            <w:noProof/>
            <w:webHidden/>
          </w:rPr>
          <w:fldChar w:fldCharType="separate"/>
        </w:r>
        <w:r w:rsidR="00B206FF">
          <w:rPr>
            <w:noProof/>
            <w:webHidden/>
          </w:rPr>
          <w:t>58</w:t>
        </w:r>
        <w:r w:rsidR="00B206FF">
          <w:rPr>
            <w:noProof/>
            <w:webHidden/>
          </w:rPr>
          <w:fldChar w:fldCharType="end"/>
        </w:r>
      </w:hyperlink>
    </w:p>
    <w:p w14:paraId="1ABA8BFE" w14:textId="77777777" w:rsidR="00B206FF" w:rsidRDefault="00000000">
      <w:pPr>
        <w:pStyle w:val="TOC3"/>
        <w:rPr>
          <w:rFonts w:asciiTheme="minorHAnsi" w:eastAsiaTheme="minorEastAsia" w:hAnsiTheme="minorHAnsi" w:cstheme="minorBidi"/>
          <w:noProof/>
          <w:sz w:val="22"/>
          <w:szCs w:val="22"/>
        </w:rPr>
      </w:pPr>
      <w:hyperlink w:anchor="_Toc524699819" w:history="1">
        <w:r w:rsidR="00B206FF" w:rsidRPr="00C93439">
          <w:rPr>
            <w:rStyle w:val="Hyperlink"/>
            <w:noProof/>
            <w:lang w:eastAsia="ar-SA"/>
          </w:rPr>
          <w:t>6.2.1</w:t>
        </w:r>
        <w:r w:rsidR="00B206FF">
          <w:rPr>
            <w:rFonts w:asciiTheme="minorHAnsi" w:eastAsiaTheme="minorEastAsia" w:hAnsiTheme="minorHAnsi" w:cstheme="minorBidi"/>
            <w:noProof/>
            <w:sz w:val="22"/>
            <w:szCs w:val="22"/>
          </w:rPr>
          <w:tab/>
        </w:r>
        <w:r w:rsidR="00B206FF" w:rsidRPr="00C93439">
          <w:rPr>
            <w:rStyle w:val="Hyperlink"/>
            <w:noProof/>
            <w:lang w:eastAsia="ar-SA"/>
          </w:rPr>
          <w:t>Cryptographic Module Standards and Controls</w:t>
        </w:r>
        <w:r w:rsidR="00B206FF">
          <w:rPr>
            <w:noProof/>
            <w:webHidden/>
          </w:rPr>
          <w:tab/>
        </w:r>
        <w:r w:rsidR="00B206FF">
          <w:rPr>
            <w:noProof/>
            <w:webHidden/>
          </w:rPr>
          <w:fldChar w:fldCharType="begin"/>
        </w:r>
        <w:r w:rsidR="00B206FF">
          <w:rPr>
            <w:noProof/>
            <w:webHidden/>
          </w:rPr>
          <w:instrText xml:space="preserve"> PAGEREF _Toc524699819 \h </w:instrText>
        </w:r>
        <w:r w:rsidR="00B206FF">
          <w:rPr>
            <w:noProof/>
            <w:webHidden/>
          </w:rPr>
        </w:r>
        <w:r w:rsidR="00B206FF">
          <w:rPr>
            <w:noProof/>
            <w:webHidden/>
          </w:rPr>
          <w:fldChar w:fldCharType="separate"/>
        </w:r>
        <w:r w:rsidR="00B206FF">
          <w:rPr>
            <w:noProof/>
            <w:webHidden/>
          </w:rPr>
          <w:t>58</w:t>
        </w:r>
        <w:r w:rsidR="00B206FF">
          <w:rPr>
            <w:noProof/>
            <w:webHidden/>
          </w:rPr>
          <w:fldChar w:fldCharType="end"/>
        </w:r>
      </w:hyperlink>
    </w:p>
    <w:p w14:paraId="0199424E" w14:textId="77777777" w:rsidR="00B206FF" w:rsidRDefault="00000000">
      <w:pPr>
        <w:pStyle w:val="TOC3"/>
        <w:rPr>
          <w:rFonts w:asciiTheme="minorHAnsi" w:eastAsiaTheme="minorEastAsia" w:hAnsiTheme="minorHAnsi" w:cstheme="minorBidi"/>
          <w:noProof/>
          <w:sz w:val="22"/>
          <w:szCs w:val="22"/>
        </w:rPr>
      </w:pPr>
      <w:hyperlink w:anchor="_Toc524699820" w:history="1">
        <w:r w:rsidR="00B206FF" w:rsidRPr="00C93439">
          <w:rPr>
            <w:rStyle w:val="Hyperlink"/>
            <w:noProof/>
            <w:lang w:eastAsia="ar-SA"/>
          </w:rPr>
          <w:t>6.2.2</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(n out of m) Multi-Person Control</w:t>
        </w:r>
        <w:r w:rsidR="00B206FF">
          <w:rPr>
            <w:noProof/>
            <w:webHidden/>
          </w:rPr>
          <w:tab/>
        </w:r>
        <w:r w:rsidR="00B206FF">
          <w:rPr>
            <w:noProof/>
            <w:webHidden/>
          </w:rPr>
          <w:fldChar w:fldCharType="begin"/>
        </w:r>
        <w:r w:rsidR="00B206FF">
          <w:rPr>
            <w:noProof/>
            <w:webHidden/>
          </w:rPr>
          <w:instrText xml:space="preserve"> PAGEREF _Toc524699820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6F915232" w14:textId="77777777" w:rsidR="00B206FF" w:rsidRDefault="00000000">
      <w:pPr>
        <w:pStyle w:val="TOC3"/>
        <w:rPr>
          <w:rFonts w:asciiTheme="minorHAnsi" w:eastAsiaTheme="minorEastAsia" w:hAnsiTheme="minorHAnsi" w:cstheme="minorBidi"/>
          <w:noProof/>
          <w:sz w:val="22"/>
          <w:szCs w:val="22"/>
        </w:rPr>
      </w:pPr>
      <w:hyperlink w:anchor="_Toc524699821" w:history="1">
        <w:r w:rsidR="00B206FF" w:rsidRPr="00C93439">
          <w:rPr>
            <w:rStyle w:val="Hyperlink"/>
            <w:noProof/>
          </w:rPr>
          <w:t>6.2.3</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Escrow</w:t>
        </w:r>
        <w:r w:rsidR="00B206FF">
          <w:rPr>
            <w:noProof/>
            <w:webHidden/>
          </w:rPr>
          <w:tab/>
        </w:r>
        <w:r w:rsidR="00B206FF">
          <w:rPr>
            <w:noProof/>
            <w:webHidden/>
          </w:rPr>
          <w:fldChar w:fldCharType="begin"/>
        </w:r>
        <w:r w:rsidR="00B206FF">
          <w:rPr>
            <w:noProof/>
            <w:webHidden/>
          </w:rPr>
          <w:instrText xml:space="preserve"> PAGEREF _Toc524699821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350B3A48" w14:textId="77777777" w:rsidR="00B206FF" w:rsidRDefault="00000000">
      <w:pPr>
        <w:pStyle w:val="TOC3"/>
        <w:rPr>
          <w:rFonts w:asciiTheme="minorHAnsi" w:eastAsiaTheme="minorEastAsia" w:hAnsiTheme="minorHAnsi" w:cstheme="minorBidi"/>
          <w:noProof/>
          <w:sz w:val="22"/>
          <w:szCs w:val="22"/>
        </w:rPr>
      </w:pPr>
      <w:hyperlink w:anchor="_Toc524699822" w:history="1">
        <w:r w:rsidR="00B206FF" w:rsidRPr="00C93439">
          <w:rPr>
            <w:rStyle w:val="Hyperlink"/>
            <w:noProof/>
            <w:lang w:eastAsia="ar-SA"/>
          </w:rPr>
          <w:t>6.2.4</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Backup</w:t>
        </w:r>
        <w:r w:rsidR="00B206FF">
          <w:rPr>
            <w:noProof/>
            <w:webHidden/>
          </w:rPr>
          <w:tab/>
        </w:r>
        <w:r w:rsidR="00B206FF">
          <w:rPr>
            <w:noProof/>
            <w:webHidden/>
          </w:rPr>
          <w:fldChar w:fldCharType="begin"/>
        </w:r>
        <w:r w:rsidR="00B206FF">
          <w:rPr>
            <w:noProof/>
            <w:webHidden/>
          </w:rPr>
          <w:instrText xml:space="preserve"> PAGEREF _Toc524699822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0AC7B39A"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3" w:history="1">
        <w:r w:rsidR="00B206FF" w:rsidRPr="00C93439">
          <w:rPr>
            <w:rStyle w:val="Hyperlink"/>
            <w:noProof/>
            <w:lang w:eastAsia="ar-SA"/>
          </w:rPr>
          <w:t>6.2.4.1</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CA Private Signature Key</w:t>
        </w:r>
        <w:r w:rsidR="00B206FF">
          <w:rPr>
            <w:noProof/>
            <w:webHidden/>
          </w:rPr>
          <w:tab/>
        </w:r>
        <w:r w:rsidR="00B206FF">
          <w:rPr>
            <w:noProof/>
            <w:webHidden/>
          </w:rPr>
          <w:fldChar w:fldCharType="begin"/>
        </w:r>
        <w:r w:rsidR="00B206FF">
          <w:rPr>
            <w:noProof/>
            <w:webHidden/>
          </w:rPr>
          <w:instrText xml:space="preserve"> PAGEREF _Toc524699823 \h </w:instrText>
        </w:r>
        <w:r w:rsidR="00B206FF">
          <w:rPr>
            <w:noProof/>
            <w:webHidden/>
          </w:rPr>
        </w:r>
        <w:r w:rsidR="00B206FF">
          <w:rPr>
            <w:noProof/>
            <w:webHidden/>
          </w:rPr>
          <w:fldChar w:fldCharType="separate"/>
        </w:r>
        <w:r w:rsidR="00B206FF">
          <w:rPr>
            <w:noProof/>
            <w:webHidden/>
          </w:rPr>
          <w:t>59</w:t>
        </w:r>
        <w:r w:rsidR="00B206FF">
          <w:rPr>
            <w:noProof/>
            <w:webHidden/>
          </w:rPr>
          <w:fldChar w:fldCharType="end"/>
        </w:r>
      </w:hyperlink>
    </w:p>
    <w:p w14:paraId="2A41CD7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4" w:history="1">
        <w:r w:rsidR="00B206FF" w:rsidRPr="00C93439">
          <w:rPr>
            <w:rStyle w:val="Hyperlink"/>
            <w:noProof/>
            <w:lang w:eastAsia="ar-SA"/>
          </w:rPr>
          <w:t>6.2.4.2</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Subscriber Private Signature Key</w:t>
        </w:r>
        <w:r w:rsidR="00B206FF">
          <w:rPr>
            <w:noProof/>
            <w:webHidden/>
          </w:rPr>
          <w:tab/>
        </w:r>
        <w:r w:rsidR="00B206FF">
          <w:rPr>
            <w:noProof/>
            <w:webHidden/>
          </w:rPr>
          <w:fldChar w:fldCharType="begin"/>
        </w:r>
        <w:r w:rsidR="00B206FF">
          <w:rPr>
            <w:noProof/>
            <w:webHidden/>
          </w:rPr>
          <w:instrText xml:space="preserve"> PAGEREF _Toc524699824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39737897"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5" w:history="1">
        <w:r w:rsidR="00B206FF" w:rsidRPr="00C93439">
          <w:rPr>
            <w:rStyle w:val="Hyperlink"/>
            <w:noProof/>
            <w:lang w:eastAsia="ar-SA"/>
          </w:rPr>
          <w:t>6.2.4.3</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Subscriber Private Key Management Key</w:t>
        </w:r>
        <w:r w:rsidR="00B206FF">
          <w:rPr>
            <w:noProof/>
            <w:webHidden/>
          </w:rPr>
          <w:tab/>
        </w:r>
        <w:r w:rsidR="00B206FF">
          <w:rPr>
            <w:noProof/>
            <w:webHidden/>
          </w:rPr>
          <w:fldChar w:fldCharType="begin"/>
        </w:r>
        <w:r w:rsidR="00B206FF">
          <w:rPr>
            <w:noProof/>
            <w:webHidden/>
          </w:rPr>
          <w:instrText xml:space="preserve"> PAGEREF _Toc524699825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1DE5FB18"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6" w:history="1">
        <w:r w:rsidR="00B206FF" w:rsidRPr="00C93439">
          <w:rPr>
            <w:rStyle w:val="Hyperlink"/>
            <w:noProof/>
            <w:lang w:eastAsia="ar-SA"/>
          </w:rPr>
          <w:t>6.2.4.4</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CSS Private Key</w:t>
        </w:r>
        <w:r w:rsidR="00B206FF">
          <w:rPr>
            <w:noProof/>
            <w:webHidden/>
          </w:rPr>
          <w:tab/>
        </w:r>
        <w:r w:rsidR="00B206FF">
          <w:rPr>
            <w:noProof/>
            <w:webHidden/>
          </w:rPr>
          <w:fldChar w:fldCharType="begin"/>
        </w:r>
        <w:r w:rsidR="00B206FF">
          <w:rPr>
            <w:noProof/>
            <w:webHidden/>
          </w:rPr>
          <w:instrText xml:space="preserve"> PAGEREF _Toc524699826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1ADE9113"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7" w:history="1">
        <w:r w:rsidR="00B206FF" w:rsidRPr="00C93439">
          <w:rPr>
            <w:rStyle w:val="Hyperlink"/>
            <w:noProof/>
            <w:lang w:eastAsia="ar-SA"/>
          </w:rPr>
          <w:t>6.2.4.5</w:t>
        </w:r>
        <w:r w:rsidR="00B206FF">
          <w:rPr>
            <w:rFonts w:asciiTheme="minorHAnsi" w:eastAsiaTheme="minorEastAsia" w:hAnsiTheme="minorHAnsi" w:cstheme="minorBidi"/>
            <w:noProof/>
            <w:sz w:val="22"/>
            <w:szCs w:val="22"/>
          </w:rPr>
          <w:tab/>
        </w:r>
        <w:r w:rsidR="00B206FF" w:rsidRPr="00C93439">
          <w:rPr>
            <w:rStyle w:val="Hyperlink"/>
            <w:noProof/>
            <w:lang w:eastAsia="ar-SA"/>
          </w:rPr>
          <w:t>Backup of Device Private Keys</w:t>
        </w:r>
        <w:r w:rsidR="00B206FF">
          <w:rPr>
            <w:noProof/>
            <w:webHidden/>
          </w:rPr>
          <w:tab/>
        </w:r>
        <w:r w:rsidR="00B206FF">
          <w:rPr>
            <w:noProof/>
            <w:webHidden/>
          </w:rPr>
          <w:fldChar w:fldCharType="begin"/>
        </w:r>
        <w:r w:rsidR="00B206FF">
          <w:rPr>
            <w:noProof/>
            <w:webHidden/>
          </w:rPr>
          <w:instrText xml:space="preserve"> PAGEREF _Toc524699827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67705912" w14:textId="77777777" w:rsidR="00B206FF"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524699828" w:history="1">
        <w:r w:rsidR="00B206FF" w:rsidRPr="00C93439">
          <w:rPr>
            <w:rStyle w:val="Hyperlink"/>
            <w:noProof/>
          </w:rPr>
          <w:t>6.2.4.6</w:t>
        </w:r>
        <w:r w:rsidR="00B206FF">
          <w:rPr>
            <w:rFonts w:asciiTheme="minorHAnsi" w:eastAsiaTheme="minorEastAsia" w:hAnsiTheme="minorHAnsi" w:cstheme="minorBidi"/>
            <w:noProof/>
            <w:sz w:val="22"/>
            <w:szCs w:val="22"/>
          </w:rPr>
          <w:tab/>
        </w:r>
        <w:r w:rsidR="00B206FF" w:rsidRPr="00C93439">
          <w:rPr>
            <w:rStyle w:val="Hyperlink"/>
            <w:noProof/>
          </w:rPr>
          <w:t>Backup of Common PIV Content Signing Key</w:t>
        </w:r>
        <w:r w:rsidR="00B206FF">
          <w:rPr>
            <w:noProof/>
            <w:webHidden/>
          </w:rPr>
          <w:tab/>
        </w:r>
        <w:r w:rsidR="00B206FF">
          <w:rPr>
            <w:noProof/>
            <w:webHidden/>
          </w:rPr>
          <w:fldChar w:fldCharType="begin"/>
        </w:r>
        <w:r w:rsidR="00B206FF">
          <w:rPr>
            <w:noProof/>
            <w:webHidden/>
          </w:rPr>
          <w:instrText xml:space="preserve"> PAGEREF _Toc524699828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5C15F934" w14:textId="77777777" w:rsidR="00B206FF" w:rsidRDefault="00000000">
      <w:pPr>
        <w:pStyle w:val="TOC3"/>
        <w:rPr>
          <w:rFonts w:asciiTheme="minorHAnsi" w:eastAsiaTheme="minorEastAsia" w:hAnsiTheme="minorHAnsi" w:cstheme="minorBidi"/>
          <w:noProof/>
          <w:sz w:val="22"/>
          <w:szCs w:val="22"/>
        </w:rPr>
      </w:pPr>
      <w:hyperlink w:anchor="_Toc524699829" w:history="1">
        <w:r w:rsidR="00B206FF" w:rsidRPr="00C93439">
          <w:rPr>
            <w:rStyle w:val="Hyperlink"/>
            <w:noProof/>
            <w:lang w:eastAsia="ar-SA"/>
          </w:rPr>
          <w:t>6.2.5</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Archival</w:t>
        </w:r>
        <w:r w:rsidR="00B206FF">
          <w:rPr>
            <w:noProof/>
            <w:webHidden/>
          </w:rPr>
          <w:tab/>
        </w:r>
        <w:r w:rsidR="00B206FF">
          <w:rPr>
            <w:noProof/>
            <w:webHidden/>
          </w:rPr>
          <w:fldChar w:fldCharType="begin"/>
        </w:r>
        <w:r w:rsidR="00B206FF">
          <w:rPr>
            <w:noProof/>
            <w:webHidden/>
          </w:rPr>
          <w:instrText xml:space="preserve"> PAGEREF _Toc524699829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52062EC9" w14:textId="77777777" w:rsidR="00B206FF" w:rsidRDefault="00000000">
      <w:pPr>
        <w:pStyle w:val="TOC3"/>
        <w:rPr>
          <w:rFonts w:asciiTheme="minorHAnsi" w:eastAsiaTheme="minorEastAsia" w:hAnsiTheme="minorHAnsi" w:cstheme="minorBidi"/>
          <w:noProof/>
          <w:sz w:val="22"/>
          <w:szCs w:val="22"/>
        </w:rPr>
      </w:pPr>
      <w:hyperlink w:anchor="_Toc524699830" w:history="1">
        <w:r w:rsidR="00B206FF" w:rsidRPr="00C93439">
          <w:rPr>
            <w:rStyle w:val="Hyperlink"/>
            <w:noProof/>
            <w:lang w:eastAsia="ar-SA"/>
          </w:rPr>
          <w:t>6.2.6</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Transfer into or from a Cryptographic Module</w:t>
        </w:r>
        <w:r w:rsidR="00B206FF">
          <w:rPr>
            <w:noProof/>
            <w:webHidden/>
          </w:rPr>
          <w:tab/>
        </w:r>
        <w:r w:rsidR="00B206FF">
          <w:rPr>
            <w:noProof/>
            <w:webHidden/>
          </w:rPr>
          <w:fldChar w:fldCharType="begin"/>
        </w:r>
        <w:r w:rsidR="00B206FF">
          <w:rPr>
            <w:noProof/>
            <w:webHidden/>
          </w:rPr>
          <w:instrText xml:space="preserve"> PAGEREF _Toc524699830 \h </w:instrText>
        </w:r>
        <w:r w:rsidR="00B206FF">
          <w:rPr>
            <w:noProof/>
            <w:webHidden/>
          </w:rPr>
        </w:r>
        <w:r w:rsidR="00B206FF">
          <w:rPr>
            <w:noProof/>
            <w:webHidden/>
          </w:rPr>
          <w:fldChar w:fldCharType="separate"/>
        </w:r>
        <w:r w:rsidR="00B206FF">
          <w:rPr>
            <w:noProof/>
            <w:webHidden/>
          </w:rPr>
          <w:t>60</w:t>
        </w:r>
        <w:r w:rsidR="00B206FF">
          <w:rPr>
            <w:noProof/>
            <w:webHidden/>
          </w:rPr>
          <w:fldChar w:fldCharType="end"/>
        </w:r>
      </w:hyperlink>
    </w:p>
    <w:p w14:paraId="523DA844" w14:textId="77777777" w:rsidR="00B206FF" w:rsidRDefault="00000000">
      <w:pPr>
        <w:pStyle w:val="TOC3"/>
        <w:rPr>
          <w:rFonts w:asciiTheme="minorHAnsi" w:eastAsiaTheme="minorEastAsia" w:hAnsiTheme="minorHAnsi" w:cstheme="minorBidi"/>
          <w:noProof/>
          <w:sz w:val="22"/>
          <w:szCs w:val="22"/>
        </w:rPr>
      </w:pPr>
      <w:hyperlink w:anchor="_Toc524699831" w:history="1">
        <w:r w:rsidR="00B206FF" w:rsidRPr="00C93439">
          <w:rPr>
            <w:rStyle w:val="Hyperlink"/>
            <w:noProof/>
            <w:lang w:eastAsia="ar-SA"/>
          </w:rPr>
          <w:t>6.2.7</w:t>
        </w:r>
        <w:r w:rsidR="00B206FF">
          <w:rPr>
            <w:rFonts w:asciiTheme="minorHAnsi" w:eastAsiaTheme="minorEastAsia" w:hAnsiTheme="minorHAnsi" w:cstheme="minorBidi"/>
            <w:noProof/>
            <w:sz w:val="22"/>
            <w:szCs w:val="22"/>
          </w:rPr>
          <w:tab/>
        </w:r>
        <w:r w:rsidR="00B206FF" w:rsidRPr="00C93439">
          <w:rPr>
            <w:rStyle w:val="Hyperlink"/>
            <w:noProof/>
            <w:lang w:eastAsia="ar-SA"/>
          </w:rPr>
          <w:t>Private Key Storage on Cryptographic Module</w:t>
        </w:r>
        <w:r w:rsidR="00B206FF">
          <w:rPr>
            <w:noProof/>
            <w:webHidden/>
          </w:rPr>
          <w:tab/>
        </w:r>
        <w:r w:rsidR="00B206FF">
          <w:rPr>
            <w:noProof/>
            <w:webHidden/>
          </w:rPr>
          <w:fldChar w:fldCharType="begin"/>
        </w:r>
        <w:r w:rsidR="00B206FF">
          <w:rPr>
            <w:noProof/>
            <w:webHidden/>
          </w:rPr>
          <w:instrText xml:space="preserve"> PAGEREF _Toc524699831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226D0AFA" w14:textId="77777777" w:rsidR="00B206FF" w:rsidRDefault="00000000">
      <w:pPr>
        <w:pStyle w:val="TOC3"/>
        <w:rPr>
          <w:rFonts w:asciiTheme="minorHAnsi" w:eastAsiaTheme="minorEastAsia" w:hAnsiTheme="minorHAnsi" w:cstheme="minorBidi"/>
          <w:noProof/>
          <w:sz w:val="22"/>
          <w:szCs w:val="22"/>
        </w:rPr>
      </w:pPr>
      <w:hyperlink w:anchor="_Toc524699832" w:history="1">
        <w:r w:rsidR="00B206FF" w:rsidRPr="00C93439">
          <w:rPr>
            <w:rStyle w:val="Hyperlink"/>
            <w:noProof/>
            <w:lang w:eastAsia="ar-SA"/>
          </w:rPr>
          <w:t>6.2.8</w:t>
        </w:r>
        <w:r w:rsidR="00B206FF">
          <w:rPr>
            <w:rFonts w:asciiTheme="minorHAnsi" w:eastAsiaTheme="minorEastAsia" w:hAnsiTheme="minorHAnsi" w:cstheme="minorBidi"/>
            <w:noProof/>
            <w:sz w:val="22"/>
            <w:szCs w:val="22"/>
          </w:rPr>
          <w:tab/>
        </w:r>
        <w:r w:rsidR="00B206FF" w:rsidRPr="00C93439">
          <w:rPr>
            <w:rStyle w:val="Hyperlink"/>
            <w:noProof/>
            <w:lang w:eastAsia="ar-SA"/>
          </w:rPr>
          <w:t>Method of Activating Private Key</w:t>
        </w:r>
        <w:r w:rsidR="00B206FF">
          <w:rPr>
            <w:noProof/>
            <w:webHidden/>
          </w:rPr>
          <w:tab/>
        </w:r>
        <w:r w:rsidR="00B206FF">
          <w:rPr>
            <w:noProof/>
            <w:webHidden/>
          </w:rPr>
          <w:fldChar w:fldCharType="begin"/>
        </w:r>
        <w:r w:rsidR="00B206FF">
          <w:rPr>
            <w:noProof/>
            <w:webHidden/>
          </w:rPr>
          <w:instrText xml:space="preserve"> PAGEREF _Toc524699832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4C4ADD3B" w14:textId="77777777" w:rsidR="00B206FF" w:rsidRDefault="00000000">
      <w:pPr>
        <w:pStyle w:val="TOC3"/>
        <w:rPr>
          <w:rFonts w:asciiTheme="minorHAnsi" w:eastAsiaTheme="minorEastAsia" w:hAnsiTheme="minorHAnsi" w:cstheme="minorBidi"/>
          <w:noProof/>
          <w:sz w:val="22"/>
          <w:szCs w:val="22"/>
        </w:rPr>
      </w:pPr>
      <w:hyperlink w:anchor="_Toc524699833" w:history="1">
        <w:r w:rsidR="00B206FF" w:rsidRPr="00C93439">
          <w:rPr>
            <w:rStyle w:val="Hyperlink"/>
            <w:noProof/>
            <w:lang w:eastAsia="ar-SA"/>
          </w:rPr>
          <w:t>6.2.9</w:t>
        </w:r>
        <w:r w:rsidR="00B206FF">
          <w:rPr>
            <w:rFonts w:asciiTheme="minorHAnsi" w:eastAsiaTheme="minorEastAsia" w:hAnsiTheme="minorHAnsi" w:cstheme="minorBidi"/>
            <w:noProof/>
            <w:sz w:val="22"/>
            <w:szCs w:val="22"/>
          </w:rPr>
          <w:tab/>
        </w:r>
        <w:r w:rsidR="00B206FF" w:rsidRPr="00C93439">
          <w:rPr>
            <w:rStyle w:val="Hyperlink"/>
            <w:noProof/>
            <w:lang w:eastAsia="ar-SA"/>
          </w:rPr>
          <w:t>Method of Deactivating Private Key</w:t>
        </w:r>
        <w:r w:rsidR="00B206FF">
          <w:rPr>
            <w:noProof/>
            <w:webHidden/>
          </w:rPr>
          <w:tab/>
        </w:r>
        <w:r w:rsidR="00B206FF">
          <w:rPr>
            <w:noProof/>
            <w:webHidden/>
          </w:rPr>
          <w:fldChar w:fldCharType="begin"/>
        </w:r>
        <w:r w:rsidR="00B206FF">
          <w:rPr>
            <w:noProof/>
            <w:webHidden/>
          </w:rPr>
          <w:instrText xml:space="preserve"> PAGEREF _Toc524699833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6F15F40D" w14:textId="77777777" w:rsidR="00B206FF" w:rsidRDefault="00000000">
      <w:pPr>
        <w:pStyle w:val="TOC3"/>
        <w:rPr>
          <w:rFonts w:asciiTheme="minorHAnsi" w:eastAsiaTheme="minorEastAsia" w:hAnsiTheme="minorHAnsi" w:cstheme="minorBidi"/>
          <w:noProof/>
          <w:sz w:val="22"/>
          <w:szCs w:val="22"/>
        </w:rPr>
      </w:pPr>
      <w:hyperlink w:anchor="_Toc524699834" w:history="1">
        <w:r w:rsidR="00B206FF" w:rsidRPr="00C93439">
          <w:rPr>
            <w:rStyle w:val="Hyperlink"/>
            <w:noProof/>
          </w:rPr>
          <w:t>6.2.10</w:t>
        </w:r>
        <w:r w:rsidR="00B206FF">
          <w:rPr>
            <w:rFonts w:asciiTheme="minorHAnsi" w:eastAsiaTheme="minorEastAsia" w:hAnsiTheme="minorHAnsi" w:cstheme="minorBidi"/>
            <w:noProof/>
            <w:sz w:val="22"/>
            <w:szCs w:val="22"/>
          </w:rPr>
          <w:tab/>
        </w:r>
        <w:r w:rsidR="00B206FF" w:rsidRPr="00C93439">
          <w:rPr>
            <w:rStyle w:val="Hyperlink"/>
            <w:noProof/>
          </w:rPr>
          <w:t>Method of Destroying Private Key</w:t>
        </w:r>
        <w:r w:rsidR="00B206FF">
          <w:rPr>
            <w:noProof/>
            <w:webHidden/>
          </w:rPr>
          <w:tab/>
        </w:r>
        <w:r w:rsidR="00B206FF">
          <w:rPr>
            <w:noProof/>
            <w:webHidden/>
          </w:rPr>
          <w:fldChar w:fldCharType="begin"/>
        </w:r>
        <w:r w:rsidR="00B206FF">
          <w:rPr>
            <w:noProof/>
            <w:webHidden/>
          </w:rPr>
          <w:instrText xml:space="preserve"> PAGEREF _Toc524699834 \h </w:instrText>
        </w:r>
        <w:r w:rsidR="00B206FF">
          <w:rPr>
            <w:noProof/>
            <w:webHidden/>
          </w:rPr>
        </w:r>
        <w:r w:rsidR="00B206FF">
          <w:rPr>
            <w:noProof/>
            <w:webHidden/>
          </w:rPr>
          <w:fldChar w:fldCharType="separate"/>
        </w:r>
        <w:r w:rsidR="00B206FF">
          <w:rPr>
            <w:noProof/>
            <w:webHidden/>
          </w:rPr>
          <w:t>61</w:t>
        </w:r>
        <w:r w:rsidR="00B206FF">
          <w:rPr>
            <w:noProof/>
            <w:webHidden/>
          </w:rPr>
          <w:fldChar w:fldCharType="end"/>
        </w:r>
      </w:hyperlink>
    </w:p>
    <w:p w14:paraId="38408BD6" w14:textId="77777777" w:rsidR="00B206FF" w:rsidRDefault="00000000">
      <w:pPr>
        <w:pStyle w:val="TOC3"/>
        <w:rPr>
          <w:rFonts w:asciiTheme="minorHAnsi" w:eastAsiaTheme="minorEastAsia" w:hAnsiTheme="minorHAnsi" w:cstheme="minorBidi"/>
          <w:noProof/>
          <w:sz w:val="22"/>
          <w:szCs w:val="22"/>
        </w:rPr>
      </w:pPr>
      <w:hyperlink w:anchor="_Toc524699835" w:history="1">
        <w:r w:rsidR="00B206FF" w:rsidRPr="00C93439">
          <w:rPr>
            <w:rStyle w:val="Hyperlink"/>
            <w:noProof/>
          </w:rPr>
          <w:t>6.2.11</w:t>
        </w:r>
        <w:r w:rsidR="00B206FF">
          <w:rPr>
            <w:rFonts w:asciiTheme="minorHAnsi" w:eastAsiaTheme="minorEastAsia" w:hAnsiTheme="minorHAnsi" w:cstheme="minorBidi"/>
            <w:noProof/>
            <w:sz w:val="22"/>
            <w:szCs w:val="22"/>
          </w:rPr>
          <w:tab/>
        </w:r>
        <w:r w:rsidR="00B206FF" w:rsidRPr="00C93439">
          <w:rPr>
            <w:rStyle w:val="Hyperlink"/>
            <w:noProof/>
          </w:rPr>
          <w:t>Cryptographic Module Rating</w:t>
        </w:r>
        <w:r w:rsidR="00B206FF">
          <w:rPr>
            <w:noProof/>
            <w:webHidden/>
          </w:rPr>
          <w:tab/>
        </w:r>
        <w:r w:rsidR="00B206FF">
          <w:rPr>
            <w:noProof/>
            <w:webHidden/>
          </w:rPr>
          <w:fldChar w:fldCharType="begin"/>
        </w:r>
        <w:r w:rsidR="00B206FF">
          <w:rPr>
            <w:noProof/>
            <w:webHidden/>
          </w:rPr>
          <w:instrText xml:space="preserve"> PAGEREF _Toc524699835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1F4166FD" w14:textId="77777777" w:rsidR="00B206FF" w:rsidRDefault="00000000">
      <w:pPr>
        <w:pStyle w:val="TOC2"/>
        <w:rPr>
          <w:rFonts w:asciiTheme="minorHAnsi" w:eastAsiaTheme="minorEastAsia" w:hAnsiTheme="minorHAnsi" w:cstheme="minorBidi"/>
          <w:b w:val="0"/>
          <w:noProof/>
          <w:sz w:val="22"/>
          <w:szCs w:val="22"/>
        </w:rPr>
      </w:pPr>
      <w:hyperlink w:anchor="_Toc524699836" w:history="1">
        <w:r w:rsidR="00B206FF" w:rsidRPr="00C93439">
          <w:rPr>
            <w:rStyle w:val="Hyperlink"/>
            <w:noProof/>
            <w:lang w:eastAsia="ar-SA"/>
          </w:rPr>
          <w:t>6.3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Other Aspects of Key Pair Management</w:t>
        </w:r>
        <w:r w:rsidR="00B206FF">
          <w:rPr>
            <w:noProof/>
            <w:webHidden/>
          </w:rPr>
          <w:tab/>
        </w:r>
        <w:r w:rsidR="00B206FF">
          <w:rPr>
            <w:noProof/>
            <w:webHidden/>
          </w:rPr>
          <w:fldChar w:fldCharType="begin"/>
        </w:r>
        <w:r w:rsidR="00B206FF">
          <w:rPr>
            <w:noProof/>
            <w:webHidden/>
          </w:rPr>
          <w:instrText xml:space="preserve"> PAGEREF _Toc524699836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2B18AE03" w14:textId="77777777" w:rsidR="00B206FF" w:rsidRDefault="00000000">
      <w:pPr>
        <w:pStyle w:val="TOC3"/>
        <w:rPr>
          <w:rFonts w:asciiTheme="minorHAnsi" w:eastAsiaTheme="minorEastAsia" w:hAnsiTheme="minorHAnsi" w:cstheme="minorBidi"/>
          <w:noProof/>
          <w:sz w:val="22"/>
          <w:szCs w:val="22"/>
        </w:rPr>
      </w:pPr>
      <w:hyperlink w:anchor="_Toc524699837" w:history="1">
        <w:r w:rsidR="00B206FF" w:rsidRPr="00C93439">
          <w:rPr>
            <w:rStyle w:val="Hyperlink"/>
            <w:noProof/>
          </w:rPr>
          <w:t>6.3.1</w:t>
        </w:r>
        <w:r w:rsidR="00B206FF">
          <w:rPr>
            <w:rFonts w:asciiTheme="minorHAnsi" w:eastAsiaTheme="minorEastAsia" w:hAnsiTheme="minorHAnsi" w:cstheme="minorBidi"/>
            <w:noProof/>
            <w:sz w:val="22"/>
            <w:szCs w:val="22"/>
          </w:rPr>
          <w:tab/>
        </w:r>
        <w:r w:rsidR="00B206FF" w:rsidRPr="00C93439">
          <w:rPr>
            <w:rStyle w:val="Hyperlink"/>
            <w:noProof/>
          </w:rPr>
          <w:t>Public Key Archival</w:t>
        </w:r>
        <w:r w:rsidR="00B206FF">
          <w:rPr>
            <w:noProof/>
            <w:webHidden/>
          </w:rPr>
          <w:tab/>
        </w:r>
        <w:r w:rsidR="00B206FF">
          <w:rPr>
            <w:noProof/>
            <w:webHidden/>
          </w:rPr>
          <w:fldChar w:fldCharType="begin"/>
        </w:r>
        <w:r w:rsidR="00B206FF">
          <w:rPr>
            <w:noProof/>
            <w:webHidden/>
          </w:rPr>
          <w:instrText xml:space="preserve"> PAGEREF _Toc524699837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6CD8621C" w14:textId="77777777" w:rsidR="00B206FF" w:rsidRDefault="00000000">
      <w:pPr>
        <w:pStyle w:val="TOC3"/>
        <w:rPr>
          <w:rFonts w:asciiTheme="minorHAnsi" w:eastAsiaTheme="minorEastAsia" w:hAnsiTheme="minorHAnsi" w:cstheme="minorBidi"/>
          <w:noProof/>
          <w:sz w:val="22"/>
          <w:szCs w:val="22"/>
        </w:rPr>
      </w:pPr>
      <w:hyperlink w:anchor="_Toc524699838" w:history="1">
        <w:r w:rsidR="00B206FF" w:rsidRPr="00C93439">
          <w:rPr>
            <w:rStyle w:val="Hyperlink"/>
            <w:noProof/>
          </w:rPr>
          <w:t>6.3.2</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Operational Periods and Key Usage Periods</w:t>
        </w:r>
        <w:r w:rsidR="00B206FF">
          <w:rPr>
            <w:noProof/>
            <w:webHidden/>
          </w:rPr>
          <w:tab/>
        </w:r>
        <w:r w:rsidR="00B206FF">
          <w:rPr>
            <w:noProof/>
            <w:webHidden/>
          </w:rPr>
          <w:fldChar w:fldCharType="begin"/>
        </w:r>
        <w:r w:rsidR="00B206FF">
          <w:rPr>
            <w:noProof/>
            <w:webHidden/>
          </w:rPr>
          <w:instrText xml:space="preserve"> PAGEREF _Toc524699838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4438AEC7" w14:textId="77777777" w:rsidR="00B206FF" w:rsidRDefault="00000000">
      <w:pPr>
        <w:pStyle w:val="TOC2"/>
        <w:rPr>
          <w:rFonts w:asciiTheme="minorHAnsi" w:eastAsiaTheme="minorEastAsia" w:hAnsiTheme="minorHAnsi" w:cstheme="minorBidi"/>
          <w:b w:val="0"/>
          <w:noProof/>
          <w:sz w:val="22"/>
          <w:szCs w:val="22"/>
        </w:rPr>
      </w:pPr>
      <w:hyperlink w:anchor="_Toc524699839" w:history="1">
        <w:r w:rsidR="00B206FF" w:rsidRPr="00C93439">
          <w:rPr>
            <w:rStyle w:val="Hyperlink"/>
            <w:noProof/>
            <w:lang w:eastAsia="ar-SA"/>
          </w:rPr>
          <w:t>6.4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Activation Data</w:t>
        </w:r>
        <w:r w:rsidR="00B206FF">
          <w:rPr>
            <w:noProof/>
            <w:webHidden/>
          </w:rPr>
          <w:tab/>
        </w:r>
        <w:r w:rsidR="00B206FF">
          <w:rPr>
            <w:noProof/>
            <w:webHidden/>
          </w:rPr>
          <w:fldChar w:fldCharType="begin"/>
        </w:r>
        <w:r w:rsidR="00B206FF">
          <w:rPr>
            <w:noProof/>
            <w:webHidden/>
          </w:rPr>
          <w:instrText xml:space="preserve"> PAGEREF _Toc524699839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4D95E3A1" w14:textId="77777777" w:rsidR="00B206FF" w:rsidRDefault="00000000">
      <w:pPr>
        <w:pStyle w:val="TOC3"/>
        <w:rPr>
          <w:rFonts w:asciiTheme="minorHAnsi" w:eastAsiaTheme="minorEastAsia" w:hAnsiTheme="minorHAnsi" w:cstheme="minorBidi"/>
          <w:noProof/>
          <w:sz w:val="22"/>
          <w:szCs w:val="22"/>
        </w:rPr>
      </w:pPr>
      <w:hyperlink w:anchor="_Toc524699840" w:history="1">
        <w:r w:rsidR="00B206FF" w:rsidRPr="00C93439">
          <w:rPr>
            <w:rStyle w:val="Hyperlink"/>
            <w:noProof/>
            <w:lang w:eastAsia="ar-SA"/>
          </w:rPr>
          <w:t>6.4.1</w:t>
        </w:r>
        <w:r w:rsidR="00B206FF">
          <w:rPr>
            <w:rFonts w:asciiTheme="minorHAnsi" w:eastAsiaTheme="minorEastAsia" w:hAnsiTheme="minorHAnsi" w:cstheme="minorBidi"/>
            <w:noProof/>
            <w:sz w:val="22"/>
            <w:szCs w:val="22"/>
          </w:rPr>
          <w:tab/>
        </w:r>
        <w:r w:rsidR="00B206FF" w:rsidRPr="00C93439">
          <w:rPr>
            <w:rStyle w:val="Hyperlink"/>
            <w:noProof/>
            <w:lang w:eastAsia="ar-SA"/>
          </w:rPr>
          <w:t>Activation Data Generation and Installation</w:t>
        </w:r>
        <w:r w:rsidR="00B206FF">
          <w:rPr>
            <w:noProof/>
            <w:webHidden/>
          </w:rPr>
          <w:tab/>
        </w:r>
        <w:r w:rsidR="00B206FF">
          <w:rPr>
            <w:noProof/>
            <w:webHidden/>
          </w:rPr>
          <w:fldChar w:fldCharType="begin"/>
        </w:r>
        <w:r w:rsidR="00B206FF">
          <w:rPr>
            <w:noProof/>
            <w:webHidden/>
          </w:rPr>
          <w:instrText xml:space="preserve"> PAGEREF _Toc524699840 \h </w:instrText>
        </w:r>
        <w:r w:rsidR="00B206FF">
          <w:rPr>
            <w:noProof/>
            <w:webHidden/>
          </w:rPr>
        </w:r>
        <w:r w:rsidR="00B206FF">
          <w:rPr>
            <w:noProof/>
            <w:webHidden/>
          </w:rPr>
          <w:fldChar w:fldCharType="separate"/>
        </w:r>
        <w:r w:rsidR="00B206FF">
          <w:rPr>
            <w:noProof/>
            <w:webHidden/>
          </w:rPr>
          <w:t>62</w:t>
        </w:r>
        <w:r w:rsidR="00B206FF">
          <w:rPr>
            <w:noProof/>
            <w:webHidden/>
          </w:rPr>
          <w:fldChar w:fldCharType="end"/>
        </w:r>
      </w:hyperlink>
    </w:p>
    <w:p w14:paraId="0A4A8171" w14:textId="77777777" w:rsidR="00B206FF" w:rsidRDefault="00000000">
      <w:pPr>
        <w:pStyle w:val="TOC3"/>
        <w:rPr>
          <w:rFonts w:asciiTheme="minorHAnsi" w:eastAsiaTheme="minorEastAsia" w:hAnsiTheme="minorHAnsi" w:cstheme="minorBidi"/>
          <w:noProof/>
          <w:sz w:val="22"/>
          <w:szCs w:val="22"/>
        </w:rPr>
      </w:pPr>
      <w:hyperlink w:anchor="_Toc524699841" w:history="1">
        <w:r w:rsidR="00B206FF" w:rsidRPr="00C93439">
          <w:rPr>
            <w:rStyle w:val="Hyperlink"/>
            <w:noProof/>
            <w:lang w:eastAsia="ar-SA"/>
          </w:rPr>
          <w:t>6.4.2</w:t>
        </w:r>
        <w:r w:rsidR="00B206FF">
          <w:rPr>
            <w:rFonts w:asciiTheme="minorHAnsi" w:eastAsiaTheme="minorEastAsia" w:hAnsiTheme="minorHAnsi" w:cstheme="minorBidi"/>
            <w:noProof/>
            <w:sz w:val="22"/>
            <w:szCs w:val="22"/>
          </w:rPr>
          <w:tab/>
        </w:r>
        <w:r w:rsidR="00B206FF" w:rsidRPr="00C93439">
          <w:rPr>
            <w:rStyle w:val="Hyperlink"/>
            <w:noProof/>
            <w:lang w:eastAsia="ar-SA"/>
          </w:rPr>
          <w:t>Activation Data Protection</w:t>
        </w:r>
        <w:r w:rsidR="00B206FF">
          <w:rPr>
            <w:noProof/>
            <w:webHidden/>
          </w:rPr>
          <w:tab/>
        </w:r>
        <w:r w:rsidR="00B206FF">
          <w:rPr>
            <w:noProof/>
            <w:webHidden/>
          </w:rPr>
          <w:fldChar w:fldCharType="begin"/>
        </w:r>
        <w:r w:rsidR="00B206FF">
          <w:rPr>
            <w:noProof/>
            <w:webHidden/>
          </w:rPr>
          <w:instrText xml:space="preserve"> PAGEREF _Toc524699841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67547961" w14:textId="77777777" w:rsidR="00B206FF" w:rsidRDefault="00000000">
      <w:pPr>
        <w:pStyle w:val="TOC3"/>
        <w:rPr>
          <w:rFonts w:asciiTheme="minorHAnsi" w:eastAsiaTheme="minorEastAsia" w:hAnsiTheme="minorHAnsi" w:cstheme="minorBidi"/>
          <w:noProof/>
          <w:sz w:val="22"/>
          <w:szCs w:val="22"/>
        </w:rPr>
      </w:pPr>
      <w:hyperlink w:anchor="_Toc524699842" w:history="1">
        <w:r w:rsidR="00B206FF" w:rsidRPr="00C93439">
          <w:rPr>
            <w:rStyle w:val="Hyperlink"/>
            <w:noProof/>
          </w:rPr>
          <w:t>6.4.3</w:t>
        </w:r>
        <w:r w:rsidR="00B206FF">
          <w:rPr>
            <w:rFonts w:asciiTheme="minorHAnsi" w:eastAsiaTheme="minorEastAsia" w:hAnsiTheme="minorHAnsi" w:cstheme="minorBidi"/>
            <w:noProof/>
            <w:sz w:val="22"/>
            <w:szCs w:val="22"/>
          </w:rPr>
          <w:tab/>
        </w:r>
        <w:r w:rsidR="00B206FF" w:rsidRPr="00C93439">
          <w:rPr>
            <w:rStyle w:val="Hyperlink"/>
            <w:noProof/>
          </w:rPr>
          <w:t>Other Aspects of Activation Data</w:t>
        </w:r>
        <w:r w:rsidR="00B206FF">
          <w:rPr>
            <w:noProof/>
            <w:webHidden/>
          </w:rPr>
          <w:tab/>
        </w:r>
        <w:r w:rsidR="00B206FF">
          <w:rPr>
            <w:noProof/>
            <w:webHidden/>
          </w:rPr>
          <w:fldChar w:fldCharType="begin"/>
        </w:r>
        <w:r w:rsidR="00B206FF">
          <w:rPr>
            <w:noProof/>
            <w:webHidden/>
          </w:rPr>
          <w:instrText xml:space="preserve"> PAGEREF _Toc524699842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2EC17A52" w14:textId="77777777" w:rsidR="00B206FF" w:rsidRDefault="00000000">
      <w:pPr>
        <w:pStyle w:val="TOC2"/>
        <w:rPr>
          <w:rFonts w:asciiTheme="minorHAnsi" w:eastAsiaTheme="minorEastAsia" w:hAnsiTheme="minorHAnsi" w:cstheme="minorBidi"/>
          <w:b w:val="0"/>
          <w:noProof/>
          <w:sz w:val="22"/>
          <w:szCs w:val="22"/>
        </w:rPr>
      </w:pPr>
      <w:hyperlink w:anchor="_Toc524699843" w:history="1">
        <w:r w:rsidR="00B206FF" w:rsidRPr="00C93439">
          <w:rPr>
            <w:rStyle w:val="Hyperlink"/>
            <w:noProof/>
            <w:lang w:eastAsia="ar-SA"/>
          </w:rPr>
          <w:t>6.5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Computer Security Controls</w:t>
        </w:r>
        <w:r w:rsidR="00B206FF">
          <w:rPr>
            <w:noProof/>
            <w:webHidden/>
          </w:rPr>
          <w:tab/>
        </w:r>
        <w:r w:rsidR="00B206FF">
          <w:rPr>
            <w:noProof/>
            <w:webHidden/>
          </w:rPr>
          <w:fldChar w:fldCharType="begin"/>
        </w:r>
        <w:r w:rsidR="00B206FF">
          <w:rPr>
            <w:noProof/>
            <w:webHidden/>
          </w:rPr>
          <w:instrText xml:space="preserve"> PAGEREF _Toc524699843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4F7E6DD6" w14:textId="77777777" w:rsidR="00B206FF" w:rsidRDefault="00000000">
      <w:pPr>
        <w:pStyle w:val="TOC3"/>
        <w:rPr>
          <w:rFonts w:asciiTheme="minorHAnsi" w:eastAsiaTheme="minorEastAsia" w:hAnsiTheme="minorHAnsi" w:cstheme="minorBidi"/>
          <w:noProof/>
          <w:sz w:val="22"/>
          <w:szCs w:val="22"/>
        </w:rPr>
      </w:pPr>
      <w:hyperlink w:anchor="_Toc524699844" w:history="1">
        <w:r w:rsidR="00B206FF" w:rsidRPr="00C93439">
          <w:rPr>
            <w:rStyle w:val="Hyperlink"/>
            <w:noProof/>
            <w:lang w:eastAsia="ar-SA"/>
          </w:rPr>
          <w:t>6.5.1</w:t>
        </w:r>
        <w:r w:rsidR="00B206FF">
          <w:rPr>
            <w:rFonts w:asciiTheme="minorHAnsi" w:eastAsiaTheme="minorEastAsia" w:hAnsiTheme="minorHAnsi" w:cstheme="minorBidi"/>
            <w:noProof/>
            <w:sz w:val="22"/>
            <w:szCs w:val="22"/>
          </w:rPr>
          <w:tab/>
        </w:r>
        <w:r w:rsidR="00B206FF" w:rsidRPr="00C93439">
          <w:rPr>
            <w:rStyle w:val="Hyperlink"/>
            <w:noProof/>
            <w:lang w:eastAsia="ar-SA"/>
          </w:rPr>
          <w:t>Specific Computer Security Technical Requirements</w:t>
        </w:r>
        <w:r w:rsidR="00B206FF">
          <w:rPr>
            <w:noProof/>
            <w:webHidden/>
          </w:rPr>
          <w:tab/>
        </w:r>
        <w:r w:rsidR="00B206FF">
          <w:rPr>
            <w:noProof/>
            <w:webHidden/>
          </w:rPr>
          <w:fldChar w:fldCharType="begin"/>
        </w:r>
        <w:r w:rsidR="00B206FF">
          <w:rPr>
            <w:noProof/>
            <w:webHidden/>
          </w:rPr>
          <w:instrText xml:space="preserve"> PAGEREF _Toc524699844 \h </w:instrText>
        </w:r>
        <w:r w:rsidR="00B206FF">
          <w:rPr>
            <w:noProof/>
            <w:webHidden/>
          </w:rPr>
        </w:r>
        <w:r w:rsidR="00B206FF">
          <w:rPr>
            <w:noProof/>
            <w:webHidden/>
          </w:rPr>
          <w:fldChar w:fldCharType="separate"/>
        </w:r>
        <w:r w:rsidR="00B206FF">
          <w:rPr>
            <w:noProof/>
            <w:webHidden/>
          </w:rPr>
          <w:t>63</w:t>
        </w:r>
        <w:r w:rsidR="00B206FF">
          <w:rPr>
            <w:noProof/>
            <w:webHidden/>
          </w:rPr>
          <w:fldChar w:fldCharType="end"/>
        </w:r>
      </w:hyperlink>
    </w:p>
    <w:p w14:paraId="4048809C" w14:textId="77777777" w:rsidR="00B206FF" w:rsidRDefault="00000000">
      <w:pPr>
        <w:pStyle w:val="TOC3"/>
        <w:rPr>
          <w:rFonts w:asciiTheme="minorHAnsi" w:eastAsiaTheme="minorEastAsia" w:hAnsiTheme="minorHAnsi" w:cstheme="minorBidi"/>
          <w:noProof/>
          <w:sz w:val="22"/>
          <w:szCs w:val="22"/>
        </w:rPr>
      </w:pPr>
      <w:hyperlink w:anchor="_Toc524699845" w:history="1">
        <w:r w:rsidR="00B206FF" w:rsidRPr="00C93439">
          <w:rPr>
            <w:rStyle w:val="Hyperlink"/>
            <w:noProof/>
          </w:rPr>
          <w:t>6.5.2</w:t>
        </w:r>
        <w:r w:rsidR="00B206FF">
          <w:rPr>
            <w:rFonts w:asciiTheme="minorHAnsi" w:eastAsiaTheme="minorEastAsia" w:hAnsiTheme="minorHAnsi" w:cstheme="minorBidi"/>
            <w:noProof/>
            <w:sz w:val="22"/>
            <w:szCs w:val="22"/>
          </w:rPr>
          <w:tab/>
        </w:r>
        <w:r w:rsidR="00B206FF" w:rsidRPr="00C93439">
          <w:rPr>
            <w:rStyle w:val="Hyperlink"/>
            <w:noProof/>
          </w:rPr>
          <w:t>Computer Security Rating</w:t>
        </w:r>
        <w:r w:rsidR="00B206FF">
          <w:rPr>
            <w:noProof/>
            <w:webHidden/>
          </w:rPr>
          <w:tab/>
        </w:r>
        <w:r w:rsidR="00B206FF">
          <w:rPr>
            <w:noProof/>
            <w:webHidden/>
          </w:rPr>
          <w:fldChar w:fldCharType="begin"/>
        </w:r>
        <w:r w:rsidR="00B206FF">
          <w:rPr>
            <w:noProof/>
            <w:webHidden/>
          </w:rPr>
          <w:instrText xml:space="preserve"> PAGEREF _Toc524699845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387AC0A8" w14:textId="77777777" w:rsidR="00B206FF" w:rsidRDefault="00000000">
      <w:pPr>
        <w:pStyle w:val="TOC2"/>
        <w:rPr>
          <w:rFonts w:asciiTheme="minorHAnsi" w:eastAsiaTheme="minorEastAsia" w:hAnsiTheme="minorHAnsi" w:cstheme="minorBidi"/>
          <w:b w:val="0"/>
          <w:noProof/>
          <w:sz w:val="22"/>
          <w:szCs w:val="22"/>
        </w:rPr>
      </w:pPr>
      <w:hyperlink w:anchor="_Toc524699846" w:history="1">
        <w:r w:rsidR="00B206FF" w:rsidRPr="00C93439">
          <w:rPr>
            <w:rStyle w:val="Hyperlink"/>
            <w:noProof/>
            <w:lang w:eastAsia="ar-SA"/>
          </w:rPr>
          <w:t>6.6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Life Cycle Technical Controls</w:t>
        </w:r>
        <w:r w:rsidR="00B206FF">
          <w:rPr>
            <w:noProof/>
            <w:webHidden/>
          </w:rPr>
          <w:tab/>
        </w:r>
        <w:r w:rsidR="00B206FF">
          <w:rPr>
            <w:noProof/>
            <w:webHidden/>
          </w:rPr>
          <w:fldChar w:fldCharType="begin"/>
        </w:r>
        <w:r w:rsidR="00B206FF">
          <w:rPr>
            <w:noProof/>
            <w:webHidden/>
          </w:rPr>
          <w:instrText xml:space="preserve"> PAGEREF _Toc524699846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583DBAA8" w14:textId="77777777" w:rsidR="00B206FF" w:rsidRDefault="00000000">
      <w:pPr>
        <w:pStyle w:val="TOC3"/>
        <w:rPr>
          <w:rFonts w:asciiTheme="minorHAnsi" w:eastAsiaTheme="minorEastAsia" w:hAnsiTheme="minorHAnsi" w:cstheme="minorBidi"/>
          <w:noProof/>
          <w:sz w:val="22"/>
          <w:szCs w:val="22"/>
        </w:rPr>
      </w:pPr>
      <w:hyperlink w:anchor="_Toc524699847" w:history="1">
        <w:r w:rsidR="00B206FF" w:rsidRPr="00C93439">
          <w:rPr>
            <w:rStyle w:val="Hyperlink"/>
            <w:noProof/>
            <w:lang w:eastAsia="ar-SA"/>
          </w:rPr>
          <w:t>6.6.1</w:t>
        </w:r>
        <w:r w:rsidR="00B206FF">
          <w:rPr>
            <w:rFonts w:asciiTheme="minorHAnsi" w:eastAsiaTheme="minorEastAsia" w:hAnsiTheme="minorHAnsi" w:cstheme="minorBidi"/>
            <w:noProof/>
            <w:sz w:val="22"/>
            <w:szCs w:val="22"/>
          </w:rPr>
          <w:tab/>
        </w:r>
        <w:r w:rsidR="00B206FF" w:rsidRPr="00C93439">
          <w:rPr>
            <w:rStyle w:val="Hyperlink"/>
            <w:noProof/>
            <w:lang w:eastAsia="ar-SA"/>
          </w:rPr>
          <w:t>System Development Controls</w:t>
        </w:r>
        <w:r w:rsidR="00B206FF">
          <w:rPr>
            <w:noProof/>
            <w:webHidden/>
          </w:rPr>
          <w:tab/>
        </w:r>
        <w:r w:rsidR="00B206FF">
          <w:rPr>
            <w:noProof/>
            <w:webHidden/>
          </w:rPr>
          <w:fldChar w:fldCharType="begin"/>
        </w:r>
        <w:r w:rsidR="00B206FF">
          <w:rPr>
            <w:noProof/>
            <w:webHidden/>
          </w:rPr>
          <w:instrText xml:space="preserve"> PAGEREF _Toc524699847 \h </w:instrText>
        </w:r>
        <w:r w:rsidR="00B206FF">
          <w:rPr>
            <w:noProof/>
            <w:webHidden/>
          </w:rPr>
        </w:r>
        <w:r w:rsidR="00B206FF">
          <w:rPr>
            <w:noProof/>
            <w:webHidden/>
          </w:rPr>
          <w:fldChar w:fldCharType="separate"/>
        </w:r>
        <w:r w:rsidR="00B206FF">
          <w:rPr>
            <w:noProof/>
            <w:webHidden/>
          </w:rPr>
          <w:t>65</w:t>
        </w:r>
        <w:r w:rsidR="00B206FF">
          <w:rPr>
            <w:noProof/>
            <w:webHidden/>
          </w:rPr>
          <w:fldChar w:fldCharType="end"/>
        </w:r>
      </w:hyperlink>
    </w:p>
    <w:p w14:paraId="532E9FC3" w14:textId="77777777" w:rsidR="00B206FF" w:rsidRDefault="00000000">
      <w:pPr>
        <w:pStyle w:val="TOC3"/>
        <w:rPr>
          <w:rFonts w:asciiTheme="minorHAnsi" w:eastAsiaTheme="minorEastAsia" w:hAnsiTheme="minorHAnsi" w:cstheme="minorBidi"/>
          <w:noProof/>
          <w:sz w:val="22"/>
          <w:szCs w:val="22"/>
        </w:rPr>
      </w:pPr>
      <w:hyperlink w:anchor="_Toc524699848" w:history="1">
        <w:r w:rsidR="00B206FF" w:rsidRPr="00C93439">
          <w:rPr>
            <w:rStyle w:val="Hyperlink"/>
            <w:noProof/>
            <w:lang w:eastAsia="ar-SA"/>
          </w:rPr>
          <w:t>6.6.2</w:t>
        </w:r>
        <w:r w:rsidR="00B206FF">
          <w:rPr>
            <w:rFonts w:asciiTheme="minorHAnsi" w:eastAsiaTheme="minorEastAsia" w:hAnsiTheme="minorHAnsi" w:cstheme="minorBidi"/>
            <w:noProof/>
            <w:sz w:val="22"/>
            <w:szCs w:val="22"/>
          </w:rPr>
          <w:tab/>
        </w:r>
        <w:r w:rsidR="00B206FF" w:rsidRPr="00C93439">
          <w:rPr>
            <w:rStyle w:val="Hyperlink"/>
            <w:noProof/>
            <w:lang w:eastAsia="ar-SA"/>
          </w:rPr>
          <w:t>Security Management Controls</w:t>
        </w:r>
        <w:r w:rsidR="00B206FF">
          <w:rPr>
            <w:noProof/>
            <w:webHidden/>
          </w:rPr>
          <w:tab/>
        </w:r>
        <w:r w:rsidR="00B206FF">
          <w:rPr>
            <w:noProof/>
            <w:webHidden/>
          </w:rPr>
          <w:fldChar w:fldCharType="begin"/>
        </w:r>
        <w:r w:rsidR="00B206FF">
          <w:rPr>
            <w:noProof/>
            <w:webHidden/>
          </w:rPr>
          <w:instrText xml:space="preserve"> PAGEREF _Toc524699848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3EB3E8C9" w14:textId="77777777" w:rsidR="00B206FF" w:rsidRDefault="00000000">
      <w:pPr>
        <w:pStyle w:val="TOC3"/>
        <w:rPr>
          <w:rFonts w:asciiTheme="minorHAnsi" w:eastAsiaTheme="minorEastAsia" w:hAnsiTheme="minorHAnsi" w:cstheme="minorBidi"/>
          <w:noProof/>
          <w:sz w:val="22"/>
          <w:szCs w:val="22"/>
        </w:rPr>
      </w:pPr>
      <w:hyperlink w:anchor="_Toc524699849" w:history="1">
        <w:r w:rsidR="00B206FF" w:rsidRPr="00C93439">
          <w:rPr>
            <w:rStyle w:val="Hyperlink"/>
            <w:noProof/>
            <w:lang w:eastAsia="ar-SA"/>
          </w:rPr>
          <w:t>6.6.3</w:t>
        </w:r>
        <w:r w:rsidR="00B206FF">
          <w:rPr>
            <w:rFonts w:asciiTheme="minorHAnsi" w:eastAsiaTheme="minorEastAsia" w:hAnsiTheme="minorHAnsi" w:cstheme="minorBidi"/>
            <w:noProof/>
            <w:sz w:val="22"/>
            <w:szCs w:val="22"/>
          </w:rPr>
          <w:tab/>
        </w:r>
        <w:r w:rsidR="00B206FF" w:rsidRPr="00C93439">
          <w:rPr>
            <w:rStyle w:val="Hyperlink"/>
            <w:noProof/>
            <w:lang w:eastAsia="ar-SA"/>
          </w:rPr>
          <w:t>Life Cycle Security Controls</w:t>
        </w:r>
        <w:r w:rsidR="00B206FF">
          <w:rPr>
            <w:noProof/>
            <w:webHidden/>
          </w:rPr>
          <w:tab/>
        </w:r>
        <w:r w:rsidR="00B206FF">
          <w:rPr>
            <w:noProof/>
            <w:webHidden/>
          </w:rPr>
          <w:fldChar w:fldCharType="begin"/>
        </w:r>
        <w:r w:rsidR="00B206FF">
          <w:rPr>
            <w:noProof/>
            <w:webHidden/>
          </w:rPr>
          <w:instrText xml:space="preserve"> PAGEREF _Toc524699849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16F644E8" w14:textId="77777777" w:rsidR="00B206FF" w:rsidRDefault="00000000">
      <w:pPr>
        <w:pStyle w:val="TOC2"/>
        <w:rPr>
          <w:rFonts w:asciiTheme="minorHAnsi" w:eastAsiaTheme="minorEastAsia" w:hAnsiTheme="minorHAnsi" w:cstheme="minorBidi"/>
          <w:b w:val="0"/>
          <w:noProof/>
          <w:sz w:val="22"/>
          <w:szCs w:val="22"/>
        </w:rPr>
      </w:pPr>
      <w:hyperlink w:anchor="_Toc524699850" w:history="1">
        <w:r w:rsidR="00B206FF" w:rsidRPr="00C93439">
          <w:rPr>
            <w:rStyle w:val="Hyperlink"/>
            <w:noProof/>
            <w:lang w:eastAsia="ar-SA"/>
          </w:rPr>
          <w:t>6.7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Network Security Controls</w:t>
        </w:r>
        <w:r w:rsidR="00B206FF">
          <w:rPr>
            <w:noProof/>
            <w:webHidden/>
          </w:rPr>
          <w:tab/>
        </w:r>
        <w:r w:rsidR="00B206FF">
          <w:rPr>
            <w:noProof/>
            <w:webHidden/>
          </w:rPr>
          <w:fldChar w:fldCharType="begin"/>
        </w:r>
        <w:r w:rsidR="00B206FF">
          <w:rPr>
            <w:noProof/>
            <w:webHidden/>
          </w:rPr>
          <w:instrText xml:space="preserve"> PAGEREF _Toc524699850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00BE429D" w14:textId="77777777" w:rsidR="00B206FF" w:rsidRDefault="00000000">
      <w:pPr>
        <w:pStyle w:val="TOC2"/>
        <w:rPr>
          <w:rFonts w:asciiTheme="minorHAnsi" w:eastAsiaTheme="minorEastAsia" w:hAnsiTheme="minorHAnsi" w:cstheme="minorBidi"/>
          <w:b w:val="0"/>
          <w:noProof/>
          <w:sz w:val="22"/>
          <w:szCs w:val="22"/>
        </w:rPr>
      </w:pPr>
      <w:hyperlink w:anchor="_Toc524699851" w:history="1">
        <w:r w:rsidR="00B206FF" w:rsidRPr="00C93439">
          <w:rPr>
            <w:rStyle w:val="Hyperlink"/>
            <w:noProof/>
            <w:lang w:eastAsia="ar-SA"/>
          </w:rPr>
          <w:t>6.8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Time-Stamping</w:t>
        </w:r>
        <w:r w:rsidR="00B206FF">
          <w:rPr>
            <w:noProof/>
            <w:webHidden/>
          </w:rPr>
          <w:tab/>
        </w:r>
        <w:r w:rsidR="00B206FF">
          <w:rPr>
            <w:noProof/>
            <w:webHidden/>
          </w:rPr>
          <w:fldChar w:fldCharType="begin"/>
        </w:r>
        <w:r w:rsidR="00B206FF">
          <w:rPr>
            <w:noProof/>
            <w:webHidden/>
          </w:rPr>
          <w:instrText xml:space="preserve"> PAGEREF _Toc524699851 \h </w:instrText>
        </w:r>
        <w:r w:rsidR="00B206FF">
          <w:rPr>
            <w:noProof/>
            <w:webHidden/>
          </w:rPr>
        </w:r>
        <w:r w:rsidR="00B206FF">
          <w:rPr>
            <w:noProof/>
            <w:webHidden/>
          </w:rPr>
          <w:fldChar w:fldCharType="separate"/>
        </w:r>
        <w:r w:rsidR="00B206FF">
          <w:rPr>
            <w:noProof/>
            <w:webHidden/>
          </w:rPr>
          <w:t>66</w:t>
        </w:r>
        <w:r w:rsidR="00B206FF">
          <w:rPr>
            <w:noProof/>
            <w:webHidden/>
          </w:rPr>
          <w:fldChar w:fldCharType="end"/>
        </w:r>
      </w:hyperlink>
    </w:p>
    <w:p w14:paraId="1E0E3BB5"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52" w:history="1">
        <w:r w:rsidR="00B206FF" w:rsidRPr="00C93439">
          <w:rPr>
            <w:rStyle w:val="Hyperlink"/>
            <w:noProof/>
          </w:rPr>
          <w:t>7.</w:t>
        </w:r>
        <w:r w:rsidR="00B206FF">
          <w:rPr>
            <w:rFonts w:asciiTheme="minorHAnsi" w:eastAsiaTheme="minorEastAsia" w:hAnsiTheme="minorHAnsi" w:cstheme="minorBidi"/>
            <w:b w:val="0"/>
            <w:noProof/>
            <w:sz w:val="22"/>
            <w:szCs w:val="22"/>
          </w:rPr>
          <w:tab/>
        </w:r>
        <w:r w:rsidR="00B206FF" w:rsidRPr="00C93439">
          <w:rPr>
            <w:rStyle w:val="Hyperlink"/>
            <w:noProof/>
          </w:rPr>
          <w:t>Certificate, CRL, and OCSP Profiles</w:t>
        </w:r>
        <w:r w:rsidR="00B206FF">
          <w:rPr>
            <w:noProof/>
            <w:webHidden/>
          </w:rPr>
          <w:tab/>
        </w:r>
        <w:r w:rsidR="00B206FF">
          <w:rPr>
            <w:noProof/>
            <w:webHidden/>
          </w:rPr>
          <w:fldChar w:fldCharType="begin"/>
        </w:r>
        <w:r w:rsidR="00B206FF">
          <w:rPr>
            <w:noProof/>
            <w:webHidden/>
          </w:rPr>
          <w:instrText xml:space="preserve"> PAGEREF _Toc524699852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23154ADA" w14:textId="77777777" w:rsidR="00B206FF" w:rsidRDefault="00000000">
      <w:pPr>
        <w:pStyle w:val="TOC2"/>
        <w:rPr>
          <w:rFonts w:asciiTheme="minorHAnsi" w:eastAsiaTheme="minorEastAsia" w:hAnsiTheme="minorHAnsi" w:cstheme="minorBidi"/>
          <w:b w:val="0"/>
          <w:noProof/>
          <w:sz w:val="22"/>
          <w:szCs w:val="22"/>
        </w:rPr>
      </w:pPr>
      <w:hyperlink w:anchor="_Toc524699853" w:history="1">
        <w:r w:rsidR="00B206FF" w:rsidRPr="00C93439">
          <w:rPr>
            <w:rStyle w:val="Hyperlink"/>
            <w:noProof/>
            <w:lang w:eastAsia="ar-SA"/>
          </w:rPr>
          <w:t>7.1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Certificate Profile</w:t>
        </w:r>
        <w:r w:rsidR="00B206FF">
          <w:rPr>
            <w:noProof/>
            <w:webHidden/>
          </w:rPr>
          <w:tab/>
        </w:r>
        <w:r w:rsidR="00B206FF">
          <w:rPr>
            <w:noProof/>
            <w:webHidden/>
          </w:rPr>
          <w:fldChar w:fldCharType="begin"/>
        </w:r>
        <w:r w:rsidR="00B206FF">
          <w:rPr>
            <w:noProof/>
            <w:webHidden/>
          </w:rPr>
          <w:instrText xml:space="preserve"> PAGEREF _Toc524699853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02E53FBD" w14:textId="77777777" w:rsidR="00B206FF" w:rsidRDefault="00000000">
      <w:pPr>
        <w:pStyle w:val="TOC3"/>
        <w:rPr>
          <w:rFonts w:asciiTheme="minorHAnsi" w:eastAsiaTheme="minorEastAsia" w:hAnsiTheme="minorHAnsi" w:cstheme="minorBidi"/>
          <w:noProof/>
          <w:sz w:val="22"/>
          <w:szCs w:val="22"/>
        </w:rPr>
      </w:pPr>
      <w:hyperlink w:anchor="_Toc524699854" w:history="1">
        <w:r w:rsidR="00B206FF" w:rsidRPr="00C93439">
          <w:rPr>
            <w:rStyle w:val="Hyperlink"/>
            <w:noProof/>
            <w:lang w:eastAsia="ar-SA"/>
          </w:rPr>
          <w:t>7.1.1</w:t>
        </w:r>
        <w:r w:rsidR="00B206FF">
          <w:rPr>
            <w:rFonts w:asciiTheme="minorHAnsi" w:eastAsiaTheme="minorEastAsia" w:hAnsiTheme="minorHAnsi" w:cstheme="minorBidi"/>
            <w:noProof/>
            <w:sz w:val="22"/>
            <w:szCs w:val="22"/>
          </w:rPr>
          <w:tab/>
        </w:r>
        <w:r w:rsidR="00B206FF" w:rsidRPr="00C93439">
          <w:rPr>
            <w:rStyle w:val="Hyperlink"/>
            <w:noProof/>
            <w:lang w:eastAsia="ar-SA"/>
          </w:rPr>
          <w:t>Version Number(s)</w:t>
        </w:r>
        <w:r w:rsidR="00B206FF">
          <w:rPr>
            <w:noProof/>
            <w:webHidden/>
          </w:rPr>
          <w:tab/>
        </w:r>
        <w:r w:rsidR="00B206FF">
          <w:rPr>
            <w:noProof/>
            <w:webHidden/>
          </w:rPr>
          <w:fldChar w:fldCharType="begin"/>
        </w:r>
        <w:r w:rsidR="00B206FF">
          <w:rPr>
            <w:noProof/>
            <w:webHidden/>
          </w:rPr>
          <w:instrText xml:space="preserve"> PAGEREF _Toc524699854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2FCAE9C6" w14:textId="77777777" w:rsidR="00B206FF" w:rsidRDefault="00000000">
      <w:pPr>
        <w:pStyle w:val="TOC3"/>
        <w:rPr>
          <w:rFonts w:asciiTheme="minorHAnsi" w:eastAsiaTheme="minorEastAsia" w:hAnsiTheme="minorHAnsi" w:cstheme="minorBidi"/>
          <w:noProof/>
          <w:sz w:val="22"/>
          <w:szCs w:val="22"/>
        </w:rPr>
      </w:pPr>
      <w:hyperlink w:anchor="_Toc524699855" w:history="1">
        <w:r w:rsidR="00B206FF" w:rsidRPr="00C93439">
          <w:rPr>
            <w:rStyle w:val="Hyperlink"/>
            <w:noProof/>
            <w:lang w:eastAsia="ar-SA"/>
          </w:rPr>
          <w:t>7.1.2</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Extensions</w:t>
        </w:r>
        <w:r w:rsidR="00B206FF">
          <w:rPr>
            <w:noProof/>
            <w:webHidden/>
          </w:rPr>
          <w:tab/>
        </w:r>
        <w:r w:rsidR="00B206FF">
          <w:rPr>
            <w:noProof/>
            <w:webHidden/>
          </w:rPr>
          <w:fldChar w:fldCharType="begin"/>
        </w:r>
        <w:r w:rsidR="00B206FF">
          <w:rPr>
            <w:noProof/>
            <w:webHidden/>
          </w:rPr>
          <w:instrText xml:space="preserve"> PAGEREF _Toc524699855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1677244B" w14:textId="77777777" w:rsidR="00B206FF" w:rsidRDefault="00000000">
      <w:pPr>
        <w:pStyle w:val="TOC3"/>
        <w:rPr>
          <w:rFonts w:asciiTheme="minorHAnsi" w:eastAsiaTheme="minorEastAsia" w:hAnsiTheme="minorHAnsi" w:cstheme="minorBidi"/>
          <w:noProof/>
          <w:sz w:val="22"/>
          <w:szCs w:val="22"/>
        </w:rPr>
      </w:pPr>
      <w:hyperlink w:anchor="_Toc524699856" w:history="1">
        <w:r w:rsidR="00B206FF" w:rsidRPr="00C93439">
          <w:rPr>
            <w:rStyle w:val="Hyperlink"/>
            <w:noProof/>
          </w:rPr>
          <w:t>7.1.3</w:t>
        </w:r>
        <w:r w:rsidR="00B206FF">
          <w:rPr>
            <w:rFonts w:asciiTheme="minorHAnsi" w:eastAsiaTheme="minorEastAsia" w:hAnsiTheme="minorHAnsi" w:cstheme="minorBidi"/>
            <w:noProof/>
            <w:sz w:val="22"/>
            <w:szCs w:val="22"/>
          </w:rPr>
          <w:tab/>
        </w:r>
        <w:r w:rsidR="00B206FF" w:rsidRPr="00C93439">
          <w:rPr>
            <w:rStyle w:val="Hyperlink"/>
            <w:noProof/>
          </w:rPr>
          <w:t>Algorithm Object Identifiers</w:t>
        </w:r>
        <w:r w:rsidR="00B206FF">
          <w:rPr>
            <w:noProof/>
            <w:webHidden/>
          </w:rPr>
          <w:tab/>
        </w:r>
        <w:r w:rsidR="00B206FF">
          <w:rPr>
            <w:noProof/>
            <w:webHidden/>
          </w:rPr>
          <w:fldChar w:fldCharType="begin"/>
        </w:r>
        <w:r w:rsidR="00B206FF">
          <w:rPr>
            <w:noProof/>
            <w:webHidden/>
          </w:rPr>
          <w:instrText xml:space="preserve"> PAGEREF _Toc524699856 \h </w:instrText>
        </w:r>
        <w:r w:rsidR="00B206FF">
          <w:rPr>
            <w:noProof/>
            <w:webHidden/>
          </w:rPr>
        </w:r>
        <w:r w:rsidR="00B206FF">
          <w:rPr>
            <w:noProof/>
            <w:webHidden/>
          </w:rPr>
          <w:fldChar w:fldCharType="separate"/>
        </w:r>
        <w:r w:rsidR="00B206FF">
          <w:rPr>
            <w:noProof/>
            <w:webHidden/>
          </w:rPr>
          <w:t>67</w:t>
        </w:r>
        <w:r w:rsidR="00B206FF">
          <w:rPr>
            <w:noProof/>
            <w:webHidden/>
          </w:rPr>
          <w:fldChar w:fldCharType="end"/>
        </w:r>
      </w:hyperlink>
    </w:p>
    <w:p w14:paraId="73B80B6D" w14:textId="77777777" w:rsidR="00B206FF" w:rsidRDefault="00000000">
      <w:pPr>
        <w:pStyle w:val="TOC3"/>
        <w:rPr>
          <w:rFonts w:asciiTheme="minorHAnsi" w:eastAsiaTheme="minorEastAsia" w:hAnsiTheme="minorHAnsi" w:cstheme="minorBidi"/>
          <w:noProof/>
          <w:sz w:val="22"/>
          <w:szCs w:val="22"/>
        </w:rPr>
      </w:pPr>
      <w:hyperlink w:anchor="_Toc524699857" w:history="1">
        <w:r w:rsidR="00B206FF" w:rsidRPr="00C93439">
          <w:rPr>
            <w:rStyle w:val="Hyperlink"/>
            <w:noProof/>
          </w:rPr>
          <w:t>7.1.4</w:t>
        </w:r>
        <w:r w:rsidR="00B206FF">
          <w:rPr>
            <w:rFonts w:asciiTheme="minorHAnsi" w:eastAsiaTheme="minorEastAsia" w:hAnsiTheme="minorHAnsi" w:cstheme="minorBidi"/>
            <w:noProof/>
            <w:sz w:val="22"/>
            <w:szCs w:val="22"/>
          </w:rPr>
          <w:tab/>
        </w:r>
        <w:r w:rsidR="00B206FF" w:rsidRPr="00C93439">
          <w:rPr>
            <w:rStyle w:val="Hyperlink"/>
            <w:noProof/>
          </w:rPr>
          <w:t>Name Forms</w:t>
        </w:r>
        <w:r w:rsidR="00B206FF">
          <w:rPr>
            <w:noProof/>
            <w:webHidden/>
          </w:rPr>
          <w:tab/>
        </w:r>
        <w:r w:rsidR="00B206FF">
          <w:rPr>
            <w:noProof/>
            <w:webHidden/>
          </w:rPr>
          <w:fldChar w:fldCharType="begin"/>
        </w:r>
        <w:r w:rsidR="00B206FF">
          <w:rPr>
            <w:noProof/>
            <w:webHidden/>
          </w:rPr>
          <w:instrText xml:space="preserve"> PAGEREF _Toc524699857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769B434D" w14:textId="77777777" w:rsidR="00B206FF" w:rsidRDefault="00000000">
      <w:pPr>
        <w:pStyle w:val="TOC3"/>
        <w:rPr>
          <w:rFonts w:asciiTheme="minorHAnsi" w:eastAsiaTheme="minorEastAsia" w:hAnsiTheme="minorHAnsi" w:cstheme="minorBidi"/>
          <w:noProof/>
          <w:sz w:val="22"/>
          <w:szCs w:val="22"/>
        </w:rPr>
      </w:pPr>
      <w:hyperlink w:anchor="_Toc524699858" w:history="1">
        <w:r w:rsidR="00B206FF" w:rsidRPr="00C93439">
          <w:rPr>
            <w:rStyle w:val="Hyperlink"/>
            <w:noProof/>
          </w:rPr>
          <w:t>7.1.5</w:t>
        </w:r>
        <w:r w:rsidR="00B206FF">
          <w:rPr>
            <w:rFonts w:asciiTheme="minorHAnsi" w:eastAsiaTheme="minorEastAsia" w:hAnsiTheme="minorHAnsi" w:cstheme="minorBidi"/>
            <w:noProof/>
            <w:sz w:val="22"/>
            <w:szCs w:val="22"/>
          </w:rPr>
          <w:tab/>
        </w:r>
        <w:r w:rsidR="00B206FF" w:rsidRPr="00C93439">
          <w:rPr>
            <w:rStyle w:val="Hyperlink"/>
            <w:noProof/>
          </w:rPr>
          <w:t>Name Constraints</w:t>
        </w:r>
        <w:r w:rsidR="00B206FF">
          <w:rPr>
            <w:noProof/>
            <w:webHidden/>
          </w:rPr>
          <w:tab/>
        </w:r>
        <w:r w:rsidR="00B206FF">
          <w:rPr>
            <w:noProof/>
            <w:webHidden/>
          </w:rPr>
          <w:fldChar w:fldCharType="begin"/>
        </w:r>
        <w:r w:rsidR="00B206FF">
          <w:rPr>
            <w:noProof/>
            <w:webHidden/>
          </w:rPr>
          <w:instrText xml:space="preserve"> PAGEREF _Toc524699858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3D71DC61" w14:textId="77777777" w:rsidR="00B206FF" w:rsidRDefault="00000000">
      <w:pPr>
        <w:pStyle w:val="TOC3"/>
        <w:rPr>
          <w:rFonts w:asciiTheme="minorHAnsi" w:eastAsiaTheme="minorEastAsia" w:hAnsiTheme="minorHAnsi" w:cstheme="minorBidi"/>
          <w:noProof/>
          <w:sz w:val="22"/>
          <w:szCs w:val="22"/>
        </w:rPr>
      </w:pPr>
      <w:hyperlink w:anchor="_Toc524699859" w:history="1">
        <w:r w:rsidR="00B206FF" w:rsidRPr="00C93439">
          <w:rPr>
            <w:rStyle w:val="Hyperlink"/>
            <w:noProof/>
          </w:rPr>
          <w:t>7.1.6</w:t>
        </w:r>
        <w:r w:rsidR="00B206FF">
          <w:rPr>
            <w:rFonts w:asciiTheme="minorHAnsi" w:eastAsiaTheme="minorEastAsia" w:hAnsiTheme="minorHAnsi" w:cstheme="minorBidi"/>
            <w:noProof/>
            <w:sz w:val="22"/>
            <w:szCs w:val="22"/>
          </w:rPr>
          <w:tab/>
        </w:r>
        <w:r w:rsidR="00B206FF" w:rsidRPr="00C93439">
          <w:rPr>
            <w:rStyle w:val="Hyperlink"/>
            <w:noProof/>
          </w:rPr>
          <w:t>Certificate Policy Object Identifier</w:t>
        </w:r>
        <w:r w:rsidR="00B206FF">
          <w:rPr>
            <w:noProof/>
            <w:webHidden/>
          </w:rPr>
          <w:tab/>
        </w:r>
        <w:r w:rsidR="00B206FF">
          <w:rPr>
            <w:noProof/>
            <w:webHidden/>
          </w:rPr>
          <w:fldChar w:fldCharType="begin"/>
        </w:r>
        <w:r w:rsidR="00B206FF">
          <w:rPr>
            <w:noProof/>
            <w:webHidden/>
          </w:rPr>
          <w:instrText xml:space="preserve"> PAGEREF _Toc524699859 \h </w:instrText>
        </w:r>
        <w:r w:rsidR="00B206FF">
          <w:rPr>
            <w:noProof/>
            <w:webHidden/>
          </w:rPr>
        </w:r>
        <w:r w:rsidR="00B206FF">
          <w:rPr>
            <w:noProof/>
            <w:webHidden/>
          </w:rPr>
          <w:fldChar w:fldCharType="separate"/>
        </w:r>
        <w:r w:rsidR="00B206FF">
          <w:rPr>
            <w:noProof/>
            <w:webHidden/>
          </w:rPr>
          <w:t>68</w:t>
        </w:r>
        <w:r w:rsidR="00B206FF">
          <w:rPr>
            <w:noProof/>
            <w:webHidden/>
          </w:rPr>
          <w:fldChar w:fldCharType="end"/>
        </w:r>
      </w:hyperlink>
    </w:p>
    <w:p w14:paraId="5420555F" w14:textId="77777777" w:rsidR="00B206FF" w:rsidRDefault="00000000">
      <w:pPr>
        <w:pStyle w:val="TOC3"/>
        <w:rPr>
          <w:rFonts w:asciiTheme="minorHAnsi" w:eastAsiaTheme="minorEastAsia" w:hAnsiTheme="minorHAnsi" w:cstheme="minorBidi"/>
          <w:noProof/>
          <w:sz w:val="22"/>
          <w:szCs w:val="22"/>
        </w:rPr>
      </w:pPr>
      <w:hyperlink w:anchor="_Toc524699860" w:history="1">
        <w:r w:rsidR="00B206FF" w:rsidRPr="00C93439">
          <w:rPr>
            <w:rStyle w:val="Hyperlink"/>
            <w:noProof/>
          </w:rPr>
          <w:t>7.1.7</w:t>
        </w:r>
        <w:r w:rsidR="00B206FF">
          <w:rPr>
            <w:rFonts w:asciiTheme="minorHAnsi" w:eastAsiaTheme="minorEastAsia" w:hAnsiTheme="minorHAnsi" w:cstheme="minorBidi"/>
            <w:noProof/>
            <w:sz w:val="22"/>
            <w:szCs w:val="22"/>
          </w:rPr>
          <w:tab/>
        </w:r>
        <w:r w:rsidR="00B206FF" w:rsidRPr="00C93439">
          <w:rPr>
            <w:rStyle w:val="Hyperlink"/>
            <w:noProof/>
          </w:rPr>
          <w:t>Usage of Policy Constraints Extension</w:t>
        </w:r>
        <w:r w:rsidR="00B206FF">
          <w:rPr>
            <w:noProof/>
            <w:webHidden/>
          </w:rPr>
          <w:tab/>
        </w:r>
        <w:r w:rsidR="00B206FF">
          <w:rPr>
            <w:noProof/>
            <w:webHidden/>
          </w:rPr>
          <w:fldChar w:fldCharType="begin"/>
        </w:r>
        <w:r w:rsidR="00B206FF">
          <w:rPr>
            <w:noProof/>
            <w:webHidden/>
          </w:rPr>
          <w:instrText xml:space="preserve"> PAGEREF _Toc524699860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7777F912" w14:textId="77777777" w:rsidR="00B206FF" w:rsidRDefault="00000000">
      <w:pPr>
        <w:pStyle w:val="TOC3"/>
        <w:rPr>
          <w:rFonts w:asciiTheme="minorHAnsi" w:eastAsiaTheme="minorEastAsia" w:hAnsiTheme="minorHAnsi" w:cstheme="minorBidi"/>
          <w:noProof/>
          <w:sz w:val="22"/>
          <w:szCs w:val="22"/>
        </w:rPr>
      </w:pPr>
      <w:hyperlink w:anchor="_Toc524699861" w:history="1">
        <w:r w:rsidR="00B206FF" w:rsidRPr="00C93439">
          <w:rPr>
            <w:rStyle w:val="Hyperlink"/>
            <w:noProof/>
            <w:lang w:eastAsia="ar-SA"/>
          </w:rPr>
          <w:t>7.1.8</w:t>
        </w:r>
        <w:r w:rsidR="00B206FF">
          <w:rPr>
            <w:rFonts w:asciiTheme="minorHAnsi" w:eastAsiaTheme="minorEastAsia" w:hAnsiTheme="minorHAnsi" w:cstheme="minorBidi"/>
            <w:noProof/>
            <w:sz w:val="22"/>
            <w:szCs w:val="22"/>
          </w:rPr>
          <w:tab/>
        </w:r>
        <w:r w:rsidR="00B206FF" w:rsidRPr="00C93439">
          <w:rPr>
            <w:rStyle w:val="Hyperlink"/>
            <w:noProof/>
            <w:lang w:eastAsia="ar-SA"/>
          </w:rPr>
          <w:t>Policy Qualifiers Syntax and Semantics</w:t>
        </w:r>
        <w:r w:rsidR="00B206FF">
          <w:rPr>
            <w:noProof/>
            <w:webHidden/>
          </w:rPr>
          <w:tab/>
        </w:r>
        <w:r w:rsidR="00B206FF">
          <w:rPr>
            <w:noProof/>
            <w:webHidden/>
          </w:rPr>
          <w:fldChar w:fldCharType="begin"/>
        </w:r>
        <w:r w:rsidR="00B206FF">
          <w:rPr>
            <w:noProof/>
            <w:webHidden/>
          </w:rPr>
          <w:instrText xml:space="preserve"> PAGEREF _Toc524699861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509B2664" w14:textId="77777777" w:rsidR="00B206FF" w:rsidRDefault="00000000">
      <w:pPr>
        <w:pStyle w:val="TOC3"/>
        <w:rPr>
          <w:rFonts w:asciiTheme="minorHAnsi" w:eastAsiaTheme="minorEastAsia" w:hAnsiTheme="minorHAnsi" w:cstheme="minorBidi"/>
          <w:noProof/>
          <w:sz w:val="22"/>
          <w:szCs w:val="22"/>
        </w:rPr>
      </w:pPr>
      <w:hyperlink w:anchor="_Toc524699862" w:history="1">
        <w:r w:rsidR="00B206FF" w:rsidRPr="00C93439">
          <w:rPr>
            <w:rStyle w:val="Hyperlink"/>
            <w:noProof/>
            <w:lang w:eastAsia="ar-SA"/>
          </w:rPr>
          <w:t>7.1.9</w:t>
        </w:r>
        <w:r w:rsidR="00B206FF">
          <w:rPr>
            <w:rFonts w:asciiTheme="minorHAnsi" w:eastAsiaTheme="minorEastAsia" w:hAnsiTheme="minorHAnsi" w:cstheme="minorBidi"/>
            <w:noProof/>
            <w:sz w:val="22"/>
            <w:szCs w:val="22"/>
          </w:rPr>
          <w:tab/>
        </w:r>
        <w:r w:rsidR="00B206FF" w:rsidRPr="00C93439">
          <w:rPr>
            <w:rStyle w:val="Hyperlink"/>
            <w:noProof/>
            <w:lang w:eastAsia="ar-SA"/>
          </w:rPr>
          <w:t>Processing Semantics for the Critical Certificate Policies Extension</w:t>
        </w:r>
        <w:r w:rsidR="00B206FF">
          <w:rPr>
            <w:noProof/>
            <w:webHidden/>
          </w:rPr>
          <w:tab/>
        </w:r>
        <w:r w:rsidR="00B206FF">
          <w:rPr>
            <w:noProof/>
            <w:webHidden/>
          </w:rPr>
          <w:fldChar w:fldCharType="begin"/>
        </w:r>
        <w:r w:rsidR="00B206FF">
          <w:rPr>
            <w:noProof/>
            <w:webHidden/>
          </w:rPr>
          <w:instrText xml:space="preserve"> PAGEREF _Toc524699862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6B1CB819" w14:textId="77777777" w:rsidR="00B206FF" w:rsidRDefault="00000000">
      <w:pPr>
        <w:pStyle w:val="TOC3"/>
        <w:rPr>
          <w:rFonts w:asciiTheme="minorHAnsi" w:eastAsiaTheme="minorEastAsia" w:hAnsiTheme="minorHAnsi" w:cstheme="minorBidi"/>
          <w:noProof/>
          <w:sz w:val="22"/>
          <w:szCs w:val="22"/>
        </w:rPr>
      </w:pPr>
      <w:hyperlink w:anchor="_Toc524699863" w:history="1">
        <w:r w:rsidR="00B206FF" w:rsidRPr="00C93439">
          <w:rPr>
            <w:rStyle w:val="Hyperlink"/>
            <w:noProof/>
          </w:rPr>
          <w:t>7.1.10</w:t>
        </w:r>
        <w:r w:rsidR="00B206FF">
          <w:rPr>
            <w:rFonts w:asciiTheme="minorHAnsi" w:eastAsiaTheme="minorEastAsia" w:hAnsiTheme="minorHAnsi" w:cstheme="minorBidi"/>
            <w:noProof/>
            <w:sz w:val="22"/>
            <w:szCs w:val="22"/>
          </w:rPr>
          <w:tab/>
        </w:r>
        <w:r w:rsidR="00B206FF" w:rsidRPr="00C93439">
          <w:rPr>
            <w:rStyle w:val="Hyperlink"/>
            <w:noProof/>
          </w:rPr>
          <w:t>Inhibit Any Policy Extension</w:t>
        </w:r>
        <w:r w:rsidR="00B206FF">
          <w:rPr>
            <w:noProof/>
            <w:webHidden/>
          </w:rPr>
          <w:tab/>
        </w:r>
        <w:r w:rsidR="00B206FF">
          <w:rPr>
            <w:noProof/>
            <w:webHidden/>
          </w:rPr>
          <w:fldChar w:fldCharType="begin"/>
        </w:r>
        <w:r w:rsidR="00B206FF">
          <w:rPr>
            <w:noProof/>
            <w:webHidden/>
          </w:rPr>
          <w:instrText xml:space="preserve"> PAGEREF _Toc524699863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47CF74E4" w14:textId="77777777" w:rsidR="00B206FF" w:rsidRDefault="00000000">
      <w:pPr>
        <w:pStyle w:val="TOC2"/>
        <w:rPr>
          <w:rFonts w:asciiTheme="minorHAnsi" w:eastAsiaTheme="minorEastAsia" w:hAnsiTheme="minorHAnsi" w:cstheme="minorBidi"/>
          <w:b w:val="0"/>
          <w:noProof/>
          <w:sz w:val="22"/>
          <w:szCs w:val="22"/>
        </w:rPr>
      </w:pPr>
      <w:hyperlink w:anchor="_Toc524699864" w:history="1">
        <w:r w:rsidR="00B206FF" w:rsidRPr="00C93439">
          <w:rPr>
            <w:rStyle w:val="Hyperlink"/>
            <w:noProof/>
            <w:lang w:eastAsia="ar-SA"/>
          </w:rPr>
          <w:t>7.2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CRL Profile</w:t>
        </w:r>
        <w:r w:rsidR="00B206FF">
          <w:rPr>
            <w:noProof/>
            <w:webHidden/>
          </w:rPr>
          <w:tab/>
        </w:r>
        <w:r w:rsidR="00B206FF">
          <w:rPr>
            <w:noProof/>
            <w:webHidden/>
          </w:rPr>
          <w:fldChar w:fldCharType="begin"/>
        </w:r>
        <w:r w:rsidR="00B206FF">
          <w:rPr>
            <w:noProof/>
            <w:webHidden/>
          </w:rPr>
          <w:instrText xml:space="preserve"> PAGEREF _Toc524699864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7CC4388C" w14:textId="77777777" w:rsidR="00B206FF" w:rsidRDefault="00000000">
      <w:pPr>
        <w:pStyle w:val="TOC3"/>
        <w:rPr>
          <w:rFonts w:asciiTheme="minorHAnsi" w:eastAsiaTheme="minorEastAsia" w:hAnsiTheme="minorHAnsi" w:cstheme="minorBidi"/>
          <w:noProof/>
          <w:sz w:val="22"/>
          <w:szCs w:val="22"/>
        </w:rPr>
      </w:pPr>
      <w:hyperlink w:anchor="_Toc524699865" w:history="1">
        <w:r w:rsidR="00B206FF" w:rsidRPr="00C93439">
          <w:rPr>
            <w:rStyle w:val="Hyperlink"/>
            <w:noProof/>
          </w:rPr>
          <w:t>7.2.1</w:t>
        </w:r>
        <w:r w:rsidR="00B206FF">
          <w:rPr>
            <w:rFonts w:asciiTheme="minorHAnsi" w:eastAsiaTheme="minorEastAsia" w:hAnsiTheme="minorHAnsi" w:cstheme="minorBidi"/>
            <w:noProof/>
            <w:sz w:val="22"/>
            <w:szCs w:val="22"/>
          </w:rPr>
          <w:tab/>
        </w:r>
        <w:r w:rsidR="00B206FF" w:rsidRPr="00C93439">
          <w:rPr>
            <w:rStyle w:val="Hyperlink"/>
            <w:noProof/>
          </w:rPr>
          <w:t>Version Number(s)</w:t>
        </w:r>
        <w:r w:rsidR="00B206FF">
          <w:rPr>
            <w:noProof/>
            <w:webHidden/>
          </w:rPr>
          <w:tab/>
        </w:r>
        <w:r w:rsidR="00B206FF">
          <w:rPr>
            <w:noProof/>
            <w:webHidden/>
          </w:rPr>
          <w:fldChar w:fldCharType="begin"/>
        </w:r>
        <w:r w:rsidR="00B206FF">
          <w:rPr>
            <w:noProof/>
            <w:webHidden/>
          </w:rPr>
          <w:instrText xml:space="preserve"> PAGEREF _Toc524699865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0EBA5E61" w14:textId="77777777" w:rsidR="00B206FF" w:rsidRDefault="00000000">
      <w:pPr>
        <w:pStyle w:val="TOC3"/>
        <w:rPr>
          <w:rFonts w:asciiTheme="minorHAnsi" w:eastAsiaTheme="minorEastAsia" w:hAnsiTheme="minorHAnsi" w:cstheme="minorBidi"/>
          <w:noProof/>
          <w:sz w:val="22"/>
          <w:szCs w:val="22"/>
        </w:rPr>
      </w:pPr>
      <w:hyperlink w:anchor="_Toc524699866" w:history="1">
        <w:r w:rsidR="00B206FF" w:rsidRPr="00C93439">
          <w:rPr>
            <w:rStyle w:val="Hyperlink"/>
            <w:noProof/>
          </w:rPr>
          <w:t>7.2.2</w:t>
        </w:r>
        <w:r w:rsidR="00B206FF">
          <w:rPr>
            <w:rFonts w:asciiTheme="minorHAnsi" w:eastAsiaTheme="minorEastAsia" w:hAnsiTheme="minorHAnsi" w:cstheme="minorBidi"/>
            <w:noProof/>
            <w:sz w:val="22"/>
            <w:szCs w:val="22"/>
          </w:rPr>
          <w:tab/>
        </w:r>
        <w:r w:rsidR="00B206FF" w:rsidRPr="00C93439">
          <w:rPr>
            <w:rStyle w:val="Hyperlink"/>
            <w:noProof/>
          </w:rPr>
          <w:t>CRL and CRL Entry Extensions</w:t>
        </w:r>
        <w:r w:rsidR="00B206FF">
          <w:rPr>
            <w:noProof/>
            <w:webHidden/>
          </w:rPr>
          <w:tab/>
        </w:r>
        <w:r w:rsidR="00B206FF">
          <w:rPr>
            <w:noProof/>
            <w:webHidden/>
          </w:rPr>
          <w:fldChar w:fldCharType="begin"/>
        </w:r>
        <w:r w:rsidR="00B206FF">
          <w:rPr>
            <w:noProof/>
            <w:webHidden/>
          </w:rPr>
          <w:instrText xml:space="preserve"> PAGEREF _Toc524699866 \h </w:instrText>
        </w:r>
        <w:r w:rsidR="00B206FF">
          <w:rPr>
            <w:noProof/>
            <w:webHidden/>
          </w:rPr>
        </w:r>
        <w:r w:rsidR="00B206FF">
          <w:rPr>
            <w:noProof/>
            <w:webHidden/>
          </w:rPr>
          <w:fldChar w:fldCharType="separate"/>
        </w:r>
        <w:r w:rsidR="00B206FF">
          <w:rPr>
            <w:noProof/>
            <w:webHidden/>
          </w:rPr>
          <w:t>69</w:t>
        </w:r>
        <w:r w:rsidR="00B206FF">
          <w:rPr>
            <w:noProof/>
            <w:webHidden/>
          </w:rPr>
          <w:fldChar w:fldCharType="end"/>
        </w:r>
      </w:hyperlink>
    </w:p>
    <w:p w14:paraId="1EC36AF5" w14:textId="77777777" w:rsidR="00B206FF" w:rsidRDefault="00000000">
      <w:pPr>
        <w:pStyle w:val="TOC2"/>
        <w:rPr>
          <w:rFonts w:asciiTheme="minorHAnsi" w:eastAsiaTheme="minorEastAsia" w:hAnsiTheme="minorHAnsi" w:cstheme="minorBidi"/>
          <w:b w:val="0"/>
          <w:noProof/>
          <w:sz w:val="22"/>
          <w:szCs w:val="22"/>
        </w:rPr>
      </w:pPr>
      <w:hyperlink w:anchor="_Toc524699867" w:history="1">
        <w:r w:rsidR="00B206FF" w:rsidRPr="00C93439">
          <w:rPr>
            <w:rStyle w:val="Hyperlink"/>
            <w:noProof/>
            <w:lang w:eastAsia="ar-SA"/>
          </w:rPr>
          <w:t>7.3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OCSP Profile</w:t>
        </w:r>
        <w:r w:rsidR="00B206FF">
          <w:rPr>
            <w:noProof/>
            <w:webHidden/>
          </w:rPr>
          <w:tab/>
        </w:r>
        <w:r w:rsidR="00B206FF">
          <w:rPr>
            <w:noProof/>
            <w:webHidden/>
          </w:rPr>
          <w:fldChar w:fldCharType="begin"/>
        </w:r>
        <w:r w:rsidR="00B206FF">
          <w:rPr>
            <w:noProof/>
            <w:webHidden/>
          </w:rPr>
          <w:instrText xml:space="preserve"> PAGEREF _Toc524699867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49EB09ED" w14:textId="77777777" w:rsidR="00B206FF" w:rsidRDefault="00000000">
      <w:pPr>
        <w:pStyle w:val="TOC3"/>
        <w:rPr>
          <w:rFonts w:asciiTheme="minorHAnsi" w:eastAsiaTheme="minorEastAsia" w:hAnsiTheme="minorHAnsi" w:cstheme="minorBidi"/>
          <w:noProof/>
          <w:sz w:val="22"/>
          <w:szCs w:val="22"/>
        </w:rPr>
      </w:pPr>
      <w:hyperlink w:anchor="_Toc524699868" w:history="1">
        <w:r w:rsidR="00B206FF" w:rsidRPr="00C93439">
          <w:rPr>
            <w:rStyle w:val="Hyperlink"/>
            <w:noProof/>
          </w:rPr>
          <w:t>7.3.1</w:t>
        </w:r>
        <w:r w:rsidR="00B206FF">
          <w:rPr>
            <w:rFonts w:asciiTheme="minorHAnsi" w:eastAsiaTheme="minorEastAsia" w:hAnsiTheme="minorHAnsi" w:cstheme="minorBidi"/>
            <w:noProof/>
            <w:sz w:val="22"/>
            <w:szCs w:val="22"/>
          </w:rPr>
          <w:tab/>
        </w:r>
        <w:r w:rsidR="00B206FF" w:rsidRPr="00C93439">
          <w:rPr>
            <w:rStyle w:val="Hyperlink"/>
            <w:noProof/>
          </w:rPr>
          <w:t>Version Number(s)</w:t>
        </w:r>
        <w:r w:rsidR="00B206FF">
          <w:rPr>
            <w:noProof/>
            <w:webHidden/>
          </w:rPr>
          <w:tab/>
        </w:r>
        <w:r w:rsidR="00B206FF">
          <w:rPr>
            <w:noProof/>
            <w:webHidden/>
          </w:rPr>
          <w:fldChar w:fldCharType="begin"/>
        </w:r>
        <w:r w:rsidR="00B206FF">
          <w:rPr>
            <w:noProof/>
            <w:webHidden/>
          </w:rPr>
          <w:instrText xml:space="preserve"> PAGEREF _Toc524699868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58E8A987" w14:textId="77777777" w:rsidR="00B206FF" w:rsidRDefault="00000000">
      <w:pPr>
        <w:pStyle w:val="TOC3"/>
        <w:rPr>
          <w:rFonts w:asciiTheme="minorHAnsi" w:eastAsiaTheme="minorEastAsia" w:hAnsiTheme="minorHAnsi" w:cstheme="minorBidi"/>
          <w:noProof/>
          <w:sz w:val="22"/>
          <w:szCs w:val="22"/>
        </w:rPr>
      </w:pPr>
      <w:hyperlink w:anchor="_Toc524699869" w:history="1">
        <w:r w:rsidR="00B206FF" w:rsidRPr="00C93439">
          <w:rPr>
            <w:rStyle w:val="Hyperlink"/>
            <w:noProof/>
          </w:rPr>
          <w:t>7.3.2</w:t>
        </w:r>
        <w:r w:rsidR="00B206FF">
          <w:rPr>
            <w:rFonts w:asciiTheme="minorHAnsi" w:eastAsiaTheme="minorEastAsia" w:hAnsiTheme="minorHAnsi" w:cstheme="minorBidi"/>
            <w:noProof/>
            <w:sz w:val="22"/>
            <w:szCs w:val="22"/>
          </w:rPr>
          <w:tab/>
        </w:r>
        <w:r w:rsidR="00B206FF" w:rsidRPr="00C93439">
          <w:rPr>
            <w:rStyle w:val="Hyperlink"/>
            <w:noProof/>
          </w:rPr>
          <w:t>OCSP Extensions</w:t>
        </w:r>
        <w:r w:rsidR="00B206FF">
          <w:rPr>
            <w:noProof/>
            <w:webHidden/>
          </w:rPr>
          <w:tab/>
        </w:r>
        <w:r w:rsidR="00B206FF">
          <w:rPr>
            <w:noProof/>
            <w:webHidden/>
          </w:rPr>
          <w:fldChar w:fldCharType="begin"/>
        </w:r>
        <w:r w:rsidR="00B206FF">
          <w:rPr>
            <w:noProof/>
            <w:webHidden/>
          </w:rPr>
          <w:instrText xml:space="preserve"> PAGEREF _Toc524699869 \h </w:instrText>
        </w:r>
        <w:r w:rsidR="00B206FF">
          <w:rPr>
            <w:noProof/>
            <w:webHidden/>
          </w:rPr>
        </w:r>
        <w:r w:rsidR="00B206FF">
          <w:rPr>
            <w:noProof/>
            <w:webHidden/>
          </w:rPr>
          <w:fldChar w:fldCharType="separate"/>
        </w:r>
        <w:r w:rsidR="00B206FF">
          <w:rPr>
            <w:noProof/>
            <w:webHidden/>
          </w:rPr>
          <w:t>70</w:t>
        </w:r>
        <w:r w:rsidR="00B206FF">
          <w:rPr>
            <w:noProof/>
            <w:webHidden/>
          </w:rPr>
          <w:fldChar w:fldCharType="end"/>
        </w:r>
      </w:hyperlink>
    </w:p>
    <w:p w14:paraId="70BC977A"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70" w:history="1">
        <w:r w:rsidR="00B206FF" w:rsidRPr="00C93439">
          <w:rPr>
            <w:rStyle w:val="Hyperlink"/>
            <w:noProof/>
          </w:rPr>
          <w:t>8.</w:t>
        </w:r>
        <w:r w:rsidR="00B206FF">
          <w:rPr>
            <w:rFonts w:asciiTheme="minorHAnsi" w:eastAsiaTheme="minorEastAsia" w:hAnsiTheme="minorHAnsi" w:cstheme="minorBidi"/>
            <w:b w:val="0"/>
            <w:noProof/>
            <w:sz w:val="22"/>
            <w:szCs w:val="22"/>
          </w:rPr>
          <w:tab/>
        </w:r>
        <w:r w:rsidR="00B206FF" w:rsidRPr="00C93439">
          <w:rPr>
            <w:rStyle w:val="Hyperlink"/>
            <w:noProof/>
          </w:rPr>
          <w:t>Compliance Audit and Other Assessments</w:t>
        </w:r>
        <w:r w:rsidR="00B206FF">
          <w:rPr>
            <w:noProof/>
            <w:webHidden/>
          </w:rPr>
          <w:tab/>
        </w:r>
        <w:r w:rsidR="00B206FF">
          <w:rPr>
            <w:noProof/>
            <w:webHidden/>
          </w:rPr>
          <w:fldChar w:fldCharType="begin"/>
        </w:r>
        <w:r w:rsidR="00B206FF">
          <w:rPr>
            <w:noProof/>
            <w:webHidden/>
          </w:rPr>
          <w:instrText xml:space="preserve"> PAGEREF _Toc524699870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0E0C11B1" w14:textId="77777777" w:rsidR="00B206FF" w:rsidRDefault="00000000">
      <w:pPr>
        <w:pStyle w:val="TOC2"/>
        <w:rPr>
          <w:rFonts w:asciiTheme="minorHAnsi" w:eastAsiaTheme="minorEastAsia" w:hAnsiTheme="minorHAnsi" w:cstheme="minorBidi"/>
          <w:b w:val="0"/>
          <w:noProof/>
          <w:sz w:val="22"/>
          <w:szCs w:val="22"/>
        </w:rPr>
      </w:pPr>
      <w:hyperlink w:anchor="_Toc524699871" w:history="1">
        <w:r w:rsidR="00B206FF" w:rsidRPr="00C93439">
          <w:rPr>
            <w:rStyle w:val="Hyperlink"/>
            <w:noProof/>
            <w:lang w:eastAsia="ar-SA"/>
          </w:rPr>
          <w:t>8.1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Frequency or Circumstances of Assessment</w:t>
        </w:r>
        <w:r w:rsidR="00B206FF">
          <w:rPr>
            <w:noProof/>
            <w:webHidden/>
          </w:rPr>
          <w:tab/>
        </w:r>
        <w:r w:rsidR="00B206FF">
          <w:rPr>
            <w:noProof/>
            <w:webHidden/>
          </w:rPr>
          <w:fldChar w:fldCharType="begin"/>
        </w:r>
        <w:r w:rsidR="00B206FF">
          <w:rPr>
            <w:noProof/>
            <w:webHidden/>
          </w:rPr>
          <w:instrText xml:space="preserve"> PAGEREF _Toc524699871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000F7C36" w14:textId="77777777" w:rsidR="00B206FF" w:rsidRDefault="00000000">
      <w:pPr>
        <w:pStyle w:val="TOC2"/>
        <w:rPr>
          <w:rFonts w:asciiTheme="minorHAnsi" w:eastAsiaTheme="minorEastAsia" w:hAnsiTheme="minorHAnsi" w:cstheme="minorBidi"/>
          <w:b w:val="0"/>
          <w:noProof/>
          <w:sz w:val="22"/>
          <w:szCs w:val="22"/>
        </w:rPr>
      </w:pPr>
      <w:hyperlink w:anchor="_Toc524699872" w:history="1">
        <w:r w:rsidR="00B206FF" w:rsidRPr="00C93439">
          <w:rPr>
            <w:rStyle w:val="Hyperlink"/>
            <w:noProof/>
            <w:lang w:eastAsia="ar-SA"/>
          </w:rPr>
          <w:t>8.2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Identity/Qualifications of Assessor</w:t>
        </w:r>
        <w:r w:rsidR="00B206FF">
          <w:rPr>
            <w:noProof/>
            <w:webHidden/>
          </w:rPr>
          <w:tab/>
        </w:r>
        <w:r w:rsidR="00B206FF">
          <w:rPr>
            <w:noProof/>
            <w:webHidden/>
          </w:rPr>
          <w:fldChar w:fldCharType="begin"/>
        </w:r>
        <w:r w:rsidR="00B206FF">
          <w:rPr>
            <w:noProof/>
            <w:webHidden/>
          </w:rPr>
          <w:instrText xml:space="preserve"> PAGEREF _Toc524699872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6D1CCCFA" w14:textId="77777777" w:rsidR="00B206FF" w:rsidRDefault="00000000">
      <w:pPr>
        <w:pStyle w:val="TOC2"/>
        <w:rPr>
          <w:rFonts w:asciiTheme="minorHAnsi" w:eastAsiaTheme="minorEastAsia" w:hAnsiTheme="minorHAnsi" w:cstheme="minorBidi"/>
          <w:b w:val="0"/>
          <w:noProof/>
          <w:sz w:val="22"/>
          <w:szCs w:val="22"/>
        </w:rPr>
      </w:pPr>
      <w:hyperlink w:anchor="_Toc524699873" w:history="1">
        <w:r w:rsidR="00B206FF" w:rsidRPr="00C93439">
          <w:rPr>
            <w:rStyle w:val="Hyperlink"/>
            <w:noProof/>
            <w:lang w:eastAsia="ar-SA"/>
          </w:rPr>
          <w:t>8.3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Assessor’s Relationship to Assessed Entity</w:t>
        </w:r>
        <w:r w:rsidR="00B206FF">
          <w:rPr>
            <w:noProof/>
            <w:webHidden/>
          </w:rPr>
          <w:tab/>
        </w:r>
        <w:r w:rsidR="00B206FF">
          <w:rPr>
            <w:noProof/>
            <w:webHidden/>
          </w:rPr>
          <w:fldChar w:fldCharType="begin"/>
        </w:r>
        <w:r w:rsidR="00B206FF">
          <w:rPr>
            <w:noProof/>
            <w:webHidden/>
          </w:rPr>
          <w:instrText xml:space="preserve"> PAGEREF _Toc524699873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04F076DB" w14:textId="77777777" w:rsidR="00B206FF" w:rsidRDefault="00000000">
      <w:pPr>
        <w:pStyle w:val="TOC2"/>
        <w:rPr>
          <w:rFonts w:asciiTheme="minorHAnsi" w:eastAsiaTheme="minorEastAsia" w:hAnsiTheme="minorHAnsi" w:cstheme="minorBidi"/>
          <w:b w:val="0"/>
          <w:noProof/>
          <w:sz w:val="22"/>
          <w:szCs w:val="22"/>
        </w:rPr>
      </w:pPr>
      <w:hyperlink w:anchor="_Toc524699874" w:history="1">
        <w:r w:rsidR="00B206FF" w:rsidRPr="00C93439">
          <w:rPr>
            <w:rStyle w:val="Hyperlink"/>
            <w:noProof/>
            <w:lang w:eastAsia="ar-SA"/>
          </w:rPr>
          <w:t>8.4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Topics Covered by Assessment</w:t>
        </w:r>
        <w:r w:rsidR="00B206FF">
          <w:rPr>
            <w:noProof/>
            <w:webHidden/>
          </w:rPr>
          <w:tab/>
        </w:r>
        <w:r w:rsidR="00B206FF">
          <w:rPr>
            <w:noProof/>
            <w:webHidden/>
          </w:rPr>
          <w:fldChar w:fldCharType="begin"/>
        </w:r>
        <w:r w:rsidR="00B206FF">
          <w:rPr>
            <w:noProof/>
            <w:webHidden/>
          </w:rPr>
          <w:instrText xml:space="preserve"> PAGEREF _Toc524699874 \h </w:instrText>
        </w:r>
        <w:r w:rsidR="00B206FF">
          <w:rPr>
            <w:noProof/>
            <w:webHidden/>
          </w:rPr>
        </w:r>
        <w:r w:rsidR="00B206FF">
          <w:rPr>
            <w:noProof/>
            <w:webHidden/>
          </w:rPr>
          <w:fldChar w:fldCharType="separate"/>
        </w:r>
        <w:r w:rsidR="00B206FF">
          <w:rPr>
            <w:noProof/>
            <w:webHidden/>
          </w:rPr>
          <w:t>71</w:t>
        </w:r>
        <w:r w:rsidR="00B206FF">
          <w:rPr>
            <w:noProof/>
            <w:webHidden/>
          </w:rPr>
          <w:fldChar w:fldCharType="end"/>
        </w:r>
      </w:hyperlink>
    </w:p>
    <w:p w14:paraId="180C5D31" w14:textId="77777777" w:rsidR="00B206FF" w:rsidRDefault="00000000">
      <w:pPr>
        <w:pStyle w:val="TOC2"/>
        <w:rPr>
          <w:rFonts w:asciiTheme="minorHAnsi" w:eastAsiaTheme="minorEastAsia" w:hAnsiTheme="minorHAnsi" w:cstheme="minorBidi"/>
          <w:b w:val="0"/>
          <w:noProof/>
          <w:sz w:val="22"/>
          <w:szCs w:val="22"/>
        </w:rPr>
      </w:pPr>
      <w:hyperlink w:anchor="_Toc524699875" w:history="1">
        <w:r w:rsidR="00B206FF" w:rsidRPr="00C93439">
          <w:rPr>
            <w:rStyle w:val="Hyperlink"/>
            <w:noProof/>
            <w:lang w:eastAsia="ar-SA"/>
          </w:rPr>
          <w:t>8.5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Actions Taken as a Result of Deficiency</w:t>
        </w:r>
        <w:r w:rsidR="00B206FF">
          <w:rPr>
            <w:noProof/>
            <w:webHidden/>
          </w:rPr>
          <w:tab/>
        </w:r>
        <w:r w:rsidR="00B206FF">
          <w:rPr>
            <w:noProof/>
            <w:webHidden/>
          </w:rPr>
          <w:fldChar w:fldCharType="begin"/>
        </w:r>
        <w:r w:rsidR="00B206FF">
          <w:rPr>
            <w:noProof/>
            <w:webHidden/>
          </w:rPr>
          <w:instrText xml:space="preserve"> PAGEREF _Toc524699875 \h </w:instrText>
        </w:r>
        <w:r w:rsidR="00B206FF">
          <w:rPr>
            <w:noProof/>
            <w:webHidden/>
          </w:rPr>
        </w:r>
        <w:r w:rsidR="00B206FF">
          <w:rPr>
            <w:noProof/>
            <w:webHidden/>
          </w:rPr>
          <w:fldChar w:fldCharType="separate"/>
        </w:r>
        <w:r w:rsidR="00B206FF">
          <w:rPr>
            <w:noProof/>
            <w:webHidden/>
          </w:rPr>
          <w:t>72</w:t>
        </w:r>
        <w:r w:rsidR="00B206FF">
          <w:rPr>
            <w:noProof/>
            <w:webHidden/>
          </w:rPr>
          <w:fldChar w:fldCharType="end"/>
        </w:r>
      </w:hyperlink>
    </w:p>
    <w:p w14:paraId="2D5FEC08" w14:textId="77777777" w:rsidR="00B206FF" w:rsidRDefault="00000000">
      <w:pPr>
        <w:pStyle w:val="TOC2"/>
        <w:rPr>
          <w:rFonts w:asciiTheme="minorHAnsi" w:eastAsiaTheme="minorEastAsia" w:hAnsiTheme="minorHAnsi" w:cstheme="minorBidi"/>
          <w:b w:val="0"/>
          <w:noProof/>
          <w:sz w:val="22"/>
          <w:szCs w:val="22"/>
        </w:rPr>
      </w:pPr>
      <w:hyperlink w:anchor="_Toc524699876" w:history="1">
        <w:r w:rsidR="00B206FF" w:rsidRPr="00C93439">
          <w:rPr>
            <w:rStyle w:val="Hyperlink"/>
            <w:noProof/>
            <w:lang w:eastAsia="ar-SA"/>
          </w:rPr>
          <w:t>8.6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Communication of Results</w:t>
        </w:r>
        <w:r w:rsidR="00B206FF">
          <w:rPr>
            <w:noProof/>
            <w:webHidden/>
          </w:rPr>
          <w:tab/>
        </w:r>
        <w:r w:rsidR="00B206FF">
          <w:rPr>
            <w:noProof/>
            <w:webHidden/>
          </w:rPr>
          <w:fldChar w:fldCharType="begin"/>
        </w:r>
        <w:r w:rsidR="00B206FF">
          <w:rPr>
            <w:noProof/>
            <w:webHidden/>
          </w:rPr>
          <w:instrText xml:space="preserve"> PAGEREF _Toc524699876 \h </w:instrText>
        </w:r>
        <w:r w:rsidR="00B206FF">
          <w:rPr>
            <w:noProof/>
            <w:webHidden/>
          </w:rPr>
        </w:r>
        <w:r w:rsidR="00B206FF">
          <w:rPr>
            <w:noProof/>
            <w:webHidden/>
          </w:rPr>
          <w:fldChar w:fldCharType="separate"/>
        </w:r>
        <w:r w:rsidR="00B206FF">
          <w:rPr>
            <w:noProof/>
            <w:webHidden/>
          </w:rPr>
          <w:t>72</w:t>
        </w:r>
        <w:r w:rsidR="00B206FF">
          <w:rPr>
            <w:noProof/>
            <w:webHidden/>
          </w:rPr>
          <w:fldChar w:fldCharType="end"/>
        </w:r>
      </w:hyperlink>
    </w:p>
    <w:p w14:paraId="53EEB078" w14:textId="77777777" w:rsidR="00B206FF"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524699877" w:history="1">
        <w:r w:rsidR="00B206FF" w:rsidRPr="00C93439">
          <w:rPr>
            <w:rStyle w:val="Hyperlink"/>
            <w:noProof/>
          </w:rPr>
          <w:t>9.</w:t>
        </w:r>
        <w:r w:rsidR="00B206FF">
          <w:rPr>
            <w:rFonts w:asciiTheme="minorHAnsi" w:eastAsiaTheme="minorEastAsia" w:hAnsiTheme="minorHAnsi" w:cstheme="minorBidi"/>
            <w:b w:val="0"/>
            <w:noProof/>
            <w:sz w:val="22"/>
            <w:szCs w:val="22"/>
          </w:rPr>
          <w:tab/>
        </w:r>
        <w:r w:rsidR="00B206FF" w:rsidRPr="00C93439">
          <w:rPr>
            <w:rStyle w:val="Hyperlink"/>
            <w:noProof/>
          </w:rPr>
          <w:t>Other Business and Legal Matters</w:t>
        </w:r>
        <w:r w:rsidR="00B206FF">
          <w:rPr>
            <w:noProof/>
            <w:webHidden/>
          </w:rPr>
          <w:tab/>
        </w:r>
        <w:r w:rsidR="00B206FF">
          <w:rPr>
            <w:noProof/>
            <w:webHidden/>
          </w:rPr>
          <w:fldChar w:fldCharType="begin"/>
        </w:r>
        <w:r w:rsidR="00B206FF">
          <w:rPr>
            <w:noProof/>
            <w:webHidden/>
          </w:rPr>
          <w:instrText xml:space="preserve"> PAGEREF _Toc524699877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06F4C2F7" w14:textId="77777777" w:rsidR="00B206FF" w:rsidRDefault="00000000">
      <w:pPr>
        <w:pStyle w:val="TOC2"/>
        <w:rPr>
          <w:rFonts w:asciiTheme="minorHAnsi" w:eastAsiaTheme="minorEastAsia" w:hAnsiTheme="minorHAnsi" w:cstheme="minorBidi"/>
          <w:b w:val="0"/>
          <w:noProof/>
          <w:sz w:val="22"/>
          <w:szCs w:val="22"/>
        </w:rPr>
      </w:pPr>
      <w:hyperlink w:anchor="_Toc524699878" w:history="1">
        <w:r w:rsidR="00B206FF" w:rsidRPr="00C93439">
          <w:rPr>
            <w:rStyle w:val="Hyperlink"/>
            <w:noProof/>
            <w:lang w:eastAsia="ar-SA"/>
          </w:rPr>
          <w:t>9.1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Fees</w:t>
        </w:r>
        <w:r w:rsidR="00B206FF">
          <w:rPr>
            <w:noProof/>
            <w:webHidden/>
          </w:rPr>
          <w:tab/>
        </w:r>
        <w:r w:rsidR="00B206FF">
          <w:rPr>
            <w:noProof/>
            <w:webHidden/>
          </w:rPr>
          <w:fldChar w:fldCharType="begin"/>
        </w:r>
        <w:r w:rsidR="00B206FF">
          <w:rPr>
            <w:noProof/>
            <w:webHidden/>
          </w:rPr>
          <w:instrText xml:space="preserve"> PAGEREF _Toc524699878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76E82943" w14:textId="77777777" w:rsidR="00B206FF" w:rsidRDefault="00000000">
      <w:pPr>
        <w:pStyle w:val="TOC3"/>
        <w:rPr>
          <w:rFonts w:asciiTheme="minorHAnsi" w:eastAsiaTheme="minorEastAsia" w:hAnsiTheme="minorHAnsi" w:cstheme="minorBidi"/>
          <w:noProof/>
          <w:sz w:val="22"/>
          <w:szCs w:val="22"/>
        </w:rPr>
      </w:pPr>
      <w:hyperlink w:anchor="_Toc524699879" w:history="1">
        <w:r w:rsidR="00B206FF" w:rsidRPr="00C93439">
          <w:rPr>
            <w:rStyle w:val="Hyperlink"/>
            <w:noProof/>
            <w:lang w:eastAsia="ar-SA"/>
          </w:rPr>
          <w:t>9.1.1</w:t>
        </w:r>
        <w:r w:rsidR="00B206FF">
          <w:rPr>
            <w:rFonts w:asciiTheme="minorHAnsi" w:eastAsiaTheme="minorEastAsia" w:hAnsiTheme="minorHAnsi" w:cstheme="minorBidi"/>
            <w:noProof/>
            <w:sz w:val="22"/>
            <w:szCs w:val="22"/>
          </w:rPr>
          <w:tab/>
        </w:r>
        <w:r w:rsidR="00B206FF" w:rsidRPr="00C93439">
          <w:rPr>
            <w:rStyle w:val="Hyperlink"/>
            <w:noProof/>
            <w:lang w:eastAsia="ar-SA"/>
          </w:rPr>
          <w:t>Certificate Issuance or Renewal Fees</w:t>
        </w:r>
        <w:r w:rsidR="00B206FF">
          <w:rPr>
            <w:noProof/>
            <w:webHidden/>
          </w:rPr>
          <w:tab/>
        </w:r>
        <w:r w:rsidR="00B206FF">
          <w:rPr>
            <w:noProof/>
            <w:webHidden/>
          </w:rPr>
          <w:fldChar w:fldCharType="begin"/>
        </w:r>
        <w:r w:rsidR="00B206FF">
          <w:rPr>
            <w:noProof/>
            <w:webHidden/>
          </w:rPr>
          <w:instrText xml:space="preserve"> PAGEREF _Toc524699879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383DDA2" w14:textId="77777777" w:rsidR="00B206FF" w:rsidRDefault="00000000">
      <w:pPr>
        <w:pStyle w:val="TOC3"/>
        <w:rPr>
          <w:rFonts w:asciiTheme="minorHAnsi" w:eastAsiaTheme="minorEastAsia" w:hAnsiTheme="minorHAnsi" w:cstheme="minorBidi"/>
          <w:noProof/>
          <w:sz w:val="22"/>
          <w:szCs w:val="22"/>
        </w:rPr>
      </w:pPr>
      <w:hyperlink w:anchor="_Toc524699880" w:history="1">
        <w:r w:rsidR="00B206FF" w:rsidRPr="00C93439">
          <w:rPr>
            <w:rStyle w:val="Hyperlink"/>
            <w:noProof/>
          </w:rPr>
          <w:t>9.1.2</w:t>
        </w:r>
        <w:r w:rsidR="00B206FF">
          <w:rPr>
            <w:rFonts w:asciiTheme="minorHAnsi" w:eastAsiaTheme="minorEastAsia" w:hAnsiTheme="minorHAnsi" w:cstheme="minorBidi"/>
            <w:noProof/>
            <w:sz w:val="22"/>
            <w:szCs w:val="22"/>
          </w:rPr>
          <w:tab/>
        </w:r>
        <w:r w:rsidR="00B206FF" w:rsidRPr="00C93439">
          <w:rPr>
            <w:rStyle w:val="Hyperlink"/>
            <w:noProof/>
          </w:rPr>
          <w:t>Certificate Access Fees</w:t>
        </w:r>
        <w:r w:rsidR="00B206FF">
          <w:rPr>
            <w:noProof/>
            <w:webHidden/>
          </w:rPr>
          <w:tab/>
        </w:r>
        <w:r w:rsidR="00B206FF">
          <w:rPr>
            <w:noProof/>
            <w:webHidden/>
          </w:rPr>
          <w:fldChar w:fldCharType="begin"/>
        </w:r>
        <w:r w:rsidR="00B206FF">
          <w:rPr>
            <w:noProof/>
            <w:webHidden/>
          </w:rPr>
          <w:instrText xml:space="preserve"> PAGEREF _Toc524699880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34DA7814" w14:textId="77777777" w:rsidR="00B206FF" w:rsidRDefault="00000000">
      <w:pPr>
        <w:pStyle w:val="TOC3"/>
        <w:rPr>
          <w:rFonts w:asciiTheme="minorHAnsi" w:eastAsiaTheme="minorEastAsia" w:hAnsiTheme="minorHAnsi" w:cstheme="minorBidi"/>
          <w:noProof/>
          <w:sz w:val="22"/>
          <w:szCs w:val="22"/>
        </w:rPr>
      </w:pPr>
      <w:hyperlink w:anchor="_Toc524699881" w:history="1">
        <w:r w:rsidR="00B206FF" w:rsidRPr="00C93439">
          <w:rPr>
            <w:rStyle w:val="Hyperlink"/>
            <w:noProof/>
          </w:rPr>
          <w:t>9.1.3</w:t>
        </w:r>
        <w:r w:rsidR="00B206FF">
          <w:rPr>
            <w:rFonts w:asciiTheme="minorHAnsi" w:eastAsiaTheme="minorEastAsia" w:hAnsiTheme="minorHAnsi" w:cstheme="minorBidi"/>
            <w:noProof/>
            <w:sz w:val="22"/>
            <w:szCs w:val="22"/>
          </w:rPr>
          <w:tab/>
        </w:r>
        <w:r w:rsidR="00B206FF" w:rsidRPr="00C93439">
          <w:rPr>
            <w:rStyle w:val="Hyperlink"/>
            <w:noProof/>
          </w:rPr>
          <w:t>Revocation or Status Information Access Fees</w:t>
        </w:r>
        <w:r w:rsidR="00B206FF">
          <w:rPr>
            <w:noProof/>
            <w:webHidden/>
          </w:rPr>
          <w:tab/>
        </w:r>
        <w:r w:rsidR="00B206FF">
          <w:rPr>
            <w:noProof/>
            <w:webHidden/>
          </w:rPr>
          <w:fldChar w:fldCharType="begin"/>
        </w:r>
        <w:r w:rsidR="00B206FF">
          <w:rPr>
            <w:noProof/>
            <w:webHidden/>
          </w:rPr>
          <w:instrText xml:space="preserve"> PAGEREF _Toc524699881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3C3D6425" w14:textId="77777777" w:rsidR="00B206FF" w:rsidRDefault="00000000">
      <w:pPr>
        <w:pStyle w:val="TOC3"/>
        <w:rPr>
          <w:rFonts w:asciiTheme="minorHAnsi" w:eastAsiaTheme="minorEastAsia" w:hAnsiTheme="minorHAnsi" w:cstheme="minorBidi"/>
          <w:noProof/>
          <w:sz w:val="22"/>
          <w:szCs w:val="22"/>
        </w:rPr>
      </w:pPr>
      <w:hyperlink w:anchor="_Toc524699882" w:history="1">
        <w:r w:rsidR="00B206FF" w:rsidRPr="00C93439">
          <w:rPr>
            <w:rStyle w:val="Hyperlink"/>
            <w:noProof/>
          </w:rPr>
          <w:t>9.1.4</w:t>
        </w:r>
        <w:r w:rsidR="00B206FF">
          <w:rPr>
            <w:rFonts w:asciiTheme="minorHAnsi" w:eastAsiaTheme="minorEastAsia" w:hAnsiTheme="minorHAnsi" w:cstheme="minorBidi"/>
            <w:noProof/>
            <w:sz w:val="22"/>
            <w:szCs w:val="22"/>
          </w:rPr>
          <w:tab/>
        </w:r>
        <w:r w:rsidR="00B206FF" w:rsidRPr="00C93439">
          <w:rPr>
            <w:rStyle w:val="Hyperlink"/>
            <w:noProof/>
          </w:rPr>
          <w:t>Fees for other Services</w:t>
        </w:r>
        <w:r w:rsidR="00B206FF">
          <w:rPr>
            <w:noProof/>
            <w:webHidden/>
          </w:rPr>
          <w:tab/>
        </w:r>
        <w:r w:rsidR="00B206FF">
          <w:rPr>
            <w:noProof/>
            <w:webHidden/>
          </w:rPr>
          <w:fldChar w:fldCharType="begin"/>
        </w:r>
        <w:r w:rsidR="00B206FF">
          <w:rPr>
            <w:noProof/>
            <w:webHidden/>
          </w:rPr>
          <w:instrText xml:space="preserve"> PAGEREF _Toc524699882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1A37A0DB" w14:textId="77777777" w:rsidR="00B206FF" w:rsidRDefault="00000000">
      <w:pPr>
        <w:pStyle w:val="TOC3"/>
        <w:rPr>
          <w:rFonts w:asciiTheme="minorHAnsi" w:eastAsiaTheme="minorEastAsia" w:hAnsiTheme="minorHAnsi" w:cstheme="minorBidi"/>
          <w:noProof/>
          <w:sz w:val="22"/>
          <w:szCs w:val="22"/>
        </w:rPr>
      </w:pPr>
      <w:hyperlink w:anchor="_Toc524699883" w:history="1">
        <w:r w:rsidR="00B206FF" w:rsidRPr="00C93439">
          <w:rPr>
            <w:rStyle w:val="Hyperlink"/>
            <w:noProof/>
          </w:rPr>
          <w:t>9.1.5</w:t>
        </w:r>
        <w:r w:rsidR="00B206FF">
          <w:rPr>
            <w:rFonts w:asciiTheme="minorHAnsi" w:eastAsiaTheme="minorEastAsia" w:hAnsiTheme="minorHAnsi" w:cstheme="minorBidi"/>
            <w:noProof/>
            <w:sz w:val="22"/>
            <w:szCs w:val="22"/>
          </w:rPr>
          <w:tab/>
        </w:r>
        <w:r w:rsidR="00B206FF" w:rsidRPr="00C93439">
          <w:rPr>
            <w:rStyle w:val="Hyperlink"/>
            <w:noProof/>
          </w:rPr>
          <w:t>Refund Policy</w:t>
        </w:r>
        <w:r w:rsidR="00B206FF">
          <w:rPr>
            <w:noProof/>
            <w:webHidden/>
          </w:rPr>
          <w:tab/>
        </w:r>
        <w:r w:rsidR="00B206FF">
          <w:rPr>
            <w:noProof/>
            <w:webHidden/>
          </w:rPr>
          <w:fldChar w:fldCharType="begin"/>
        </w:r>
        <w:r w:rsidR="00B206FF">
          <w:rPr>
            <w:noProof/>
            <w:webHidden/>
          </w:rPr>
          <w:instrText xml:space="preserve"> PAGEREF _Toc524699883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6322BAFD" w14:textId="77777777" w:rsidR="00B206FF" w:rsidRDefault="00000000">
      <w:pPr>
        <w:pStyle w:val="TOC2"/>
        <w:rPr>
          <w:rFonts w:asciiTheme="minorHAnsi" w:eastAsiaTheme="minorEastAsia" w:hAnsiTheme="minorHAnsi" w:cstheme="minorBidi"/>
          <w:b w:val="0"/>
          <w:noProof/>
          <w:sz w:val="22"/>
          <w:szCs w:val="22"/>
        </w:rPr>
      </w:pPr>
      <w:hyperlink w:anchor="_Toc524699884" w:history="1">
        <w:r w:rsidR="00B206FF" w:rsidRPr="00C93439">
          <w:rPr>
            <w:rStyle w:val="Hyperlink"/>
            <w:noProof/>
            <w:lang w:eastAsia="ar-SA"/>
          </w:rPr>
          <w:t>9.2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Financial Responsibility</w:t>
        </w:r>
        <w:r w:rsidR="00B206FF">
          <w:rPr>
            <w:noProof/>
            <w:webHidden/>
          </w:rPr>
          <w:tab/>
        </w:r>
        <w:r w:rsidR="00B206FF">
          <w:rPr>
            <w:noProof/>
            <w:webHidden/>
          </w:rPr>
          <w:fldChar w:fldCharType="begin"/>
        </w:r>
        <w:r w:rsidR="00B206FF">
          <w:rPr>
            <w:noProof/>
            <w:webHidden/>
          </w:rPr>
          <w:instrText xml:space="preserve"> PAGEREF _Toc524699884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66C560C" w14:textId="77777777" w:rsidR="00B206FF" w:rsidRDefault="00000000">
      <w:pPr>
        <w:pStyle w:val="TOC3"/>
        <w:rPr>
          <w:rFonts w:asciiTheme="minorHAnsi" w:eastAsiaTheme="minorEastAsia" w:hAnsiTheme="minorHAnsi" w:cstheme="minorBidi"/>
          <w:noProof/>
          <w:sz w:val="22"/>
          <w:szCs w:val="22"/>
        </w:rPr>
      </w:pPr>
      <w:hyperlink w:anchor="_Toc524699885" w:history="1">
        <w:r w:rsidR="00B206FF" w:rsidRPr="00C93439">
          <w:rPr>
            <w:rStyle w:val="Hyperlink"/>
            <w:noProof/>
            <w:lang w:eastAsia="ar-SA"/>
          </w:rPr>
          <w:t>9.2.1</w:t>
        </w:r>
        <w:r w:rsidR="00B206FF">
          <w:rPr>
            <w:rFonts w:asciiTheme="minorHAnsi" w:eastAsiaTheme="minorEastAsia" w:hAnsiTheme="minorHAnsi" w:cstheme="minorBidi"/>
            <w:noProof/>
            <w:sz w:val="22"/>
            <w:szCs w:val="22"/>
          </w:rPr>
          <w:tab/>
        </w:r>
        <w:r w:rsidR="00B206FF" w:rsidRPr="00C93439">
          <w:rPr>
            <w:rStyle w:val="Hyperlink"/>
            <w:noProof/>
            <w:lang w:eastAsia="ar-SA"/>
          </w:rPr>
          <w:t>Insurance Coverage</w:t>
        </w:r>
        <w:r w:rsidR="00B206FF">
          <w:rPr>
            <w:noProof/>
            <w:webHidden/>
          </w:rPr>
          <w:tab/>
        </w:r>
        <w:r w:rsidR="00B206FF">
          <w:rPr>
            <w:noProof/>
            <w:webHidden/>
          </w:rPr>
          <w:fldChar w:fldCharType="begin"/>
        </w:r>
        <w:r w:rsidR="00B206FF">
          <w:rPr>
            <w:noProof/>
            <w:webHidden/>
          </w:rPr>
          <w:instrText xml:space="preserve"> PAGEREF _Toc524699885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52DF7E8" w14:textId="77777777" w:rsidR="00B206FF" w:rsidRDefault="00000000">
      <w:pPr>
        <w:pStyle w:val="TOC3"/>
        <w:rPr>
          <w:rFonts w:asciiTheme="minorHAnsi" w:eastAsiaTheme="minorEastAsia" w:hAnsiTheme="minorHAnsi" w:cstheme="minorBidi"/>
          <w:noProof/>
          <w:sz w:val="22"/>
          <w:szCs w:val="22"/>
        </w:rPr>
      </w:pPr>
      <w:hyperlink w:anchor="_Toc524699886" w:history="1">
        <w:r w:rsidR="00B206FF" w:rsidRPr="00C93439">
          <w:rPr>
            <w:rStyle w:val="Hyperlink"/>
            <w:noProof/>
            <w:lang w:eastAsia="ar-SA"/>
          </w:rPr>
          <w:t>9.2.2</w:t>
        </w:r>
        <w:r w:rsidR="00B206FF">
          <w:rPr>
            <w:rFonts w:asciiTheme="minorHAnsi" w:eastAsiaTheme="minorEastAsia" w:hAnsiTheme="minorHAnsi" w:cstheme="minorBidi"/>
            <w:noProof/>
            <w:sz w:val="22"/>
            <w:szCs w:val="22"/>
          </w:rPr>
          <w:tab/>
        </w:r>
        <w:r w:rsidR="00B206FF" w:rsidRPr="00C93439">
          <w:rPr>
            <w:rStyle w:val="Hyperlink"/>
            <w:noProof/>
            <w:lang w:eastAsia="ar-SA"/>
          </w:rPr>
          <w:t>Other Assets</w:t>
        </w:r>
        <w:r w:rsidR="00B206FF">
          <w:rPr>
            <w:noProof/>
            <w:webHidden/>
          </w:rPr>
          <w:tab/>
        </w:r>
        <w:r w:rsidR="00B206FF">
          <w:rPr>
            <w:noProof/>
            <w:webHidden/>
          </w:rPr>
          <w:fldChar w:fldCharType="begin"/>
        </w:r>
        <w:r w:rsidR="00B206FF">
          <w:rPr>
            <w:noProof/>
            <w:webHidden/>
          </w:rPr>
          <w:instrText xml:space="preserve"> PAGEREF _Toc524699886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0F8C4831" w14:textId="77777777" w:rsidR="00B206FF" w:rsidRDefault="00000000">
      <w:pPr>
        <w:pStyle w:val="TOC3"/>
        <w:rPr>
          <w:rFonts w:asciiTheme="minorHAnsi" w:eastAsiaTheme="minorEastAsia" w:hAnsiTheme="minorHAnsi" w:cstheme="minorBidi"/>
          <w:noProof/>
          <w:sz w:val="22"/>
          <w:szCs w:val="22"/>
        </w:rPr>
      </w:pPr>
      <w:hyperlink w:anchor="_Toc524699887" w:history="1">
        <w:r w:rsidR="00B206FF" w:rsidRPr="00C93439">
          <w:rPr>
            <w:rStyle w:val="Hyperlink"/>
            <w:noProof/>
          </w:rPr>
          <w:t>9.2.3</w:t>
        </w:r>
        <w:r w:rsidR="00B206FF">
          <w:rPr>
            <w:rFonts w:asciiTheme="minorHAnsi" w:eastAsiaTheme="minorEastAsia" w:hAnsiTheme="minorHAnsi" w:cstheme="minorBidi"/>
            <w:noProof/>
            <w:sz w:val="22"/>
            <w:szCs w:val="22"/>
          </w:rPr>
          <w:tab/>
        </w:r>
        <w:r w:rsidR="00B206FF" w:rsidRPr="00C93439">
          <w:rPr>
            <w:rStyle w:val="Hyperlink"/>
            <w:noProof/>
          </w:rPr>
          <w:t>Insurance or Warranty Coverage for End-Entities</w:t>
        </w:r>
        <w:r w:rsidR="00B206FF">
          <w:rPr>
            <w:noProof/>
            <w:webHidden/>
          </w:rPr>
          <w:tab/>
        </w:r>
        <w:r w:rsidR="00B206FF">
          <w:rPr>
            <w:noProof/>
            <w:webHidden/>
          </w:rPr>
          <w:fldChar w:fldCharType="begin"/>
        </w:r>
        <w:r w:rsidR="00B206FF">
          <w:rPr>
            <w:noProof/>
            <w:webHidden/>
          </w:rPr>
          <w:instrText xml:space="preserve"> PAGEREF _Toc524699887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13BA292A" w14:textId="77777777" w:rsidR="00B206FF" w:rsidRDefault="00000000">
      <w:pPr>
        <w:pStyle w:val="TOC2"/>
        <w:rPr>
          <w:rFonts w:asciiTheme="minorHAnsi" w:eastAsiaTheme="minorEastAsia" w:hAnsiTheme="minorHAnsi" w:cstheme="minorBidi"/>
          <w:b w:val="0"/>
          <w:noProof/>
          <w:sz w:val="22"/>
          <w:szCs w:val="22"/>
        </w:rPr>
      </w:pPr>
      <w:hyperlink w:anchor="_Toc524699888" w:history="1">
        <w:r w:rsidR="00B206FF" w:rsidRPr="00C93439">
          <w:rPr>
            <w:rStyle w:val="Hyperlink"/>
            <w:noProof/>
            <w:lang w:eastAsia="ar-SA"/>
          </w:rPr>
          <w:t>9.3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Confidentiality of Business Information</w:t>
        </w:r>
        <w:r w:rsidR="00B206FF">
          <w:rPr>
            <w:noProof/>
            <w:webHidden/>
          </w:rPr>
          <w:tab/>
        </w:r>
        <w:r w:rsidR="00B206FF">
          <w:rPr>
            <w:noProof/>
            <w:webHidden/>
          </w:rPr>
          <w:fldChar w:fldCharType="begin"/>
        </w:r>
        <w:r w:rsidR="00B206FF">
          <w:rPr>
            <w:noProof/>
            <w:webHidden/>
          </w:rPr>
          <w:instrText xml:space="preserve"> PAGEREF _Toc524699888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67C9EDEC" w14:textId="77777777" w:rsidR="00B206FF" w:rsidRDefault="00000000">
      <w:pPr>
        <w:pStyle w:val="TOC3"/>
        <w:rPr>
          <w:rFonts w:asciiTheme="minorHAnsi" w:eastAsiaTheme="minorEastAsia" w:hAnsiTheme="minorHAnsi" w:cstheme="minorBidi"/>
          <w:noProof/>
          <w:sz w:val="22"/>
          <w:szCs w:val="22"/>
        </w:rPr>
      </w:pPr>
      <w:hyperlink w:anchor="_Toc524699889" w:history="1">
        <w:r w:rsidR="00B206FF" w:rsidRPr="00C93439">
          <w:rPr>
            <w:rStyle w:val="Hyperlink"/>
            <w:noProof/>
          </w:rPr>
          <w:t>9.3.1</w:t>
        </w:r>
        <w:r w:rsidR="00B206FF">
          <w:rPr>
            <w:rFonts w:asciiTheme="minorHAnsi" w:eastAsiaTheme="minorEastAsia" w:hAnsiTheme="minorHAnsi" w:cstheme="minorBidi"/>
            <w:noProof/>
            <w:sz w:val="22"/>
            <w:szCs w:val="22"/>
          </w:rPr>
          <w:tab/>
        </w:r>
        <w:r w:rsidR="00B206FF" w:rsidRPr="00C93439">
          <w:rPr>
            <w:rStyle w:val="Hyperlink"/>
            <w:noProof/>
          </w:rPr>
          <w:t>Scope of Confidential Information</w:t>
        </w:r>
        <w:r w:rsidR="00B206FF">
          <w:rPr>
            <w:noProof/>
            <w:webHidden/>
          </w:rPr>
          <w:tab/>
        </w:r>
        <w:r w:rsidR="00B206FF">
          <w:rPr>
            <w:noProof/>
            <w:webHidden/>
          </w:rPr>
          <w:fldChar w:fldCharType="begin"/>
        </w:r>
        <w:r w:rsidR="00B206FF">
          <w:rPr>
            <w:noProof/>
            <w:webHidden/>
          </w:rPr>
          <w:instrText xml:space="preserve"> PAGEREF _Toc524699889 \h </w:instrText>
        </w:r>
        <w:r w:rsidR="00B206FF">
          <w:rPr>
            <w:noProof/>
            <w:webHidden/>
          </w:rPr>
        </w:r>
        <w:r w:rsidR="00B206FF">
          <w:rPr>
            <w:noProof/>
            <w:webHidden/>
          </w:rPr>
          <w:fldChar w:fldCharType="separate"/>
        </w:r>
        <w:r w:rsidR="00B206FF">
          <w:rPr>
            <w:noProof/>
            <w:webHidden/>
          </w:rPr>
          <w:t>73</w:t>
        </w:r>
        <w:r w:rsidR="00B206FF">
          <w:rPr>
            <w:noProof/>
            <w:webHidden/>
          </w:rPr>
          <w:fldChar w:fldCharType="end"/>
        </w:r>
      </w:hyperlink>
    </w:p>
    <w:p w14:paraId="48B96361" w14:textId="77777777" w:rsidR="00B206FF" w:rsidRDefault="00000000">
      <w:pPr>
        <w:pStyle w:val="TOC3"/>
        <w:rPr>
          <w:rFonts w:asciiTheme="minorHAnsi" w:eastAsiaTheme="minorEastAsia" w:hAnsiTheme="minorHAnsi" w:cstheme="minorBidi"/>
          <w:noProof/>
          <w:sz w:val="22"/>
          <w:szCs w:val="22"/>
        </w:rPr>
      </w:pPr>
      <w:hyperlink w:anchor="_Toc524699890" w:history="1">
        <w:r w:rsidR="00B206FF" w:rsidRPr="00C93439">
          <w:rPr>
            <w:rStyle w:val="Hyperlink"/>
            <w:noProof/>
          </w:rPr>
          <w:t>9.3.2</w:t>
        </w:r>
        <w:r w:rsidR="00B206FF">
          <w:rPr>
            <w:rFonts w:asciiTheme="minorHAnsi" w:eastAsiaTheme="minorEastAsia" w:hAnsiTheme="minorHAnsi" w:cstheme="minorBidi"/>
            <w:noProof/>
            <w:sz w:val="22"/>
            <w:szCs w:val="22"/>
          </w:rPr>
          <w:tab/>
        </w:r>
        <w:r w:rsidR="00B206FF" w:rsidRPr="00C93439">
          <w:rPr>
            <w:rStyle w:val="Hyperlink"/>
            <w:noProof/>
          </w:rPr>
          <w:t>Information not within the Scope of Confidential Information</w:t>
        </w:r>
        <w:r w:rsidR="00B206FF">
          <w:rPr>
            <w:noProof/>
            <w:webHidden/>
          </w:rPr>
          <w:tab/>
        </w:r>
        <w:r w:rsidR="00B206FF">
          <w:rPr>
            <w:noProof/>
            <w:webHidden/>
          </w:rPr>
          <w:fldChar w:fldCharType="begin"/>
        </w:r>
        <w:r w:rsidR="00B206FF">
          <w:rPr>
            <w:noProof/>
            <w:webHidden/>
          </w:rPr>
          <w:instrText xml:space="preserve"> PAGEREF _Toc524699890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0B26689E" w14:textId="77777777" w:rsidR="00B206FF" w:rsidRDefault="00000000">
      <w:pPr>
        <w:pStyle w:val="TOC3"/>
        <w:rPr>
          <w:rFonts w:asciiTheme="minorHAnsi" w:eastAsiaTheme="minorEastAsia" w:hAnsiTheme="minorHAnsi" w:cstheme="minorBidi"/>
          <w:noProof/>
          <w:sz w:val="22"/>
          <w:szCs w:val="22"/>
        </w:rPr>
      </w:pPr>
      <w:hyperlink w:anchor="_Toc524699891" w:history="1">
        <w:r w:rsidR="00B206FF" w:rsidRPr="00C93439">
          <w:rPr>
            <w:rStyle w:val="Hyperlink"/>
            <w:noProof/>
          </w:rPr>
          <w:t>9.3.3</w:t>
        </w:r>
        <w:r w:rsidR="00B206FF">
          <w:rPr>
            <w:rFonts w:asciiTheme="minorHAnsi" w:eastAsiaTheme="minorEastAsia" w:hAnsiTheme="minorHAnsi" w:cstheme="minorBidi"/>
            <w:noProof/>
            <w:sz w:val="22"/>
            <w:szCs w:val="22"/>
          </w:rPr>
          <w:tab/>
        </w:r>
        <w:r w:rsidR="00B206FF" w:rsidRPr="00C93439">
          <w:rPr>
            <w:rStyle w:val="Hyperlink"/>
            <w:noProof/>
          </w:rPr>
          <w:t>Responsibility to Protect Confidential Information</w:t>
        </w:r>
        <w:r w:rsidR="00B206FF">
          <w:rPr>
            <w:noProof/>
            <w:webHidden/>
          </w:rPr>
          <w:tab/>
        </w:r>
        <w:r w:rsidR="00B206FF">
          <w:rPr>
            <w:noProof/>
            <w:webHidden/>
          </w:rPr>
          <w:fldChar w:fldCharType="begin"/>
        </w:r>
        <w:r w:rsidR="00B206FF">
          <w:rPr>
            <w:noProof/>
            <w:webHidden/>
          </w:rPr>
          <w:instrText xml:space="preserve"> PAGEREF _Toc524699891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5B8829D9" w14:textId="77777777" w:rsidR="00B206FF" w:rsidRDefault="00000000">
      <w:pPr>
        <w:pStyle w:val="TOC2"/>
        <w:rPr>
          <w:rFonts w:asciiTheme="minorHAnsi" w:eastAsiaTheme="minorEastAsia" w:hAnsiTheme="minorHAnsi" w:cstheme="minorBidi"/>
          <w:b w:val="0"/>
          <w:noProof/>
          <w:sz w:val="22"/>
          <w:szCs w:val="22"/>
        </w:rPr>
      </w:pPr>
      <w:hyperlink w:anchor="_Toc524699892" w:history="1">
        <w:r w:rsidR="00B206FF" w:rsidRPr="00C93439">
          <w:rPr>
            <w:rStyle w:val="Hyperlink"/>
            <w:noProof/>
            <w:lang w:eastAsia="ar-SA"/>
          </w:rPr>
          <w:t>9.4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Privacy of Personal Information</w:t>
        </w:r>
        <w:r w:rsidR="00B206FF">
          <w:rPr>
            <w:noProof/>
            <w:webHidden/>
          </w:rPr>
          <w:tab/>
        </w:r>
        <w:r w:rsidR="00B206FF">
          <w:rPr>
            <w:noProof/>
            <w:webHidden/>
          </w:rPr>
          <w:fldChar w:fldCharType="begin"/>
        </w:r>
        <w:r w:rsidR="00B206FF">
          <w:rPr>
            <w:noProof/>
            <w:webHidden/>
          </w:rPr>
          <w:instrText xml:space="preserve"> PAGEREF _Toc524699892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11BA495E" w14:textId="77777777" w:rsidR="00B206FF" w:rsidRDefault="00000000">
      <w:pPr>
        <w:pStyle w:val="TOC3"/>
        <w:rPr>
          <w:rFonts w:asciiTheme="minorHAnsi" w:eastAsiaTheme="minorEastAsia" w:hAnsiTheme="minorHAnsi" w:cstheme="minorBidi"/>
          <w:noProof/>
          <w:sz w:val="22"/>
          <w:szCs w:val="22"/>
        </w:rPr>
      </w:pPr>
      <w:hyperlink w:anchor="_Toc524699893" w:history="1">
        <w:r w:rsidR="00B206FF" w:rsidRPr="00C93439">
          <w:rPr>
            <w:rStyle w:val="Hyperlink"/>
            <w:noProof/>
            <w:lang w:eastAsia="ar-SA"/>
          </w:rPr>
          <w:t>9.4.1</w:t>
        </w:r>
        <w:r w:rsidR="00B206FF">
          <w:rPr>
            <w:rFonts w:asciiTheme="minorHAnsi" w:eastAsiaTheme="minorEastAsia" w:hAnsiTheme="minorHAnsi" w:cstheme="minorBidi"/>
            <w:noProof/>
            <w:sz w:val="22"/>
            <w:szCs w:val="22"/>
          </w:rPr>
          <w:tab/>
        </w:r>
        <w:r w:rsidR="00B206FF" w:rsidRPr="00C93439">
          <w:rPr>
            <w:rStyle w:val="Hyperlink"/>
            <w:noProof/>
            <w:lang w:eastAsia="ar-SA"/>
          </w:rPr>
          <w:t>Privacy Plan</w:t>
        </w:r>
        <w:r w:rsidR="00B206FF">
          <w:rPr>
            <w:noProof/>
            <w:webHidden/>
          </w:rPr>
          <w:tab/>
        </w:r>
        <w:r w:rsidR="00B206FF">
          <w:rPr>
            <w:noProof/>
            <w:webHidden/>
          </w:rPr>
          <w:fldChar w:fldCharType="begin"/>
        </w:r>
        <w:r w:rsidR="00B206FF">
          <w:rPr>
            <w:noProof/>
            <w:webHidden/>
          </w:rPr>
          <w:instrText xml:space="preserve"> PAGEREF _Toc524699893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329D6554" w14:textId="77777777" w:rsidR="00B206FF" w:rsidRDefault="00000000">
      <w:pPr>
        <w:pStyle w:val="TOC3"/>
        <w:rPr>
          <w:rFonts w:asciiTheme="minorHAnsi" w:eastAsiaTheme="minorEastAsia" w:hAnsiTheme="minorHAnsi" w:cstheme="minorBidi"/>
          <w:noProof/>
          <w:sz w:val="22"/>
          <w:szCs w:val="22"/>
        </w:rPr>
      </w:pPr>
      <w:hyperlink w:anchor="_Toc524699894" w:history="1">
        <w:r w:rsidR="00B206FF" w:rsidRPr="00C93439">
          <w:rPr>
            <w:rStyle w:val="Hyperlink"/>
            <w:noProof/>
          </w:rPr>
          <w:t>9.4.2</w:t>
        </w:r>
        <w:r w:rsidR="00B206FF">
          <w:rPr>
            <w:rFonts w:asciiTheme="minorHAnsi" w:eastAsiaTheme="minorEastAsia" w:hAnsiTheme="minorHAnsi" w:cstheme="minorBidi"/>
            <w:noProof/>
            <w:sz w:val="22"/>
            <w:szCs w:val="22"/>
          </w:rPr>
          <w:tab/>
        </w:r>
        <w:r w:rsidR="00B206FF" w:rsidRPr="00C93439">
          <w:rPr>
            <w:rStyle w:val="Hyperlink"/>
            <w:noProof/>
          </w:rPr>
          <w:t>Information Treated as Private</w:t>
        </w:r>
        <w:r w:rsidR="00B206FF">
          <w:rPr>
            <w:noProof/>
            <w:webHidden/>
          </w:rPr>
          <w:tab/>
        </w:r>
        <w:r w:rsidR="00B206FF">
          <w:rPr>
            <w:noProof/>
            <w:webHidden/>
          </w:rPr>
          <w:fldChar w:fldCharType="begin"/>
        </w:r>
        <w:r w:rsidR="00B206FF">
          <w:rPr>
            <w:noProof/>
            <w:webHidden/>
          </w:rPr>
          <w:instrText xml:space="preserve"> PAGEREF _Toc524699894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5B451A9C" w14:textId="77777777" w:rsidR="00B206FF" w:rsidRDefault="00000000">
      <w:pPr>
        <w:pStyle w:val="TOC3"/>
        <w:rPr>
          <w:rFonts w:asciiTheme="minorHAnsi" w:eastAsiaTheme="minorEastAsia" w:hAnsiTheme="minorHAnsi" w:cstheme="minorBidi"/>
          <w:noProof/>
          <w:sz w:val="22"/>
          <w:szCs w:val="22"/>
        </w:rPr>
      </w:pPr>
      <w:hyperlink w:anchor="_Toc524699895" w:history="1">
        <w:r w:rsidR="00B206FF" w:rsidRPr="00C93439">
          <w:rPr>
            <w:rStyle w:val="Hyperlink"/>
            <w:noProof/>
          </w:rPr>
          <w:t>9.4.3</w:t>
        </w:r>
        <w:r w:rsidR="00B206FF">
          <w:rPr>
            <w:rFonts w:asciiTheme="minorHAnsi" w:eastAsiaTheme="minorEastAsia" w:hAnsiTheme="minorHAnsi" w:cstheme="minorBidi"/>
            <w:noProof/>
            <w:sz w:val="22"/>
            <w:szCs w:val="22"/>
          </w:rPr>
          <w:tab/>
        </w:r>
        <w:r w:rsidR="00B206FF" w:rsidRPr="00C93439">
          <w:rPr>
            <w:rStyle w:val="Hyperlink"/>
            <w:noProof/>
          </w:rPr>
          <w:t>Information not Deemed Private</w:t>
        </w:r>
        <w:r w:rsidR="00B206FF">
          <w:rPr>
            <w:noProof/>
            <w:webHidden/>
          </w:rPr>
          <w:tab/>
        </w:r>
        <w:r w:rsidR="00B206FF">
          <w:rPr>
            <w:noProof/>
            <w:webHidden/>
          </w:rPr>
          <w:fldChar w:fldCharType="begin"/>
        </w:r>
        <w:r w:rsidR="00B206FF">
          <w:rPr>
            <w:noProof/>
            <w:webHidden/>
          </w:rPr>
          <w:instrText xml:space="preserve"> PAGEREF _Toc524699895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051ABD60" w14:textId="77777777" w:rsidR="00B206FF" w:rsidRDefault="00000000">
      <w:pPr>
        <w:pStyle w:val="TOC3"/>
        <w:rPr>
          <w:rFonts w:asciiTheme="minorHAnsi" w:eastAsiaTheme="minorEastAsia" w:hAnsiTheme="minorHAnsi" w:cstheme="minorBidi"/>
          <w:noProof/>
          <w:sz w:val="22"/>
          <w:szCs w:val="22"/>
        </w:rPr>
      </w:pPr>
      <w:hyperlink w:anchor="_Toc524699896" w:history="1">
        <w:r w:rsidR="00B206FF" w:rsidRPr="00C93439">
          <w:rPr>
            <w:rStyle w:val="Hyperlink"/>
            <w:noProof/>
          </w:rPr>
          <w:t>9.4.4</w:t>
        </w:r>
        <w:r w:rsidR="00B206FF">
          <w:rPr>
            <w:rFonts w:asciiTheme="minorHAnsi" w:eastAsiaTheme="minorEastAsia" w:hAnsiTheme="minorHAnsi" w:cstheme="minorBidi"/>
            <w:noProof/>
            <w:sz w:val="22"/>
            <w:szCs w:val="22"/>
          </w:rPr>
          <w:tab/>
        </w:r>
        <w:r w:rsidR="00B206FF" w:rsidRPr="00C93439">
          <w:rPr>
            <w:rStyle w:val="Hyperlink"/>
            <w:noProof/>
          </w:rPr>
          <w:t>Responsibility to Protect Private Information</w:t>
        </w:r>
        <w:r w:rsidR="00B206FF">
          <w:rPr>
            <w:noProof/>
            <w:webHidden/>
          </w:rPr>
          <w:tab/>
        </w:r>
        <w:r w:rsidR="00B206FF">
          <w:rPr>
            <w:noProof/>
            <w:webHidden/>
          </w:rPr>
          <w:fldChar w:fldCharType="begin"/>
        </w:r>
        <w:r w:rsidR="00B206FF">
          <w:rPr>
            <w:noProof/>
            <w:webHidden/>
          </w:rPr>
          <w:instrText xml:space="preserve"> PAGEREF _Toc524699896 \h </w:instrText>
        </w:r>
        <w:r w:rsidR="00B206FF">
          <w:rPr>
            <w:noProof/>
            <w:webHidden/>
          </w:rPr>
        </w:r>
        <w:r w:rsidR="00B206FF">
          <w:rPr>
            <w:noProof/>
            <w:webHidden/>
          </w:rPr>
          <w:fldChar w:fldCharType="separate"/>
        </w:r>
        <w:r w:rsidR="00B206FF">
          <w:rPr>
            <w:noProof/>
            <w:webHidden/>
          </w:rPr>
          <w:t>74</w:t>
        </w:r>
        <w:r w:rsidR="00B206FF">
          <w:rPr>
            <w:noProof/>
            <w:webHidden/>
          </w:rPr>
          <w:fldChar w:fldCharType="end"/>
        </w:r>
      </w:hyperlink>
    </w:p>
    <w:p w14:paraId="6DDFB229" w14:textId="77777777" w:rsidR="00B206FF" w:rsidRDefault="00000000">
      <w:pPr>
        <w:pStyle w:val="TOC3"/>
        <w:rPr>
          <w:rFonts w:asciiTheme="minorHAnsi" w:eastAsiaTheme="minorEastAsia" w:hAnsiTheme="minorHAnsi" w:cstheme="minorBidi"/>
          <w:noProof/>
          <w:sz w:val="22"/>
          <w:szCs w:val="22"/>
        </w:rPr>
      </w:pPr>
      <w:hyperlink w:anchor="_Toc524699897" w:history="1">
        <w:r w:rsidR="00B206FF" w:rsidRPr="00C93439">
          <w:rPr>
            <w:rStyle w:val="Hyperlink"/>
            <w:noProof/>
          </w:rPr>
          <w:t>9.4.5</w:t>
        </w:r>
        <w:r w:rsidR="00B206FF">
          <w:rPr>
            <w:rFonts w:asciiTheme="minorHAnsi" w:eastAsiaTheme="minorEastAsia" w:hAnsiTheme="minorHAnsi" w:cstheme="minorBidi"/>
            <w:noProof/>
            <w:sz w:val="22"/>
            <w:szCs w:val="22"/>
          </w:rPr>
          <w:tab/>
        </w:r>
        <w:r w:rsidR="00B206FF" w:rsidRPr="00C93439">
          <w:rPr>
            <w:rStyle w:val="Hyperlink"/>
            <w:noProof/>
          </w:rPr>
          <w:t>Notice and Consent to Use Private Information</w:t>
        </w:r>
        <w:r w:rsidR="00B206FF">
          <w:rPr>
            <w:noProof/>
            <w:webHidden/>
          </w:rPr>
          <w:tab/>
        </w:r>
        <w:r w:rsidR="00B206FF">
          <w:rPr>
            <w:noProof/>
            <w:webHidden/>
          </w:rPr>
          <w:fldChar w:fldCharType="begin"/>
        </w:r>
        <w:r w:rsidR="00B206FF">
          <w:rPr>
            <w:noProof/>
            <w:webHidden/>
          </w:rPr>
          <w:instrText xml:space="preserve"> PAGEREF _Toc524699897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39C2C821" w14:textId="77777777" w:rsidR="00B206FF" w:rsidRDefault="00000000">
      <w:pPr>
        <w:pStyle w:val="TOC3"/>
        <w:rPr>
          <w:rFonts w:asciiTheme="minorHAnsi" w:eastAsiaTheme="minorEastAsia" w:hAnsiTheme="minorHAnsi" w:cstheme="minorBidi"/>
          <w:noProof/>
          <w:sz w:val="22"/>
          <w:szCs w:val="22"/>
        </w:rPr>
      </w:pPr>
      <w:hyperlink w:anchor="_Toc524699898" w:history="1">
        <w:r w:rsidR="00B206FF" w:rsidRPr="00C93439">
          <w:rPr>
            <w:rStyle w:val="Hyperlink"/>
            <w:noProof/>
          </w:rPr>
          <w:t>9.4.6</w:t>
        </w:r>
        <w:r w:rsidR="00B206FF">
          <w:rPr>
            <w:rFonts w:asciiTheme="minorHAnsi" w:eastAsiaTheme="minorEastAsia" w:hAnsiTheme="minorHAnsi" w:cstheme="minorBidi"/>
            <w:noProof/>
            <w:sz w:val="22"/>
            <w:szCs w:val="22"/>
          </w:rPr>
          <w:tab/>
        </w:r>
        <w:r w:rsidR="00B206FF" w:rsidRPr="00C93439">
          <w:rPr>
            <w:rStyle w:val="Hyperlink"/>
            <w:noProof/>
          </w:rPr>
          <w:t>Disclosure Pursuant to Judicial or Administrative Process</w:t>
        </w:r>
        <w:r w:rsidR="00B206FF">
          <w:rPr>
            <w:noProof/>
            <w:webHidden/>
          </w:rPr>
          <w:tab/>
        </w:r>
        <w:r w:rsidR="00B206FF">
          <w:rPr>
            <w:noProof/>
            <w:webHidden/>
          </w:rPr>
          <w:fldChar w:fldCharType="begin"/>
        </w:r>
        <w:r w:rsidR="00B206FF">
          <w:rPr>
            <w:noProof/>
            <w:webHidden/>
          </w:rPr>
          <w:instrText xml:space="preserve"> PAGEREF _Toc524699898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00846FC9" w14:textId="77777777" w:rsidR="00B206FF" w:rsidRDefault="00000000">
      <w:pPr>
        <w:pStyle w:val="TOC3"/>
        <w:rPr>
          <w:rFonts w:asciiTheme="minorHAnsi" w:eastAsiaTheme="minorEastAsia" w:hAnsiTheme="minorHAnsi" w:cstheme="minorBidi"/>
          <w:noProof/>
          <w:sz w:val="22"/>
          <w:szCs w:val="22"/>
        </w:rPr>
      </w:pPr>
      <w:hyperlink w:anchor="_Toc524699899" w:history="1">
        <w:r w:rsidR="00B206FF" w:rsidRPr="00C93439">
          <w:rPr>
            <w:rStyle w:val="Hyperlink"/>
            <w:noProof/>
          </w:rPr>
          <w:t>9.4.7</w:t>
        </w:r>
        <w:r w:rsidR="00B206FF">
          <w:rPr>
            <w:rFonts w:asciiTheme="minorHAnsi" w:eastAsiaTheme="minorEastAsia" w:hAnsiTheme="minorHAnsi" w:cstheme="minorBidi"/>
            <w:noProof/>
            <w:sz w:val="22"/>
            <w:szCs w:val="22"/>
          </w:rPr>
          <w:tab/>
        </w:r>
        <w:r w:rsidR="00B206FF" w:rsidRPr="00C93439">
          <w:rPr>
            <w:rStyle w:val="Hyperlink"/>
            <w:noProof/>
          </w:rPr>
          <w:t>Other Information Disclosure Circumstances</w:t>
        </w:r>
        <w:r w:rsidR="00B206FF">
          <w:rPr>
            <w:noProof/>
            <w:webHidden/>
          </w:rPr>
          <w:tab/>
        </w:r>
        <w:r w:rsidR="00B206FF">
          <w:rPr>
            <w:noProof/>
            <w:webHidden/>
          </w:rPr>
          <w:fldChar w:fldCharType="begin"/>
        </w:r>
        <w:r w:rsidR="00B206FF">
          <w:rPr>
            <w:noProof/>
            <w:webHidden/>
          </w:rPr>
          <w:instrText xml:space="preserve"> PAGEREF _Toc524699899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73C124AB" w14:textId="77777777" w:rsidR="00B206FF" w:rsidRDefault="00000000">
      <w:pPr>
        <w:pStyle w:val="TOC2"/>
        <w:rPr>
          <w:rFonts w:asciiTheme="minorHAnsi" w:eastAsiaTheme="minorEastAsia" w:hAnsiTheme="minorHAnsi" w:cstheme="minorBidi"/>
          <w:b w:val="0"/>
          <w:noProof/>
          <w:sz w:val="22"/>
          <w:szCs w:val="22"/>
        </w:rPr>
      </w:pPr>
      <w:hyperlink w:anchor="_Toc524699900" w:history="1">
        <w:r w:rsidR="00B206FF" w:rsidRPr="00C93439">
          <w:rPr>
            <w:rStyle w:val="Hyperlink"/>
            <w:noProof/>
            <w:lang w:eastAsia="ar-SA"/>
          </w:rPr>
          <w:t>9.5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Intellectual Property Rights</w:t>
        </w:r>
        <w:r w:rsidR="00B206FF">
          <w:rPr>
            <w:noProof/>
            <w:webHidden/>
          </w:rPr>
          <w:tab/>
        </w:r>
        <w:r w:rsidR="00B206FF">
          <w:rPr>
            <w:noProof/>
            <w:webHidden/>
          </w:rPr>
          <w:fldChar w:fldCharType="begin"/>
        </w:r>
        <w:r w:rsidR="00B206FF">
          <w:rPr>
            <w:noProof/>
            <w:webHidden/>
          </w:rPr>
          <w:instrText xml:space="preserve"> PAGEREF _Toc524699900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53A8AC3B" w14:textId="77777777" w:rsidR="00B206FF" w:rsidRDefault="00000000">
      <w:pPr>
        <w:pStyle w:val="TOC2"/>
        <w:rPr>
          <w:rFonts w:asciiTheme="minorHAnsi" w:eastAsiaTheme="minorEastAsia" w:hAnsiTheme="minorHAnsi" w:cstheme="minorBidi"/>
          <w:b w:val="0"/>
          <w:noProof/>
          <w:sz w:val="22"/>
          <w:szCs w:val="22"/>
        </w:rPr>
      </w:pPr>
      <w:hyperlink w:anchor="_Toc524699901" w:history="1">
        <w:r w:rsidR="00B206FF" w:rsidRPr="00C93439">
          <w:rPr>
            <w:rStyle w:val="Hyperlink"/>
            <w:noProof/>
            <w:lang w:eastAsia="ar-SA"/>
          </w:rPr>
          <w:t>9.6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Representations and Warranties</w:t>
        </w:r>
        <w:r w:rsidR="00B206FF">
          <w:rPr>
            <w:noProof/>
            <w:webHidden/>
          </w:rPr>
          <w:tab/>
        </w:r>
        <w:r w:rsidR="00B206FF">
          <w:rPr>
            <w:noProof/>
            <w:webHidden/>
          </w:rPr>
          <w:fldChar w:fldCharType="begin"/>
        </w:r>
        <w:r w:rsidR="00B206FF">
          <w:rPr>
            <w:noProof/>
            <w:webHidden/>
          </w:rPr>
          <w:instrText xml:space="preserve"> PAGEREF _Toc524699901 \h </w:instrText>
        </w:r>
        <w:r w:rsidR="00B206FF">
          <w:rPr>
            <w:noProof/>
            <w:webHidden/>
          </w:rPr>
        </w:r>
        <w:r w:rsidR="00B206FF">
          <w:rPr>
            <w:noProof/>
            <w:webHidden/>
          </w:rPr>
          <w:fldChar w:fldCharType="separate"/>
        </w:r>
        <w:r w:rsidR="00B206FF">
          <w:rPr>
            <w:noProof/>
            <w:webHidden/>
          </w:rPr>
          <w:t>75</w:t>
        </w:r>
        <w:r w:rsidR="00B206FF">
          <w:rPr>
            <w:noProof/>
            <w:webHidden/>
          </w:rPr>
          <w:fldChar w:fldCharType="end"/>
        </w:r>
      </w:hyperlink>
    </w:p>
    <w:p w14:paraId="08E43F42" w14:textId="77777777" w:rsidR="00B206FF" w:rsidRDefault="00000000">
      <w:pPr>
        <w:pStyle w:val="TOC3"/>
        <w:rPr>
          <w:rFonts w:asciiTheme="minorHAnsi" w:eastAsiaTheme="minorEastAsia" w:hAnsiTheme="minorHAnsi" w:cstheme="minorBidi"/>
          <w:noProof/>
          <w:sz w:val="22"/>
          <w:szCs w:val="22"/>
        </w:rPr>
      </w:pPr>
      <w:hyperlink w:anchor="_Toc524699902" w:history="1">
        <w:r w:rsidR="00B206FF" w:rsidRPr="00C93439">
          <w:rPr>
            <w:rStyle w:val="Hyperlink"/>
            <w:noProof/>
          </w:rPr>
          <w:t>9.6.1</w:t>
        </w:r>
        <w:r w:rsidR="00B206FF">
          <w:rPr>
            <w:rFonts w:asciiTheme="minorHAnsi" w:eastAsiaTheme="minorEastAsia" w:hAnsiTheme="minorHAnsi" w:cstheme="minorBidi"/>
            <w:noProof/>
            <w:sz w:val="22"/>
            <w:szCs w:val="22"/>
          </w:rPr>
          <w:tab/>
        </w:r>
        <w:r w:rsidR="00B206FF" w:rsidRPr="00C93439">
          <w:rPr>
            <w:rStyle w:val="Hyperlink"/>
            <w:noProof/>
          </w:rPr>
          <w:t>CA Representations and Warranties</w:t>
        </w:r>
        <w:r w:rsidR="00B206FF">
          <w:rPr>
            <w:noProof/>
            <w:webHidden/>
          </w:rPr>
          <w:tab/>
        </w:r>
        <w:r w:rsidR="00B206FF">
          <w:rPr>
            <w:noProof/>
            <w:webHidden/>
          </w:rPr>
          <w:fldChar w:fldCharType="begin"/>
        </w:r>
        <w:r w:rsidR="00B206FF">
          <w:rPr>
            <w:noProof/>
            <w:webHidden/>
          </w:rPr>
          <w:instrText xml:space="preserve"> PAGEREF _Toc524699902 \h </w:instrText>
        </w:r>
        <w:r w:rsidR="00B206FF">
          <w:rPr>
            <w:noProof/>
            <w:webHidden/>
          </w:rPr>
        </w:r>
        <w:r w:rsidR="00B206FF">
          <w:rPr>
            <w:noProof/>
            <w:webHidden/>
          </w:rPr>
          <w:fldChar w:fldCharType="separate"/>
        </w:r>
        <w:r w:rsidR="00B206FF">
          <w:rPr>
            <w:noProof/>
            <w:webHidden/>
          </w:rPr>
          <w:t>76</w:t>
        </w:r>
        <w:r w:rsidR="00B206FF">
          <w:rPr>
            <w:noProof/>
            <w:webHidden/>
          </w:rPr>
          <w:fldChar w:fldCharType="end"/>
        </w:r>
      </w:hyperlink>
    </w:p>
    <w:p w14:paraId="375B8910" w14:textId="77777777" w:rsidR="00B206FF" w:rsidRDefault="00000000">
      <w:pPr>
        <w:pStyle w:val="TOC3"/>
        <w:rPr>
          <w:rFonts w:asciiTheme="minorHAnsi" w:eastAsiaTheme="minorEastAsia" w:hAnsiTheme="minorHAnsi" w:cstheme="minorBidi"/>
          <w:noProof/>
          <w:sz w:val="22"/>
          <w:szCs w:val="22"/>
        </w:rPr>
      </w:pPr>
      <w:hyperlink w:anchor="_Toc524699903" w:history="1">
        <w:r w:rsidR="00B206FF" w:rsidRPr="00C93439">
          <w:rPr>
            <w:rStyle w:val="Hyperlink"/>
            <w:noProof/>
          </w:rPr>
          <w:t>9.6.2</w:t>
        </w:r>
        <w:r w:rsidR="00B206FF">
          <w:rPr>
            <w:rFonts w:asciiTheme="minorHAnsi" w:eastAsiaTheme="minorEastAsia" w:hAnsiTheme="minorHAnsi" w:cstheme="minorBidi"/>
            <w:noProof/>
            <w:sz w:val="22"/>
            <w:szCs w:val="22"/>
          </w:rPr>
          <w:tab/>
        </w:r>
        <w:r w:rsidR="00B206FF" w:rsidRPr="00C93439">
          <w:rPr>
            <w:rStyle w:val="Hyperlink"/>
            <w:noProof/>
          </w:rPr>
          <w:t>RA Representations and Warranties</w:t>
        </w:r>
        <w:r w:rsidR="00B206FF">
          <w:rPr>
            <w:noProof/>
            <w:webHidden/>
          </w:rPr>
          <w:tab/>
        </w:r>
        <w:r w:rsidR="00B206FF">
          <w:rPr>
            <w:noProof/>
            <w:webHidden/>
          </w:rPr>
          <w:fldChar w:fldCharType="begin"/>
        </w:r>
        <w:r w:rsidR="00B206FF">
          <w:rPr>
            <w:noProof/>
            <w:webHidden/>
          </w:rPr>
          <w:instrText xml:space="preserve"> PAGEREF _Toc524699903 \h </w:instrText>
        </w:r>
        <w:r w:rsidR="00B206FF">
          <w:rPr>
            <w:noProof/>
            <w:webHidden/>
          </w:rPr>
        </w:r>
        <w:r w:rsidR="00B206FF">
          <w:rPr>
            <w:noProof/>
            <w:webHidden/>
          </w:rPr>
          <w:fldChar w:fldCharType="separate"/>
        </w:r>
        <w:r w:rsidR="00B206FF">
          <w:rPr>
            <w:noProof/>
            <w:webHidden/>
          </w:rPr>
          <w:t>76</w:t>
        </w:r>
        <w:r w:rsidR="00B206FF">
          <w:rPr>
            <w:noProof/>
            <w:webHidden/>
          </w:rPr>
          <w:fldChar w:fldCharType="end"/>
        </w:r>
      </w:hyperlink>
    </w:p>
    <w:p w14:paraId="4DA60C98" w14:textId="77777777" w:rsidR="00B206FF" w:rsidRDefault="00000000">
      <w:pPr>
        <w:pStyle w:val="TOC3"/>
        <w:rPr>
          <w:rFonts w:asciiTheme="minorHAnsi" w:eastAsiaTheme="minorEastAsia" w:hAnsiTheme="minorHAnsi" w:cstheme="minorBidi"/>
          <w:noProof/>
          <w:sz w:val="22"/>
          <w:szCs w:val="22"/>
        </w:rPr>
      </w:pPr>
      <w:hyperlink w:anchor="_Toc524699904" w:history="1">
        <w:r w:rsidR="00B206FF" w:rsidRPr="00C93439">
          <w:rPr>
            <w:rStyle w:val="Hyperlink"/>
            <w:noProof/>
          </w:rPr>
          <w:t>9.6.3</w:t>
        </w:r>
        <w:r w:rsidR="00B206FF">
          <w:rPr>
            <w:rFonts w:asciiTheme="minorHAnsi" w:eastAsiaTheme="minorEastAsia" w:hAnsiTheme="minorHAnsi" w:cstheme="minorBidi"/>
            <w:noProof/>
            <w:sz w:val="22"/>
            <w:szCs w:val="22"/>
          </w:rPr>
          <w:tab/>
        </w:r>
        <w:r w:rsidR="00B206FF" w:rsidRPr="00C93439">
          <w:rPr>
            <w:rStyle w:val="Hyperlink"/>
            <w:noProof/>
          </w:rPr>
          <w:t>Subscriber Representations and Warranties</w:t>
        </w:r>
        <w:r w:rsidR="00B206FF">
          <w:rPr>
            <w:noProof/>
            <w:webHidden/>
          </w:rPr>
          <w:tab/>
        </w:r>
        <w:r w:rsidR="00B206FF">
          <w:rPr>
            <w:noProof/>
            <w:webHidden/>
          </w:rPr>
          <w:fldChar w:fldCharType="begin"/>
        </w:r>
        <w:r w:rsidR="00B206FF">
          <w:rPr>
            <w:noProof/>
            <w:webHidden/>
          </w:rPr>
          <w:instrText xml:space="preserve"> PAGEREF _Toc524699904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763DFEA1" w14:textId="77777777" w:rsidR="00B206FF" w:rsidRDefault="00000000">
      <w:pPr>
        <w:pStyle w:val="TOC3"/>
        <w:rPr>
          <w:rFonts w:asciiTheme="minorHAnsi" w:eastAsiaTheme="minorEastAsia" w:hAnsiTheme="minorHAnsi" w:cstheme="minorBidi"/>
          <w:noProof/>
          <w:sz w:val="22"/>
          <w:szCs w:val="22"/>
        </w:rPr>
      </w:pPr>
      <w:hyperlink w:anchor="_Toc524699905" w:history="1">
        <w:r w:rsidR="00B206FF" w:rsidRPr="00C93439">
          <w:rPr>
            <w:rStyle w:val="Hyperlink"/>
            <w:noProof/>
          </w:rPr>
          <w:t>9.6.4</w:t>
        </w:r>
        <w:r w:rsidR="00B206FF">
          <w:rPr>
            <w:rFonts w:asciiTheme="minorHAnsi" w:eastAsiaTheme="minorEastAsia" w:hAnsiTheme="minorHAnsi" w:cstheme="minorBidi"/>
            <w:noProof/>
            <w:sz w:val="22"/>
            <w:szCs w:val="22"/>
          </w:rPr>
          <w:tab/>
        </w:r>
        <w:r w:rsidR="00B206FF" w:rsidRPr="00C93439">
          <w:rPr>
            <w:rStyle w:val="Hyperlink"/>
            <w:noProof/>
          </w:rPr>
          <w:t>Relying Parties Representations and Warranties</w:t>
        </w:r>
        <w:r w:rsidR="00B206FF">
          <w:rPr>
            <w:noProof/>
            <w:webHidden/>
          </w:rPr>
          <w:tab/>
        </w:r>
        <w:r w:rsidR="00B206FF">
          <w:rPr>
            <w:noProof/>
            <w:webHidden/>
          </w:rPr>
          <w:fldChar w:fldCharType="begin"/>
        </w:r>
        <w:r w:rsidR="00B206FF">
          <w:rPr>
            <w:noProof/>
            <w:webHidden/>
          </w:rPr>
          <w:instrText xml:space="preserve"> PAGEREF _Toc524699905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435E5768" w14:textId="77777777" w:rsidR="00B206FF" w:rsidRDefault="00000000">
      <w:pPr>
        <w:pStyle w:val="TOC3"/>
        <w:rPr>
          <w:rFonts w:asciiTheme="minorHAnsi" w:eastAsiaTheme="minorEastAsia" w:hAnsiTheme="minorHAnsi" w:cstheme="minorBidi"/>
          <w:noProof/>
          <w:sz w:val="22"/>
          <w:szCs w:val="22"/>
        </w:rPr>
      </w:pPr>
      <w:hyperlink w:anchor="_Toc524699906" w:history="1">
        <w:r w:rsidR="00B206FF" w:rsidRPr="00C93439">
          <w:rPr>
            <w:rStyle w:val="Hyperlink"/>
            <w:noProof/>
            <w:lang w:eastAsia="ar-SA"/>
          </w:rPr>
          <w:t>9.6.5</w:t>
        </w:r>
        <w:r w:rsidR="00B206FF">
          <w:rPr>
            <w:rFonts w:asciiTheme="minorHAnsi" w:eastAsiaTheme="minorEastAsia" w:hAnsiTheme="minorHAnsi" w:cstheme="minorBidi"/>
            <w:noProof/>
            <w:sz w:val="22"/>
            <w:szCs w:val="22"/>
          </w:rPr>
          <w:tab/>
        </w:r>
        <w:r w:rsidR="00B206FF" w:rsidRPr="00C93439">
          <w:rPr>
            <w:rStyle w:val="Hyperlink"/>
            <w:noProof/>
            <w:lang w:eastAsia="ar-SA"/>
          </w:rPr>
          <w:t>Representations and Warranties of Other Participants</w:t>
        </w:r>
        <w:r w:rsidR="00B206FF">
          <w:rPr>
            <w:noProof/>
            <w:webHidden/>
          </w:rPr>
          <w:tab/>
        </w:r>
        <w:r w:rsidR="00B206FF">
          <w:rPr>
            <w:noProof/>
            <w:webHidden/>
          </w:rPr>
          <w:fldChar w:fldCharType="begin"/>
        </w:r>
        <w:r w:rsidR="00B206FF">
          <w:rPr>
            <w:noProof/>
            <w:webHidden/>
          </w:rPr>
          <w:instrText xml:space="preserve"> PAGEREF _Toc524699906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154C006F" w14:textId="77777777" w:rsidR="00B206FF" w:rsidRDefault="00000000">
      <w:pPr>
        <w:pStyle w:val="TOC2"/>
        <w:rPr>
          <w:rFonts w:asciiTheme="minorHAnsi" w:eastAsiaTheme="minorEastAsia" w:hAnsiTheme="minorHAnsi" w:cstheme="minorBidi"/>
          <w:b w:val="0"/>
          <w:noProof/>
          <w:sz w:val="22"/>
          <w:szCs w:val="22"/>
        </w:rPr>
      </w:pPr>
      <w:hyperlink w:anchor="_Toc524699907" w:history="1">
        <w:r w:rsidR="00B206FF" w:rsidRPr="00C93439">
          <w:rPr>
            <w:rStyle w:val="Hyperlink"/>
            <w:noProof/>
            <w:lang w:eastAsia="ar-SA"/>
          </w:rPr>
          <w:t>9.7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Disclaimers of Warranties</w:t>
        </w:r>
        <w:r w:rsidR="00B206FF">
          <w:rPr>
            <w:noProof/>
            <w:webHidden/>
          </w:rPr>
          <w:tab/>
        </w:r>
        <w:r w:rsidR="00B206FF">
          <w:rPr>
            <w:noProof/>
            <w:webHidden/>
          </w:rPr>
          <w:fldChar w:fldCharType="begin"/>
        </w:r>
        <w:r w:rsidR="00B206FF">
          <w:rPr>
            <w:noProof/>
            <w:webHidden/>
          </w:rPr>
          <w:instrText xml:space="preserve"> PAGEREF _Toc524699907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1FB95906" w14:textId="77777777" w:rsidR="00B206FF" w:rsidRDefault="00000000">
      <w:pPr>
        <w:pStyle w:val="TOC2"/>
        <w:rPr>
          <w:rFonts w:asciiTheme="minorHAnsi" w:eastAsiaTheme="minorEastAsia" w:hAnsiTheme="minorHAnsi" w:cstheme="minorBidi"/>
          <w:b w:val="0"/>
          <w:noProof/>
          <w:sz w:val="22"/>
          <w:szCs w:val="22"/>
        </w:rPr>
      </w:pPr>
      <w:hyperlink w:anchor="_Toc524699908" w:history="1">
        <w:r w:rsidR="00B206FF" w:rsidRPr="00C93439">
          <w:rPr>
            <w:rStyle w:val="Hyperlink"/>
            <w:noProof/>
            <w:lang w:eastAsia="ar-SA"/>
          </w:rPr>
          <w:t>9.8</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Limitations of Liability</w:t>
        </w:r>
        <w:r w:rsidR="00B206FF">
          <w:rPr>
            <w:noProof/>
            <w:webHidden/>
          </w:rPr>
          <w:tab/>
        </w:r>
        <w:r w:rsidR="00B206FF">
          <w:rPr>
            <w:noProof/>
            <w:webHidden/>
          </w:rPr>
          <w:fldChar w:fldCharType="begin"/>
        </w:r>
        <w:r w:rsidR="00B206FF">
          <w:rPr>
            <w:noProof/>
            <w:webHidden/>
          </w:rPr>
          <w:instrText xml:space="preserve"> PAGEREF _Toc524699908 \h </w:instrText>
        </w:r>
        <w:r w:rsidR="00B206FF">
          <w:rPr>
            <w:noProof/>
            <w:webHidden/>
          </w:rPr>
        </w:r>
        <w:r w:rsidR="00B206FF">
          <w:rPr>
            <w:noProof/>
            <w:webHidden/>
          </w:rPr>
          <w:fldChar w:fldCharType="separate"/>
        </w:r>
        <w:r w:rsidR="00B206FF">
          <w:rPr>
            <w:noProof/>
            <w:webHidden/>
          </w:rPr>
          <w:t>77</w:t>
        </w:r>
        <w:r w:rsidR="00B206FF">
          <w:rPr>
            <w:noProof/>
            <w:webHidden/>
          </w:rPr>
          <w:fldChar w:fldCharType="end"/>
        </w:r>
      </w:hyperlink>
    </w:p>
    <w:p w14:paraId="24990596" w14:textId="77777777" w:rsidR="00B206FF" w:rsidRDefault="00000000">
      <w:pPr>
        <w:pStyle w:val="TOC2"/>
        <w:rPr>
          <w:rFonts w:asciiTheme="minorHAnsi" w:eastAsiaTheme="minorEastAsia" w:hAnsiTheme="minorHAnsi" w:cstheme="minorBidi"/>
          <w:b w:val="0"/>
          <w:noProof/>
          <w:sz w:val="22"/>
          <w:szCs w:val="22"/>
        </w:rPr>
      </w:pPr>
      <w:hyperlink w:anchor="_Toc524699909" w:history="1">
        <w:r w:rsidR="00B206FF" w:rsidRPr="00C93439">
          <w:rPr>
            <w:rStyle w:val="Hyperlink"/>
            <w:noProof/>
            <w:lang w:eastAsia="ar-SA"/>
          </w:rPr>
          <w:t>9.9</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Indemnities</w:t>
        </w:r>
        <w:r w:rsidR="00B206FF">
          <w:rPr>
            <w:noProof/>
            <w:webHidden/>
          </w:rPr>
          <w:tab/>
        </w:r>
        <w:r w:rsidR="00B206FF">
          <w:rPr>
            <w:noProof/>
            <w:webHidden/>
          </w:rPr>
          <w:fldChar w:fldCharType="begin"/>
        </w:r>
        <w:r w:rsidR="00B206FF">
          <w:rPr>
            <w:noProof/>
            <w:webHidden/>
          </w:rPr>
          <w:instrText xml:space="preserve"> PAGEREF _Toc524699909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1D780D22" w14:textId="77777777" w:rsidR="00B206FF" w:rsidRDefault="00000000">
      <w:pPr>
        <w:pStyle w:val="TOC2"/>
        <w:rPr>
          <w:rFonts w:asciiTheme="minorHAnsi" w:eastAsiaTheme="minorEastAsia" w:hAnsiTheme="minorHAnsi" w:cstheme="minorBidi"/>
          <w:b w:val="0"/>
          <w:noProof/>
          <w:sz w:val="22"/>
          <w:szCs w:val="22"/>
        </w:rPr>
      </w:pPr>
      <w:hyperlink w:anchor="_Toc524699910" w:history="1">
        <w:r w:rsidR="00B206FF" w:rsidRPr="00C93439">
          <w:rPr>
            <w:rStyle w:val="Hyperlink"/>
            <w:noProof/>
            <w:lang w:eastAsia="ar-SA"/>
          </w:rPr>
          <w:t>9.10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Term and Termination</w:t>
        </w:r>
        <w:r w:rsidR="00B206FF">
          <w:rPr>
            <w:noProof/>
            <w:webHidden/>
          </w:rPr>
          <w:tab/>
        </w:r>
        <w:r w:rsidR="00B206FF">
          <w:rPr>
            <w:noProof/>
            <w:webHidden/>
          </w:rPr>
          <w:fldChar w:fldCharType="begin"/>
        </w:r>
        <w:r w:rsidR="00B206FF">
          <w:rPr>
            <w:noProof/>
            <w:webHidden/>
          </w:rPr>
          <w:instrText xml:space="preserve"> PAGEREF _Toc524699910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219C8953" w14:textId="77777777" w:rsidR="00B206FF" w:rsidRDefault="00000000">
      <w:pPr>
        <w:pStyle w:val="TOC3"/>
        <w:rPr>
          <w:rFonts w:asciiTheme="minorHAnsi" w:eastAsiaTheme="minorEastAsia" w:hAnsiTheme="minorHAnsi" w:cstheme="minorBidi"/>
          <w:noProof/>
          <w:sz w:val="22"/>
          <w:szCs w:val="22"/>
        </w:rPr>
      </w:pPr>
      <w:hyperlink w:anchor="_Toc524699911" w:history="1">
        <w:r w:rsidR="00B206FF" w:rsidRPr="00C93439">
          <w:rPr>
            <w:rStyle w:val="Hyperlink"/>
            <w:noProof/>
            <w:lang w:eastAsia="ar-SA"/>
          </w:rPr>
          <w:t>9.10.1</w:t>
        </w:r>
        <w:r w:rsidR="00B206FF">
          <w:rPr>
            <w:rFonts w:asciiTheme="minorHAnsi" w:eastAsiaTheme="minorEastAsia" w:hAnsiTheme="minorHAnsi" w:cstheme="minorBidi"/>
            <w:noProof/>
            <w:sz w:val="22"/>
            <w:szCs w:val="22"/>
          </w:rPr>
          <w:tab/>
        </w:r>
        <w:r w:rsidR="00B206FF" w:rsidRPr="00C93439">
          <w:rPr>
            <w:rStyle w:val="Hyperlink"/>
            <w:noProof/>
            <w:lang w:eastAsia="ar-SA"/>
          </w:rPr>
          <w:t>Term</w:t>
        </w:r>
        <w:r w:rsidR="00B206FF">
          <w:rPr>
            <w:noProof/>
            <w:webHidden/>
          </w:rPr>
          <w:tab/>
        </w:r>
        <w:r w:rsidR="00B206FF">
          <w:rPr>
            <w:noProof/>
            <w:webHidden/>
          </w:rPr>
          <w:fldChar w:fldCharType="begin"/>
        </w:r>
        <w:r w:rsidR="00B206FF">
          <w:rPr>
            <w:noProof/>
            <w:webHidden/>
          </w:rPr>
          <w:instrText xml:space="preserve"> PAGEREF _Toc524699911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0D4D02EE" w14:textId="77777777" w:rsidR="00B206FF" w:rsidRDefault="00000000">
      <w:pPr>
        <w:pStyle w:val="TOC3"/>
        <w:rPr>
          <w:rFonts w:asciiTheme="minorHAnsi" w:eastAsiaTheme="minorEastAsia" w:hAnsiTheme="minorHAnsi" w:cstheme="minorBidi"/>
          <w:noProof/>
          <w:sz w:val="22"/>
          <w:szCs w:val="22"/>
        </w:rPr>
      </w:pPr>
      <w:hyperlink w:anchor="_Toc524699912" w:history="1">
        <w:r w:rsidR="00B206FF" w:rsidRPr="00C93439">
          <w:rPr>
            <w:rStyle w:val="Hyperlink"/>
            <w:noProof/>
          </w:rPr>
          <w:t>9.10.2</w:t>
        </w:r>
        <w:r w:rsidR="00B206FF">
          <w:rPr>
            <w:rFonts w:asciiTheme="minorHAnsi" w:eastAsiaTheme="minorEastAsia" w:hAnsiTheme="minorHAnsi" w:cstheme="minorBidi"/>
            <w:noProof/>
            <w:sz w:val="22"/>
            <w:szCs w:val="22"/>
          </w:rPr>
          <w:tab/>
        </w:r>
        <w:r w:rsidR="00B206FF" w:rsidRPr="00C93439">
          <w:rPr>
            <w:rStyle w:val="Hyperlink"/>
            <w:noProof/>
          </w:rPr>
          <w:t>Termination</w:t>
        </w:r>
        <w:r w:rsidR="00B206FF">
          <w:rPr>
            <w:noProof/>
            <w:webHidden/>
          </w:rPr>
          <w:tab/>
        </w:r>
        <w:r w:rsidR="00B206FF">
          <w:rPr>
            <w:noProof/>
            <w:webHidden/>
          </w:rPr>
          <w:fldChar w:fldCharType="begin"/>
        </w:r>
        <w:r w:rsidR="00B206FF">
          <w:rPr>
            <w:noProof/>
            <w:webHidden/>
          </w:rPr>
          <w:instrText xml:space="preserve"> PAGEREF _Toc524699912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5E762CC4" w14:textId="77777777" w:rsidR="00B206FF" w:rsidRDefault="00000000">
      <w:pPr>
        <w:pStyle w:val="TOC3"/>
        <w:rPr>
          <w:rFonts w:asciiTheme="minorHAnsi" w:eastAsiaTheme="minorEastAsia" w:hAnsiTheme="minorHAnsi" w:cstheme="minorBidi"/>
          <w:noProof/>
          <w:sz w:val="22"/>
          <w:szCs w:val="22"/>
        </w:rPr>
      </w:pPr>
      <w:hyperlink w:anchor="_Toc524699913" w:history="1">
        <w:r w:rsidR="00B206FF" w:rsidRPr="00C93439">
          <w:rPr>
            <w:rStyle w:val="Hyperlink"/>
            <w:noProof/>
          </w:rPr>
          <w:t>9.10.3</w:t>
        </w:r>
        <w:r w:rsidR="00B206FF">
          <w:rPr>
            <w:rFonts w:asciiTheme="minorHAnsi" w:eastAsiaTheme="minorEastAsia" w:hAnsiTheme="minorHAnsi" w:cstheme="minorBidi"/>
            <w:noProof/>
            <w:sz w:val="22"/>
            <w:szCs w:val="22"/>
          </w:rPr>
          <w:tab/>
        </w:r>
        <w:r w:rsidR="00B206FF" w:rsidRPr="00C93439">
          <w:rPr>
            <w:rStyle w:val="Hyperlink"/>
            <w:noProof/>
          </w:rPr>
          <w:t>Effect of Termination and Survival</w:t>
        </w:r>
        <w:r w:rsidR="00B206FF">
          <w:rPr>
            <w:noProof/>
            <w:webHidden/>
          </w:rPr>
          <w:tab/>
        </w:r>
        <w:r w:rsidR="00B206FF">
          <w:rPr>
            <w:noProof/>
            <w:webHidden/>
          </w:rPr>
          <w:fldChar w:fldCharType="begin"/>
        </w:r>
        <w:r w:rsidR="00B206FF">
          <w:rPr>
            <w:noProof/>
            <w:webHidden/>
          </w:rPr>
          <w:instrText xml:space="preserve"> PAGEREF _Toc524699913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76A03FE7" w14:textId="77777777" w:rsidR="00B206FF" w:rsidRDefault="00000000">
      <w:pPr>
        <w:pStyle w:val="TOC2"/>
        <w:rPr>
          <w:rFonts w:asciiTheme="minorHAnsi" w:eastAsiaTheme="minorEastAsia" w:hAnsiTheme="minorHAnsi" w:cstheme="minorBidi"/>
          <w:b w:val="0"/>
          <w:noProof/>
          <w:sz w:val="22"/>
          <w:szCs w:val="22"/>
        </w:rPr>
      </w:pPr>
      <w:hyperlink w:anchor="_Toc524699914" w:history="1">
        <w:r w:rsidR="00B206FF" w:rsidRPr="00C93439">
          <w:rPr>
            <w:rStyle w:val="Hyperlink"/>
            <w:noProof/>
            <w:lang w:eastAsia="ar-SA"/>
          </w:rPr>
          <w:t>9.11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Individual Notices and Communications with Participants</w:t>
        </w:r>
        <w:r w:rsidR="00B206FF">
          <w:rPr>
            <w:noProof/>
            <w:webHidden/>
          </w:rPr>
          <w:tab/>
        </w:r>
        <w:r w:rsidR="00B206FF">
          <w:rPr>
            <w:noProof/>
            <w:webHidden/>
          </w:rPr>
          <w:fldChar w:fldCharType="begin"/>
        </w:r>
        <w:r w:rsidR="00B206FF">
          <w:rPr>
            <w:noProof/>
            <w:webHidden/>
          </w:rPr>
          <w:instrText xml:space="preserve"> PAGEREF _Toc524699914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7CC085EA" w14:textId="77777777" w:rsidR="00B206FF" w:rsidRDefault="00000000">
      <w:pPr>
        <w:pStyle w:val="TOC2"/>
        <w:rPr>
          <w:rFonts w:asciiTheme="minorHAnsi" w:eastAsiaTheme="minorEastAsia" w:hAnsiTheme="minorHAnsi" w:cstheme="minorBidi"/>
          <w:b w:val="0"/>
          <w:noProof/>
          <w:sz w:val="22"/>
          <w:szCs w:val="22"/>
        </w:rPr>
      </w:pPr>
      <w:hyperlink w:anchor="_Toc524699915" w:history="1">
        <w:r w:rsidR="00B206FF" w:rsidRPr="00C93439">
          <w:rPr>
            <w:rStyle w:val="Hyperlink"/>
            <w:noProof/>
            <w:lang w:eastAsia="ar-SA"/>
          </w:rPr>
          <w:t>9.12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Amendments</w:t>
        </w:r>
        <w:r w:rsidR="00B206FF">
          <w:rPr>
            <w:noProof/>
            <w:webHidden/>
          </w:rPr>
          <w:tab/>
        </w:r>
        <w:r w:rsidR="00B206FF">
          <w:rPr>
            <w:noProof/>
            <w:webHidden/>
          </w:rPr>
          <w:fldChar w:fldCharType="begin"/>
        </w:r>
        <w:r w:rsidR="00B206FF">
          <w:rPr>
            <w:noProof/>
            <w:webHidden/>
          </w:rPr>
          <w:instrText xml:space="preserve"> PAGEREF _Toc524699915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00DE4BBC" w14:textId="77777777" w:rsidR="00B206FF" w:rsidRDefault="00000000">
      <w:pPr>
        <w:pStyle w:val="TOC3"/>
        <w:rPr>
          <w:rFonts w:asciiTheme="minorHAnsi" w:eastAsiaTheme="minorEastAsia" w:hAnsiTheme="minorHAnsi" w:cstheme="minorBidi"/>
          <w:noProof/>
          <w:sz w:val="22"/>
          <w:szCs w:val="22"/>
        </w:rPr>
      </w:pPr>
      <w:hyperlink w:anchor="_Toc524699916" w:history="1">
        <w:r w:rsidR="00B206FF" w:rsidRPr="00C93439">
          <w:rPr>
            <w:rStyle w:val="Hyperlink"/>
            <w:noProof/>
          </w:rPr>
          <w:t>9.12.1</w:t>
        </w:r>
        <w:r w:rsidR="00B206FF">
          <w:rPr>
            <w:rFonts w:asciiTheme="minorHAnsi" w:eastAsiaTheme="minorEastAsia" w:hAnsiTheme="minorHAnsi" w:cstheme="minorBidi"/>
            <w:noProof/>
            <w:sz w:val="22"/>
            <w:szCs w:val="22"/>
          </w:rPr>
          <w:tab/>
        </w:r>
        <w:r w:rsidR="00B206FF" w:rsidRPr="00C93439">
          <w:rPr>
            <w:rStyle w:val="Hyperlink"/>
            <w:noProof/>
          </w:rPr>
          <w:t>Procedure for Amendment</w:t>
        </w:r>
        <w:r w:rsidR="00B206FF">
          <w:rPr>
            <w:noProof/>
            <w:webHidden/>
          </w:rPr>
          <w:tab/>
        </w:r>
        <w:r w:rsidR="00B206FF">
          <w:rPr>
            <w:noProof/>
            <w:webHidden/>
          </w:rPr>
          <w:fldChar w:fldCharType="begin"/>
        </w:r>
        <w:r w:rsidR="00B206FF">
          <w:rPr>
            <w:noProof/>
            <w:webHidden/>
          </w:rPr>
          <w:instrText xml:space="preserve"> PAGEREF _Toc524699916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6B0C2A29" w14:textId="77777777" w:rsidR="00B206FF" w:rsidRDefault="00000000">
      <w:pPr>
        <w:pStyle w:val="TOC3"/>
        <w:rPr>
          <w:rFonts w:asciiTheme="minorHAnsi" w:eastAsiaTheme="minorEastAsia" w:hAnsiTheme="minorHAnsi" w:cstheme="minorBidi"/>
          <w:noProof/>
          <w:sz w:val="22"/>
          <w:szCs w:val="22"/>
        </w:rPr>
      </w:pPr>
      <w:hyperlink w:anchor="_Toc524699917" w:history="1">
        <w:r w:rsidR="00B206FF" w:rsidRPr="00C93439">
          <w:rPr>
            <w:rStyle w:val="Hyperlink"/>
            <w:noProof/>
          </w:rPr>
          <w:t>9.12.2</w:t>
        </w:r>
        <w:r w:rsidR="00B206FF">
          <w:rPr>
            <w:rFonts w:asciiTheme="minorHAnsi" w:eastAsiaTheme="minorEastAsia" w:hAnsiTheme="minorHAnsi" w:cstheme="minorBidi"/>
            <w:noProof/>
            <w:sz w:val="22"/>
            <w:szCs w:val="22"/>
          </w:rPr>
          <w:tab/>
        </w:r>
        <w:r w:rsidR="00B206FF" w:rsidRPr="00C93439">
          <w:rPr>
            <w:rStyle w:val="Hyperlink"/>
            <w:noProof/>
          </w:rPr>
          <w:t>Notification Mechanism and Period</w:t>
        </w:r>
        <w:r w:rsidR="00B206FF">
          <w:rPr>
            <w:noProof/>
            <w:webHidden/>
          </w:rPr>
          <w:tab/>
        </w:r>
        <w:r w:rsidR="00B206FF">
          <w:rPr>
            <w:noProof/>
            <w:webHidden/>
          </w:rPr>
          <w:fldChar w:fldCharType="begin"/>
        </w:r>
        <w:r w:rsidR="00B206FF">
          <w:rPr>
            <w:noProof/>
            <w:webHidden/>
          </w:rPr>
          <w:instrText xml:space="preserve"> PAGEREF _Toc524699917 \h </w:instrText>
        </w:r>
        <w:r w:rsidR="00B206FF">
          <w:rPr>
            <w:noProof/>
            <w:webHidden/>
          </w:rPr>
        </w:r>
        <w:r w:rsidR="00B206FF">
          <w:rPr>
            <w:noProof/>
            <w:webHidden/>
          </w:rPr>
          <w:fldChar w:fldCharType="separate"/>
        </w:r>
        <w:r w:rsidR="00B206FF">
          <w:rPr>
            <w:noProof/>
            <w:webHidden/>
          </w:rPr>
          <w:t>78</w:t>
        </w:r>
        <w:r w:rsidR="00B206FF">
          <w:rPr>
            <w:noProof/>
            <w:webHidden/>
          </w:rPr>
          <w:fldChar w:fldCharType="end"/>
        </w:r>
      </w:hyperlink>
    </w:p>
    <w:p w14:paraId="4CBA4FF2" w14:textId="77777777" w:rsidR="00B206FF" w:rsidRDefault="00000000">
      <w:pPr>
        <w:pStyle w:val="TOC3"/>
        <w:rPr>
          <w:rFonts w:asciiTheme="minorHAnsi" w:eastAsiaTheme="minorEastAsia" w:hAnsiTheme="minorHAnsi" w:cstheme="minorBidi"/>
          <w:noProof/>
          <w:sz w:val="22"/>
          <w:szCs w:val="22"/>
        </w:rPr>
      </w:pPr>
      <w:hyperlink w:anchor="_Toc524699918" w:history="1">
        <w:r w:rsidR="00B206FF" w:rsidRPr="00C93439">
          <w:rPr>
            <w:rStyle w:val="Hyperlink"/>
            <w:noProof/>
          </w:rPr>
          <w:t>9.12.3</w:t>
        </w:r>
        <w:r w:rsidR="00B206FF">
          <w:rPr>
            <w:rFonts w:asciiTheme="minorHAnsi" w:eastAsiaTheme="minorEastAsia" w:hAnsiTheme="minorHAnsi" w:cstheme="minorBidi"/>
            <w:noProof/>
            <w:sz w:val="22"/>
            <w:szCs w:val="22"/>
          </w:rPr>
          <w:tab/>
        </w:r>
        <w:r w:rsidR="00B206FF" w:rsidRPr="00C93439">
          <w:rPr>
            <w:rStyle w:val="Hyperlink"/>
            <w:noProof/>
          </w:rPr>
          <w:t>Circumstances under which OID must be Changed</w:t>
        </w:r>
        <w:r w:rsidR="00B206FF">
          <w:rPr>
            <w:noProof/>
            <w:webHidden/>
          </w:rPr>
          <w:tab/>
        </w:r>
        <w:r w:rsidR="00B206FF">
          <w:rPr>
            <w:noProof/>
            <w:webHidden/>
          </w:rPr>
          <w:fldChar w:fldCharType="begin"/>
        </w:r>
        <w:r w:rsidR="00B206FF">
          <w:rPr>
            <w:noProof/>
            <w:webHidden/>
          </w:rPr>
          <w:instrText xml:space="preserve"> PAGEREF _Toc524699918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2299CF42" w14:textId="77777777" w:rsidR="00B206FF" w:rsidRDefault="00000000">
      <w:pPr>
        <w:pStyle w:val="TOC2"/>
        <w:rPr>
          <w:rFonts w:asciiTheme="minorHAnsi" w:eastAsiaTheme="minorEastAsia" w:hAnsiTheme="minorHAnsi" w:cstheme="minorBidi"/>
          <w:b w:val="0"/>
          <w:noProof/>
          <w:sz w:val="22"/>
          <w:szCs w:val="22"/>
        </w:rPr>
      </w:pPr>
      <w:hyperlink w:anchor="_Toc524699919" w:history="1">
        <w:r w:rsidR="00B206FF" w:rsidRPr="00C93439">
          <w:rPr>
            <w:rStyle w:val="Hyperlink"/>
            <w:noProof/>
            <w:lang w:eastAsia="ar-SA"/>
          </w:rPr>
          <w:t>9.13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Dispute Resolution Provisions</w:t>
        </w:r>
        <w:r w:rsidR="00B206FF">
          <w:rPr>
            <w:noProof/>
            <w:webHidden/>
          </w:rPr>
          <w:tab/>
        </w:r>
        <w:r w:rsidR="00B206FF">
          <w:rPr>
            <w:noProof/>
            <w:webHidden/>
          </w:rPr>
          <w:fldChar w:fldCharType="begin"/>
        </w:r>
        <w:r w:rsidR="00B206FF">
          <w:rPr>
            <w:noProof/>
            <w:webHidden/>
          </w:rPr>
          <w:instrText xml:space="preserve"> PAGEREF _Toc524699919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01B0D060" w14:textId="77777777" w:rsidR="00B206FF" w:rsidRDefault="00000000">
      <w:pPr>
        <w:pStyle w:val="TOC2"/>
        <w:rPr>
          <w:rFonts w:asciiTheme="minorHAnsi" w:eastAsiaTheme="minorEastAsia" w:hAnsiTheme="minorHAnsi" w:cstheme="minorBidi"/>
          <w:b w:val="0"/>
          <w:noProof/>
          <w:sz w:val="22"/>
          <w:szCs w:val="22"/>
        </w:rPr>
      </w:pPr>
      <w:hyperlink w:anchor="_Toc524699920" w:history="1">
        <w:r w:rsidR="00B206FF" w:rsidRPr="00C93439">
          <w:rPr>
            <w:rStyle w:val="Hyperlink"/>
            <w:noProof/>
            <w:lang w:eastAsia="ar-SA"/>
          </w:rPr>
          <w:t>9.14</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Governing Law</w:t>
        </w:r>
        <w:r w:rsidR="00B206FF">
          <w:rPr>
            <w:noProof/>
            <w:webHidden/>
          </w:rPr>
          <w:tab/>
        </w:r>
        <w:r w:rsidR="00B206FF">
          <w:rPr>
            <w:noProof/>
            <w:webHidden/>
          </w:rPr>
          <w:fldChar w:fldCharType="begin"/>
        </w:r>
        <w:r w:rsidR="00B206FF">
          <w:rPr>
            <w:noProof/>
            <w:webHidden/>
          </w:rPr>
          <w:instrText xml:space="preserve"> PAGEREF _Toc524699920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7736AB98" w14:textId="77777777" w:rsidR="00B206FF" w:rsidRDefault="00000000">
      <w:pPr>
        <w:pStyle w:val="TOC2"/>
        <w:rPr>
          <w:rFonts w:asciiTheme="minorHAnsi" w:eastAsiaTheme="minorEastAsia" w:hAnsiTheme="minorHAnsi" w:cstheme="minorBidi"/>
          <w:b w:val="0"/>
          <w:noProof/>
          <w:sz w:val="22"/>
          <w:szCs w:val="22"/>
        </w:rPr>
      </w:pPr>
      <w:hyperlink w:anchor="_Toc524699921" w:history="1">
        <w:r w:rsidR="00B206FF" w:rsidRPr="00C93439">
          <w:rPr>
            <w:rStyle w:val="Hyperlink"/>
            <w:noProof/>
            <w:lang w:eastAsia="ar-SA"/>
          </w:rPr>
          <w:t>9.15</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Compliance with Applicable Law</w:t>
        </w:r>
        <w:r w:rsidR="00B206FF">
          <w:rPr>
            <w:noProof/>
            <w:webHidden/>
          </w:rPr>
          <w:tab/>
        </w:r>
        <w:r w:rsidR="00B206FF">
          <w:rPr>
            <w:noProof/>
            <w:webHidden/>
          </w:rPr>
          <w:fldChar w:fldCharType="begin"/>
        </w:r>
        <w:r w:rsidR="00B206FF">
          <w:rPr>
            <w:noProof/>
            <w:webHidden/>
          </w:rPr>
          <w:instrText xml:space="preserve"> PAGEREF _Toc524699921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0761D352" w14:textId="77777777" w:rsidR="00B206FF" w:rsidRDefault="00000000">
      <w:pPr>
        <w:pStyle w:val="TOC2"/>
        <w:rPr>
          <w:rFonts w:asciiTheme="minorHAnsi" w:eastAsiaTheme="minorEastAsia" w:hAnsiTheme="minorHAnsi" w:cstheme="minorBidi"/>
          <w:b w:val="0"/>
          <w:noProof/>
          <w:sz w:val="22"/>
          <w:szCs w:val="22"/>
        </w:rPr>
      </w:pPr>
      <w:hyperlink w:anchor="_Toc524699922" w:history="1">
        <w:r w:rsidR="00B206FF" w:rsidRPr="00C93439">
          <w:rPr>
            <w:rStyle w:val="Hyperlink"/>
            <w:noProof/>
            <w:lang w:eastAsia="ar-SA"/>
          </w:rPr>
          <w:t>9.16</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Miscellaneous Provisions</w:t>
        </w:r>
        <w:r w:rsidR="00B206FF">
          <w:rPr>
            <w:noProof/>
            <w:webHidden/>
          </w:rPr>
          <w:tab/>
        </w:r>
        <w:r w:rsidR="00B206FF">
          <w:rPr>
            <w:noProof/>
            <w:webHidden/>
          </w:rPr>
          <w:fldChar w:fldCharType="begin"/>
        </w:r>
        <w:r w:rsidR="00B206FF">
          <w:rPr>
            <w:noProof/>
            <w:webHidden/>
          </w:rPr>
          <w:instrText xml:space="preserve"> PAGEREF _Toc524699922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4EF4A6D0" w14:textId="77777777" w:rsidR="00B206FF" w:rsidRDefault="00000000">
      <w:pPr>
        <w:pStyle w:val="TOC3"/>
        <w:rPr>
          <w:rFonts w:asciiTheme="minorHAnsi" w:eastAsiaTheme="minorEastAsia" w:hAnsiTheme="minorHAnsi" w:cstheme="minorBidi"/>
          <w:noProof/>
          <w:sz w:val="22"/>
          <w:szCs w:val="22"/>
        </w:rPr>
      </w:pPr>
      <w:hyperlink w:anchor="_Toc524699923" w:history="1">
        <w:r w:rsidR="00B206FF" w:rsidRPr="00C93439">
          <w:rPr>
            <w:rStyle w:val="Hyperlink"/>
            <w:noProof/>
          </w:rPr>
          <w:t>9.16.1</w:t>
        </w:r>
        <w:r w:rsidR="00B206FF">
          <w:rPr>
            <w:rFonts w:asciiTheme="minorHAnsi" w:eastAsiaTheme="minorEastAsia" w:hAnsiTheme="minorHAnsi" w:cstheme="minorBidi"/>
            <w:noProof/>
            <w:sz w:val="22"/>
            <w:szCs w:val="22"/>
          </w:rPr>
          <w:tab/>
        </w:r>
        <w:r w:rsidR="00B206FF" w:rsidRPr="00C93439">
          <w:rPr>
            <w:rStyle w:val="Hyperlink"/>
            <w:noProof/>
          </w:rPr>
          <w:t>Entire Agreement</w:t>
        </w:r>
        <w:r w:rsidR="00B206FF">
          <w:rPr>
            <w:noProof/>
            <w:webHidden/>
          </w:rPr>
          <w:tab/>
        </w:r>
        <w:r w:rsidR="00B206FF">
          <w:rPr>
            <w:noProof/>
            <w:webHidden/>
          </w:rPr>
          <w:fldChar w:fldCharType="begin"/>
        </w:r>
        <w:r w:rsidR="00B206FF">
          <w:rPr>
            <w:noProof/>
            <w:webHidden/>
          </w:rPr>
          <w:instrText xml:space="preserve"> PAGEREF _Toc524699923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1AB051FB" w14:textId="77777777" w:rsidR="00B206FF" w:rsidRDefault="00000000">
      <w:pPr>
        <w:pStyle w:val="TOC3"/>
        <w:rPr>
          <w:rFonts w:asciiTheme="minorHAnsi" w:eastAsiaTheme="minorEastAsia" w:hAnsiTheme="minorHAnsi" w:cstheme="minorBidi"/>
          <w:noProof/>
          <w:sz w:val="22"/>
          <w:szCs w:val="22"/>
        </w:rPr>
      </w:pPr>
      <w:hyperlink w:anchor="_Toc524699924" w:history="1">
        <w:r w:rsidR="00B206FF" w:rsidRPr="00C93439">
          <w:rPr>
            <w:rStyle w:val="Hyperlink"/>
            <w:noProof/>
          </w:rPr>
          <w:t>9.16.2</w:t>
        </w:r>
        <w:r w:rsidR="00B206FF">
          <w:rPr>
            <w:rFonts w:asciiTheme="minorHAnsi" w:eastAsiaTheme="minorEastAsia" w:hAnsiTheme="minorHAnsi" w:cstheme="minorBidi"/>
            <w:noProof/>
            <w:sz w:val="22"/>
            <w:szCs w:val="22"/>
          </w:rPr>
          <w:tab/>
        </w:r>
        <w:r w:rsidR="00B206FF" w:rsidRPr="00C93439">
          <w:rPr>
            <w:rStyle w:val="Hyperlink"/>
            <w:noProof/>
          </w:rPr>
          <w:t>Assignment</w:t>
        </w:r>
        <w:r w:rsidR="00B206FF">
          <w:rPr>
            <w:noProof/>
            <w:webHidden/>
          </w:rPr>
          <w:tab/>
        </w:r>
        <w:r w:rsidR="00B206FF">
          <w:rPr>
            <w:noProof/>
            <w:webHidden/>
          </w:rPr>
          <w:fldChar w:fldCharType="begin"/>
        </w:r>
        <w:r w:rsidR="00B206FF">
          <w:rPr>
            <w:noProof/>
            <w:webHidden/>
          </w:rPr>
          <w:instrText xml:space="preserve"> PAGEREF _Toc524699924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7945CA8B" w14:textId="77777777" w:rsidR="00B206FF" w:rsidRDefault="00000000">
      <w:pPr>
        <w:pStyle w:val="TOC3"/>
        <w:rPr>
          <w:rFonts w:asciiTheme="minorHAnsi" w:eastAsiaTheme="minorEastAsia" w:hAnsiTheme="minorHAnsi" w:cstheme="minorBidi"/>
          <w:noProof/>
          <w:sz w:val="22"/>
          <w:szCs w:val="22"/>
        </w:rPr>
      </w:pPr>
      <w:hyperlink w:anchor="_Toc524699925" w:history="1">
        <w:r w:rsidR="00B206FF" w:rsidRPr="00C93439">
          <w:rPr>
            <w:rStyle w:val="Hyperlink"/>
            <w:noProof/>
          </w:rPr>
          <w:t>9.16.3</w:t>
        </w:r>
        <w:r w:rsidR="00B206FF">
          <w:rPr>
            <w:rFonts w:asciiTheme="minorHAnsi" w:eastAsiaTheme="minorEastAsia" w:hAnsiTheme="minorHAnsi" w:cstheme="minorBidi"/>
            <w:noProof/>
            <w:sz w:val="22"/>
            <w:szCs w:val="22"/>
          </w:rPr>
          <w:tab/>
        </w:r>
        <w:r w:rsidR="00B206FF" w:rsidRPr="00C93439">
          <w:rPr>
            <w:rStyle w:val="Hyperlink"/>
            <w:noProof/>
          </w:rPr>
          <w:t>Severability</w:t>
        </w:r>
        <w:r w:rsidR="00B206FF">
          <w:rPr>
            <w:noProof/>
            <w:webHidden/>
          </w:rPr>
          <w:tab/>
        </w:r>
        <w:r w:rsidR="00B206FF">
          <w:rPr>
            <w:noProof/>
            <w:webHidden/>
          </w:rPr>
          <w:fldChar w:fldCharType="begin"/>
        </w:r>
        <w:r w:rsidR="00B206FF">
          <w:rPr>
            <w:noProof/>
            <w:webHidden/>
          </w:rPr>
          <w:instrText xml:space="preserve"> PAGEREF _Toc524699925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057837D4" w14:textId="77777777" w:rsidR="00B206FF" w:rsidRDefault="00000000">
      <w:pPr>
        <w:pStyle w:val="TOC3"/>
        <w:rPr>
          <w:rFonts w:asciiTheme="minorHAnsi" w:eastAsiaTheme="minorEastAsia" w:hAnsiTheme="minorHAnsi" w:cstheme="minorBidi"/>
          <w:noProof/>
          <w:sz w:val="22"/>
          <w:szCs w:val="22"/>
        </w:rPr>
      </w:pPr>
      <w:hyperlink w:anchor="_Toc524699926" w:history="1">
        <w:r w:rsidR="00B206FF" w:rsidRPr="00C93439">
          <w:rPr>
            <w:rStyle w:val="Hyperlink"/>
            <w:noProof/>
          </w:rPr>
          <w:t>9.16.4</w:t>
        </w:r>
        <w:r w:rsidR="00B206FF">
          <w:rPr>
            <w:rFonts w:asciiTheme="minorHAnsi" w:eastAsiaTheme="minorEastAsia" w:hAnsiTheme="minorHAnsi" w:cstheme="minorBidi"/>
            <w:noProof/>
            <w:sz w:val="22"/>
            <w:szCs w:val="22"/>
          </w:rPr>
          <w:tab/>
        </w:r>
        <w:r w:rsidR="00B206FF" w:rsidRPr="00C93439">
          <w:rPr>
            <w:rStyle w:val="Hyperlink"/>
            <w:noProof/>
          </w:rPr>
          <w:t>Enforcement (Attorneys’ Fees and Waiver of Rights)</w:t>
        </w:r>
        <w:r w:rsidR="00B206FF">
          <w:rPr>
            <w:noProof/>
            <w:webHidden/>
          </w:rPr>
          <w:tab/>
        </w:r>
        <w:r w:rsidR="00B206FF">
          <w:rPr>
            <w:noProof/>
            <w:webHidden/>
          </w:rPr>
          <w:fldChar w:fldCharType="begin"/>
        </w:r>
        <w:r w:rsidR="00B206FF">
          <w:rPr>
            <w:noProof/>
            <w:webHidden/>
          </w:rPr>
          <w:instrText xml:space="preserve"> PAGEREF _Toc524699926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700260C2" w14:textId="77777777" w:rsidR="00B206FF" w:rsidRDefault="00000000">
      <w:pPr>
        <w:pStyle w:val="TOC3"/>
        <w:rPr>
          <w:rFonts w:asciiTheme="minorHAnsi" w:eastAsiaTheme="minorEastAsia" w:hAnsiTheme="minorHAnsi" w:cstheme="minorBidi"/>
          <w:noProof/>
          <w:sz w:val="22"/>
          <w:szCs w:val="22"/>
        </w:rPr>
      </w:pPr>
      <w:hyperlink w:anchor="_Toc524699927" w:history="1">
        <w:r w:rsidR="00B206FF" w:rsidRPr="00C93439">
          <w:rPr>
            <w:rStyle w:val="Hyperlink"/>
            <w:noProof/>
          </w:rPr>
          <w:t>9.16.5</w:t>
        </w:r>
        <w:r w:rsidR="00B206FF">
          <w:rPr>
            <w:rFonts w:asciiTheme="minorHAnsi" w:eastAsiaTheme="minorEastAsia" w:hAnsiTheme="minorHAnsi" w:cstheme="minorBidi"/>
            <w:noProof/>
            <w:sz w:val="22"/>
            <w:szCs w:val="22"/>
          </w:rPr>
          <w:tab/>
        </w:r>
        <w:r w:rsidR="00B206FF" w:rsidRPr="00C93439">
          <w:rPr>
            <w:rStyle w:val="Hyperlink"/>
            <w:noProof/>
          </w:rPr>
          <w:t>Force Majeure</w:t>
        </w:r>
        <w:r w:rsidR="00B206FF">
          <w:rPr>
            <w:noProof/>
            <w:webHidden/>
          </w:rPr>
          <w:tab/>
        </w:r>
        <w:r w:rsidR="00B206FF">
          <w:rPr>
            <w:noProof/>
            <w:webHidden/>
          </w:rPr>
          <w:fldChar w:fldCharType="begin"/>
        </w:r>
        <w:r w:rsidR="00B206FF">
          <w:rPr>
            <w:noProof/>
            <w:webHidden/>
          </w:rPr>
          <w:instrText xml:space="preserve"> PAGEREF _Toc524699927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2646DAC7" w14:textId="77777777" w:rsidR="00B206FF" w:rsidRDefault="00000000">
      <w:pPr>
        <w:pStyle w:val="TOC2"/>
        <w:rPr>
          <w:rFonts w:asciiTheme="minorHAnsi" w:eastAsiaTheme="minorEastAsia" w:hAnsiTheme="minorHAnsi" w:cstheme="minorBidi"/>
          <w:b w:val="0"/>
          <w:noProof/>
          <w:sz w:val="22"/>
          <w:szCs w:val="22"/>
        </w:rPr>
      </w:pPr>
      <w:hyperlink w:anchor="_Toc524699928" w:history="1">
        <w:r w:rsidR="00B206FF" w:rsidRPr="00C93439">
          <w:rPr>
            <w:rStyle w:val="Hyperlink"/>
            <w:noProof/>
            <w:lang w:eastAsia="ar-SA"/>
          </w:rPr>
          <w:t>9.17</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Other Provisions</w:t>
        </w:r>
        <w:r w:rsidR="00B206FF">
          <w:rPr>
            <w:noProof/>
            <w:webHidden/>
          </w:rPr>
          <w:tab/>
        </w:r>
        <w:r w:rsidR="00B206FF">
          <w:rPr>
            <w:noProof/>
            <w:webHidden/>
          </w:rPr>
          <w:fldChar w:fldCharType="begin"/>
        </w:r>
        <w:r w:rsidR="00B206FF">
          <w:rPr>
            <w:noProof/>
            <w:webHidden/>
          </w:rPr>
          <w:instrText xml:space="preserve"> PAGEREF _Toc524699928 \h </w:instrText>
        </w:r>
        <w:r w:rsidR="00B206FF">
          <w:rPr>
            <w:noProof/>
            <w:webHidden/>
          </w:rPr>
        </w:r>
        <w:r w:rsidR="00B206FF">
          <w:rPr>
            <w:noProof/>
            <w:webHidden/>
          </w:rPr>
          <w:fldChar w:fldCharType="separate"/>
        </w:r>
        <w:r w:rsidR="00B206FF">
          <w:rPr>
            <w:noProof/>
            <w:webHidden/>
          </w:rPr>
          <w:t>79</w:t>
        </w:r>
        <w:r w:rsidR="00B206FF">
          <w:rPr>
            <w:noProof/>
            <w:webHidden/>
          </w:rPr>
          <w:fldChar w:fldCharType="end"/>
        </w:r>
      </w:hyperlink>
    </w:p>
    <w:p w14:paraId="0743D824"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29" w:history="1">
        <w:r w:rsidR="00B206FF" w:rsidRPr="00C93439">
          <w:rPr>
            <w:rStyle w:val="Hyperlink"/>
            <w:noProof/>
            <w:lang w:eastAsia="ar-SA"/>
          </w:rPr>
          <w:t>10.</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Bibliography</w:t>
        </w:r>
        <w:r w:rsidR="00B206FF">
          <w:rPr>
            <w:noProof/>
            <w:webHidden/>
          </w:rPr>
          <w:tab/>
        </w:r>
        <w:r w:rsidR="00B206FF">
          <w:rPr>
            <w:noProof/>
            <w:webHidden/>
          </w:rPr>
          <w:fldChar w:fldCharType="begin"/>
        </w:r>
        <w:r w:rsidR="00B206FF">
          <w:rPr>
            <w:noProof/>
            <w:webHidden/>
          </w:rPr>
          <w:instrText xml:space="preserve"> PAGEREF _Toc524699929 \h </w:instrText>
        </w:r>
        <w:r w:rsidR="00B206FF">
          <w:rPr>
            <w:noProof/>
            <w:webHidden/>
          </w:rPr>
        </w:r>
        <w:r w:rsidR="00B206FF">
          <w:rPr>
            <w:noProof/>
            <w:webHidden/>
          </w:rPr>
          <w:fldChar w:fldCharType="separate"/>
        </w:r>
        <w:r w:rsidR="00B206FF">
          <w:rPr>
            <w:noProof/>
            <w:webHidden/>
          </w:rPr>
          <w:t>80</w:t>
        </w:r>
        <w:r w:rsidR="00B206FF">
          <w:rPr>
            <w:noProof/>
            <w:webHidden/>
          </w:rPr>
          <w:fldChar w:fldCharType="end"/>
        </w:r>
      </w:hyperlink>
    </w:p>
    <w:p w14:paraId="50C79A5E"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0" w:history="1">
        <w:r w:rsidR="00B206FF" w:rsidRPr="00C93439">
          <w:rPr>
            <w:rStyle w:val="Hyperlink"/>
            <w:noProof/>
            <w:lang w:eastAsia="ar-SA"/>
          </w:rPr>
          <w:t>11.</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Acronyms and Abbreviations</w:t>
        </w:r>
        <w:r w:rsidR="00B206FF">
          <w:rPr>
            <w:noProof/>
            <w:webHidden/>
          </w:rPr>
          <w:tab/>
        </w:r>
        <w:r w:rsidR="00B206FF">
          <w:rPr>
            <w:noProof/>
            <w:webHidden/>
          </w:rPr>
          <w:fldChar w:fldCharType="begin"/>
        </w:r>
        <w:r w:rsidR="00B206FF">
          <w:rPr>
            <w:noProof/>
            <w:webHidden/>
          </w:rPr>
          <w:instrText xml:space="preserve"> PAGEREF _Toc524699930 \h </w:instrText>
        </w:r>
        <w:r w:rsidR="00B206FF">
          <w:rPr>
            <w:noProof/>
            <w:webHidden/>
          </w:rPr>
        </w:r>
        <w:r w:rsidR="00B206FF">
          <w:rPr>
            <w:noProof/>
            <w:webHidden/>
          </w:rPr>
          <w:fldChar w:fldCharType="separate"/>
        </w:r>
        <w:r w:rsidR="00B206FF">
          <w:rPr>
            <w:noProof/>
            <w:webHidden/>
          </w:rPr>
          <w:t>83</w:t>
        </w:r>
        <w:r w:rsidR="00B206FF">
          <w:rPr>
            <w:noProof/>
            <w:webHidden/>
          </w:rPr>
          <w:fldChar w:fldCharType="end"/>
        </w:r>
      </w:hyperlink>
    </w:p>
    <w:p w14:paraId="1479F852"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1" w:history="1">
        <w:r w:rsidR="00B206FF" w:rsidRPr="00C93439">
          <w:rPr>
            <w:rStyle w:val="Hyperlink"/>
            <w:noProof/>
            <w:lang w:eastAsia="ar-SA"/>
          </w:rPr>
          <w:t>12.</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Glossary</w:t>
        </w:r>
        <w:r w:rsidR="00B206FF">
          <w:rPr>
            <w:noProof/>
            <w:webHidden/>
          </w:rPr>
          <w:tab/>
        </w:r>
        <w:r w:rsidR="00B206FF">
          <w:rPr>
            <w:noProof/>
            <w:webHidden/>
          </w:rPr>
          <w:fldChar w:fldCharType="begin"/>
        </w:r>
        <w:r w:rsidR="00B206FF">
          <w:rPr>
            <w:noProof/>
            <w:webHidden/>
          </w:rPr>
          <w:instrText xml:space="preserve"> PAGEREF _Toc524699931 \h </w:instrText>
        </w:r>
        <w:r w:rsidR="00B206FF">
          <w:rPr>
            <w:noProof/>
            <w:webHidden/>
          </w:rPr>
        </w:r>
        <w:r w:rsidR="00B206FF">
          <w:rPr>
            <w:noProof/>
            <w:webHidden/>
          </w:rPr>
          <w:fldChar w:fldCharType="separate"/>
        </w:r>
        <w:r w:rsidR="00B206FF">
          <w:rPr>
            <w:noProof/>
            <w:webHidden/>
          </w:rPr>
          <w:t>86</w:t>
        </w:r>
        <w:r w:rsidR="00B206FF">
          <w:rPr>
            <w:noProof/>
            <w:webHidden/>
          </w:rPr>
          <w:fldChar w:fldCharType="end"/>
        </w:r>
      </w:hyperlink>
    </w:p>
    <w:p w14:paraId="2638120B" w14:textId="77777777" w:rsidR="00B206FF"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524699932" w:history="1">
        <w:r w:rsidR="00B206FF" w:rsidRPr="00C93439">
          <w:rPr>
            <w:rStyle w:val="Hyperlink"/>
            <w:noProof/>
            <w:lang w:eastAsia="ar-SA"/>
          </w:rPr>
          <w:t>13.</w:t>
        </w:r>
        <w:r w:rsidR="00B206FF">
          <w:rPr>
            <w:rFonts w:asciiTheme="minorHAnsi" w:eastAsiaTheme="minorEastAsia" w:hAnsiTheme="minorHAnsi" w:cstheme="minorBidi"/>
            <w:b w:val="0"/>
            <w:noProof/>
            <w:sz w:val="22"/>
            <w:szCs w:val="22"/>
          </w:rPr>
          <w:tab/>
        </w:r>
        <w:r w:rsidR="00B206FF" w:rsidRPr="00C93439">
          <w:rPr>
            <w:rStyle w:val="Hyperlink"/>
            <w:noProof/>
            <w:lang w:eastAsia="ar-SA"/>
          </w:rPr>
          <w:t>Acknowledgments</w:t>
        </w:r>
        <w:r w:rsidR="00B206FF">
          <w:rPr>
            <w:noProof/>
            <w:webHidden/>
          </w:rPr>
          <w:tab/>
        </w:r>
        <w:r w:rsidR="00B206FF">
          <w:rPr>
            <w:noProof/>
            <w:webHidden/>
          </w:rPr>
          <w:fldChar w:fldCharType="begin"/>
        </w:r>
        <w:r w:rsidR="00B206FF">
          <w:rPr>
            <w:noProof/>
            <w:webHidden/>
          </w:rPr>
          <w:instrText xml:space="preserve"> PAGEREF _Toc524699932 \h </w:instrText>
        </w:r>
        <w:r w:rsidR="00B206FF">
          <w:rPr>
            <w:noProof/>
            <w:webHidden/>
          </w:rPr>
        </w:r>
        <w:r w:rsidR="00B206FF">
          <w:rPr>
            <w:noProof/>
            <w:webHidden/>
          </w:rPr>
          <w:fldChar w:fldCharType="separate"/>
        </w:r>
        <w:r w:rsidR="00B206FF">
          <w:rPr>
            <w:noProof/>
            <w:webHidden/>
          </w:rPr>
          <w:t>96</w:t>
        </w:r>
        <w:r w:rsidR="00B206FF">
          <w:rPr>
            <w:noProof/>
            <w:webHidden/>
          </w:rPr>
          <w:fldChar w:fldCharType="end"/>
        </w:r>
      </w:hyperlink>
    </w:p>
    <w:p w14:paraId="501908EF" w14:textId="77777777" w:rsidR="00BC097A" w:rsidRPr="001F0AD8" w:rsidRDefault="00A76868" w:rsidP="001F0AD8">
      <w:pPr>
        <w:sectPr w:rsidR="00BC097A" w:rsidRPr="001F0AD8" w:rsidSect="005B78E7">
          <w:headerReference w:type="default" r:id="rId17"/>
          <w:footerReference w:type="default" r:id="rId18"/>
          <w:headerReference w:type="first" r:id="rId19"/>
          <w:footerReference w:type="first" r:id="rId20"/>
          <w:pgSz w:w="12240" w:h="15840" w:code="1"/>
          <w:pgMar w:top="1440" w:right="1440" w:bottom="1440" w:left="1440" w:header="720" w:footer="720" w:gutter="0"/>
          <w:pgNumType w:fmt="lowerRoman" w:start="1"/>
          <w:cols w:space="720"/>
          <w:docGrid w:linePitch="360"/>
        </w:sectPr>
      </w:pPr>
      <w:r>
        <w:fldChar w:fldCharType="end"/>
      </w:r>
    </w:p>
    <w:p w14:paraId="6B78A9F7" w14:textId="77777777" w:rsidR="00B206FF" w:rsidRDefault="00B206FF" w:rsidP="002A46E2">
      <w:pPr>
        <w:pStyle w:val="Heading1"/>
        <w:tabs>
          <w:tab w:val="clear" w:pos="432"/>
        </w:tabs>
        <w:spacing w:before="600"/>
        <w:ind w:left="540" w:hanging="540"/>
        <w:sectPr w:rsidR="00B206FF" w:rsidSect="005B78E7">
          <w:headerReference w:type="default" r:id="rId21"/>
          <w:footerReference w:type="default" r:id="rId22"/>
          <w:type w:val="continuous"/>
          <w:pgSz w:w="12240" w:h="15840"/>
          <w:pgMar w:top="1440" w:right="1440" w:bottom="1440" w:left="1440" w:header="720" w:footer="720" w:gutter="0"/>
          <w:pgNumType w:start="1"/>
          <w:cols w:space="720"/>
          <w:formProt w:val="0"/>
          <w:docGrid w:linePitch="360"/>
        </w:sectPr>
      </w:pPr>
    </w:p>
    <w:p w14:paraId="0F1D4D36" w14:textId="77777777" w:rsidR="00BC097A" w:rsidRPr="002A46E2" w:rsidRDefault="00BC097A" w:rsidP="002A46E2">
      <w:pPr>
        <w:pStyle w:val="Heading1"/>
        <w:tabs>
          <w:tab w:val="clear" w:pos="432"/>
        </w:tabs>
        <w:spacing w:before="600"/>
        <w:ind w:left="540" w:hanging="540"/>
        <w:rPr>
          <w:lang w:eastAsia="ar-SA"/>
        </w:rPr>
      </w:pPr>
      <w:bookmarkStart w:id="0" w:name="_Toc280343705"/>
      <w:bookmarkStart w:id="1" w:name="_Toc524699623"/>
      <w:r>
        <w:rPr>
          <w:lang w:eastAsia="ar-SA"/>
        </w:rPr>
        <w:lastRenderedPageBreak/>
        <w:t>Introduction</w:t>
      </w:r>
      <w:bookmarkEnd w:id="0"/>
      <w:bookmarkEnd w:id="1"/>
    </w:p>
    <w:p w14:paraId="7227DA6B"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all policies.</w:t>
      </w:r>
    </w:p>
    <w:p w14:paraId="7DF337D9"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76B27F22"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38C42C92" w14:textId="77777777" w:rsidR="00BC097A" w:rsidRDefault="00BC097A">
      <w:pPr>
        <w:rPr>
          <w:lang w:eastAsia="ar-SA"/>
        </w:rPr>
      </w:pPr>
      <w:r>
        <w:t>A PKI that uses this CP will provide the following security management services:</w:t>
      </w:r>
    </w:p>
    <w:p w14:paraId="58EEA232" w14:textId="77777777" w:rsidR="00BC097A" w:rsidRDefault="00BC097A">
      <w:pPr>
        <w:pStyle w:val="BulletDouble"/>
        <w:numPr>
          <w:ilvl w:val="0"/>
          <w:numId w:val="26"/>
        </w:numPr>
        <w:tabs>
          <w:tab w:val="left" w:pos="720"/>
        </w:tabs>
        <w:rPr>
          <w:lang w:eastAsia="ar-SA"/>
        </w:rPr>
      </w:pPr>
      <w:r>
        <w:rPr>
          <w:lang w:eastAsia="ar-SA"/>
        </w:rPr>
        <w:t>Key generation/storage</w:t>
      </w:r>
    </w:p>
    <w:p w14:paraId="55D14B1A"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593B16B6"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4AE31E08"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0603F18D"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60565D20"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6C3F8996"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5C8E2E16"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558ADFBA"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4BB5C553"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175FEA6E" w14:textId="77777777" w:rsidR="00BC097A" w:rsidRPr="008532AB" w:rsidRDefault="00BC097A">
      <w:pPr>
        <w:pStyle w:val="Heading2"/>
        <w:rPr>
          <w:lang w:eastAsia="ar-SA"/>
        </w:rPr>
      </w:pPr>
      <w:bookmarkStart w:id="2" w:name="_Toc280343706"/>
      <w:bookmarkStart w:id="3" w:name="_Toc524699624"/>
      <w:r w:rsidRPr="008532AB">
        <w:rPr>
          <w:lang w:eastAsia="ar-SA"/>
        </w:rPr>
        <w:t>Overview</w:t>
      </w:r>
      <w:bookmarkEnd w:id="2"/>
      <w:bookmarkEnd w:id="3"/>
    </w:p>
    <w:p w14:paraId="55B1394E" w14:textId="77777777" w:rsidR="00BC097A" w:rsidRPr="008532AB" w:rsidRDefault="00BC097A" w:rsidP="008532AB">
      <w:pPr>
        <w:pStyle w:val="Heading3"/>
      </w:pPr>
      <w:bookmarkStart w:id="4" w:name="_Toc280343707"/>
      <w:bookmarkStart w:id="5" w:name="_Toc524699625"/>
      <w:r w:rsidRPr="008532AB">
        <w:t>Certificate Policy (CP)</w:t>
      </w:r>
      <w:bookmarkEnd w:id="4"/>
      <w:bookmarkEnd w:id="5"/>
    </w:p>
    <w:p w14:paraId="0AF039C9"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3CE57C55" w14:textId="77777777" w:rsidR="00BC097A" w:rsidRDefault="00BC097A" w:rsidP="008A6BDC">
      <w:pPr>
        <w:pStyle w:val="Heading3"/>
        <w:rPr>
          <w:lang w:eastAsia="ar-SA"/>
        </w:rPr>
      </w:pPr>
      <w:bookmarkStart w:id="6" w:name="_Toc280343708"/>
      <w:bookmarkStart w:id="7" w:name="_Toc524699626"/>
      <w:r>
        <w:rPr>
          <w:lang w:eastAsia="ar-SA"/>
        </w:rPr>
        <w:t>Relationship between the CP and the CPS</w:t>
      </w:r>
      <w:bookmarkEnd w:id="6"/>
      <w:bookmarkEnd w:id="7"/>
    </w:p>
    <w:p w14:paraId="4ADF9814"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7EDA10E0" w14:textId="77777777" w:rsidR="00BC097A" w:rsidRPr="00CA6103" w:rsidRDefault="00BC097A" w:rsidP="008A6BDC">
      <w:pPr>
        <w:pStyle w:val="Heading3"/>
        <w:ind w:right="547"/>
        <w:rPr>
          <w:bCs/>
          <w:lang w:eastAsia="ar-SA"/>
        </w:rPr>
      </w:pPr>
      <w:bookmarkStart w:id="8" w:name="_Toc280343709"/>
      <w:bookmarkStart w:id="9" w:name="_Toc524699627"/>
      <w:r w:rsidRPr="00CA6103">
        <w:rPr>
          <w:bCs/>
          <w:lang w:eastAsia="ar-SA"/>
        </w:rPr>
        <w:t>Scope</w:t>
      </w:r>
      <w:bookmarkEnd w:id="8"/>
      <w:bookmarkEnd w:id="9"/>
    </w:p>
    <w:p w14:paraId="0EC66ADF"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6CFEAC79" w14:textId="77777777" w:rsidR="00BC097A" w:rsidRDefault="00BC097A" w:rsidP="008A6BDC">
      <w:pPr>
        <w:pStyle w:val="Heading3"/>
        <w:tabs>
          <w:tab w:val="left" w:pos="900"/>
        </w:tabs>
        <w:ind w:right="547"/>
        <w:rPr>
          <w:lang w:eastAsia="ar-SA"/>
        </w:rPr>
      </w:pPr>
      <w:bookmarkStart w:id="10" w:name="_Toc280343710"/>
      <w:bookmarkStart w:id="11" w:name="_Toc524699628"/>
      <w:r>
        <w:rPr>
          <w:lang w:eastAsia="ar-SA"/>
        </w:rPr>
        <w:t>Interoperation with CAs Issuing under Different Policies</w:t>
      </w:r>
      <w:bookmarkEnd w:id="10"/>
      <w:bookmarkEnd w:id="11"/>
    </w:p>
    <w:p w14:paraId="012B9865"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00820687"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1741267D" w14:textId="77777777" w:rsidR="00BC097A" w:rsidRPr="008A7AE7" w:rsidRDefault="00BC097A">
      <w:pPr>
        <w:pStyle w:val="Heading2"/>
      </w:pPr>
      <w:bookmarkStart w:id="12" w:name="_Toc280343711"/>
      <w:bookmarkStart w:id="13" w:name="_Toc524699629"/>
      <w:r w:rsidRPr="008A7AE7">
        <w:rPr>
          <w:lang w:eastAsia="ar-SA"/>
        </w:rPr>
        <w:t>Document Name and Identification</w:t>
      </w:r>
      <w:bookmarkEnd w:id="12"/>
      <w:bookmarkEnd w:id="13"/>
    </w:p>
    <w:p w14:paraId="396E464A"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568B4AE7"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362BF487" w14:textId="77777777" w:rsidTr="00611E40">
        <w:trPr>
          <w:jc w:val="center"/>
        </w:trPr>
        <w:tc>
          <w:tcPr>
            <w:tcW w:w="4550" w:type="dxa"/>
            <w:tcBorders>
              <w:top w:val="single" w:sz="4" w:space="0" w:color="000000"/>
              <w:left w:val="single" w:sz="4" w:space="0" w:color="000000"/>
              <w:bottom w:val="single" w:sz="4" w:space="0" w:color="000000"/>
            </w:tcBorders>
          </w:tcPr>
          <w:p w14:paraId="38C56320"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077888F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6}</w:t>
            </w:r>
          </w:p>
        </w:tc>
      </w:tr>
      <w:tr w:rsidR="00BC097A" w14:paraId="77C530E9" w14:textId="77777777" w:rsidTr="00611E40">
        <w:trPr>
          <w:jc w:val="center"/>
        </w:trPr>
        <w:tc>
          <w:tcPr>
            <w:tcW w:w="4550" w:type="dxa"/>
            <w:tcBorders>
              <w:left w:val="single" w:sz="4" w:space="0" w:color="000000"/>
              <w:bottom w:val="single" w:sz="4" w:space="0" w:color="000000"/>
            </w:tcBorders>
          </w:tcPr>
          <w:p w14:paraId="4F50B5BC"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6658CD34"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7}</w:t>
            </w:r>
          </w:p>
        </w:tc>
      </w:tr>
      <w:tr w:rsidR="00BC097A" w14:paraId="3DB21C29" w14:textId="77777777" w:rsidTr="00611E40">
        <w:trPr>
          <w:jc w:val="center"/>
        </w:trPr>
        <w:tc>
          <w:tcPr>
            <w:tcW w:w="4550" w:type="dxa"/>
            <w:tcBorders>
              <w:left w:val="single" w:sz="4" w:space="0" w:color="000000"/>
              <w:bottom w:val="single" w:sz="4" w:space="0" w:color="000000"/>
            </w:tcBorders>
          </w:tcPr>
          <w:p w14:paraId="62F23F7F"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027AD7B6"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8}</w:t>
            </w:r>
          </w:p>
        </w:tc>
      </w:tr>
      <w:tr w:rsidR="009F6F81" w14:paraId="14947F6C" w14:textId="77777777" w:rsidTr="00611E40">
        <w:trPr>
          <w:jc w:val="center"/>
        </w:trPr>
        <w:tc>
          <w:tcPr>
            <w:tcW w:w="4550" w:type="dxa"/>
            <w:tcBorders>
              <w:left w:val="single" w:sz="4" w:space="0" w:color="000000"/>
              <w:bottom w:val="single" w:sz="4" w:space="0" w:color="000000"/>
            </w:tcBorders>
          </w:tcPr>
          <w:p w14:paraId="74EF2FD4" w14:textId="77777777" w:rsidR="009F6F81" w:rsidRDefault="009F6F81">
            <w:pPr>
              <w:snapToGrid w:val="0"/>
              <w:spacing w:before="120" w:after="120"/>
              <w:rPr>
                <w:color w:val="000000"/>
                <w:lang w:eastAsia="ar-SA"/>
              </w:rPr>
            </w:pPr>
            <w:r>
              <w:rPr>
                <w:color w:val="000000"/>
                <w:lang w:eastAsia="ar-SA"/>
              </w:rPr>
              <w:lastRenderedPageBreak/>
              <w:t>id-</w:t>
            </w:r>
            <w:proofErr w:type="spellStart"/>
            <w:r>
              <w:rPr>
                <w:color w:val="000000"/>
                <w:lang w:eastAsia="ar-SA"/>
              </w:rPr>
              <w:t>fpki</w:t>
            </w:r>
            <w:proofErr w:type="spellEnd"/>
            <w:r>
              <w:rPr>
                <w:color w:val="000000"/>
                <w:lang w:eastAsia="ar-SA"/>
              </w:rPr>
              <w:t>-common-</w:t>
            </w:r>
            <w:proofErr w:type="spellStart"/>
            <w:r>
              <w:rPr>
                <w:color w:val="000000"/>
                <w:lang w:eastAsia="ar-SA"/>
              </w:rPr>
              <w:t>devicesHardware</w:t>
            </w:r>
            <w:proofErr w:type="spellEnd"/>
          </w:p>
        </w:tc>
        <w:tc>
          <w:tcPr>
            <w:tcW w:w="3610" w:type="dxa"/>
            <w:tcBorders>
              <w:left w:val="single" w:sz="4" w:space="0" w:color="000000"/>
              <w:bottom w:val="single" w:sz="4" w:space="0" w:color="000000"/>
              <w:right w:val="single" w:sz="4" w:space="0" w:color="000000"/>
            </w:tcBorders>
          </w:tcPr>
          <w:p w14:paraId="170ACE2E" w14:textId="77777777" w:rsidR="009F6F81" w:rsidRDefault="009F6F81" w:rsidP="009F6F81">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36}</w:t>
            </w:r>
          </w:p>
        </w:tc>
      </w:tr>
      <w:tr w:rsidR="00BC097A" w14:paraId="3B48F12D"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FE91B5E"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4CCBA36A"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13}</w:t>
            </w:r>
          </w:p>
        </w:tc>
      </w:tr>
      <w:tr w:rsidR="00BC097A" w14:paraId="5B6D6E75" w14:textId="77777777" w:rsidTr="00611E40">
        <w:trPr>
          <w:trHeight w:val="332"/>
          <w:jc w:val="center"/>
        </w:trPr>
        <w:tc>
          <w:tcPr>
            <w:tcW w:w="4550" w:type="dxa"/>
            <w:tcBorders>
              <w:left w:val="single" w:sz="4" w:space="0" w:color="000000"/>
              <w:bottom w:val="single" w:sz="4" w:space="0" w:color="000000"/>
            </w:tcBorders>
          </w:tcPr>
          <w:p w14:paraId="785912C0"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0C3153E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16}</w:t>
            </w:r>
          </w:p>
        </w:tc>
      </w:tr>
      <w:tr w:rsidR="00BC097A" w14:paraId="238E5776" w14:textId="77777777" w:rsidTr="00611E40">
        <w:trPr>
          <w:trHeight w:val="332"/>
          <w:jc w:val="center"/>
        </w:trPr>
        <w:tc>
          <w:tcPr>
            <w:tcW w:w="4550" w:type="dxa"/>
            <w:tcBorders>
              <w:left w:val="single" w:sz="4" w:space="0" w:color="000000"/>
              <w:bottom w:val="single" w:sz="4" w:space="0" w:color="000000"/>
            </w:tcBorders>
          </w:tcPr>
          <w:p w14:paraId="103363A9"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cardAuth</w:t>
            </w:r>
            <w:proofErr w:type="spellEnd"/>
          </w:p>
        </w:tc>
        <w:tc>
          <w:tcPr>
            <w:tcW w:w="3610" w:type="dxa"/>
            <w:tcBorders>
              <w:left w:val="single" w:sz="4" w:space="0" w:color="000000"/>
              <w:bottom w:val="single" w:sz="4" w:space="0" w:color="000000"/>
              <w:right w:val="single" w:sz="4" w:space="0" w:color="000000"/>
            </w:tcBorders>
          </w:tcPr>
          <w:p w14:paraId="1E83061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17}</w:t>
            </w:r>
          </w:p>
        </w:tc>
      </w:tr>
      <w:tr w:rsidR="00D738FD" w14:paraId="29E6D559" w14:textId="77777777" w:rsidTr="00611E40">
        <w:trPr>
          <w:trHeight w:val="332"/>
          <w:jc w:val="center"/>
        </w:trPr>
        <w:tc>
          <w:tcPr>
            <w:tcW w:w="4550" w:type="dxa"/>
            <w:tcBorders>
              <w:left w:val="single" w:sz="4" w:space="0" w:color="000000"/>
              <w:bottom w:val="single" w:sz="4" w:space="0" w:color="000000"/>
            </w:tcBorders>
          </w:tcPr>
          <w:p w14:paraId="26BE03F0" w14:textId="77777777" w:rsidR="00D738FD" w:rsidRPr="00D738FD" w:rsidRDefault="00B520AF" w:rsidP="007173BF">
            <w:pPr>
              <w:snapToGrid w:val="0"/>
              <w:spacing w:before="120" w:after="1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p>
        </w:tc>
        <w:tc>
          <w:tcPr>
            <w:tcW w:w="3610" w:type="dxa"/>
            <w:tcBorders>
              <w:left w:val="single" w:sz="4" w:space="0" w:color="000000"/>
              <w:bottom w:val="single" w:sz="4" w:space="0" w:color="000000"/>
              <w:right w:val="single" w:sz="4" w:space="0" w:color="000000"/>
            </w:tcBorders>
          </w:tcPr>
          <w:p w14:paraId="62A9DF42" w14:textId="77777777" w:rsidR="007173BF" w:rsidRDefault="00B520AF">
            <w:pPr>
              <w:snapToGrid w:val="0"/>
              <w:spacing w:before="120" w:after="120"/>
              <w:rPr>
                <w:color w:val="000000"/>
                <w:lang w:eastAsia="ar-SA"/>
              </w:rPr>
            </w:pPr>
            <w:proofErr w:type="gramStart"/>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2E431F3E"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793802A"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10A89404"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40}</w:t>
            </w:r>
          </w:p>
        </w:tc>
      </w:tr>
      <w:tr w:rsidR="007022D9" w14:paraId="34D056FA"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6012536E"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r w:rsidRPr="00611E40">
              <w:t>-hardware</w:t>
            </w:r>
          </w:p>
        </w:tc>
        <w:tc>
          <w:tcPr>
            <w:tcW w:w="3610" w:type="dxa"/>
            <w:tcBorders>
              <w:top w:val="single" w:sz="4" w:space="0" w:color="000000"/>
              <w:left w:val="single" w:sz="4" w:space="0" w:color="000000"/>
              <w:bottom w:val="single" w:sz="4" w:space="0" w:color="000000"/>
              <w:right w:val="single" w:sz="4" w:space="0" w:color="000000"/>
            </w:tcBorders>
          </w:tcPr>
          <w:p w14:paraId="3A178EDC"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41}</w:t>
            </w:r>
          </w:p>
        </w:tc>
      </w:tr>
    </w:tbl>
    <w:p w14:paraId="37A5927B" w14:textId="77777777" w:rsidR="00BC097A" w:rsidRDefault="00BC097A">
      <w:pPr>
        <w:spacing w:after="0"/>
        <w:rPr>
          <w:lang w:eastAsia="ar-SA"/>
        </w:rPr>
      </w:pPr>
    </w:p>
    <w:p w14:paraId="65F15478"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id-</w:t>
      </w:r>
      <w:proofErr w:type="spellStart"/>
      <w:r w:rsidR="00315A94">
        <w:rPr>
          <w:lang w:eastAsia="ar-SA"/>
        </w:rPr>
        <w:t>fpki</w:t>
      </w:r>
      <w:proofErr w:type="spellEnd"/>
      <w:r w:rsidR="00315A94">
        <w:rPr>
          <w:lang w:eastAsia="ar-SA"/>
        </w:rPr>
        <w:t>-common-</w:t>
      </w:r>
      <w:proofErr w:type="spellStart"/>
      <w:r w:rsidR="00315A94">
        <w:rPr>
          <w:lang w:eastAsia="ar-SA"/>
        </w:rPr>
        <w:t>deviceHardware</w:t>
      </w:r>
      <w:proofErr w:type="spellEnd"/>
      <w:r w:rsidR="00315A94">
        <w:rPr>
          <w:lang w:eastAsia="ar-SA"/>
        </w:rPr>
        <w:t xml:space="preserve">, </w:t>
      </w:r>
      <w:r w:rsidR="00A04427">
        <w:rPr>
          <w:lang w:eastAsia="ar-SA"/>
        </w:rPr>
        <w:t xml:space="preserve">or </w:t>
      </w:r>
      <w:r w:rsidR="00315A94">
        <w:rPr>
          <w:lang w:eastAsia="ar-SA"/>
        </w:rPr>
        <w:t>id-</w:t>
      </w:r>
      <w:proofErr w:type="spellStart"/>
      <w:r w:rsidR="00315A94">
        <w:rPr>
          <w:lang w:eastAsia="ar-SA"/>
        </w:rPr>
        <w:t>fpki</w:t>
      </w:r>
      <w:proofErr w:type="spellEnd"/>
      <w:r w:rsidR="00315A94">
        <w:rPr>
          <w:lang w:eastAsia="ar-SA"/>
        </w:rPr>
        <w:t>-common-devices. Subscriber certificates issued to devices under this policy using software cryptographic modules shall include id-fpki-common-devices</w:t>
      </w:r>
      <w:r>
        <w:rPr>
          <w:lang w:eastAsia="ar-SA"/>
        </w:rPr>
        <w:t>.</w:t>
      </w:r>
    </w:p>
    <w:p w14:paraId="76426CFC"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w:t>
      </w:r>
      <w:proofErr w:type="spellStart"/>
      <w:r w:rsidR="00BC097A" w:rsidRPr="006E108D">
        <w:rPr>
          <w:color w:val="000000"/>
          <w:lang w:eastAsia="ar-SA"/>
        </w:rPr>
        <w:t>fpki</w:t>
      </w:r>
      <w:proofErr w:type="spellEnd"/>
      <w:r w:rsidR="00BC097A" w:rsidRPr="006E108D">
        <w:rPr>
          <w:color w:val="000000"/>
          <w:lang w:eastAsia="ar-SA"/>
        </w:rPr>
        <w:t>-common-</w:t>
      </w:r>
      <w:proofErr w:type="spellStart"/>
      <w:r w:rsidR="00BC097A" w:rsidRPr="006E108D">
        <w:rPr>
          <w:color w:val="000000"/>
          <w:lang w:eastAsia="ar-SA"/>
        </w:rPr>
        <w:t>cardAuth</w:t>
      </w:r>
      <w:proofErr w:type="spellEnd"/>
      <w:r w:rsidR="00BC097A" w:rsidRPr="006E108D">
        <w:rPr>
          <w:color w:val="000000"/>
          <w:lang w:eastAsia="ar-SA"/>
        </w:rPr>
        <w:t>.</w:t>
      </w:r>
      <w:r w:rsidR="00910DFF" w:rsidRPr="006E108D">
        <w:rPr>
          <w:color w:val="000000"/>
          <w:lang w:eastAsia="ar-SA"/>
        </w:rPr>
        <w:t xml:space="preserve"> </w:t>
      </w:r>
      <w:r w:rsidR="002F6366" w:rsidRPr="00611E40">
        <w:rPr>
          <w:color w:val="000000"/>
          <w:lang w:eastAsia="ar-SA"/>
        </w:rPr>
        <w:t>Certificates issued to users, in accordance with NIST SP 800-157, supporting authentication, but not digital signature, where the corresponding private key is not stored on a PIV Card, may contain either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-hardware or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 xml:space="preserve"> as appropriate. </w:t>
      </w:r>
      <w:r w:rsidR="00B520AF" w:rsidRPr="00ED624B">
        <w:t xml:space="preserve">The </w:t>
      </w:r>
      <w:r w:rsidR="00B520AF" w:rsidRPr="006E108D">
        <w:rPr>
          <w:snapToGrid w:val="0"/>
        </w:rPr>
        <w:t>id-</w:t>
      </w:r>
      <w:proofErr w:type="spellStart"/>
      <w:r w:rsidR="00B520AF" w:rsidRPr="006E108D">
        <w:rPr>
          <w:snapToGrid w:val="0"/>
        </w:rPr>
        <w:t>fpki</w:t>
      </w:r>
      <w:proofErr w:type="spellEnd"/>
      <w:r w:rsidR="00B520AF" w:rsidRPr="006E108D">
        <w:rPr>
          <w:snapToGrid w:val="0"/>
        </w:rPr>
        <w:t>-common-</w:t>
      </w:r>
      <w:proofErr w:type="spellStart"/>
      <w:r w:rsidR="00B520AF" w:rsidRPr="006E108D">
        <w:rPr>
          <w:snapToGrid w:val="0"/>
        </w:rPr>
        <w:t>piv</w:t>
      </w:r>
      <w:proofErr w:type="spellEnd"/>
      <w:r w:rsidR="00B520AF" w:rsidRPr="006E108D">
        <w:rPr>
          <w:snapToGrid w:val="0"/>
        </w:rPr>
        <w:t>-</w:t>
      </w:r>
      <w:proofErr w:type="spellStart"/>
      <w:r w:rsidR="00B520AF" w:rsidRPr="006E108D">
        <w:rPr>
          <w:snapToGrid w:val="0"/>
        </w:rPr>
        <w:t>contentSigning</w:t>
      </w:r>
      <w:proofErr w:type="spellEnd"/>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6D5C073D"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are identical to id-</w:t>
      </w:r>
      <w:proofErr w:type="spellStart"/>
      <w:r w:rsidRPr="00B520AF">
        <w:t>fpki</w:t>
      </w:r>
      <w:proofErr w:type="spellEnd"/>
      <w:r w:rsidRPr="00B520AF">
        <w:t>-common-</w:t>
      </w:r>
      <w:proofErr w:type="spellStart"/>
      <w:r w:rsidRPr="00B520AF">
        <w:t>devicesHardware</w:t>
      </w:r>
      <w:proofErr w:type="spellEnd"/>
      <w:r w:rsidRPr="00B520AF">
        <w:t xml:space="preserve"> except where specifically noted in the text.</w:t>
      </w:r>
    </w:p>
    <w:p w14:paraId="7E8EAD90" w14:textId="77777777" w:rsidR="00BC097A" w:rsidRPr="00CA6103" w:rsidRDefault="00BC097A">
      <w:pPr>
        <w:pStyle w:val="Heading2"/>
        <w:rPr>
          <w:lang w:eastAsia="ar-SA"/>
        </w:rPr>
      </w:pPr>
      <w:bookmarkStart w:id="14" w:name="_Toc374963008"/>
      <w:bookmarkStart w:id="15" w:name="_Toc280343712"/>
      <w:bookmarkStart w:id="16" w:name="_Toc524699630"/>
      <w:bookmarkEnd w:id="14"/>
      <w:r w:rsidRPr="00CA6103">
        <w:rPr>
          <w:lang w:eastAsia="ar-SA"/>
        </w:rPr>
        <w:t>PKI Participants</w:t>
      </w:r>
      <w:bookmarkEnd w:id="15"/>
      <w:bookmarkEnd w:id="16"/>
    </w:p>
    <w:p w14:paraId="42A557A3"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C1FD876" w14:textId="77777777" w:rsidR="00BC097A" w:rsidRPr="00CA6103" w:rsidRDefault="00BC097A" w:rsidP="008A6BDC">
      <w:pPr>
        <w:pStyle w:val="Heading3"/>
        <w:ind w:right="547"/>
        <w:rPr>
          <w:bCs/>
          <w:lang w:eastAsia="ar-SA"/>
        </w:rPr>
      </w:pPr>
      <w:bookmarkStart w:id="17" w:name="_Toc280343713"/>
      <w:bookmarkStart w:id="18" w:name="_Toc524699631"/>
      <w:r w:rsidRPr="00CA6103">
        <w:rPr>
          <w:bCs/>
          <w:lang w:eastAsia="ar-SA"/>
        </w:rPr>
        <w:t>PKI Authorities</w:t>
      </w:r>
      <w:bookmarkEnd w:id="17"/>
      <w:bookmarkEnd w:id="18"/>
    </w:p>
    <w:p w14:paraId="4CC01550"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524699632"/>
      <w:r>
        <w:rPr>
          <w:lang w:eastAsia="ar-SA"/>
        </w:rPr>
        <w:t>Federal Chief Information Officers Council</w:t>
      </w:r>
      <w:bookmarkEnd w:id="19"/>
      <w:bookmarkEnd w:id="20"/>
    </w:p>
    <w:p w14:paraId="7FFE6DDC" w14:textId="77777777" w:rsidR="00BC097A" w:rsidRDefault="00BC097A">
      <w:pPr>
        <w:autoSpaceDE w:val="0"/>
        <w:spacing w:after="120"/>
        <w:rPr>
          <w:szCs w:val="24"/>
          <w:lang w:eastAsia="ar-SA"/>
        </w:rPr>
      </w:pPr>
      <w:r>
        <w:rPr>
          <w:szCs w:val="24"/>
          <w:lang w:eastAsia="ar-SA"/>
        </w:rPr>
        <w:t xml:space="preserve">The Federal CIO Council comprises the Chief Information Officers of all cabinet level departments and other independent agencies.  The Federal CIO Council has established the framework for the interoperable Federal PKI (FPKI) and oversees the operation of the </w:t>
      </w:r>
      <w:r>
        <w:rPr>
          <w:szCs w:val="24"/>
          <w:lang w:eastAsia="ar-SA"/>
        </w:rPr>
        <w:lastRenderedPageBreak/>
        <w:t>organizations responsible for governing and promoting its use.  In particular, this CP was established under the authority of and with the approval of the Federal CIO Council.</w:t>
      </w:r>
    </w:p>
    <w:p w14:paraId="5EC97BEB"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524699633"/>
      <w:r>
        <w:rPr>
          <w:lang w:eastAsia="ar-SA"/>
        </w:rPr>
        <w:t>Federal PKI Policy Authority (FPKIPA)</w:t>
      </w:r>
      <w:bookmarkEnd w:id="21"/>
      <w:bookmarkEnd w:id="22"/>
    </w:p>
    <w:p w14:paraId="72A3CEE5"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11450FF2" w14:textId="77777777" w:rsidR="00BC097A" w:rsidRDefault="00BC097A">
      <w:pPr>
        <w:pStyle w:val="BulletDouble"/>
        <w:numPr>
          <w:ilvl w:val="0"/>
          <w:numId w:val="9"/>
        </w:numPr>
        <w:tabs>
          <w:tab w:val="left" w:pos="720"/>
        </w:tabs>
        <w:rPr>
          <w:lang w:eastAsia="ar-SA"/>
        </w:rPr>
      </w:pPr>
      <w:r>
        <w:rPr>
          <w:lang w:eastAsia="ar-SA"/>
        </w:rPr>
        <w:t>Maintaining this CP,</w:t>
      </w:r>
    </w:p>
    <w:p w14:paraId="218167D8"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7C799465"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5F3ED91B"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091BC8BD"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524699634"/>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09F0ABAB"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70F66AA7"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524699635"/>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386676F7"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w:t>
      </w:r>
      <w:proofErr w:type="gramStart"/>
      <w:r>
        <w:rPr>
          <w:szCs w:val="24"/>
          <w:lang w:eastAsia="ar-SA"/>
        </w:rPr>
        <w:t>Top Secret</w:t>
      </w:r>
      <w:proofErr w:type="gramEnd"/>
      <w:r>
        <w:rPr>
          <w:szCs w:val="24"/>
          <w:lang w:eastAsia="ar-SA"/>
        </w:rPr>
        <w:t xml:space="preserve"> security clearance.</w:t>
      </w:r>
    </w:p>
    <w:p w14:paraId="4DEEA398"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524699636"/>
      <w:r>
        <w:rPr>
          <w:lang w:eastAsia="ar-SA"/>
        </w:rPr>
        <w:t>Policy Management Authority</w:t>
      </w:r>
      <w:bookmarkEnd w:id="28"/>
      <w:bookmarkEnd w:id="29"/>
    </w:p>
    <w:p w14:paraId="5706CB18"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3AAA3F7F"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3052B491" w14:textId="77777777" w:rsidR="00A16791" w:rsidRPr="00A16791" w:rsidRDefault="00A16791" w:rsidP="00650A87">
      <w:pPr>
        <w:pStyle w:val="Header"/>
        <w:suppressAutoHyphens w:val="0"/>
        <w:autoSpaceDE w:val="0"/>
        <w:rPr>
          <w:szCs w:val="24"/>
          <w:lang w:eastAsia="ar-SA"/>
        </w:rPr>
      </w:pPr>
      <w:r w:rsidRPr="00A16791">
        <w:rPr>
          <w:szCs w:val="24"/>
        </w:rPr>
        <w:t>An SSP PMA shall be responsible for notifying its customer Agency PMAs and the FPKIPA of any change to the infrastructure that has the potential to affect the FPKI operational environment at least two weeks prior to implementation; all new artifacts (CA certificates, CRL DP, AIA and/or SIA URLs, etc.) produced as a result of the change shall be provided to the FPKIPA within 24 hours following implementation.</w:t>
      </w:r>
    </w:p>
    <w:p w14:paraId="6FE5F8D0" w14:textId="77777777" w:rsidR="00650A87" w:rsidRDefault="00650A87" w:rsidP="00650A87">
      <w:pPr>
        <w:pStyle w:val="Header"/>
        <w:suppressAutoHyphens w:val="0"/>
        <w:autoSpaceDE w:val="0"/>
        <w:rPr>
          <w:b/>
          <w:bCs/>
          <w:i/>
          <w:lang w:eastAsia="ar-SA"/>
        </w:rPr>
      </w:pPr>
      <w:r w:rsidRPr="00650A87">
        <w:rPr>
          <w:lang w:eastAsia="ar-SA"/>
        </w:rPr>
        <w:lastRenderedPageBreak/>
        <w:t>An Agency PMA is responsible for ensuring that all Agency operated PKI components (e.g., CAs, CSSs, CMSs, RAs) are operated in compliance with this CP and the applicable CPS and shall serve as the liaison for that agency to the FPKIPA and the SSP PMA. </w:t>
      </w:r>
    </w:p>
    <w:p w14:paraId="6487311B"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524699637"/>
      <w:r>
        <w:rPr>
          <w:bCs/>
          <w:lang w:eastAsia="ar-SA"/>
        </w:rPr>
        <w:t>Certification Authority</w:t>
      </w:r>
      <w:bookmarkEnd w:id="30"/>
      <w:bookmarkEnd w:id="31"/>
    </w:p>
    <w:p w14:paraId="3173C814"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41CF76FD"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4F14ABF0" w14:textId="77777777" w:rsidR="00BC097A" w:rsidRDefault="00BC097A">
      <w:pPr>
        <w:pStyle w:val="BulletDouble"/>
        <w:numPr>
          <w:ilvl w:val="0"/>
          <w:numId w:val="16"/>
        </w:numPr>
        <w:tabs>
          <w:tab w:val="left" w:pos="720"/>
        </w:tabs>
        <w:rPr>
          <w:lang w:eastAsia="ar-SA"/>
        </w:rPr>
      </w:pPr>
      <w:r>
        <w:rPr>
          <w:lang w:eastAsia="ar-SA"/>
        </w:rPr>
        <w:t>Publication of certificates</w:t>
      </w:r>
    </w:p>
    <w:p w14:paraId="671502D5" w14:textId="77777777" w:rsidR="00BC097A" w:rsidRDefault="00BC097A">
      <w:pPr>
        <w:pStyle w:val="BulletDouble"/>
        <w:numPr>
          <w:ilvl w:val="0"/>
          <w:numId w:val="16"/>
        </w:numPr>
        <w:tabs>
          <w:tab w:val="left" w:pos="720"/>
        </w:tabs>
        <w:rPr>
          <w:lang w:eastAsia="ar-SA"/>
        </w:rPr>
      </w:pPr>
      <w:r>
        <w:rPr>
          <w:lang w:eastAsia="ar-SA"/>
        </w:rPr>
        <w:t>Revocation of certificates</w:t>
      </w:r>
    </w:p>
    <w:p w14:paraId="2C1A8DC1"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11BCFFEE"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1AB306A2"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524699638"/>
      <w:r>
        <w:rPr>
          <w:bCs/>
          <w:lang w:eastAsia="ar-SA"/>
        </w:rPr>
        <w:t>Certificate Status Servers</w:t>
      </w:r>
      <w:bookmarkEnd w:id="32"/>
      <w:bookmarkEnd w:id="33"/>
    </w:p>
    <w:p w14:paraId="61123F07"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1408E901" w14:textId="77777777" w:rsidR="00BC097A" w:rsidRDefault="00BC097A" w:rsidP="008A6BDC">
      <w:pPr>
        <w:pStyle w:val="Heading3"/>
      </w:pPr>
      <w:bookmarkStart w:id="34" w:name="_Toc280343721"/>
      <w:bookmarkStart w:id="35" w:name="_Toc524699639"/>
      <w:r>
        <w:rPr>
          <w:lang w:eastAsia="ar-SA"/>
        </w:rPr>
        <w:t>Registration Authorities</w:t>
      </w:r>
      <w:bookmarkEnd w:id="34"/>
      <w:bookmarkEnd w:id="35"/>
    </w:p>
    <w:p w14:paraId="34DF8FB3"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7F9892AD"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1B3FF016"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7EEA2B6B" w14:textId="77777777" w:rsidR="00BC097A" w:rsidRDefault="00BC097A" w:rsidP="008A6BDC">
      <w:pPr>
        <w:pStyle w:val="Heading3"/>
        <w:rPr>
          <w:lang w:eastAsia="ar-SA"/>
        </w:rPr>
      </w:pPr>
      <w:bookmarkStart w:id="36" w:name="_Toc280343722"/>
      <w:bookmarkStart w:id="37" w:name="_Toc524699640"/>
      <w:r>
        <w:rPr>
          <w:lang w:eastAsia="ar-SA"/>
        </w:rPr>
        <w:t>Trusted Agent</w:t>
      </w:r>
      <w:r w:rsidR="007F124A">
        <w:rPr>
          <w:lang w:eastAsia="ar-SA"/>
        </w:rPr>
        <w:t>s</w:t>
      </w:r>
      <w:bookmarkEnd w:id="36"/>
      <w:bookmarkEnd w:id="37"/>
    </w:p>
    <w:p w14:paraId="7890A73F"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606D13FF" w14:textId="77777777" w:rsidR="00BC097A" w:rsidRDefault="00BC097A" w:rsidP="008A6BDC">
      <w:pPr>
        <w:pStyle w:val="Heading3"/>
        <w:rPr>
          <w:lang w:eastAsia="ar-SA"/>
        </w:rPr>
      </w:pPr>
      <w:bookmarkStart w:id="38" w:name="_Toc280343723"/>
      <w:bookmarkStart w:id="39" w:name="_Toc524699641"/>
      <w:r>
        <w:rPr>
          <w:lang w:eastAsia="ar-SA"/>
        </w:rPr>
        <w:lastRenderedPageBreak/>
        <w:t>Subscribers</w:t>
      </w:r>
      <w:bookmarkEnd w:id="38"/>
      <w:bookmarkEnd w:id="39"/>
    </w:p>
    <w:p w14:paraId="53A4FE12"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7BB3C99C"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3B4A540B"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58472684" wp14:editId="3C9D7749">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012CC69F" w14:textId="77777777" w:rsidR="0089415A" w:rsidRDefault="008941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89415A" w:rsidRDefault="008941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2D86F2E7" w14:textId="77777777" w:rsidR="00BC097A" w:rsidRDefault="00BC097A" w:rsidP="008A6BDC">
      <w:pPr>
        <w:pStyle w:val="Heading3"/>
        <w:rPr>
          <w:lang w:eastAsia="ar-SA"/>
        </w:rPr>
      </w:pPr>
      <w:bookmarkStart w:id="40" w:name="_Toc280343724"/>
      <w:bookmarkStart w:id="41" w:name="_Toc524699642"/>
      <w:r>
        <w:rPr>
          <w:lang w:eastAsia="ar-SA"/>
        </w:rPr>
        <w:t>Relying Parties</w:t>
      </w:r>
      <w:bookmarkEnd w:id="40"/>
      <w:bookmarkEnd w:id="41"/>
    </w:p>
    <w:p w14:paraId="2D2157A5"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732C129B"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 xml:space="preserve">of </w:t>
      </w:r>
      <w:proofErr w:type="gramStart"/>
      <w:r>
        <w:rPr>
          <w:lang w:eastAsia="ar-SA"/>
        </w:rPr>
        <w:t>a federal employee, contractor, or other affiliated personnel</w:t>
      </w:r>
      <w:proofErr w:type="gramEnd"/>
      <w:r>
        <w:rPr>
          <w:szCs w:val="24"/>
          <w:lang w:eastAsia="ar-SA"/>
        </w:rPr>
        <w:t>.</w:t>
      </w:r>
    </w:p>
    <w:p w14:paraId="7CD2B0F4" w14:textId="77777777" w:rsidR="00BC097A" w:rsidRDefault="00BC097A" w:rsidP="008A6BDC">
      <w:pPr>
        <w:pStyle w:val="Heading3"/>
        <w:rPr>
          <w:lang w:eastAsia="ar-SA"/>
        </w:rPr>
      </w:pPr>
      <w:bookmarkStart w:id="42" w:name="_Toc280343725"/>
      <w:bookmarkStart w:id="43" w:name="_Toc524699643"/>
      <w:r>
        <w:rPr>
          <w:lang w:eastAsia="ar-SA"/>
        </w:rPr>
        <w:lastRenderedPageBreak/>
        <w:t>Other Participants</w:t>
      </w:r>
      <w:bookmarkEnd w:id="42"/>
      <w:bookmarkEnd w:id="43"/>
    </w:p>
    <w:p w14:paraId="39DB6904"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31589958" w14:textId="77777777" w:rsidR="00BC097A" w:rsidRPr="00CA6103" w:rsidRDefault="00BC097A">
      <w:pPr>
        <w:pStyle w:val="Heading2"/>
        <w:rPr>
          <w:lang w:eastAsia="ar-SA"/>
        </w:rPr>
      </w:pPr>
      <w:bookmarkStart w:id="44" w:name="_Toc280343726"/>
      <w:bookmarkStart w:id="45" w:name="_Toc524699644"/>
      <w:r w:rsidRPr="00CA6103">
        <w:rPr>
          <w:lang w:eastAsia="ar-SA"/>
        </w:rPr>
        <w:t>Certificate Usage</w:t>
      </w:r>
      <w:bookmarkEnd w:id="44"/>
      <w:bookmarkEnd w:id="45"/>
    </w:p>
    <w:p w14:paraId="2EFF851C" w14:textId="77777777" w:rsidR="00BC097A" w:rsidRDefault="00BC097A" w:rsidP="0069225F">
      <w:pPr>
        <w:pStyle w:val="Heading3"/>
      </w:pPr>
      <w:bookmarkStart w:id="46" w:name="_Toc280343727"/>
      <w:bookmarkStart w:id="47" w:name="_Toc524699645"/>
      <w:r>
        <w:rPr>
          <w:lang w:eastAsia="ar-SA"/>
        </w:rPr>
        <w:t>Appropriate Certificate Uses</w:t>
      </w:r>
      <w:bookmarkEnd w:id="46"/>
      <w:bookmarkEnd w:id="47"/>
    </w:p>
    <w:p w14:paraId="1BA2493B"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3BE02FE7"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229A9819" w14:textId="77777777" w:rsidR="00BC097A" w:rsidRDefault="00BC097A">
      <w:r>
        <w:t>Credentials issued under the id-</w:t>
      </w:r>
      <w:proofErr w:type="spellStart"/>
      <w:r>
        <w:t>fpki</w:t>
      </w:r>
      <w:proofErr w:type="spellEnd"/>
      <w:r>
        <w:t xml:space="preserve">-common-policy </w:t>
      </w:r>
      <w:r w:rsidR="00BB16B3" w:rsidRPr="00611E40">
        <w:t>and id-</w:t>
      </w:r>
      <w:proofErr w:type="spellStart"/>
      <w:r w:rsidR="00BB16B3" w:rsidRPr="00611E40">
        <w:t>fpki</w:t>
      </w:r>
      <w:proofErr w:type="spellEnd"/>
      <w:r w:rsidR="00BB16B3" w:rsidRPr="00611E40">
        <w:t>-common-derived-</w:t>
      </w:r>
      <w:proofErr w:type="spellStart"/>
      <w:r w:rsidR="00BB16B3" w:rsidRPr="00611E40">
        <w:t>pivAuth</w:t>
      </w:r>
      <w:proofErr w:type="spellEnd"/>
      <w:r w:rsidR="00BB16B3" w:rsidRPr="00611E40">
        <w:t xml:space="preserve">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w:t>
      </w:r>
      <w:proofErr w:type="spellStart"/>
      <w:r>
        <w:t>fpki</w:t>
      </w:r>
      <w:proofErr w:type="spellEnd"/>
      <w:r>
        <w:t>-common-hardware</w:t>
      </w:r>
      <w:r w:rsidR="008216C3">
        <w:t>, id-</w:t>
      </w:r>
      <w:proofErr w:type="spellStart"/>
      <w:r w:rsidR="008216C3">
        <w:t>fpki</w:t>
      </w:r>
      <w:proofErr w:type="spellEnd"/>
      <w:r w:rsidR="008216C3">
        <w:t xml:space="preserve">-common-authentication, </w:t>
      </w:r>
      <w:r w:rsidR="00417DDF" w:rsidRPr="00611E40">
        <w:t>id-</w:t>
      </w:r>
      <w:proofErr w:type="spellStart"/>
      <w:r w:rsidR="00417DDF" w:rsidRPr="00611E40">
        <w:t>fpki</w:t>
      </w:r>
      <w:proofErr w:type="spellEnd"/>
      <w:r w:rsidR="00417DDF" w:rsidRPr="00611E40">
        <w:t>-common-derived-</w:t>
      </w:r>
      <w:proofErr w:type="spellStart"/>
      <w:r w:rsidR="00417DDF" w:rsidRPr="00611E40">
        <w:t>pivAuth</w:t>
      </w:r>
      <w:proofErr w:type="spellEnd"/>
      <w:r w:rsidR="00417DDF" w:rsidRPr="00611E40">
        <w:t>-hardware</w:t>
      </w:r>
      <w:r w:rsidR="00417DDF">
        <w:t xml:space="preserve">, </w:t>
      </w:r>
      <w:r>
        <w:t>and id-</w:t>
      </w:r>
      <w:proofErr w:type="spellStart"/>
      <w:r>
        <w:t>fpki</w:t>
      </w:r>
      <w:proofErr w:type="spellEnd"/>
      <w:r>
        <w:t>-common-High policies meet the requirements for Level 4 authentication, as defined by the OMB E-Authentication Guidance. [E-Auth]</w:t>
      </w:r>
    </w:p>
    <w:p w14:paraId="1FC9AF21" w14:textId="77777777" w:rsidR="00910DFF" w:rsidRPr="00910DFF" w:rsidRDefault="00B520AF">
      <w:r w:rsidRPr="00B520AF">
        <w:t>Credentials issued under the id-</w:t>
      </w:r>
      <w:proofErr w:type="spellStart"/>
      <w:r w:rsidRPr="00B520AF">
        <w:t>fpki</w:t>
      </w:r>
      <w:proofErr w:type="spellEnd"/>
      <w:r w:rsidRPr="00B520AF">
        <w:t>-common-</w:t>
      </w:r>
      <w:proofErr w:type="spellStart"/>
      <w:r w:rsidRPr="00B520AF">
        <w:t>piv</w:t>
      </w:r>
      <w:proofErr w:type="spellEnd"/>
      <w:r w:rsidRPr="00B520AF">
        <w:t>-</w:t>
      </w:r>
      <w:proofErr w:type="spellStart"/>
      <w:r w:rsidRPr="00B520AF">
        <w:t>contentSigning</w:t>
      </w:r>
      <w:proofErr w:type="spellEnd"/>
      <w:r w:rsidRPr="00B520AF">
        <w:t xml:space="preserve"> policy are intended to meet the requirements in FIPS 201 </w:t>
      </w:r>
      <w:r w:rsidR="00417DDF" w:rsidRPr="00611E40">
        <w:t xml:space="preserve">and SP 800-157 </w:t>
      </w:r>
      <w:r w:rsidRPr="00B520AF">
        <w:t xml:space="preserve">as the digital signatory of the PIV Card Holder Unique </w:t>
      </w:r>
      <w:proofErr w:type="spellStart"/>
      <w:r w:rsidRPr="00B520AF">
        <w:t>IDentifier</w:t>
      </w:r>
      <w:proofErr w:type="spellEnd"/>
      <w:r w:rsidRPr="00B520AF">
        <w:t xml:space="preserve"> (CHUID) and associated PIV </w:t>
      </w:r>
      <w:r w:rsidR="00417DDF">
        <w:t>data</w:t>
      </w:r>
      <w:r w:rsidR="00417DDF" w:rsidRPr="00B520AF">
        <w:t xml:space="preserve"> </w:t>
      </w:r>
      <w:r w:rsidRPr="00B520AF">
        <w:t>objects.</w:t>
      </w:r>
    </w:p>
    <w:p w14:paraId="175059BC"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008F457C" w14:textId="77777777" w:rsidR="00BC097A" w:rsidRDefault="00BC097A" w:rsidP="0069225F">
      <w:pPr>
        <w:pStyle w:val="Heading3"/>
        <w:rPr>
          <w:lang w:eastAsia="ar-SA"/>
        </w:rPr>
      </w:pPr>
      <w:bookmarkStart w:id="48" w:name="_Toc374963025"/>
      <w:bookmarkStart w:id="49" w:name="_Toc280343728"/>
      <w:bookmarkStart w:id="50" w:name="_Toc524699646"/>
      <w:bookmarkEnd w:id="48"/>
      <w:r>
        <w:rPr>
          <w:lang w:eastAsia="ar-SA"/>
        </w:rPr>
        <w:t>Prohibited Certificate Uses</w:t>
      </w:r>
      <w:bookmarkEnd w:id="49"/>
      <w:bookmarkEnd w:id="50"/>
    </w:p>
    <w:p w14:paraId="136964C4" w14:textId="77777777" w:rsidR="00BC097A" w:rsidRDefault="00BC097A">
      <w:pPr>
        <w:spacing w:after="120"/>
        <w:rPr>
          <w:lang w:eastAsia="ar-SA"/>
        </w:rPr>
      </w:pPr>
      <w:r>
        <w:rPr>
          <w:lang w:eastAsia="ar-SA"/>
        </w:rPr>
        <w:t>Certificates that assert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only be used to authenticate the hardware token containing the associated private key and shall not be interpreted as authenticating the presenter or holder of the token.</w:t>
      </w:r>
    </w:p>
    <w:p w14:paraId="4D4B67F4" w14:textId="77777777" w:rsidR="00BC097A" w:rsidRPr="00CA6103" w:rsidRDefault="00BC097A">
      <w:pPr>
        <w:pStyle w:val="Heading2"/>
        <w:rPr>
          <w:lang w:eastAsia="ar-SA"/>
        </w:rPr>
      </w:pPr>
      <w:bookmarkStart w:id="51" w:name="_Toc280343729"/>
      <w:bookmarkStart w:id="52" w:name="_Toc524699647"/>
      <w:r w:rsidRPr="00CA6103">
        <w:rPr>
          <w:lang w:eastAsia="ar-SA"/>
        </w:rPr>
        <w:lastRenderedPageBreak/>
        <w:t>Policy Administration</w:t>
      </w:r>
      <w:bookmarkEnd w:id="51"/>
      <w:bookmarkEnd w:id="52"/>
    </w:p>
    <w:p w14:paraId="60DFDC2F" w14:textId="77777777" w:rsidR="00BC097A" w:rsidRDefault="00BC097A" w:rsidP="0069225F">
      <w:pPr>
        <w:pStyle w:val="Heading3"/>
        <w:rPr>
          <w:lang w:eastAsia="ar-SA"/>
        </w:rPr>
      </w:pPr>
      <w:bookmarkStart w:id="53" w:name="_Toc280343730"/>
      <w:bookmarkStart w:id="54" w:name="_Toc524699648"/>
      <w:r>
        <w:rPr>
          <w:lang w:eastAsia="ar-SA"/>
        </w:rPr>
        <w:t>Organization Administering the Document</w:t>
      </w:r>
      <w:bookmarkEnd w:id="53"/>
      <w:bookmarkEnd w:id="54"/>
    </w:p>
    <w:p w14:paraId="070EE5D2"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61936E99" w14:textId="77777777" w:rsidR="00BC097A" w:rsidRDefault="00BC097A" w:rsidP="0069225F">
      <w:pPr>
        <w:pStyle w:val="Heading3"/>
        <w:rPr>
          <w:lang w:eastAsia="ar-SA"/>
        </w:rPr>
      </w:pPr>
      <w:bookmarkStart w:id="55" w:name="_Toc280343731"/>
      <w:bookmarkStart w:id="56" w:name="_Toc524699649"/>
      <w:r>
        <w:rPr>
          <w:lang w:eastAsia="ar-SA"/>
        </w:rPr>
        <w:t>Contact Person</w:t>
      </w:r>
      <w:bookmarkEnd w:id="55"/>
      <w:bookmarkEnd w:id="56"/>
    </w:p>
    <w:p w14:paraId="7006BE1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4DB788BE"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23" w:history="1">
        <w:r w:rsidR="00AF456D" w:rsidRPr="00AF456D">
          <w:rPr>
            <w:rStyle w:val="Hyperlink"/>
            <w:szCs w:val="24"/>
            <w:lang w:eastAsia="ar-SA"/>
          </w:rPr>
          <w:t>http://www.idmanagement.gov/fpkipa</w:t>
        </w:r>
      </w:hyperlink>
    </w:p>
    <w:p w14:paraId="1505BBC4" w14:textId="77777777" w:rsidR="00BC097A" w:rsidRDefault="00BC097A" w:rsidP="0069225F">
      <w:pPr>
        <w:pStyle w:val="Heading3"/>
        <w:rPr>
          <w:lang w:eastAsia="ar-SA"/>
        </w:rPr>
      </w:pPr>
      <w:bookmarkStart w:id="57" w:name="_Toc280343732"/>
      <w:bookmarkStart w:id="58" w:name="_Toc524699650"/>
      <w:r>
        <w:rPr>
          <w:lang w:eastAsia="ar-SA"/>
        </w:rPr>
        <w:t>Person Determining CPS Suitability for the Policy</w:t>
      </w:r>
      <w:bookmarkEnd w:id="57"/>
      <w:bookmarkEnd w:id="58"/>
    </w:p>
    <w:p w14:paraId="18010068"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79796414" w14:textId="77777777" w:rsidR="00BC097A" w:rsidRDefault="00BC097A" w:rsidP="0069225F">
      <w:pPr>
        <w:pStyle w:val="Heading3"/>
        <w:rPr>
          <w:lang w:eastAsia="ar-SA"/>
        </w:rPr>
      </w:pPr>
      <w:bookmarkStart w:id="59" w:name="_Toc280343733"/>
      <w:bookmarkStart w:id="60" w:name="_Toc524699651"/>
      <w:r>
        <w:rPr>
          <w:lang w:eastAsia="ar-SA"/>
        </w:rPr>
        <w:t>CPS Approval Procedures</w:t>
      </w:r>
      <w:bookmarkEnd w:id="59"/>
      <w:bookmarkEnd w:id="60"/>
    </w:p>
    <w:p w14:paraId="41014C5A"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69DAE08D"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0CE5627C"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56FFD9AE" w14:textId="77777777" w:rsidR="00BC097A" w:rsidRPr="00075F24" w:rsidRDefault="00BC097A">
      <w:pPr>
        <w:pStyle w:val="Heading2"/>
        <w:rPr>
          <w:lang w:eastAsia="ar-SA"/>
        </w:rPr>
      </w:pPr>
      <w:bookmarkStart w:id="61" w:name="_Toc280343734"/>
      <w:bookmarkStart w:id="62" w:name="_Toc524699652"/>
      <w:r w:rsidRPr="00075F24">
        <w:rPr>
          <w:lang w:eastAsia="ar-SA"/>
        </w:rPr>
        <w:t>Definitions and Acronyms</w:t>
      </w:r>
      <w:bookmarkEnd w:id="61"/>
      <w:bookmarkEnd w:id="62"/>
    </w:p>
    <w:p w14:paraId="304ECF9D" w14:textId="77777777" w:rsidR="00BC097A" w:rsidRDefault="00BC097A">
      <w:pPr>
        <w:autoSpaceDE w:val="0"/>
        <w:spacing w:after="0"/>
        <w:rPr>
          <w:szCs w:val="24"/>
          <w:lang w:eastAsia="ar-SA"/>
        </w:rPr>
      </w:pPr>
      <w:r>
        <w:rPr>
          <w:szCs w:val="24"/>
          <w:lang w:eastAsia="ar-SA"/>
        </w:rPr>
        <w:t>See sections 11 and 12.</w:t>
      </w:r>
    </w:p>
    <w:p w14:paraId="5A7F86FC"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524699653"/>
      <w:r w:rsidR="00BC097A">
        <w:rPr>
          <w:lang w:eastAsia="ar-SA"/>
        </w:rPr>
        <w:lastRenderedPageBreak/>
        <w:t xml:space="preserve">Publication and Repository </w:t>
      </w:r>
      <w:r w:rsidR="00BC097A" w:rsidRPr="00075F24">
        <w:t>Responsibilities</w:t>
      </w:r>
      <w:bookmarkEnd w:id="63"/>
      <w:bookmarkEnd w:id="64"/>
    </w:p>
    <w:p w14:paraId="696A604A" w14:textId="77777777" w:rsidR="00BC097A" w:rsidRPr="00075F24" w:rsidRDefault="00BC097A">
      <w:pPr>
        <w:pStyle w:val="Heading2"/>
        <w:rPr>
          <w:lang w:eastAsia="ar-SA"/>
        </w:rPr>
      </w:pPr>
      <w:bookmarkStart w:id="65" w:name="_Toc280343736"/>
      <w:bookmarkStart w:id="66" w:name="_Toc524699654"/>
      <w:r w:rsidRPr="00075F24">
        <w:rPr>
          <w:lang w:eastAsia="ar-SA"/>
        </w:rPr>
        <w:t>Repositories</w:t>
      </w:r>
      <w:bookmarkEnd w:id="65"/>
      <w:bookmarkEnd w:id="66"/>
    </w:p>
    <w:p w14:paraId="30FCE28E"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708C3C19"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4EEA751B" w14:textId="77777777" w:rsidR="00BC097A" w:rsidRPr="00075F24" w:rsidRDefault="00BC097A">
      <w:pPr>
        <w:pStyle w:val="Heading2"/>
        <w:rPr>
          <w:lang w:eastAsia="ar-SA"/>
        </w:rPr>
      </w:pPr>
      <w:bookmarkStart w:id="67" w:name="_Toc280343737"/>
      <w:bookmarkStart w:id="68" w:name="_Toc524699655"/>
      <w:r w:rsidRPr="00075F24">
        <w:rPr>
          <w:lang w:eastAsia="ar-SA"/>
        </w:rPr>
        <w:t>Publication of Certification Information</w:t>
      </w:r>
      <w:bookmarkEnd w:id="67"/>
      <w:bookmarkEnd w:id="68"/>
    </w:p>
    <w:p w14:paraId="139B678D" w14:textId="77777777" w:rsidR="00BC097A" w:rsidRDefault="00BC097A" w:rsidP="0069225F">
      <w:pPr>
        <w:pStyle w:val="Heading3"/>
        <w:rPr>
          <w:lang w:eastAsia="ar-SA"/>
        </w:rPr>
      </w:pPr>
      <w:bookmarkStart w:id="69" w:name="_Toc280343738"/>
      <w:bookmarkStart w:id="70" w:name="_Toc524699656"/>
      <w:r>
        <w:rPr>
          <w:lang w:eastAsia="ar-SA"/>
        </w:rPr>
        <w:t>Publication of Certificates and Certificate Status</w:t>
      </w:r>
      <w:bookmarkEnd w:id="69"/>
      <w:bookmarkEnd w:id="70"/>
    </w:p>
    <w:p w14:paraId="4BE03E6D"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74C7A9E5" w14:textId="77777777" w:rsidR="00BC097A" w:rsidRDefault="00BC097A" w:rsidP="0069225F">
      <w:pPr>
        <w:pStyle w:val="Heading3"/>
        <w:rPr>
          <w:lang w:eastAsia="ar-SA"/>
        </w:rPr>
      </w:pPr>
      <w:bookmarkStart w:id="71" w:name="_Toc280343739"/>
      <w:bookmarkStart w:id="72" w:name="_Toc524699657"/>
      <w:r>
        <w:rPr>
          <w:lang w:eastAsia="ar-SA"/>
        </w:rPr>
        <w:t>Publication of CA Information</w:t>
      </w:r>
      <w:bookmarkEnd w:id="71"/>
      <w:bookmarkEnd w:id="72"/>
    </w:p>
    <w:p w14:paraId="2ACDAF47" w14:textId="77777777" w:rsidR="00BC097A" w:rsidRDefault="00BC097A">
      <w:pPr>
        <w:autoSpaceDE w:val="0"/>
        <w:spacing w:after="120"/>
      </w:pPr>
      <w:r>
        <w:rPr>
          <w:szCs w:val="24"/>
          <w:lang w:eastAsia="ar-SA"/>
        </w:rPr>
        <w:t xml:space="preserve">The Common Policy CP shall be publicly available on the FPKIPA website (see </w:t>
      </w:r>
      <w:hyperlink r:id="rId24"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25"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2FC9FEA7" w14:textId="77777777" w:rsidR="00BC097A" w:rsidRDefault="00BC097A" w:rsidP="0069225F">
      <w:pPr>
        <w:pStyle w:val="Heading3"/>
        <w:rPr>
          <w:lang w:eastAsia="ar-SA"/>
        </w:rPr>
      </w:pPr>
      <w:bookmarkStart w:id="73" w:name="_Toc280343740"/>
      <w:bookmarkStart w:id="74" w:name="_Toc524699658"/>
      <w:r>
        <w:rPr>
          <w:lang w:eastAsia="ar-SA"/>
        </w:rPr>
        <w:t>Interoperability</w:t>
      </w:r>
      <w:bookmarkEnd w:id="73"/>
      <w:bookmarkEnd w:id="74"/>
    </w:p>
    <w:p w14:paraId="733B078F"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3A9DF050" w14:textId="77777777" w:rsidR="00BC097A" w:rsidRPr="00075F24" w:rsidRDefault="00BC097A">
      <w:pPr>
        <w:pStyle w:val="Heading2"/>
        <w:rPr>
          <w:lang w:eastAsia="ar-SA"/>
        </w:rPr>
      </w:pPr>
      <w:bookmarkStart w:id="75" w:name="_Toc280343741"/>
      <w:bookmarkStart w:id="76" w:name="_Toc524699659"/>
      <w:r w:rsidRPr="00075F24">
        <w:rPr>
          <w:lang w:eastAsia="ar-SA"/>
        </w:rPr>
        <w:t>Time or Frequency of Publication</w:t>
      </w:r>
      <w:bookmarkEnd w:id="75"/>
      <w:bookmarkEnd w:id="76"/>
    </w:p>
    <w:p w14:paraId="5818EE2D" w14:textId="77777777" w:rsidR="00BC097A" w:rsidRDefault="00BC097A">
      <w:r>
        <w:t xml:space="preserve">This CP </w:t>
      </w:r>
      <w:r>
        <w:rPr>
          <w:lang w:eastAsia="ar-SA"/>
        </w:rPr>
        <w:t>and</w:t>
      </w:r>
      <w:r>
        <w:t xml:space="preserve"> any subsequent changes shall be made publicly available within thirty days of approval.</w:t>
      </w:r>
    </w:p>
    <w:p w14:paraId="4F760844" w14:textId="77777777" w:rsidR="00BC097A" w:rsidRDefault="00BC097A">
      <w:pPr>
        <w:spacing w:after="120"/>
        <w:rPr>
          <w:szCs w:val="24"/>
          <w:lang w:eastAsia="ar-SA"/>
        </w:rPr>
      </w:pPr>
      <w:r>
        <w:rPr>
          <w:szCs w:val="24"/>
          <w:lang w:eastAsia="ar-SA"/>
        </w:rPr>
        <w:t>Publication requirements for CRLs are provided in sections 4.9.7 and 4.9.12</w:t>
      </w:r>
    </w:p>
    <w:p w14:paraId="7E280353" w14:textId="77777777" w:rsidR="00BC097A" w:rsidRPr="00075F24" w:rsidRDefault="00BC097A">
      <w:pPr>
        <w:pStyle w:val="Heading2"/>
        <w:rPr>
          <w:lang w:eastAsia="ar-SA"/>
        </w:rPr>
      </w:pPr>
      <w:bookmarkStart w:id="77" w:name="_Toc280343742"/>
      <w:bookmarkStart w:id="78" w:name="_Toc524699660"/>
      <w:r w:rsidRPr="00075F24">
        <w:rPr>
          <w:lang w:eastAsia="ar-SA"/>
        </w:rPr>
        <w:lastRenderedPageBreak/>
        <w:t>Access Controls on Repositories</w:t>
      </w:r>
      <w:bookmarkEnd w:id="77"/>
      <w:bookmarkEnd w:id="78"/>
    </w:p>
    <w:p w14:paraId="60147333"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0B944286" w14:textId="77777777" w:rsidR="004626F9" w:rsidRDefault="004626F9" w:rsidP="0074326D">
      <w:pPr>
        <w:tabs>
          <w:tab w:val="left" w:pos="1890"/>
        </w:tabs>
        <w:autoSpaceDE w:val="0"/>
        <w:spacing w:after="0"/>
        <w:rPr>
          <w:lang w:eastAsia="ar-SA"/>
        </w:rPr>
      </w:pPr>
    </w:p>
    <w:p w14:paraId="51C8BDBC" w14:textId="77777777" w:rsidR="00BC097A" w:rsidRDefault="008532AB" w:rsidP="002B1117">
      <w:pPr>
        <w:pStyle w:val="Heading1"/>
        <w:tabs>
          <w:tab w:val="clear" w:pos="432"/>
        </w:tabs>
        <w:spacing w:before="600"/>
        <w:ind w:left="540" w:hanging="540"/>
      </w:pPr>
      <w:bookmarkStart w:id="79" w:name="_Toc280343743"/>
      <w:r>
        <w:br w:type="page"/>
      </w:r>
      <w:bookmarkStart w:id="80" w:name="_Toc524699661"/>
      <w:r w:rsidR="00BC097A">
        <w:lastRenderedPageBreak/>
        <w:t>Identification and Authentication</w:t>
      </w:r>
      <w:bookmarkEnd w:id="79"/>
      <w:bookmarkEnd w:id="80"/>
    </w:p>
    <w:p w14:paraId="1D23B1D6" w14:textId="77777777" w:rsidR="00BC097A" w:rsidRPr="00075F24" w:rsidRDefault="00BC097A">
      <w:pPr>
        <w:pStyle w:val="Heading2"/>
        <w:rPr>
          <w:lang w:eastAsia="ar-SA"/>
        </w:rPr>
      </w:pPr>
      <w:bookmarkStart w:id="81" w:name="_Toc280343744"/>
      <w:bookmarkStart w:id="82" w:name="_Toc524699662"/>
      <w:r w:rsidRPr="00075F24">
        <w:rPr>
          <w:lang w:eastAsia="ar-SA"/>
        </w:rPr>
        <w:t>Naming</w:t>
      </w:r>
      <w:bookmarkEnd w:id="81"/>
      <w:bookmarkEnd w:id="82"/>
    </w:p>
    <w:p w14:paraId="7D6A1EBA" w14:textId="77777777" w:rsidR="00BC097A" w:rsidRDefault="00BC097A" w:rsidP="00CE443C">
      <w:pPr>
        <w:pStyle w:val="Heading3"/>
        <w:rPr>
          <w:lang w:eastAsia="ar-SA"/>
        </w:rPr>
      </w:pPr>
      <w:bookmarkStart w:id="83" w:name="_Toc280343745"/>
      <w:bookmarkStart w:id="84" w:name="_Toc524699663"/>
      <w:r>
        <w:rPr>
          <w:lang w:eastAsia="ar-SA"/>
        </w:rPr>
        <w:t>Types of Names</w:t>
      </w:r>
      <w:bookmarkEnd w:id="83"/>
      <w:bookmarkEnd w:id="84"/>
    </w:p>
    <w:p w14:paraId="6B29CA6A" w14:textId="77777777" w:rsidR="00BC097A" w:rsidRDefault="00BC097A">
      <w:r>
        <w:t>For certificates issued under id-fpki-common-policy, id-fpki-common-ha</w:t>
      </w:r>
      <w:r w:rsidR="00091713">
        <w:t>rdware, id-</w:t>
      </w:r>
      <w:proofErr w:type="spellStart"/>
      <w:r w:rsidR="00091713">
        <w:t>fpki</w:t>
      </w:r>
      <w:proofErr w:type="spellEnd"/>
      <w:r w:rsidR="00091713">
        <w:t>-common-High, id-</w:t>
      </w:r>
      <w:proofErr w:type="spellStart"/>
      <w:r w:rsidR="00091713">
        <w:t>fpki</w:t>
      </w:r>
      <w:proofErr w:type="spellEnd"/>
      <w:r w:rsidR="00091713">
        <w:t>-common-devices and id-</w:t>
      </w:r>
      <w:proofErr w:type="spellStart"/>
      <w:r w:rsidR="00091713">
        <w:t>fpki</w:t>
      </w:r>
      <w:proofErr w:type="spellEnd"/>
      <w:r w:rsidR="00091713">
        <w:t>-common-</w:t>
      </w:r>
      <w:proofErr w:type="spellStart"/>
      <w:r w:rsidR="00091713">
        <w:t>devicesHardware</w:t>
      </w:r>
      <w:proofErr w:type="spellEnd"/>
      <w:r>
        <w:t xml:space="preserve"> the CA shall assign X.501 distinguished names to all subscribers.  These distinguished names may be in either of two forms: a geo-political name or an Internet domain component name.</w:t>
      </w:r>
    </w:p>
    <w:p w14:paraId="3D4746A9"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726E8880"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w:t>
      </w:r>
    </w:p>
    <w:p w14:paraId="15777ECE" w14:textId="77777777" w:rsidR="00BC097A" w:rsidRDefault="00BC097A">
      <w:pPr>
        <w:rPr>
          <w:lang w:eastAsia="ar-SA"/>
        </w:rPr>
      </w:pPr>
      <w:r>
        <w:t xml:space="preserve">The organizational </w:t>
      </w:r>
      <w:proofErr w:type="gramStart"/>
      <w:r>
        <w:t>units</w:t>
      </w:r>
      <w:proofErr w:type="gramEnd"/>
      <w:r>
        <w:t xml:space="preserve">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proofErr w:type="spellStart"/>
      <w:r>
        <w:rPr>
          <w:i/>
        </w:rPr>
        <w:t>structural_container</w:t>
      </w:r>
      <w:proofErr w:type="spellEnd"/>
      <w:r>
        <w:t xml:space="preserve"> is permitted to support local directory requirements, such as differentiation between human subscribers and devices.  This organizational unit may not be employed to further differentiate between subcomponents within an agency.</w:t>
      </w:r>
    </w:p>
    <w:p w14:paraId="24485252"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058AD116"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3983DC6F"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12AC64F2"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7AA94A7D"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4B9B8E8D"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9B89BB4"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2A3A121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w:t>
      </w:r>
      <w:r w:rsidR="0095542C">
        <w:rPr>
          <w:i/>
          <w:sz w:val="20"/>
          <w:lang w:eastAsia="ar-SA"/>
        </w:rPr>
        <w:t>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10D5FEEA"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7CA10DB4" w14:textId="77777777" w:rsidR="00BC097A" w:rsidRDefault="00BC097A">
      <w:pPr>
        <w:rPr>
          <w:lang w:eastAsia="ar-SA"/>
        </w:rPr>
      </w:pPr>
      <w:r>
        <w:lastRenderedPageBreak/>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4997A328" w14:textId="77777777" w:rsidR="00BC097A" w:rsidRDefault="00BC097A">
      <w:r>
        <w:t>Common name fields shall be populated as specified above.</w:t>
      </w:r>
    </w:p>
    <w:p w14:paraId="595B1D9B"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178BA89D" w14:textId="77777777" w:rsidR="00BC097A" w:rsidRDefault="00BC097A">
      <w:pPr>
        <w:pStyle w:val="BulletDouble"/>
        <w:numPr>
          <w:ilvl w:val="0"/>
          <w:numId w:val="29"/>
        </w:numPr>
        <w:tabs>
          <w:tab w:val="left" w:pos="360"/>
          <w:tab w:val="left" w:pos="720"/>
        </w:tabs>
        <w:ind w:left="360"/>
        <w:rPr>
          <w:sz w:val="20"/>
          <w:lang w:val="fr-FR" w:eastAsia="ar-SA"/>
        </w:rPr>
      </w:pPr>
      <w:proofErr w:type="gramStart"/>
      <w:r>
        <w:rPr>
          <w:sz w:val="20"/>
          <w:lang w:val="fr-FR" w:eastAsia="ar-SA"/>
        </w:rPr>
        <w:t>dc</w:t>
      </w:r>
      <w:proofErr w:type="gramEnd"/>
      <w:r>
        <w:rPr>
          <w:sz w:val="20"/>
          <w:lang w:val="fr-FR" w:eastAsia="ar-SA"/>
        </w:rPr>
        <w:t>=</w:t>
      </w:r>
      <w:proofErr w:type="spellStart"/>
      <w:r>
        <w:rPr>
          <w:sz w:val="20"/>
          <w:lang w:val="fr-FR" w:eastAsia="ar-SA"/>
        </w:rPr>
        <w:t>gov</w:t>
      </w:r>
      <w:proofErr w:type="spellEnd"/>
      <w:r>
        <w:rPr>
          <w:sz w:val="20"/>
          <w:lang w:val="fr-FR" w:eastAsia="ar-SA"/>
        </w:rPr>
        <w:t>,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sidR="0095542C">
        <w:rPr>
          <w:sz w:val="20"/>
          <w:lang w:val="fr-FR" w:eastAsia="ar-SA"/>
        </w:rPr>
        <w:t>], [ou=</w:t>
      </w:r>
      <w:proofErr w:type="spellStart"/>
      <w:r w:rsidR="0095542C">
        <w:rPr>
          <w:i/>
          <w:sz w:val="20"/>
          <w:lang w:val="fr-FR" w:eastAsia="ar-SA"/>
        </w:rPr>
        <w:t>structural</w:t>
      </w:r>
      <w:r w:rsidR="0095542C" w:rsidRPr="0095542C">
        <w:rPr>
          <w:i/>
          <w:sz w:val="20"/>
          <w:lang w:val="fr-FR" w:eastAsia="ar-SA"/>
        </w:rPr>
        <w:t>_</w:t>
      </w:r>
      <w:r w:rsidRPr="0095542C">
        <w:rPr>
          <w:i/>
          <w:sz w:val="20"/>
          <w:lang w:val="fr-FR" w:eastAsia="ar-SA"/>
        </w:rPr>
        <w:t>container</w:t>
      </w:r>
      <w:proofErr w:type="spellEnd"/>
      <w:r>
        <w:rPr>
          <w:sz w:val="20"/>
          <w:lang w:val="fr-FR" w:eastAsia="ar-SA"/>
        </w:rPr>
        <w:t>]</w:t>
      </w:r>
    </w:p>
    <w:p w14:paraId="63D058B0" w14:textId="77777777" w:rsidR="00BC097A" w:rsidRDefault="00BC097A">
      <w:pPr>
        <w:pStyle w:val="BulletDouble"/>
        <w:numPr>
          <w:ilvl w:val="0"/>
          <w:numId w:val="29"/>
        </w:numPr>
        <w:tabs>
          <w:tab w:val="left" w:pos="360"/>
          <w:tab w:val="left" w:pos="720"/>
        </w:tabs>
        <w:spacing w:after="240"/>
        <w:ind w:left="360"/>
        <w:rPr>
          <w:sz w:val="20"/>
          <w:lang w:val="fr-FR" w:eastAsia="ar-SA"/>
        </w:rPr>
      </w:pPr>
      <w:proofErr w:type="gramStart"/>
      <w:r>
        <w:rPr>
          <w:sz w:val="20"/>
          <w:lang w:val="fr-FR" w:eastAsia="ar-SA"/>
        </w:rPr>
        <w:t>dc</w:t>
      </w:r>
      <w:proofErr w:type="gramEnd"/>
      <w:r>
        <w:rPr>
          <w:sz w:val="20"/>
          <w:lang w:val="fr-FR" w:eastAsia="ar-SA"/>
        </w:rPr>
        <w:t>=mil,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Pr>
          <w:sz w:val="20"/>
          <w:lang w:val="fr-FR" w:eastAsia="ar-SA"/>
        </w:rPr>
        <w:t>], [ou=</w:t>
      </w:r>
      <w:proofErr w:type="spellStart"/>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proofErr w:type="spellEnd"/>
      <w:r>
        <w:rPr>
          <w:sz w:val="20"/>
          <w:lang w:val="fr-FR" w:eastAsia="ar-SA"/>
        </w:rPr>
        <w:t>]</w:t>
      </w:r>
    </w:p>
    <w:p w14:paraId="4AE746FB" w14:textId="77777777" w:rsidR="00BC097A" w:rsidRDefault="00BC097A">
      <w:r>
        <w:t>The default Internet domain name for the agency, [</w:t>
      </w:r>
      <w:proofErr w:type="spellStart"/>
      <w:r>
        <w:rPr>
          <w:i/>
          <w:iCs/>
        </w:rPr>
        <w:t>orgN</w:t>
      </w:r>
      <w:proofErr w:type="spellEnd"/>
      <w:proofErr w:type="gramStart"/>
      <w:r>
        <w:t>.]…</w:t>
      </w:r>
      <w:proofErr w:type="gramEnd"/>
      <w:r>
        <w:t>[</w:t>
      </w:r>
      <w:r>
        <w:rPr>
          <w:i/>
          <w:iCs/>
        </w:rPr>
        <w:t>org0</w:t>
      </w:r>
      <w:r>
        <w:t>].gov or [</w:t>
      </w:r>
      <w:proofErr w:type="spellStart"/>
      <w:r>
        <w:rPr>
          <w:i/>
          <w:iCs/>
        </w:rPr>
        <w:t>orgN</w:t>
      </w:r>
      <w:proofErr w:type="spellEnd"/>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proofErr w:type="spellStart"/>
      <w:r>
        <w:rPr>
          <w:i/>
          <w:iCs/>
        </w:rPr>
        <w:t>orgN</w:t>
      </w:r>
      <w:proofErr w:type="spellEnd"/>
      <w:r>
        <w:t xml:space="preserve"> domain components appear, in order, when applicable and are used to specify the federal entity that employs the subscriber.</w:t>
      </w:r>
    </w:p>
    <w:p w14:paraId="259AEC5E"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436A9C2D"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6BF655DE"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64491896"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634124C2"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552C0064"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1417D4F9"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7152035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7257D562"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2EA1FF46"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17CADED9"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5CD3EA12"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48C79A11"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2C6E5CBD"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20E87AFB"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11C2AB21"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742BD073" w14:textId="77777777" w:rsidR="00BC097A" w:rsidRDefault="00BC097A">
      <w:pPr>
        <w:rPr>
          <w:szCs w:val="24"/>
          <w:lang w:eastAsia="ar-SA"/>
        </w:rPr>
      </w:pPr>
      <w:r>
        <w:rPr>
          <w:szCs w:val="24"/>
        </w:rPr>
        <w:t xml:space="preserve">The CA may supplement any of the name forms for users specified in this section by including a </w:t>
      </w:r>
      <w:proofErr w:type="spellStart"/>
      <w:r>
        <w:rPr>
          <w:szCs w:val="24"/>
        </w:rPr>
        <w:t>dnQualifier</w:t>
      </w:r>
      <w:proofErr w:type="spellEnd"/>
      <w:r>
        <w:rPr>
          <w:szCs w:val="24"/>
        </w:rPr>
        <w:t xml:space="preserve">,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4FE8C636"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3008D7D1"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sidRPr="001F6EFE">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1F6EFE">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 xml:space="preserve">], </w:t>
      </w:r>
      <w:proofErr w:type="spellStart"/>
      <w:r>
        <w:rPr>
          <w:sz w:val="20"/>
          <w:lang w:eastAsia="ar-SA"/>
        </w:rPr>
        <w:t>cn</w:t>
      </w:r>
      <w:proofErr w:type="spellEnd"/>
      <w:r>
        <w:rPr>
          <w:sz w:val="20"/>
          <w:lang w:eastAsia="ar-SA"/>
        </w:rPr>
        <w:t>=</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5E4C2A5E" w14:textId="77777777" w:rsidR="001F6EFE" w:rsidRPr="00EC4802" w:rsidRDefault="001F6EFE" w:rsidP="001F6EFE">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 [ou=</w:t>
      </w:r>
      <w:proofErr w:type="spellStart"/>
      <w:r>
        <w:rPr>
          <w:i/>
          <w:sz w:val="20"/>
          <w:lang w:val="fr-FR" w:eastAsia="ar-SA"/>
        </w:rPr>
        <w:t>structural_</w:t>
      </w:r>
      <w:r w:rsidRPr="00EC4802">
        <w:rPr>
          <w:i/>
          <w:sz w:val="20"/>
          <w:lang w:val="fr-FR" w:eastAsia="ar-SA"/>
        </w:rPr>
        <w:t>container</w:t>
      </w:r>
      <w:proofErr w:type="spellEnd"/>
      <w:r w:rsidRPr="00EC4802">
        <w:rPr>
          <w:sz w:val="20"/>
          <w:lang w:val="fr-FR" w:eastAsia="ar-SA"/>
        </w:rPr>
        <w:t xml:space="preserve">], </w:t>
      </w:r>
      <w:proofErr w:type="spellStart"/>
      <w:r w:rsidRPr="00EC4802">
        <w:rPr>
          <w:sz w:val="20"/>
          <w:lang w:val="fr-FR" w:eastAsia="ar-SA"/>
        </w:rPr>
        <w:t>cn</w:t>
      </w:r>
      <w:proofErr w:type="spellEnd"/>
      <w:r w:rsidRPr="00EC4802">
        <w:rPr>
          <w:sz w:val="20"/>
          <w:lang w:val="fr-FR" w:eastAsia="ar-SA"/>
        </w:rPr>
        <w:t>=</w:t>
      </w:r>
      <w:proofErr w:type="spellStart"/>
      <w:r w:rsidRPr="001F6EFE">
        <w:rPr>
          <w:i/>
          <w:sz w:val="20"/>
          <w:lang w:val="fr-FR" w:eastAsia="ar-SA"/>
        </w:rPr>
        <w:t>role</w:t>
      </w:r>
      <w:proofErr w:type="spellEnd"/>
      <w:r>
        <w:rPr>
          <w:sz w:val="20"/>
          <w:lang w:val="fr-FR" w:eastAsia="ar-SA"/>
        </w:rPr>
        <w:t xml:space="preserve"> [, </w:t>
      </w:r>
      <w:proofErr w:type="spellStart"/>
      <w:r w:rsidRPr="00EC4802">
        <w:rPr>
          <w:i/>
          <w:iCs/>
          <w:sz w:val="20"/>
          <w:lang w:val="fr-FR" w:eastAsia="ar-SA"/>
        </w:rPr>
        <w:t>de</w:t>
      </w:r>
      <w:r>
        <w:rPr>
          <w:i/>
          <w:iCs/>
          <w:sz w:val="20"/>
          <w:lang w:val="fr-FR" w:eastAsia="ar-SA"/>
        </w:rPr>
        <w:t>partment</w:t>
      </w:r>
      <w:proofErr w:type="spellEnd"/>
      <w:r>
        <w:rPr>
          <w:i/>
          <w:iCs/>
          <w:sz w:val="20"/>
          <w:lang w:val="fr-FR" w:eastAsia="ar-SA"/>
        </w:rPr>
        <w:t>/</w:t>
      </w:r>
      <w:proofErr w:type="spellStart"/>
      <w:r w:rsidRPr="00EC4802">
        <w:rPr>
          <w:i/>
          <w:iCs/>
          <w:sz w:val="20"/>
          <w:lang w:val="fr-FR" w:eastAsia="ar-SA"/>
        </w:rPr>
        <w:t>a</w:t>
      </w:r>
      <w:r>
        <w:rPr>
          <w:i/>
          <w:iCs/>
          <w:sz w:val="20"/>
          <w:lang w:val="fr-FR" w:eastAsia="ar-SA"/>
        </w:rPr>
        <w:t>gency</w:t>
      </w:r>
      <w:proofErr w:type="spellEnd"/>
      <w:r w:rsidRPr="00EC4802">
        <w:rPr>
          <w:sz w:val="20"/>
          <w:lang w:val="fr-FR" w:eastAsia="ar-SA"/>
        </w:rPr>
        <w:t>]</w:t>
      </w:r>
    </w:p>
    <w:p w14:paraId="2B022FE4"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proofErr w:type="spellStart"/>
      <w:r w:rsidR="006F3D97" w:rsidRPr="006F3D97">
        <w:rPr>
          <w:i/>
          <w:szCs w:val="24"/>
          <w:lang w:eastAsia="ar-SA"/>
        </w:rPr>
        <w:t>AgencyX</w:t>
      </w:r>
      <w:proofErr w:type="spellEnd"/>
      <w:r w:rsidR="006F3D97">
        <w:rPr>
          <w:szCs w:val="24"/>
          <w:lang w:eastAsia="ar-SA"/>
        </w:rPr>
        <w:t xml:space="preserve"> could be included as it specifies a role held by a single person.)</w:t>
      </w:r>
    </w:p>
    <w:p w14:paraId="0DF40C35"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66850094"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7FF6037B" wp14:editId="1BF08F54">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184190C2" w14:textId="77777777" w:rsidR="0089415A" w:rsidRPr="00205863" w:rsidRDefault="008941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89415A" w:rsidRPr="00205863" w:rsidRDefault="008941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177417DE"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5BC45AEA"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=department], [</w:t>
      </w:r>
      <w:proofErr w:type="spellStart"/>
      <w:r>
        <w:rPr>
          <w:sz w:val="20"/>
          <w:lang w:eastAsia="ar-SA"/>
        </w:rPr>
        <w:t>ou</w:t>
      </w:r>
      <w:proofErr w:type="spellEnd"/>
      <w:r>
        <w:rPr>
          <w:sz w:val="20"/>
          <w:lang w:eastAsia="ar-SA"/>
        </w:rPr>
        <w:t>=agency], [</w:t>
      </w:r>
      <w:proofErr w:type="spellStart"/>
      <w:r>
        <w:rPr>
          <w:sz w:val="20"/>
          <w:lang w:eastAsia="ar-SA"/>
        </w:rPr>
        <w:t>ou</w:t>
      </w:r>
      <w:proofErr w:type="spellEnd"/>
      <w:r>
        <w:rPr>
          <w:sz w:val="20"/>
          <w:lang w:eastAsia="ar-SA"/>
        </w:rPr>
        <w:t>=</w:t>
      </w:r>
      <w:proofErr w:type="spellStart"/>
      <w:r>
        <w:rPr>
          <w:i/>
          <w:sz w:val="20"/>
          <w:lang w:eastAsia="ar-SA"/>
        </w:rPr>
        <w:t>struc</w:t>
      </w:r>
      <w:r w:rsidR="0095542C">
        <w:rPr>
          <w:i/>
          <w:sz w:val="20"/>
          <w:lang w:eastAsia="ar-SA"/>
        </w:rPr>
        <w:t>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device name</w:t>
      </w:r>
    </w:p>
    <w:p w14:paraId="16E0B6DA"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45D375A1"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5C547050"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2E658A33" w14:textId="77777777" w:rsidR="007243B8" w:rsidRPr="00A24136" w:rsidRDefault="007243B8" w:rsidP="007243B8">
      <w:pPr>
        <w:keepNext/>
        <w:spacing w:before="240" w:after="120"/>
        <w:rPr>
          <w:szCs w:val="24"/>
        </w:rPr>
      </w:pPr>
      <w:r w:rsidRPr="00A24136">
        <w:rPr>
          <w:szCs w:val="24"/>
        </w:rPr>
        <w:lastRenderedPageBreak/>
        <w:t xml:space="preserve">For certificates that assert </w:t>
      </w:r>
      <w:proofErr w:type="spellStart"/>
      <w:r w:rsidRPr="00A24136">
        <w:rPr>
          <w:szCs w:val="24"/>
        </w:rPr>
        <w:t>serverAuth</w:t>
      </w:r>
      <w:proofErr w:type="spellEnd"/>
      <w:r w:rsidRPr="00A24136">
        <w:rPr>
          <w:szCs w:val="24"/>
        </w:rPr>
        <w:t xml:space="preserve"> in the EKU:</w:t>
      </w:r>
    </w:p>
    <w:p w14:paraId="087397E7"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5597366F" w14:textId="77777777" w:rsidR="00C7405E" w:rsidRDefault="007243B8" w:rsidP="00A24136">
      <w:pPr>
        <w:keepNext/>
        <w:widowControl w:val="0"/>
        <w:numPr>
          <w:ilvl w:val="0"/>
          <w:numId w:val="136"/>
        </w:numPr>
        <w:spacing w:before="240" w:after="120"/>
        <w:rPr>
          <w:szCs w:val="24"/>
        </w:rPr>
      </w:pPr>
      <w:r w:rsidRPr="00A24136">
        <w:rPr>
          <w:szCs w:val="24"/>
        </w:rPr>
        <w:t xml:space="preserve">Wildcards shall not be used in subdomains that host more than one distinct application platform. The use of third-level Agency wildcards, (e.g., </w:t>
      </w:r>
      <w:proofErr w:type="gramStart"/>
      <w:r w:rsidRPr="00A24136">
        <w:rPr>
          <w:szCs w:val="24"/>
        </w:rPr>
        <w:t>*.[</w:t>
      </w:r>
      <w:proofErr w:type="gramEnd"/>
      <w:r w:rsidRPr="00A24136">
        <w:rPr>
          <w:szCs w:val="24"/>
        </w:rPr>
        <w:t xml:space="preserve">agency].gov), shall be prohibited to reduce the likelihood that a certificate will overlap multiple systems or services.  Third level wildcards are permitted for DNS names dedicated to a specific application (e.g., </w:t>
      </w:r>
      <w:proofErr w:type="gramStart"/>
      <w:r w:rsidRPr="00A24136">
        <w:rPr>
          <w:szCs w:val="24"/>
        </w:rPr>
        <w:t>*.[</w:t>
      </w:r>
      <w:proofErr w:type="spellStart"/>
      <w:proofErr w:type="gramEnd"/>
      <w:r w:rsidRPr="00A24136">
        <w:rPr>
          <w:szCs w:val="24"/>
        </w:rPr>
        <w:t>application_name</w:t>
      </w:r>
      <w:proofErr w:type="spellEnd"/>
      <w:r w:rsidRPr="00A24136">
        <w:rPr>
          <w:szCs w:val="24"/>
        </w:rPr>
        <w:t xml:space="preserve">].gov).  </w:t>
      </w:r>
    </w:p>
    <w:p w14:paraId="25101F09" w14:textId="77777777" w:rsidR="007243B8" w:rsidRPr="00C7405E" w:rsidRDefault="007243B8" w:rsidP="00A24136">
      <w:pPr>
        <w:keepNext/>
        <w:widowControl w:val="0"/>
        <w:numPr>
          <w:ilvl w:val="0"/>
          <w:numId w:val="136"/>
        </w:numPr>
        <w:spacing w:before="240" w:after="120"/>
        <w:rPr>
          <w:szCs w:val="24"/>
        </w:rPr>
      </w:pPr>
      <w:bookmarkStart w:id="85" w:name="OLE_LINK6"/>
      <w:r w:rsidRPr="00A24136">
        <w:rPr>
          <w:color w:val="000000"/>
          <w:szCs w:val="24"/>
        </w:rPr>
        <w:t xml:space="preserve">Before issuing a </w:t>
      </w:r>
      <w:proofErr w:type="spellStart"/>
      <w:r w:rsidRPr="00A24136">
        <w:rPr>
          <w:color w:val="000000"/>
          <w:szCs w:val="24"/>
        </w:rPr>
        <w:t>serverAuth</w:t>
      </w:r>
      <w:proofErr w:type="spellEnd"/>
      <w:r w:rsidRPr="00A24136">
        <w:rPr>
          <w:color w:val="000000"/>
          <w:szCs w:val="24"/>
        </w:rPr>
        <w:t xml:space="preserve"> certificate containing a wildcard, the CA shall ensure the sponsoring agency has a documented procedure for determining that the scope of the certificate does not now and will not infringe on other agency applications.</w:t>
      </w:r>
    </w:p>
    <w:bookmarkEnd w:id="85"/>
    <w:p w14:paraId="76836685"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2A00FCBF"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02ECEB9B"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56173FF8"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w:t>
      </w:r>
      <w:proofErr w:type="spellStart"/>
      <w:r w:rsidRPr="00611E40">
        <w:rPr>
          <w:lang w:eastAsia="ar-SA"/>
        </w:rPr>
        <w:t>fpki</w:t>
      </w:r>
      <w:proofErr w:type="spellEnd"/>
      <w:r w:rsidRPr="00611E40">
        <w:rPr>
          <w:lang w:eastAsia="ar-SA"/>
        </w:rPr>
        <w:t>-common-</w:t>
      </w:r>
      <w:proofErr w:type="spellStart"/>
      <w:r w:rsidRPr="00611E40">
        <w:rPr>
          <w:lang w:eastAsia="ar-SA"/>
        </w:rPr>
        <w:t>cardAuth</w:t>
      </w:r>
      <w:proofErr w:type="spellEnd"/>
      <w:r w:rsidRPr="00611E40">
        <w:rPr>
          <w:lang w:eastAsia="ar-SA"/>
        </w:rPr>
        <w:t>.  For legacy Federal PKIs only, distinguished names may follow established agency naming conventions.</w:t>
      </w:r>
    </w:p>
    <w:p w14:paraId="54FE02CF"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w:t>
      </w:r>
      <w:proofErr w:type="spellStart"/>
      <w:r w:rsidR="00145BAC">
        <w:rPr>
          <w:lang w:eastAsia="ar-SA"/>
        </w:rPr>
        <w:t>fpki</w:t>
      </w:r>
      <w:proofErr w:type="spellEnd"/>
      <w:r w:rsidR="00145BAC">
        <w:rPr>
          <w:lang w:eastAsia="ar-SA"/>
        </w:rPr>
        <w:t>-common-</w:t>
      </w:r>
      <w:proofErr w:type="spellStart"/>
      <w:r w:rsidR="00145BAC">
        <w:rPr>
          <w:lang w:eastAsia="ar-SA"/>
        </w:rPr>
        <w:t>cardAuth</w:t>
      </w:r>
      <w:proofErr w:type="spellEnd"/>
      <w:r>
        <w:rPr>
          <w:lang w:eastAsia="ar-SA"/>
        </w:rPr>
        <w:t xml:space="preserve">.  </w:t>
      </w:r>
      <w:r w:rsidR="00C54A39">
        <w:rPr>
          <w:lang w:eastAsia="ar-SA"/>
        </w:rPr>
        <w:t xml:space="preserve">For legacy Federal PKIs only, distinguished names may follow established agency naming conventions. </w:t>
      </w:r>
      <w:r>
        <w:rPr>
          <w:lang w:eastAsia="ar-SA"/>
        </w:rPr>
        <w:t xml:space="preserve">Certificates issued under id-fpki-common-authentication shall include a subject alternative name.  At a minimum, the subject alternative name extension shall include the </w:t>
      </w:r>
      <w:proofErr w:type="spellStart"/>
      <w:r>
        <w:rPr>
          <w:lang w:eastAsia="ar-SA"/>
        </w:rPr>
        <w:t>pivFASC</w:t>
      </w:r>
      <w:proofErr w:type="spellEnd"/>
      <w:r>
        <w:rPr>
          <w:lang w:eastAsia="ar-SA"/>
        </w:rPr>
        <w:t xml:space="preserve">-N name type [FIPS 201].  The value for this name </w:t>
      </w:r>
      <w:r>
        <w:rPr>
          <w:lang w:eastAsia="ar-SA"/>
        </w:rPr>
        <w:lastRenderedPageBreak/>
        <w:t>shall be the FASC-N [PACS] of the subject’s PIV card.</w:t>
      </w:r>
    </w:p>
    <w:p w14:paraId="2FBE9764"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include a subject alternative name extension that includes the </w:t>
      </w:r>
      <w:proofErr w:type="spellStart"/>
      <w:r>
        <w:rPr>
          <w:lang w:eastAsia="ar-SA"/>
        </w:rPr>
        <w:t>pivFASC</w:t>
      </w:r>
      <w:proofErr w:type="spellEnd"/>
      <w:r>
        <w:rPr>
          <w:lang w:eastAsia="ar-SA"/>
        </w:rPr>
        <w:t xml:space="preserve">-N name type.  The value for this name shall be the FASC-N of the subject’s PIV card.  </w:t>
      </w:r>
      <w:r w:rsidR="00C262CF">
        <w:rPr>
          <w:lang w:eastAsia="ar-SA"/>
        </w:rPr>
        <w:t>Certificates issued under id-</w:t>
      </w:r>
      <w:proofErr w:type="spellStart"/>
      <w:r w:rsidR="00C262CF">
        <w:rPr>
          <w:lang w:eastAsia="ar-SA"/>
        </w:rPr>
        <w:t>fpki</w:t>
      </w:r>
      <w:proofErr w:type="spellEnd"/>
      <w:r w:rsidR="00C262CF">
        <w:rPr>
          <w:lang w:eastAsia="ar-SA"/>
        </w:rPr>
        <w:t>-common-</w:t>
      </w:r>
      <w:proofErr w:type="spellStart"/>
      <w:r w:rsidR="00C262CF">
        <w:rPr>
          <w:lang w:eastAsia="ar-SA"/>
        </w:rPr>
        <w:t>cardAuth</w:t>
      </w:r>
      <w:proofErr w:type="spellEnd"/>
      <w:r w:rsidR="00C262CF">
        <w:rPr>
          <w:lang w:eastAsia="ar-SA"/>
        </w:rPr>
        <w:t xml:space="preserve"> may also include a UUID [RFC 4122] in the subject alternative name extension, if the UUID is included as specified in Section 3.3 of [SP 800-73-3(1)]. </w:t>
      </w: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not include any other name in the subject alternative name extension but may include a non-NULL name in the subject field.  If included, the subject distinguished name shall take one of the following forms:</w:t>
      </w:r>
    </w:p>
    <w:p w14:paraId="3DC2A926"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sz w:val="20"/>
          <w:lang w:eastAsia="ar-SA"/>
        </w:rPr>
        <w:t>department</w:t>
      </w:r>
      <w:r>
        <w:rPr>
          <w:sz w:val="20"/>
          <w:lang w:eastAsia="ar-SA"/>
        </w:rPr>
        <w:t>], [</w:t>
      </w:r>
      <w:proofErr w:type="spellStart"/>
      <w:r>
        <w:rPr>
          <w:sz w:val="20"/>
          <w:lang w:eastAsia="ar-SA"/>
        </w:rPr>
        <w:t>ou</w:t>
      </w:r>
      <w:proofErr w:type="spellEnd"/>
      <w:r>
        <w:rPr>
          <w:sz w:val="20"/>
          <w:lang w:eastAsia="ar-SA"/>
        </w:rPr>
        <w:t>=</w:t>
      </w:r>
      <w:r>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6FDFFE21"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F252455"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4EEFC3BE"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w:t>
      </w:r>
      <w:proofErr w:type="spellStart"/>
      <w:r>
        <w:rPr>
          <w:sz w:val="20"/>
          <w:lang w:eastAsia="ar-SA"/>
        </w:rPr>
        <w:t>ou</w:t>
      </w:r>
      <w:proofErr w:type="spellEnd"/>
      <w:r>
        <w:rPr>
          <w:sz w:val="20"/>
          <w:lang w:eastAsia="ar-SA"/>
        </w:rPr>
        <w:t>=</w:t>
      </w:r>
      <w:r w:rsidRPr="00CE1066">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CE1066">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Pr="00CE1066">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CE1066">
        <w:rPr>
          <w:i/>
          <w:sz w:val="20"/>
          <w:lang w:eastAsia="ar-SA"/>
        </w:rPr>
        <w:t>UUID</w:t>
      </w:r>
    </w:p>
    <w:p w14:paraId="5F353B65"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proofErr w:type="spellStart"/>
      <w:r w:rsidRPr="007C05DE">
        <w:rPr>
          <w:i/>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Pr="007C05DE">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7C05DE">
        <w:rPr>
          <w:i/>
          <w:sz w:val="20"/>
          <w:lang w:eastAsia="ar-SA"/>
        </w:rPr>
        <w:t>UUID</w:t>
      </w:r>
    </w:p>
    <w:p w14:paraId="183476B3"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xml:space="preserve">], </w:t>
      </w:r>
      <w:proofErr w:type="gramStart"/>
      <w:r w:rsidR="003625BB">
        <w:rPr>
          <w:sz w:val="20"/>
          <w:lang w:eastAsia="ar-SA"/>
        </w:rPr>
        <w:t>…,  [</w:t>
      </w:r>
      <w:proofErr w:type="gramEnd"/>
      <w:r w:rsidR="003625BB">
        <w:rPr>
          <w:sz w:val="20"/>
          <w:lang w:eastAsia="ar-SA"/>
        </w:rPr>
        <w:t>dc=</w:t>
      </w:r>
      <w:proofErr w:type="spellStart"/>
      <w:r w:rsidR="003625BB" w:rsidRPr="003625BB">
        <w:rPr>
          <w:i/>
          <w:sz w:val="20"/>
          <w:lang w:eastAsia="ar-SA"/>
        </w:rPr>
        <w:t>orgN</w:t>
      </w:r>
      <w:proofErr w:type="spellEnd"/>
      <w:r w:rsidR="003625BB">
        <w:rPr>
          <w:sz w:val="20"/>
          <w:lang w:eastAsia="ar-SA"/>
        </w:rPr>
        <w:t>], [</w:t>
      </w:r>
      <w:proofErr w:type="spellStart"/>
      <w:r w:rsidR="003625BB">
        <w:rPr>
          <w:sz w:val="20"/>
          <w:lang w:eastAsia="ar-SA"/>
        </w:rPr>
        <w:t>ou</w:t>
      </w:r>
      <w:proofErr w:type="spellEnd"/>
      <w:r w:rsidR="003625BB">
        <w:rPr>
          <w:sz w:val="20"/>
          <w:lang w:eastAsia="ar-SA"/>
        </w:rPr>
        <w:t>=</w:t>
      </w:r>
      <w:proofErr w:type="spellStart"/>
      <w:r w:rsidR="003625BB" w:rsidRPr="003625BB">
        <w:rPr>
          <w:i/>
          <w:sz w:val="20"/>
          <w:lang w:eastAsia="ar-SA"/>
        </w:rPr>
        <w:t>structural_container</w:t>
      </w:r>
      <w:proofErr w:type="spellEnd"/>
      <w:r w:rsidR="003625BB">
        <w:rPr>
          <w:sz w:val="20"/>
          <w:lang w:eastAsia="ar-SA"/>
        </w:rPr>
        <w:t xml:space="preserve">], </w:t>
      </w:r>
      <w:proofErr w:type="spellStart"/>
      <w:r w:rsidR="003625BB">
        <w:rPr>
          <w:sz w:val="20"/>
          <w:lang w:eastAsia="ar-SA"/>
        </w:rPr>
        <w:t>serialNumber</w:t>
      </w:r>
      <w:proofErr w:type="spellEnd"/>
      <w:r w:rsidR="003625BB">
        <w:rPr>
          <w:sz w:val="20"/>
          <w:lang w:eastAsia="ar-SA"/>
        </w:rPr>
        <w:t>=</w:t>
      </w:r>
      <w:r w:rsidR="003625BB" w:rsidRPr="003625BB">
        <w:rPr>
          <w:i/>
          <w:sz w:val="20"/>
          <w:lang w:eastAsia="ar-SA"/>
        </w:rPr>
        <w:t>UUID</w:t>
      </w:r>
    </w:p>
    <w:p w14:paraId="2FBA5ECF"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1BD4045E"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mc:AlternateContent>
          <mc:Choice Requires="wps">
            <w:drawing>
              <wp:anchor distT="0" distB="228600" distL="114935" distR="114935" simplePos="0" relativeHeight="251648000" behindDoc="0" locked="0" layoutInCell="1" allowOverlap="1" wp14:anchorId="76B756EA" wp14:editId="728E4132">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10C62379" w14:textId="77777777" w:rsidR="0089415A" w:rsidRDefault="008941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rsidR="0089415A" w:rsidRDefault="008941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56681479" wp14:editId="71E642CA">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1B3BAA35" w14:textId="77777777" w:rsidR="0089415A" w:rsidRPr="004D5D5A" w:rsidRDefault="008941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89415A" w:rsidRPr="004D5D5A" w:rsidRDefault="008941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2FB84378" w14:textId="77777777" w:rsidR="00BC097A" w:rsidRPr="00075F24" w:rsidRDefault="00BC097A" w:rsidP="00B941D1">
      <w:pPr>
        <w:pStyle w:val="Heading3"/>
        <w:rPr>
          <w:lang w:eastAsia="ar-SA"/>
        </w:rPr>
      </w:pPr>
      <w:bookmarkStart w:id="86" w:name="_Toc280343746"/>
      <w:bookmarkStart w:id="87" w:name="_Toc524699664"/>
      <w:r w:rsidRPr="00075F24">
        <w:rPr>
          <w:lang w:eastAsia="ar-SA"/>
        </w:rPr>
        <w:lastRenderedPageBreak/>
        <w:t>Need for Names to Be Meaningful</w:t>
      </w:r>
      <w:bookmarkEnd w:id="86"/>
      <w:bookmarkEnd w:id="87"/>
    </w:p>
    <w:p w14:paraId="4B012AB6"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06D052F9"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010BDF8C" w14:textId="77777777" w:rsidR="00BC097A" w:rsidRDefault="00BC097A">
      <w:pPr>
        <w:ind w:left="1440"/>
        <w:rPr>
          <w:i/>
          <w:iCs/>
          <w:lang w:eastAsia="ar-SA"/>
        </w:rPr>
      </w:pPr>
      <w:proofErr w:type="spellStart"/>
      <w:r>
        <w:rPr>
          <w:lang w:eastAsia="ar-SA"/>
        </w:rPr>
        <w:t>cn</w:t>
      </w:r>
      <w:proofErr w:type="spellEnd"/>
      <w:r>
        <w:rPr>
          <w:lang w:eastAsia="ar-SA"/>
        </w:rPr>
        <w:t>=</w:t>
      </w:r>
      <w:proofErr w:type="spellStart"/>
      <w:r>
        <w:rPr>
          <w:i/>
          <w:iCs/>
          <w:lang w:eastAsia="ar-SA"/>
        </w:rPr>
        <w:t>firstname</w:t>
      </w:r>
      <w:proofErr w:type="spellEnd"/>
      <w:r>
        <w:rPr>
          <w:i/>
          <w:iCs/>
          <w:lang w:eastAsia="ar-SA"/>
        </w:rPr>
        <w:t xml:space="preserve"> initial. </w:t>
      </w:r>
      <w:proofErr w:type="spellStart"/>
      <w:r>
        <w:rPr>
          <w:i/>
          <w:iCs/>
          <w:lang w:eastAsia="ar-SA"/>
        </w:rPr>
        <w:t>lastname</w:t>
      </w:r>
      <w:proofErr w:type="spellEnd"/>
    </w:p>
    <w:p w14:paraId="3F8B9D1B"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6A16E4D5" w14:textId="77777777" w:rsidR="00BC097A" w:rsidRDefault="00BC097A">
      <w:pPr>
        <w:ind w:left="1440"/>
      </w:pPr>
      <w:proofErr w:type="spellStart"/>
      <w:r>
        <w:rPr>
          <w:lang w:eastAsia="ar-SA"/>
        </w:rPr>
        <w:t>cn</w:t>
      </w:r>
      <w:proofErr w:type="spellEnd"/>
      <w:r>
        <w:rPr>
          <w:lang w:eastAsia="ar-SA"/>
        </w:rPr>
        <w:t>=</w:t>
      </w:r>
      <w:proofErr w:type="spellStart"/>
      <w:r>
        <w:rPr>
          <w:i/>
          <w:iCs/>
          <w:lang w:eastAsia="ar-SA"/>
        </w:rPr>
        <w:t>AgencyX</w:t>
      </w:r>
      <w:proofErr w:type="spellEnd"/>
      <w:r>
        <w:rPr>
          <w:i/>
          <w:iCs/>
          <w:lang w:eastAsia="ar-SA"/>
        </w:rPr>
        <w:t xml:space="preserve"> CA-3</w:t>
      </w:r>
    </w:p>
    <w:p w14:paraId="0B55A463" w14:textId="77777777" w:rsidR="00BC097A" w:rsidRDefault="00BC097A">
      <w:r>
        <w:t xml:space="preserve">The subject name in CA certificates must match the issuer name in certificates issued by the subject, as required by RFC </w:t>
      </w:r>
      <w:r w:rsidR="00053656">
        <w:t>5280</w:t>
      </w:r>
      <w:r>
        <w:t>.</w:t>
      </w:r>
    </w:p>
    <w:p w14:paraId="6F9017BE" w14:textId="77777777" w:rsidR="00BC097A" w:rsidRDefault="00BC097A" w:rsidP="009658D3">
      <w:pPr>
        <w:pStyle w:val="Heading3"/>
        <w:rPr>
          <w:lang w:eastAsia="ar-SA"/>
        </w:rPr>
      </w:pPr>
      <w:bookmarkStart w:id="88" w:name="_Toc280343747"/>
      <w:bookmarkStart w:id="89" w:name="_Toc524699665"/>
      <w:r>
        <w:rPr>
          <w:lang w:eastAsia="ar-SA"/>
        </w:rPr>
        <w:t>Anonymity or Pseudonymity of Subscribers</w:t>
      </w:r>
      <w:bookmarkEnd w:id="88"/>
      <w:bookmarkEnd w:id="89"/>
    </w:p>
    <w:p w14:paraId="05EBD38E"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subjects by their organizational roles, as described in section 3.1.1. </w:t>
      </w:r>
      <w:r>
        <w:rPr>
          <w:szCs w:val="24"/>
          <w:lang w:eastAsia="ar-SA"/>
        </w:rPr>
        <w:t>CA certificates issued by the CA shall not contain anonymous or pseudonymous identities.</w:t>
      </w:r>
    </w:p>
    <w:p w14:paraId="431FA7E8" w14:textId="77777777" w:rsidR="00BC097A" w:rsidRDefault="00BC097A" w:rsidP="009658D3">
      <w:pPr>
        <w:pStyle w:val="Heading3"/>
        <w:rPr>
          <w:lang w:eastAsia="ar-SA"/>
        </w:rPr>
      </w:pPr>
      <w:bookmarkStart w:id="90" w:name="_Toc280343748"/>
      <w:bookmarkStart w:id="91" w:name="_Toc524699666"/>
      <w:r>
        <w:rPr>
          <w:lang w:eastAsia="ar-SA"/>
        </w:rPr>
        <w:t>Rules for Interpreting Various Name Forms</w:t>
      </w:r>
      <w:bookmarkEnd w:id="90"/>
      <w:bookmarkEnd w:id="91"/>
    </w:p>
    <w:p w14:paraId="30794766"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xml:space="preserve">].  Rules for interpreting the </w:t>
      </w:r>
      <w:proofErr w:type="spellStart"/>
      <w:r>
        <w:rPr>
          <w:lang w:eastAsia="ar-SA"/>
        </w:rPr>
        <w:t>pivFASC</w:t>
      </w:r>
      <w:proofErr w:type="spellEnd"/>
      <w:r>
        <w:rPr>
          <w:lang w:eastAsia="ar-SA"/>
        </w:rPr>
        <w:t>-N name type are specified in [PACS].</w:t>
      </w:r>
    </w:p>
    <w:p w14:paraId="37B4DEE9" w14:textId="77777777" w:rsidR="00BC097A" w:rsidRDefault="00BC097A" w:rsidP="009658D3">
      <w:pPr>
        <w:pStyle w:val="Heading3"/>
        <w:rPr>
          <w:lang w:eastAsia="ar-SA"/>
        </w:rPr>
      </w:pPr>
      <w:bookmarkStart w:id="92" w:name="_Toc280343749"/>
      <w:bookmarkStart w:id="93" w:name="_Toc524699667"/>
      <w:r>
        <w:rPr>
          <w:lang w:eastAsia="ar-SA"/>
        </w:rPr>
        <w:t>Uniqueness of Names</w:t>
      </w:r>
      <w:bookmarkEnd w:id="92"/>
      <w:bookmarkEnd w:id="93"/>
    </w:p>
    <w:p w14:paraId="30D855BB"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765DAC8A"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299D419C" wp14:editId="10EACBAD">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48957BEF" w14:textId="77777777" w:rsidR="0089415A" w:rsidRDefault="0089415A">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rsidR="0089415A" w:rsidRDefault="0089415A">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 xml:space="preserve">The CPS shall identify the method for the assignment of subject names.  Directory information trees may be assigned to a single CA, or shared between CAs.  Where multiple CAs share a </w:t>
      </w:r>
      <w:r w:rsidR="00BC097A">
        <w:rPr>
          <w:lang w:eastAsia="ar-SA"/>
        </w:rPr>
        <w:lastRenderedPageBreak/>
        <w:t>single directory information tree, the FPKIPA shall review and approve the method for assignment of subject names.</w:t>
      </w:r>
    </w:p>
    <w:p w14:paraId="02B12086" w14:textId="77777777" w:rsidR="00BC097A" w:rsidRDefault="00BC097A" w:rsidP="009658D3">
      <w:pPr>
        <w:pStyle w:val="Heading3"/>
        <w:rPr>
          <w:lang w:eastAsia="ar-SA"/>
        </w:rPr>
      </w:pPr>
      <w:bookmarkStart w:id="94" w:name="_Toc280343750"/>
      <w:bookmarkStart w:id="95" w:name="_Toc524699668"/>
      <w:r>
        <w:rPr>
          <w:lang w:eastAsia="ar-SA"/>
        </w:rPr>
        <w:t>Recognition, Authentication, and Role of Trademarks</w:t>
      </w:r>
      <w:bookmarkEnd w:id="94"/>
      <w:bookmarkEnd w:id="95"/>
    </w:p>
    <w:p w14:paraId="603967DB"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155218BA" w14:textId="77777777" w:rsidR="00BC097A" w:rsidRPr="00075F24" w:rsidRDefault="00BC097A">
      <w:pPr>
        <w:pStyle w:val="Heading2"/>
        <w:rPr>
          <w:lang w:eastAsia="ar-SA"/>
        </w:rPr>
      </w:pPr>
      <w:bookmarkStart w:id="96" w:name="_Toc280343751"/>
      <w:bookmarkStart w:id="97" w:name="_Toc524699669"/>
      <w:r w:rsidRPr="00075F24">
        <w:rPr>
          <w:lang w:eastAsia="ar-SA"/>
        </w:rPr>
        <w:t>Initial Identity Validation</w:t>
      </w:r>
      <w:bookmarkEnd w:id="96"/>
      <w:bookmarkEnd w:id="97"/>
    </w:p>
    <w:p w14:paraId="098B4BB9" w14:textId="77777777" w:rsidR="00BC097A" w:rsidRDefault="00BC097A" w:rsidP="009658D3">
      <w:pPr>
        <w:pStyle w:val="Heading3"/>
        <w:rPr>
          <w:lang w:eastAsia="ar-SA"/>
        </w:rPr>
      </w:pPr>
      <w:bookmarkStart w:id="98" w:name="_Toc280343752"/>
      <w:bookmarkStart w:id="99" w:name="_Toc524699670"/>
      <w:r>
        <w:rPr>
          <w:lang w:eastAsia="ar-SA"/>
        </w:rPr>
        <w:t>Method to Prove Possession of Private Key</w:t>
      </w:r>
      <w:bookmarkEnd w:id="98"/>
      <w:bookmarkEnd w:id="99"/>
    </w:p>
    <w:p w14:paraId="3FE4BBDE"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45080E50"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6119E4A8" w14:textId="77777777" w:rsidR="00BC097A" w:rsidRDefault="00BC097A" w:rsidP="009658D3">
      <w:pPr>
        <w:pStyle w:val="Heading3"/>
        <w:rPr>
          <w:lang w:eastAsia="ar-SA"/>
        </w:rPr>
      </w:pPr>
      <w:bookmarkStart w:id="100" w:name="_Toc280343753"/>
      <w:bookmarkStart w:id="101" w:name="_Toc524699671"/>
      <w:r>
        <w:rPr>
          <w:lang w:eastAsia="ar-SA"/>
        </w:rPr>
        <w:t>Authentication of Organization Identity</w:t>
      </w:r>
      <w:bookmarkEnd w:id="100"/>
      <w:bookmarkEnd w:id="101"/>
    </w:p>
    <w:p w14:paraId="3965F9D1"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182D9946" w14:textId="77777777" w:rsidR="00BC097A" w:rsidRDefault="00BC097A" w:rsidP="009658D3">
      <w:pPr>
        <w:pStyle w:val="Heading3"/>
        <w:rPr>
          <w:lang w:eastAsia="ar-SA"/>
        </w:rPr>
      </w:pPr>
      <w:bookmarkStart w:id="102" w:name="_Toc280343754"/>
      <w:bookmarkStart w:id="103" w:name="_Toc524699672"/>
      <w:r>
        <w:rPr>
          <w:lang w:eastAsia="ar-SA"/>
        </w:rPr>
        <w:t>Authentication of Individual Identity</w:t>
      </w:r>
      <w:bookmarkEnd w:id="102"/>
      <w:bookmarkEnd w:id="103"/>
    </w:p>
    <w:p w14:paraId="285DDDCF"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34131DB3" w14:textId="77777777" w:rsidR="00BC097A" w:rsidRDefault="00BC097A" w:rsidP="009658D3">
      <w:pPr>
        <w:pStyle w:val="Heading4"/>
        <w:tabs>
          <w:tab w:val="clear" w:pos="864"/>
          <w:tab w:val="left" w:pos="1260"/>
        </w:tabs>
        <w:spacing w:before="240" w:after="60"/>
        <w:ind w:left="1080" w:hanging="1080"/>
        <w:rPr>
          <w:lang w:eastAsia="ar-SA"/>
        </w:rPr>
      </w:pPr>
      <w:bookmarkStart w:id="104" w:name="_Toc280343755"/>
      <w:bookmarkStart w:id="105" w:name="_Toc524699673"/>
      <w:r>
        <w:rPr>
          <w:lang w:eastAsia="ar-SA"/>
        </w:rPr>
        <w:t>Authentication of Human Subscribers</w:t>
      </w:r>
      <w:bookmarkEnd w:id="104"/>
      <w:bookmarkEnd w:id="105"/>
    </w:p>
    <w:p w14:paraId="5C672B26"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7CEF49CF" w14:textId="77777777" w:rsidR="006F6E4A" w:rsidRDefault="00BC097A">
      <w:r>
        <w:t xml:space="preserve">The RA shall ensure that the applicant’s identity information is verified.  Identity shall be verified no more than 30 days before initial certificate issuance.  </w:t>
      </w:r>
    </w:p>
    <w:p w14:paraId="02EF97D1" w14:textId="77777777" w:rsidR="00BC097A" w:rsidRDefault="00BC097A">
      <w:r>
        <w:t>At id-</w:t>
      </w:r>
      <w:proofErr w:type="spellStart"/>
      <w:r>
        <w:t>fpki</w:t>
      </w:r>
      <w:proofErr w:type="spellEnd"/>
      <w:r>
        <w:t xml:space="preserve">-common-High, </w:t>
      </w:r>
      <w:r w:rsidR="006F6E4A">
        <w:t>id-</w:t>
      </w:r>
      <w:proofErr w:type="spellStart"/>
      <w:r w:rsidR="006F6E4A">
        <w:t>fpki</w:t>
      </w:r>
      <w:proofErr w:type="spellEnd"/>
      <w:r w:rsidR="006F6E4A">
        <w:t>-common-derived-</w:t>
      </w:r>
      <w:proofErr w:type="spellStart"/>
      <w:r w:rsidR="006F6E4A">
        <w:t>pivAuth</w:t>
      </w:r>
      <w:proofErr w:type="spellEnd"/>
      <w:r w:rsidR="006F6E4A">
        <w:t>-hardware and id-</w:t>
      </w:r>
      <w:proofErr w:type="spellStart"/>
      <w:r w:rsidR="006F6E4A">
        <w:t>fpki</w:t>
      </w:r>
      <w:proofErr w:type="spellEnd"/>
      <w:r w:rsidR="006F6E4A">
        <w:t xml:space="preserve">-common-authentication, </w:t>
      </w:r>
      <w:r>
        <w:t>the applicant shall appear at the RA in person</w:t>
      </w:r>
      <w:r w:rsidR="006F6E4A">
        <w:t xml:space="preserve"> or via supervised remote</w:t>
      </w:r>
      <w:r w:rsidR="006F6E4A">
        <w:rPr>
          <w:rStyle w:val="FootnoteReference"/>
        </w:rPr>
        <w:footnoteReference w:id="1"/>
      </w:r>
      <w:r>
        <w:t xml:space="preserve">.  For all </w:t>
      </w:r>
      <w:r>
        <w:lastRenderedPageBreak/>
        <w:t xml:space="preserve">other policies, RAs may accept authentication of an applicant’s identity </w:t>
      </w:r>
      <w:r w:rsidR="00930E0D">
        <w:t>attested to and documented by a trusted agent</w:t>
      </w:r>
      <w:r>
        <w:t xml:space="preserve">, assuming agency identity badging requirements are otherwise satisfied.  </w:t>
      </w:r>
      <w:r w:rsidR="00930E0D">
        <w:rPr>
          <w:lang w:eastAsia="ar-SA"/>
        </w:rPr>
        <w:t xml:space="preserve">Authentication by a trusted agent does not relieve the RA of its responsibility to </w:t>
      </w:r>
      <w:r w:rsidR="00F15709">
        <w:rPr>
          <w:lang w:eastAsia="ar-SA"/>
        </w:rPr>
        <w:t>verify required procedures were followed as described below</w:t>
      </w:r>
      <w:r w:rsidR="00B015C1">
        <w:rPr>
          <w:lang w:eastAsia="ar-SA"/>
        </w:rPr>
        <w:t>.</w:t>
      </w:r>
    </w:p>
    <w:p w14:paraId="3C9FEBF1" w14:textId="77777777" w:rsidR="00BC097A" w:rsidRDefault="00BC097A">
      <w:r>
        <w:t>At a minimum, authentication procedures for employees must include the following steps:</w:t>
      </w:r>
    </w:p>
    <w:p w14:paraId="5E2B4D2D"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3E3C92E9"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34DCCD23"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 as follows</w:t>
      </w:r>
      <w:r w:rsidR="00BC097A">
        <w:rPr>
          <w:lang w:eastAsia="ar-SA"/>
        </w:rPr>
        <w:t>:</w:t>
      </w:r>
    </w:p>
    <w:p w14:paraId="15B67F0D"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1534C634"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24A48060" w14:textId="77777777" w:rsidR="00BC097A" w:rsidRDefault="00BC097A" w:rsidP="00F15709">
      <w:pPr>
        <w:pStyle w:val="WW-BodyText2"/>
        <w:numPr>
          <w:ilvl w:val="1"/>
          <w:numId w:val="3"/>
        </w:numPr>
        <w:tabs>
          <w:tab w:val="clear" w:pos="0"/>
          <w:tab w:val="left" w:pos="108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55DDA14A"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3281797D" w14:textId="77777777" w:rsidR="00BC097A" w:rsidRDefault="00BC097A">
      <w:r>
        <w:t>For contractors and other affiliated personnel, the authentication procedures must include the following steps:</w:t>
      </w:r>
    </w:p>
    <w:p w14:paraId="2C1E6F94"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26AB38F7"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w:t>
      </w:r>
      <w:r w:rsidR="00F15709">
        <w:rPr>
          <w:lang w:eastAsia="ar-SA"/>
        </w:rPr>
        <w:t>as follows</w:t>
      </w:r>
      <w:r w:rsidR="00BC097A">
        <w:rPr>
          <w:lang w:eastAsia="ar-SA"/>
        </w:rPr>
        <w:t>:</w:t>
      </w:r>
    </w:p>
    <w:p w14:paraId="11B5180D"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6B6866AA"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1F376D96"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In-person</w:t>
      </w:r>
      <w:r w:rsidR="00F15709">
        <w:rPr>
          <w:lang w:eastAsia="ar-SA"/>
        </w:rPr>
        <w:t xml:space="preserve"> or supervised remote</w:t>
      </w:r>
      <w:r>
        <w:rPr>
          <w:lang w:eastAsia="ar-SA"/>
        </w:rPr>
        <w:t xml:space="preserve"> identity </w:t>
      </w:r>
      <w:r w:rsidR="003B2DC6">
        <w:rPr>
          <w:lang w:eastAsia="ar-SA"/>
        </w:rPr>
        <w:t xml:space="preserve">proofing of the sponsoring agency employee may be established before the registration authority as specified in employee </w:t>
      </w:r>
      <w:r w:rsidR="003B2DC6">
        <w:rPr>
          <w:lang w:eastAsia="ar-SA"/>
        </w:rPr>
        <w:lastRenderedPageBreak/>
        <w:t>authentication above and employment validated through use of the official agency records.</w:t>
      </w:r>
    </w:p>
    <w:p w14:paraId="2C73E7A3"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w:t>
      </w:r>
      <w:r w:rsidR="00BC097A">
        <w:rPr>
          <w:lang w:eastAsia="ar-SA"/>
        </w:rPr>
        <w:t xml:space="preserve">, </w:t>
      </w:r>
      <w:r w:rsidR="00F15709">
        <w:rPr>
          <w:lang w:eastAsia="ar-SA"/>
        </w:rPr>
        <w:t>as follows</w:t>
      </w:r>
      <w:r w:rsidR="00BC097A">
        <w:rPr>
          <w:lang w:eastAsia="ar-SA"/>
        </w:rPr>
        <w:t>:</w:t>
      </w:r>
    </w:p>
    <w:p w14:paraId="758A3160" w14:textId="77777777" w:rsidR="00BC097A"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519535EC" w14:textId="77777777" w:rsidR="00BC097A"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644276EC" w14:textId="77777777" w:rsidR="00C26F26" w:rsidRDefault="00BC097A" w:rsidP="00F15709">
      <w:pPr>
        <w:pStyle w:val="WW-BodyText2"/>
        <w:numPr>
          <w:ilvl w:val="1"/>
          <w:numId w:val="4"/>
        </w:numPr>
        <w:tabs>
          <w:tab w:val="clear" w:pos="0"/>
          <w:tab w:val="left" w:pos="1080"/>
          <w:tab w:val="left" w:pos="117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64D933EB" w14:textId="77777777" w:rsidR="00BC097A" w:rsidRDefault="005512D0" w:rsidP="00F15709">
      <w:pPr>
        <w:pStyle w:val="WW-BodyText2"/>
        <w:numPr>
          <w:ilvl w:val="0"/>
          <w:numId w:val="4"/>
        </w:numPr>
        <w:tabs>
          <w:tab w:val="left" w:pos="360"/>
          <w:tab w:val="left" w:pos="720"/>
        </w:tabs>
        <w:spacing w:after="120"/>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7BA9A5B2" w14:textId="77777777" w:rsidR="00F15709" w:rsidRDefault="00F15709">
      <w:pPr>
        <w:tabs>
          <w:tab w:val="left" w:pos="0"/>
        </w:tabs>
        <w:spacing w:after="120"/>
        <w:rPr>
          <w:lang w:eastAsia="ar-SA"/>
        </w:rPr>
      </w:pPr>
      <w:r>
        <w:rPr>
          <w:lang w:eastAsia="ar-SA"/>
        </w:rPr>
        <w:t>In the event an applicant is denied a credential based on the results of the identity proofing process, the Entity shall provide a mechanism for appeal or redress of the decision.</w:t>
      </w:r>
    </w:p>
    <w:p w14:paraId="36468A03"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4B296197"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0D91C928"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2CDEBB34"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77C09227"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31B3E153"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5CD7EA11" w14:textId="77777777" w:rsidR="00BC097A" w:rsidRDefault="00BC097A" w:rsidP="00F15709">
      <w:pPr>
        <w:pStyle w:val="BulletDouble"/>
        <w:numPr>
          <w:ilvl w:val="0"/>
          <w:numId w:val="2"/>
        </w:numPr>
        <w:tabs>
          <w:tab w:val="left" w:pos="720"/>
        </w:tabs>
        <w:ind w:left="1080" w:hanging="360"/>
      </w:pPr>
      <w:r>
        <w:rPr>
          <w:lang w:eastAsia="ar-SA"/>
        </w:rPr>
        <w:t xml:space="preserve">A declaration of identity signed by the applicant using a handwritten signature </w:t>
      </w:r>
      <w:r w:rsidR="00F15709">
        <w:rPr>
          <w:lang w:eastAsia="ar-SA"/>
        </w:rPr>
        <w:t xml:space="preserve">or appropriate digital signature </w:t>
      </w:r>
      <w:r>
        <w:rPr>
          <w:lang w:eastAsia="ar-SA"/>
        </w:rPr>
        <w:t>and performed in the presence of the person performing the identity authentication, using the format set forth at 28 U.S.C. 1746 (declaration under penalty of perjury).</w:t>
      </w:r>
    </w:p>
    <w:p w14:paraId="623B81DD" w14:textId="77777777" w:rsidR="00BC097A" w:rsidRDefault="00BC097A" w:rsidP="009658D3">
      <w:pPr>
        <w:pStyle w:val="Heading4"/>
        <w:tabs>
          <w:tab w:val="clear" w:pos="864"/>
          <w:tab w:val="left" w:pos="1260"/>
        </w:tabs>
        <w:spacing w:before="240" w:after="60"/>
        <w:ind w:left="1080" w:hanging="1080"/>
        <w:rPr>
          <w:lang w:eastAsia="ar-SA"/>
        </w:rPr>
      </w:pPr>
      <w:bookmarkStart w:id="106" w:name="_Toc280343756"/>
      <w:bookmarkStart w:id="107" w:name="_Toc524699674"/>
      <w:r>
        <w:rPr>
          <w:lang w:eastAsia="ar-SA"/>
        </w:rPr>
        <w:t>Authentication of Devices</w:t>
      </w:r>
      <w:bookmarkEnd w:id="106"/>
      <w:bookmarkEnd w:id="107"/>
    </w:p>
    <w:p w14:paraId="1FF1E683"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1E24E04C" w14:textId="77777777" w:rsidR="00BC097A" w:rsidRDefault="00BC097A">
      <w:pPr>
        <w:pStyle w:val="BulletDouble"/>
        <w:numPr>
          <w:ilvl w:val="0"/>
          <w:numId w:val="21"/>
        </w:numPr>
        <w:tabs>
          <w:tab w:val="left" w:pos="720"/>
        </w:tabs>
        <w:rPr>
          <w:lang w:eastAsia="ar-SA"/>
        </w:rPr>
      </w:pPr>
      <w:r>
        <w:rPr>
          <w:lang w:eastAsia="ar-SA"/>
        </w:rPr>
        <w:lastRenderedPageBreak/>
        <w:t>Equipment identification (e.g., serial number) or service name (e.g., DNS name)</w:t>
      </w:r>
      <w:r w:rsidR="0069546E">
        <w:rPr>
          <w:lang w:eastAsia="ar-SA"/>
        </w:rPr>
        <w:t xml:space="preserve"> or unique software application name</w:t>
      </w:r>
    </w:p>
    <w:p w14:paraId="07BD79A3"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0AF01445"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37465B6E" w14:textId="77777777" w:rsidR="0035213C" w:rsidRDefault="00BC097A" w:rsidP="0035213C">
      <w:pPr>
        <w:pStyle w:val="BulletDouble"/>
        <w:numPr>
          <w:ilvl w:val="0"/>
          <w:numId w:val="21"/>
        </w:numPr>
        <w:tabs>
          <w:tab w:val="left" w:pos="720"/>
        </w:tabs>
        <w:rPr>
          <w:lang w:eastAsia="ar-SA"/>
        </w:rPr>
      </w:pPr>
      <w:r>
        <w:rPr>
          <w:lang w:eastAsia="ar-SA"/>
        </w:rPr>
        <w:t>Contact information to enable the CA or RA to communicate with the sponsor when required.</w:t>
      </w:r>
    </w:p>
    <w:p w14:paraId="212E65ED" w14:textId="77777777" w:rsidR="0035213C" w:rsidRDefault="0035213C" w:rsidP="0035213C">
      <w:pPr>
        <w:pStyle w:val="NoSpacing"/>
        <w:rPr>
          <w:lang w:eastAsia="ar-SA"/>
        </w:rPr>
      </w:pPr>
    </w:p>
    <w:p w14:paraId="0C08FC35"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4FC03F31" w14:textId="77777777" w:rsidR="00C7405E" w:rsidRPr="00A24136" w:rsidRDefault="00C7405E" w:rsidP="0088265E">
      <w:pPr>
        <w:spacing w:after="120"/>
        <w:rPr>
          <w:szCs w:val="24"/>
        </w:rPr>
      </w:pPr>
      <w:r w:rsidRPr="00A24136">
        <w:rPr>
          <w:szCs w:val="24"/>
        </w:rPr>
        <w:t xml:space="preserve">Before issuing a certificate with a wildcard character (*) in a CN or </w:t>
      </w:r>
      <w:proofErr w:type="spellStart"/>
      <w:r w:rsidRPr="00A24136">
        <w:rPr>
          <w:szCs w:val="24"/>
        </w:rPr>
        <w:t>subjectAltName</w:t>
      </w:r>
      <w:proofErr w:type="spellEnd"/>
      <w:r w:rsidRPr="00A24136">
        <w:rPr>
          <w:szCs w:val="24"/>
        </w:rPr>
        <w:t xml:space="preserv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1D450EA6" w14:textId="77777777" w:rsidR="00BC097A" w:rsidRDefault="00BC097A" w:rsidP="0088265E">
      <w:pPr>
        <w:autoSpaceDE w:val="0"/>
        <w:spacing w:after="120"/>
        <w:rPr>
          <w:szCs w:val="24"/>
          <w:lang w:eastAsia="ar-SA"/>
        </w:rPr>
      </w:pPr>
      <w:r>
        <w:rPr>
          <w:szCs w:val="24"/>
          <w:lang w:eastAsia="ar-SA"/>
        </w:rPr>
        <w:t>The identity of the sponsor shall be authenticated by:</w:t>
      </w:r>
    </w:p>
    <w:p w14:paraId="7D4FB398"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75A9BE62" w14:textId="77777777" w:rsidR="00BC097A" w:rsidRDefault="00BC097A" w:rsidP="00FA67E4">
      <w:pPr>
        <w:pStyle w:val="BulletDouble"/>
        <w:numPr>
          <w:ilvl w:val="0"/>
          <w:numId w:val="48"/>
        </w:numPr>
        <w:tabs>
          <w:tab w:val="left" w:pos="720"/>
        </w:tabs>
        <w:rPr>
          <w:szCs w:val="24"/>
          <w:lang w:eastAsia="ar-SA"/>
        </w:rPr>
      </w:pPr>
      <w:r>
        <w:rPr>
          <w:lang w:eastAsia="ar-SA"/>
        </w:rPr>
        <w:t xml:space="preserve">In-person </w:t>
      </w:r>
      <w:r w:rsidR="003F7354">
        <w:rPr>
          <w:lang w:eastAsia="ar-SA"/>
        </w:rPr>
        <w:t xml:space="preserve">or supervised remote </w:t>
      </w:r>
      <w:r>
        <w:rPr>
          <w:lang w:eastAsia="ar-SA"/>
        </w:rPr>
        <w:t>registration by the sponsor, with the identity of the sponsor confirmed in accordance with the requirements of s</w:t>
      </w:r>
      <w:r>
        <w:rPr>
          <w:szCs w:val="24"/>
          <w:lang w:eastAsia="ar-SA"/>
        </w:rPr>
        <w:t>ection 3.2.3.1.</w:t>
      </w:r>
    </w:p>
    <w:p w14:paraId="0BF9B2A9" w14:textId="77777777" w:rsidR="00FB7E6C" w:rsidRDefault="00FB7E6C" w:rsidP="00FB7E6C">
      <w:pPr>
        <w:pStyle w:val="Heading4"/>
        <w:tabs>
          <w:tab w:val="clear" w:pos="864"/>
          <w:tab w:val="left" w:pos="1260"/>
        </w:tabs>
        <w:spacing w:before="240" w:after="60"/>
        <w:ind w:left="1080" w:hanging="1080"/>
        <w:rPr>
          <w:lang w:eastAsia="ar-SA"/>
        </w:rPr>
      </w:pPr>
      <w:bookmarkStart w:id="108" w:name="_Toc524699675"/>
      <w:bookmarkStart w:id="109" w:name="_Toc280343757"/>
      <w:r>
        <w:rPr>
          <w:lang w:eastAsia="ar-SA"/>
        </w:rPr>
        <w:t>Authentication for Derived PIV Credentials</w:t>
      </w:r>
      <w:bookmarkEnd w:id="108"/>
    </w:p>
    <w:p w14:paraId="0547B705"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and id-</w:t>
      </w:r>
      <w:proofErr w:type="spellStart"/>
      <w:r w:rsidRPr="00611E40">
        <w:t>fpki</w:t>
      </w:r>
      <w:proofErr w:type="spellEnd"/>
      <w:r w:rsidRPr="00611E40">
        <w:t>-common-derived-</w:t>
      </w:r>
      <w:proofErr w:type="spellStart"/>
      <w:r w:rsidRPr="00611E40">
        <w:t>pivAuth</w:t>
      </w:r>
      <w:proofErr w:type="spellEnd"/>
      <w:r w:rsidRPr="00611E40">
        <w:t>, identity shall be verified in accordance with the requirements specified for issuing derived credentials in [SP 800-157].  The RA or CA shall:</w:t>
      </w:r>
    </w:p>
    <w:p w14:paraId="2B44E215"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0CA1FA00" w14:textId="77777777" w:rsidR="00FB7E6C" w:rsidRPr="00611E40" w:rsidRDefault="00FB7E6C" w:rsidP="00611E40">
      <w:pPr>
        <w:widowControl w:val="0"/>
        <w:numPr>
          <w:ilvl w:val="0"/>
          <w:numId w:val="13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14:paraId="3D009895"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5AEA6A03"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6DF1E5C8" w14:textId="77777777" w:rsidR="00FB7E6C" w:rsidRPr="00611E40" w:rsidRDefault="00FB7E6C" w:rsidP="00FB7E6C">
      <w:r w:rsidRPr="00611E40">
        <w:lastRenderedPageBreak/>
        <w:t>For certificates issued under id-</w:t>
      </w:r>
      <w:proofErr w:type="spellStart"/>
      <w:r w:rsidRPr="00611E40">
        <w:t>fpki</w:t>
      </w:r>
      <w:proofErr w:type="spellEnd"/>
      <w:r w:rsidRPr="00611E40">
        <w:t>-common-derived-</w:t>
      </w:r>
      <w:proofErr w:type="spellStart"/>
      <w:r w:rsidRPr="00611E40">
        <w:t>pivAuth</w:t>
      </w:r>
      <w:proofErr w:type="spellEnd"/>
      <w:r w:rsidRPr="00611E40">
        <w:t xml:space="preserve">-hardware, the applicant shall appear in person </w:t>
      </w:r>
      <w:r w:rsidR="003F7354">
        <w:t xml:space="preserve">or via supervised remote </w:t>
      </w:r>
      <w:r w:rsidRPr="00611E40">
        <w:t>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74090AAF"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19EBE479"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09A8A40B" w14:textId="77777777"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25A9E24F" w14:textId="77777777" w:rsidR="00BC097A" w:rsidRDefault="00BC097A" w:rsidP="009658D3">
      <w:pPr>
        <w:pStyle w:val="Heading3"/>
        <w:rPr>
          <w:lang w:eastAsia="ar-SA"/>
        </w:rPr>
      </w:pPr>
      <w:bookmarkStart w:id="110" w:name="_Toc524699676"/>
      <w:r>
        <w:rPr>
          <w:lang w:eastAsia="ar-SA"/>
        </w:rPr>
        <w:t>Non-verified Subscriber Information</w:t>
      </w:r>
      <w:bookmarkEnd w:id="109"/>
      <w:bookmarkEnd w:id="110"/>
    </w:p>
    <w:p w14:paraId="015BBFE7" w14:textId="77777777" w:rsidR="00BC097A" w:rsidRDefault="00BC097A">
      <w:pPr>
        <w:spacing w:after="120"/>
        <w:rPr>
          <w:szCs w:val="24"/>
          <w:lang w:eastAsia="ar-SA"/>
        </w:rPr>
      </w:pPr>
      <w:r>
        <w:rPr>
          <w:szCs w:val="24"/>
          <w:lang w:eastAsia="ar-SA"/>
        </w:rPr>
        <w:t>Information that is not verified shall not be included in certificates.</w:t>
      </w:r>
    </w:p>
    <w:p w14:paraId="37DDB42B" w14:textId="77777777" w:rsidR="00BC097A" w:rsidRDefault="00BC097A" w:rsidP="009658D3">
      <w:pPr>
        <w:pStyle w:val="Heading3"/>
        <w:rPr>
          <w:lang w:eastAsia="ar-SA"/>
        </w:rPr>
      </w:pPr>
      <w:bookmarkStart w:id="111" w:name="_Toc280343758"/>
      <w:bookmarkStart w:id="112" w:name="_Toc524699677"/>
      <w:r>
        <w:rPr>
          <w:lang w:eastAsia="ar-SA"/>
        </w:rPr>
        <w:t>Validation of Authority</w:t>
      </w:r>
      <w:bookmarkEnd w:id="111"/>
      <w:bookmarkEnd w:id="112"/>
    </w:p>
    <w:p w14:paraId="4F55B8C0"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269D8EF8" w14:textId="77777777" w:rsidR="00D34D6E" w:rsidRPr="00D34D6E" w:rsidRDefault="00D34D6E">
      <w:pPr>
        <w:rPr>
          <w:szCs w:val="24"/>
          <w:lang w:eastAsia="ar-SA"/>
        </w:rPr>
      </w:pPr>
      <w:r w:rsidRPr="00A24136">
        <w:t>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specification.  The CA shall provide an Applicant with a list of the organization’s authorized certificate requesters upon the Applicant’s verified written request.</w:t>
      </w:r>
    </w:p>
    <w:p w14:paraId="0582852E" w14:textId="77777777" w:rsidR="002F472F" w:rsidRDefault="001C20D0">
      <w:pPr>
        <w:rPr>
          <w:szCs w:val="24"/>
          <w:lang w:eastAsia="ar-SA"/>
        </w:rPr>
      </w:pPr>
      <w:r>
        <w:rPr>
          <w:noProof/>
          <w:szCs w:val="24"/>
          <w:lang w:eastAsia="ar-SA"/>
        </w:rPr>
        <mc:AlternateContent>
          <mc:Choice Requires="wpc">
            <w:drawing>
              <wp:inline distT="0" distB="0" distL="0" distR="0" wp14:anchorId="1A9462B3" wp14:editId="499B1F01">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5430F570" w14:textId="77777777" w:rsidR="0089415A" w:rsidRDefault="008941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5449E0E" w14:textId="77777777" w:rsidR="0089415A" w:rsidRDefault="0089415A"/>
                          </w:txbxContent>
                        </wps:txbx>
                        <wps:bodyPr rot="0" vert="horz" wrap="square" lIns="91440" tIns="45720" rIns="91440" bIns="45720" anchor="t" anchorCtr="0" upright="1">
                          <a:noAutofit/>
                        </wps:bodyPr>
                      </wps:wsp>
                    </wpc:wpc>
                  </a:graphicData>
                </a:graphic>
              </wp:inline>
            </w:drawing>
          </mc:Choice>
          <mc:Fallback>
            <w:pict>
              <v:group id="Canvas 63" o:spid="_x0000_s1037"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adYQ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">
                <v:shape id="_x0000_s1038" type="#_x0000_t75" style="position:absolute;width:59436;height:7848;visibility:visible;mso-wrap-style:square">
                  <v:fill o:detectmouseclick="t"/>
                  <v:path o:connecttype="none"/>
                </v:shape>
                <v:shape id="Text Box 64" o:spid="_x0000_s1039"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89415A" w:rsidRDefault="008941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89415A" w:rsidRDefault="0089415A"/>
                    </w:txbxContent>
                  </v:textbox>
                </v:shape>
                <w10:anchorlock/>
              </v:group>
            </w:pict>
          </mc:Fallback>
        </mc:AlternateContent>
      </w:r>
    </w:p>
    <w:p w14:paraId="7B3BFB51" w14:textId="77777777" w:rsidR="00BC097A" w:rsidRDefault="00BC097A" w:rsidP="009658D3">
      <w:pPr>
        <w:pStyle w:val="Heading3"/>
        <w:rPr>
          <w:lang w:eastAsia="ar-SA"/>
        </w:rPr>
      </w:pPr>
      <w:bookmarkStart w:id="113" w:name="_Toc280343759"/>
      <w:bookmarkStart w:id="114" w:name="_Toc524699678"/>
      <w:r>
        <w:rPr>
          <w:lang w:eastAsia="ar-SA"/>
        </w:rPr>
        <w:lastRenderedPageBreak/>
        <w:t>Criteria for Interoperation</w:t>
      </w:r>
      <w:bookmarkEnd w:id="113"/>
      <w:bookmarkEnd w:id="114"/>
    </w:p>
    <w:p w14:paraId="472548D0"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7C672D19" w14:textId="77777777" w:rsidR="00BC097A" w:rsidRPr="007D59A8" w:rsidRDefault="00BC097A">
      <w:pPr>
        <w:pStyle w:val="Heading2"/>
        <w:rPr>
          <w:lang w:eastAsia="ar-SA"/>
        </w:rPr>
      </w:pPr>
      <w:bookmarkStart w:id="115" w:name="_Toc280343760"/>
      <w:bookmarkStart w:id="116" w:name="_Toc524699679"/>
      <w:r w:rsidRPr="007D59A8">
        <w:rPr>
          <w:lang w:eastAsia="ar-SA"/>
        </w:rPr>
        <w:t>Identification and Authentication for Re-</w:t>
      </w:r>
      <w:proofErr w:type="gramStart"/>
      <w:r w:rsidRPr="007D59A8">
        <w:rPr>
          <w:lang w:eastAsia="ar-SA"/>
        </w:rPr>
        <w:t xml:space="preserve">key </w:t>
      </w:r>
      <w:r w:rsidR="008532AB">
        <w:rPr>
          <w:lang w:eastAsia="ar-SA"/>
        </w:rPr>
        <w:t xml:space="preserve"> </w:t>
      </w:r>
      <w:r w:rsidRPr="007D59A8">
        <w:rPr>
          <w:lang w:eastAsia="ar-SA"/>
        </w:rPr>
        <w:t>Requests</w:t>
      </w:r>
      <w:bookmarkEnd w:id="115"/>
      <w:bookmarkEnd w:id="116"/>
      <w:proofErr w:type="gramEnd"/>
    </w:p>
    <w:p w14:paraId="1D3A1A9C" w14:textId="77777777" w:rsidR="00BC097A" w:rsidRDefault="00BC097A" w:rsidP="009658D3">
      <w:pPr>
        <w:pStyle w:val="Heading3"/>
        <w:rPr>
          <w:lang w:eastAsia="ar-SA"/>
        </w:rPr>
      </w:pPr>
      <w:bookmarkStart w:id="117" w:name="_Toc280343761"/>
      <w:bookmarkStart w:id="118" w:name="_Toc524699680"/>
      <w:r>
        <w:rPr>
          <w:lang w:eastAsia="ar-SA"/>
        </w:rPr>
        <w:t>Identification and Authentication for Routine Re-key</w:t>
      </w:r>
      <w:bookmarkEnd w:id="117"/>
      <w:bookmarkEnd w:id="118"/>
    </w:p>
    <w:p w14:paraId="591B962E"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125D55CE" w14:textId="77777777" w:rsidR="00DD18B3" w:rsidRPr="00DD18B3" w:rsidRDefault="00DD18B3">
      <w:pPr>
        <w:tabs>
          <w:tab w:val="left" w:pos="0"/>
        </w:tabs>
        <w:rPr>
          <w:color w:val="000000"/>
          <w:szCs w:val="24"/>
          <w:lang w:eastAsia="ar-SA"/>
        </w:rPr>
      </w:pPr>
      <w:r w:rsidRPr="00611E40">
        <w:rPr>
          <w:lang w:eastAsia="ar-SA"/>
        </w:rPr>
        <w:t>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-hardware, </w:t>
      </w:r>
      <w:r w:rsidRPr="00611E40">
        <w:rPr>
          <w:color w:val="000000"/>
          <w:szCs w:val="24"/>
          <w:lang w:eastAsia="ar-SA"/>
        </w:rPr>
        <w:t>the department or agency shall verify that the Subscriber is eligible to have a PIV Card (i.e., PIV Card is not terminated).</w:t>
      </w:r>
    </w:p>
    <w:p w14:paraId="21B17350"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2FA195BC"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w:t>
      </w:r>
      <w:r w:rsidR="003F7354">
        <w:rPr>
          <w:szCs w:val="24"/>
          <w:lang w:eastAsia="ar-SA"/>
        </w:rPr>
        <w:t xml:space="preserve"> or supervised remote</w:t>
      </w:r>
      <w:r>
        <w:rPr>
          <w:szCs w:val="24"/>
          <w:lang w:eastAsia="ar-SA"/>
        </w:rPr>
        <w:t xml:space="preserve"> registration process at least once every nine years from the time of initial registration.</w:t>
      </w:r>
      <w:r w:rsidR="00E47386">
        <w:rPr>
          <w:szCs w:val="24"/>
          <w:lang w:eastAsia="ar-SA"/>
        </w:rPr>
        <w:t xml:space="preserve"> </w:t>
      </w:r>
    </w:p>
    <w:p w14:paraId="64FA26AF" w14:textId="77777777" w:rsidR="00DD18B3" w:rsidRPr="00DD18B3" w:rsidRDefault="00DD18B3">
      <w:pPr>
        <w:tabs>
          <w:tab w:val="left" w:pos="0"/>
        </w:tabs>
        <w:rPr>
          <w:szCs w:val="24"/>
          <w:lang w:eastAsia="ar-SA"/>
        </w:rPr>
      </w:pPr>
      <w:r w:rsidRPr="00611E40">
        <w:rPr>
          <w:lang w:eastAsia="ar-SA"/>
        </w:rPr>
        <w:t>In addition, 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6BAAFC29"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1998A303" w14:textId="77777777" w:rsidR="00BC097A" w:rsidRDefault="00BC097A" w:rsidP="009658D3">
      <w:pPr>
        <w:pStyle w:val="Heading3"/>
        <w:rPr>
          <w:lang w:eastAsia="ar-SA"/>
        </w:rPr>
      </w:pPr>
      <w:bookmarkStart w:id="119" w:name="_Toc280343762"/>
      <w:bookmarkStart w:id="120" w:name="_Toc524699681"/>
      <w:r>
        <w:rPr>
          <w:lang w:eastAsia="ar-SA"/>
        </w:rPr>
        <w:t>Identification and Authentication for Re-key after Revocation</w:t>
      </w:r>
      <w:bookmarkEnd w:id="119"/>
      <w:bookmarkEnd w:id="120"/>
    </w:p>
    <w:p w14:paraId="0FB27625"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4C6B2AEE" w14:textId="77777777" w:rsidR="00BC097A" w:rsidRPr="007D59A8" w:rsidRDefault="00BC097A">
      <w:pPr>
        <w:pStyle w:val="Heading2"/>
        <w:rPr>
          <w:lang w:eastAsia="ar-SA"/>
        </w:rPr>
      </w:pPr>
      <w:bookmarkStart w:id="121" w:name="_Toc280343763"/>
      <w:bookmarkStart w:id="122" w:name="_Toc524699682"/>
      <w:r w:rsidRPr="007D59A8">
        <w:rPr>
          <w:lang w:eastAsia="ar-SA"/>
        </w:rPr>
        <w:t>Identification and Authentication for Revocation Request</w:t>
      </w:r>
      <w:bookmarkEnd w:id="121"/>
      <w:bookmarkEnd w:id="122"/>
    </w:p>
    <w:p w14:paraId="465ABCDC"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220C19F1" w14:textId="77777777" w:rsidR="000742C2" w:rsidRDefault="000742C2">
      <w:pPr>
        <w:autoSpaceDE w:val="0"/>
        <w:spacing w:after="0"/>
        <w:rPr>
          <w:szCs w:val="24"/>
          <w:lang w:eastAsia="ar-SA"/>
        </w:rPr>
      </w:pPr>
    </w:p>
    <w:p w14:paraId="454BFA1B" w14:textId="77777777" w:rsidR="00BC097A" w:rsidRDefault="000E3E7B" w:rsidP="009658D3">
      <w:pPr>
        <w:pStyle w:val="Heading1"/>
        <w:tabs>
          <w:tab w:val="clear" w:pos="432"/>
        </w:tabs>
        <w:spacing w:before="600"/>
        <w:ind w:left="540" w:hanging="540"/>
      </w:pPr>
      <w:bookmarkStart w:id="123" w:name="_Toc280343764"/>
      <w:r>
        <w:br w:type="page"/>
      </w:r>
      <w:bookmarkStart w:id="124" w:name="_Toc524699683"/>
      <w:r w:rsidR="00BC097A">
        <w:lastRenderedPageBreak/>
        <w:t>Certificate Life-Cycle Operational Requirements</w:t>
      </w:r>
      <w:bookmarkEnd w:id="123"/>
      <w:bookmarkEnd w:id="124"/>
    </w:p>
    <w:p w14:paraId="0EC6C98F" w14:textId="77777777" w:rsidR="00BC097A" w:rsidRPr="007D59A8" w:rsidRDefault="00BC097A">
      <w:pPr>
        <w:pStyle w:val="Heading2"/>
        <w:rPr>
          <w:lang w:eastAsia="ar-SA"/>
        </w:rPr>
      </w:pPr>
      <w:bookmarkStart w:id="125" w:name="_Toc280343765"/>
      <w:bookmarkStart w:id="126" w:name="_Toc524699684"/>
      <w:r w:rsidRPr="007D59A8">
        <w:rPr>
          <w:lang w:eastAsia="ar-SA"/>
        </w:rPr>
        <w:t>Certificate Application</w:t>
      </w:r>
      <w:bookmarkEnd w:id="125"/>
      <w:bookmarkEnd w:id="126"/>
    </w:p>
    <w:p w14:paraId="7B2F2E10" w14:textId="77777777" w:rsidR="00BC097A" w:rsidRDefault="00BC097A">
      <w:r>
        <w:t>The Certificate application process must provide sufficient information to:</w:t>
      </w:r>
    </w:p>
    <w:p w14:paraId="5C072814"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1999624E"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C5D186A"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0A7E5854"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2C0F3C60"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5F8BE8A5" w14:textId="77777777" w:rsidR="00BC097A" w:rsidRDefault="00BC097A" w:rsidP="009658D3">
      <w:pPr>
        <w:pStyle w:val="Heading3"/>
        <w:rPr>
          <w:lang w:eastAsia="ar-SA"/>
        </w:rPr>
      </w:pPr>
      <w:bookmarkStart w:id="127" w:name="_Toc280343766"/>
      <w:bookmarkStart w:id="128" w:name="_Toc524699685"/>
      <w:r>
        <w:rPr>
          <w:lang w:eastAsia="ar-SA"/>
        </w:rPr>
        <w:t>Who Can Submit a Certificate Application</w:t>
      </w:r>
      <w:bookmarkEnd w:id="127"/>
      <w:bookmarkEnd w:id="128"/>
    </w:p>
    <w:p w14:paraId="1568DD82" w14:textId="77777777" w:rsidR="00BC097A" w:rsidRDefault="00BC097A" w:rsidP="009658D3">
      <w:pPr>
        <w:pStyle w:val="Heading4"/>
        <w:tabs>
          <w:tab w:val="clear" w:pos="864"/>
          <w:tab w:val="left" w:pos="1260"/>
        </w:tabs>
        <w:ind w:left="1080" w:hanging="1080"/>
        <w:rPr>
          <w:szCs w:val="24"/>
          <w:lang w:eastAsia="ar-SA"/>
        </w:rPr>
      </w:pPr>
      <w:bookmarkStart w:id="129" w:name="_Toc280343767"/>
      <w:bookmarkStart w:id="130" w:name="_Toc524699686"/>
      <w:r>
        <w:rPr>
          <w:szCs w:val="24"/>
          <w:lang w:eastAsia="ar-SA"/>
        </w:rPr>
        <w:t>CA Certificates</w:t>
      </w:r>
      <w:bookmarkEnd w:id="129"/>
      <w:bookmarkEnd w:id="130"/>
    </w:p>
    <w:p w14:paraId="7306765A" w14:textId="77777777" w:rsidR="00BC097A" w:rsidRDefault="00BC097A">
      <w:pPr>
        <w:autoSpaceDE w:val="0"/>
        <w:spacing w:after="120"/>
      </w:pPr>
      <w:r>
        <w:rPr>
          <w:lang w:eastAsia="ar-SA"/>
        </w:rPr>
        <w:t>An application for a CA certificate shall be submitted by an authorized representative of the applicant CA.</w:t>
      </w:r>
    </w:p>
    <w:p w14:paraId="59F74864" w14:textId="77777777" w:rsidR="00BC097A" w:rsidRDefault="00BC097A" w:rsidP="009658D3">
      <w:pPr>
        <w:pStyle w:val="Heading4"/>
        <w:tabs>
          <w:tab w:val="clear" w:pos="864"/>
          <w:tab w:val="left" w:pos="1260"/>
        </w:tabs>
        <w:ind w:left="1080" w:hanging="1080"/>
      </w:pPr>
      <w:bookmarkStart w:id="131" w:name="_Toc280343768"/>
      <w:bookmarkStart w:id="132" w:name="_Toc524699687"/>
      <w:r>
        <w:t>User Certificates</w:t>
      </w:r>
      <w:bookmarkEnd w:id="131"/>
      <w:bookmarkEnd w:id="132"/>
    </w:p>
    <w:p w14:paraId="7EA0FB2B"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00D08E78" w14:textId="77777777" w:rsidR="00BC097A" w:rsidRDefault="00BC097A" w:rsidP="009658D3">
      <w:pPr>
        <w:pStyle w:val="Heading4"/>
        <w:tabs>
          <w:tab w:val="clear" w:pos="864"/>
          <w:tab w:val="left" w:pos="1260"/>
        </w:tabs>
        <w:ind w:left="1080" w:hanging="1080"/>
        <w:rPr>
          <w:lang w:eastAsia="ar-SA"/>
        </w:rPr>
      </w:pPr>
      <w:bookmarkStart w:id="133" w:name="_Toc280343769"/>
      <w:bookmarkStart w:id="134" w:name="_Toc524699688"/>
      <w:r>
        <w:t>Device Certificates</w:t>
      </w:r>
      <w:bookmarkEnd w:id="133"/>
      <w:bookmarkEnd w:id="134"/>
    </w:p>
    <w:p w14:paraId="5BF65002"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13684255" w14:textId="77777777" w:rsidR="00BE64D0" w:rsidRDefault="00BE64D0" w:rsidP="00BE64D0">
      <w:pPr>
        <w:pStyle w:val="Heading4"/>
        <w:tabs>
          <w:tab w:val="clear" w:pos="864"/>
          <w:tab w:val="left" w:pos="1260"/>
        </w:tabs>
        <w:ind w:left="1080" w:hanging="1080"/>
        <w:rPr>
          <w:lang w:eastAsia="ar-SA"/>
        </w:rPr>
      </w:pPr>
      <w:bookmarkStart w:id="135" w:name="_Toc524699689"/>
      <w:r>
        <w:t>Code Signing Certificates</w:t>
      </w:r>
      <w:bookmarkEnd w:id="135"/>
    </w:p>
    <w:p w14:paraId="21C58182" w14:textId="77777777" w:rsidR="00BE64D0" w:rsidRPr="00BE64D0" w:rsidRDefault="00BE64D0" w:rsidP="00BE64D0">
      <w:pPr>
        <w:keepNext/>
        <w:spacing w:before="240" w:after="120"/>
      </w:pPr>
      <w:r w:rsidRPr="00BE64D0">
        <w:t>A code signing certificate has an Extended Key Usage (EKU) containing a value of id-</w:t>
      </w:r>
      <w:proofErr w:type="spellStart"/>
      <w:r w:rsidRPr="00BE64D0">
        <w:t>kp</w:t>
      </w:r>
      <w:proofErr w:type="spellEnd"/>
      <w:r w:rsidRPr="00BE64D0">
        <w:t>-</w:t>
      </w:r>
      <w:proofErr w:type="spellStart"/>
      <w:proofErr w:type="gramStart"/>
      <w:r w:rsidRPr="00BE64D0">
        <w:t>codeSigning</w:t>
      </w:r>
      <w:proofErr w:type="spellEnd"/>
      <w:r w:rsidRPr="00BE64D0">
        <w:t xml:space="preserve">  OBJECT</w:t>
      </w:r>
      <w:proofErr w:type="gramEnd"/>
      <w:r w:rsidRPr="00BE64D0">
        <w:t xml:space="preserve"> IDENTIFIER ::= { id-</w:t>
      </w:r>
      <w:proofErr w:type="spellStart"/>
      <w:r w:rsidRPr="00BE64D0">
        <w:t>kp</w:t>
      </w:r>
      <w:proofErr w:type="spellEnd"/>
      <w:r w:rsidRPr="00BE64D0">
        <w:t xml:space="preserve"> 3 }(1.3.6.1.5.5.7.3.3).  </w:t>
      </w:r>
    </w:p>
    <w:p w14:paraId="31062EC5" w14:textId="77777777" w:rsidR="00BE64D0" w:rsidRDefault="00BE64D0" w:rsidP="00BE64D0">
      <w:pPr>
        <w:autoSpaceDE w:val="0"/>
        <w:spacing w:after="120"/>
      </w:pPr>
      <w:r w:rsidRPr="00BE64D0">
        <w:t>An application for a code signing certificate shall be submitted by an authorized representative of the organization.</w:t>
      </w:r>
    </w:p>
    <w:p w14:paraId="553D0D89" w14:textId="77777777" w:rsidR="00BC097A" w:rsidRDefault="00BC097A" w:rsidP="009658D3">
      <w:pPr>
        <w:pStyle w:val="Heading3"/>
        <w:rPr>
          <w:lang w:eastAsia="ar-SA"/>
        </w:rPr>
      </w:pPr>
      <w:bookmarkStart w:id="136" w:name="_Toc280343770"/>
      <w:bookmarkStart w:id="137" w:name="_Toc524699690"/>
      <w:r>
        <w:rPr>
          <w:lang w:eastAsia="ar-SA"/>
        </w:rPr>
        <w:t>Enrollment Process and Responsibilities</w:t>
      </w:r>
      <w:bookmarkEnd w:id="136"/>
      <w:bookmarkEnd w:id="137"/>
    </w:p>
    <w:p w14:paraId="223D3609" w14:textId="77777777" w:rsidR="00BC097A" w:rsidRDefault="00BC097A">
      <w:pPr>
        <w:autoSpaceDE w:val="0"/>
        <w:rPr>
          <w:szCs w:val="24"/>
          <w:lang w:eastAsia="ar-SA"/>
        </w:rPr>
      </w:pPr>
      <w:r>
        <w:rPr>
          <w:lang w:eastAsia="ar-SA"/>
        </w:rPr>
        <w:t>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214EB503"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63830157" w14:textId="77777777" w:rsidR="00BC097A" w:rsidRPr="007D59A8" w:rsidRDefault="00BC097A">
      <w:pPr>
        <w:pStyle w:val="Heading2"/>
        <w:rPr>
          <w:lang w:eastAsia="ar-SA"/>
        </w:rPr>
      </w:pPr>
      <w:bookmarkStart w:id="138" w:name="_Toc280343771"/>
      <w:bookmarkStart w:id="139" w:name="_Toc524699691"/>
      <w:r w:rsidRPr="007D59A8">
        <w:rPr>
          <w:lang w:eastAsia="ar-SA"/>
        </w:rPr>
        <w:lastRenderedPageBreak/>
        <w:t>Certificate Application Processing</w:t>
      </w:r>
      <w:bookmarkEnd w:id="138"/>
      <w:bookmarkEnd w:id="139"/>
    </w:p>
    <w:p w14:paraId="33D74ADC"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655FB51C" w14:textId="77777777" w:rsidR="00BC097A" w:rsidRDefault="00BC097A" w:rsidP="009658D3">
      <w:pPr>
        <w:pStyle w:val="Heading3"/>
        <w:rPr>
          <w:lang w:eastAsia="ar-SA"/>
        </w:rPr>
      </w:pPr>
      <w:bookmarkStart w:id="140" w:name="_Toc280343772"/>
      <w:bookmarkStart w:id="141" w:name="_Toc524699692"/>
      <w:r>
        <w:rPr>
          <w:lang w:eastAsia="ar-SA"/>
        </w:rPr>
        <w:t>Performing Identification and Authentication Functions</w:t>
      </w:r>
      <w:bookmarkEnd w:id="140"/>
      <w:bookmarkEnd w:id="141"/>
    </w:p>
    <w:p w14:paraId="23B3CF30"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44201A03" w14:textId="77777777" w:rsidR="00BC097A" w:rsidRDefault="00BC097A" w:rsidP="009658D3">
      <w:pPr>
        <w:pStyle w:val="Heading3"/>
        <w:rPr>
          <w:lang w:eastAsia="ar-SA"/>
        </w:rPr>
      </w:pPr>
      <w:bookmarkStart w:id="142" w:name="_Toc280343773"/>
      <w:bookmarkStart w:id="143" w:name="_Toc524699693"/>
      <w:r>
        <w:rPr>
          <w:lang w:eastAsia="ar-SA"/>
        </w:rPr>
        <w:t>Approval or Rejection of Certificate Applications</w:t>
      </w:r>
      <w:bookmarkEnd w:id="142"/>
      <w:bookmarkEnd w:id="143"/>
    </w:p>
    <w:p w14:paraId="1E92BA10"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7DF8AA89"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47B348D9"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43FE8912"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16DD4205" w14:textId="77777777" w:rsidR="00BC097A" w:rsidRDefault="00BC097A" w:rsidP="009658D3">
      <w:pPr>
        <w:pStyle w:val="Heading3"/>
        <w:rPr>
          <w:lang w:eastAsia="ar-SA"/>
        </w:rPr>
      </w:pPr>
      <w:bookmarkStart w:id="144" w:name="_Toc280343774"/>
      <w:bookmarkStart w:id="145" w:name="_Toc524699694"/>
      <w:r>
        <w:rPr>
          <w:lang w:eastAsia="ar-SA"/>
        </w:rPr>
        <w:t>Time to Process Certificate Applications</w:t>
      </w:r>
      <w:bookmarkEnd w:id="144"/>
      <w:bookmarkEnd w:id="145"/>
    </w:p>
    <w:p w14:paraId="413A826C"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7CAA4372" w14:textId="77777777" w:rsidR="00BC097A" w:rsidRPr="007D59A8" w:rsidRDefault="00BC097A">
      <w:pPr>
        <w:pStyle w:val="Heading2"/>
        <w:rPr>
          <w:lang w:eastAsia="ar-SA"/>
        </w:rPr>
      </w:pPr>
      <w:bookmarkStart w:id="146" w:name="_Toc280343775"/>
      <w:bookmarkStart w:id="147" w:name="_Toc524699695"/>
      <w:r w:rsidRPr="007D59A8">
        <w:rPr>
          <w:lang w:eastAsia="ar-SA"/>
        </w:rPr>
        <w:t>Certificate Issuance</w:t>
      </w:r>
      <w:bookmarkEnd w:id="146"/>
      <w:bookmarkEnd w:id="147"/>
    </w:p>
    <w:p w14:paraId="2AEA60EE" w14:textId="77777777" w:rsidR="00BC097A" w:rsidRDefault="00BC097A" w:rsidP="009658D3">
      <w:pPr>
        <w:pStyle w:val="Heading3"/>
        <w:rPr>
          <w:lang w:eastAsia="ar-SA"/>
        </w:rPr>
      </w:pPr>
      <w:bookmarkStart w:id="148" w:name="_Toc280343776"/>
      <w:bookmarkStart w:id="149" w:name="_Toc524699696"/>
      <w:r>
        <w:rPr>
          <w:lang w:eastAsia="ar-SA"/>
        </w:rPr>
        <w:t>CA Actions During Certificate Issuance</w:t>
      </w:r>
      <w:bookmarkEnd w:id="148"/>
      <w:bookmarkEnd w:id="149"/>
    </w:p>
    <w:p w14:paraId="7C954F51" w14:textId="77777777" w:rsidR="00BC097A" w:rsidRDefault="00BC097A">
      <w:r>
        <w:t>Upon receiving the request, the CAs/RAs will—</w:t>
      </w:r>
    </w:p>
    <w:p w14:paraId="0710D3DC"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2B9C54F2"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2773A055"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19DA9D3F"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72CF2E7C"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11373885" w14:textId="77777777" w:rsidR="00BC097A" w:rsidRDefault="00BC097A">
      <w:pPr>
        <w:spacing w:after="120"/>
        <w:rPr>
          <w:lang w:eastAsia="ar-SA"/>
        </w:rPr>
      </w:pPr>
      <w:r>
        <w:rPr>
          <w:lang w:eastAsia="ar-SA"/>
        </w:rPr>
        <w:lastRenderedPageBreak/>
        <w:t>All authorization and other attribute information received from a prospective subscriber shall be verified before inclusion in a certificate.  The responsibility for verifying prospective subscriber data shall be described in a CA’s CPS.</w:t>
      </w:r>
    </w:p>
    <w:p w14:paraId="0E800855" w14:textId="77777777" w:rsidR="00BC097A" w:rsidRDefault="00BC097A" w:rsidP="009658D3">
      <w:pPr>
        <w:pStyle w:val="Heading3"/>
        <w:rPr>
          <w:lang w:eastAsia="ar-SA"/>
        </w:rPr>
      </w:pPr>
      <w:bookmarkStart w:id="150" w:name="_Toc280343777"/>
      <w:bookmarkStart w:id="151" w:name="_Toc524699697"/>
      <w:r>
        <w:rPr>
          <w:lang w:eastAsia="ar-SA"/>
        </w:rPr>
        <w:t>Notification to Subscriber by the CA of Issuance of Certificate</w:t>
      </w:r>
      <w:bookmarkEnd w:id="150"/>
      <w:bookmarkEnd w:id="151"/>
    </w:p>
    <w:p w14:paraId="60CC5954"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1A8BCB0D" w14:textId="77777777" w:rsidR="00BC097A" w:rsidRPr="007D59A8" w:rsidRDefault="00BC097A">
      <w:pPr>
        <w:pStyle w:val="Heading2"/>
        <w:rPr>
          <w:lang w:eastAsia="ar-SA"/>
        </w:rPr>
      </w:pPr>
      <w:bookmarkStart w:id="152" w:name="_Toc280343778"/>
      <w:bookmarkStart w:id="153" w:name="_Toc524699698"/>
      <w:r w:rsidRPr="007D59A8">
        <w:rPr>
          <w:lang w:eastAsia="ar-SA"/>
        </w:rPr>
        <w:t>Certificate Acceptance</w:t>
      </w:r>
      <w:bookmarkEnd w:id="152"/>
      <w:bookmarkEnd w:id="153"/>
    </w:p>
    <w:p w14:paraId="7FF97BE6" w14:textId="77777777" w:rsidR="00BC097A" w:rsidRDefault="00BC097A">
      <w:r>
        <w:t>Before a subscriber can make effective use of its private key, a PKI Authority shall explain to the subscriber its responsibilities as defined in section 9.6.3.</w:t>
      </w:r>
    </w:p>
    <w:p w14:paraId="21132004" w14:textId="77777777" w:rsidR="00BC097A" w:rsidRDefault="00BC097A" w:rsidP="00CF2DFF">
      <w:pPr>
        <w:pStyle w:val="Heading3"/>
        <w:rPr>
          <w:lang w:eastAsia="ar-SA"/>
        </w:rPr>
      </w:pPr>
      <w:bookmarkStart w:id="154" w:name="_Toc280343779"/>
      <w:bookmarkStart w:id="155" w:name="_Toc524699699"/>
      <w:r>
        <w:rPr>
          <w:lang w:eastAsia="ar-SA"/>
        </w:rPr>
        <w:t>Conduct Constituting Certificate Acceptance</w:t>
      </w:r>
      <w:bookmarkEnd w:id="154"/>
      <w:bookmarkEnd w:id="155"/>
    </w:p>
    <w:p w14:paraId="75BFFDDC"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617ADAE7" w14:textId="77777777" w:rsidR="00BC097A" w:rsidRDefault="00BC097A">
      <w:pPr>
        <w:autoSpaceDE w:val="0"/>
        <w:spacing w:after="120"/>
        <w:rPr>
          <w:lang w:eastAsia="ar-SA"/>
        </w:rPr>
      </w:pPr>
      <w:r>
        <w:rPr>
          <w:lang w:eastAsia="ar-SA"/>
        </w:rPr>
        <w:t>For all other CAs operating under this policy, no stipulation.</w:t>
      </w:r>
    </w:p>
    <w:p w14:paraId="412CC508" w14:textId="77777777" w:rsidR="00BC097A" w:rsidRDefault="00BC097A" w:rsidP="00CF2DFF">
      <w:pPr>
        <w:pStyle w:val="Heading3"/>
        <w:rPr>
          <w:lang w:eastAsia="ar-SA"/>
        </w:rPr>
      </w:pPr>
      <w:bookmarkStart w:id="156" w:name="_Toc280343780"/>
      <w:bookmarkStart w:id="157" w:name="_Toc524699700"/>
      <w:r>
        <w:rPr>
          <w:lang w:eastAsia="ar-SA"/>
        </w:rPr>
        <w:t>Publication of the Certificate by the CA</w:t>
      </w:r>
      <w:bookmarkEnd w:id="156"/>
      <w:bookmarkEnd w:id="157"/>
    </w:p>
    <w:p w14:paraId="6D8F9A12" w14:textId="77777777" w:rsidR="00BC097A" w:rsidRDefault="00BC097A">
      <w:r>
        <w:t>As specified in 2.1, all CA certificates shall be published in repositories.</w:t>
      </w:r>
    </w:p>
    <w:p w14:paraId="3916A065"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34142646" w14:textId="77777777" w:rsidR="00BC097A" w:rsidRDefault="00BC097A" w:rsidP="00CF2DFF">
      <w:pPr>
        <w:pStyle w:val="Heading3"/>
        <w:rPr>
          <w:lang w:eastAsia="ar-SA"/>
        </w:rPr>
      </w:pPr>
      <w:bookmarkStart w:id="158" w:name="_Toc280343781"/>
      <w:bookmarkStart w:id="159" w:name="_Toc524699701"/>
      <w:r>
        <w:rPr>
          <w:lang w:eastAsia="ar-SA"/>
        </w:rPr>
        <w:t>Notification of Certificate Issuance by the CA to Other Entities</w:t>
      </w:r>
      <w:bookmarkEnd w:id="158"/>
      <w:bookmarkEnd w:id="159"/>
    </w:p>
    <w:p w14:paraId="040D0E45"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the FPKIPA shall be notified at least two weeks prior to issuance.  In addition, all new artifacts (CA certificates, CRL DP, AIA and/or SIA URLs, etc.) produced as a result of the event shall be provided to the FPKIPA within 24 hours following issuance</w:t>
      </w:r>
      <w:r w:rsidR="00BC097A" w:rsidRPr="00A16791">
        <w:rPr>
          <w:szCs w:val="24"/>
          <w:lang w:eastAsia="ar-SA"/>
        </w:rPr>
        <w:t>.</w:t>
      </w:r>
    </w:p>
    <w:p w14:paraId="03E92172" w14:textId="77777777" w:rsidR="00BC097A" w:rsidRPr="007D59A8" w:rsidRDefault="00BC097A">
      <w:pPr>
        <w:pStyle w:val="Heading2"/>
        <w:rPr>
          <w:lang w:eastAsia="ar-SA"/>
        </w:rPr>
      </w:pPr>
      <w:bookmarkStart w:id="160" w:name="_Toc280343782"/>
      <w:bookmarkStart w:id="161" w:name="_Toc524699702"/>
      <w:r w:rsidRPr="007D59A8">
        <w:rPr>
          <w:lang w:eastAsia="ar-SA"/>
        </w:rPr>
        <w:t>Key Pair and Certificate Usage</w:t>
      </w:r>
      <w:bookmarkEnd w:id="160"/>
      <w:bookmarkEnd w:id="161"/>
    </w:p>
    <w:p w14:paraId="21B4C49E" w14:textId="77777777" w:rsidR="00BC097A" w:rsidRDefault="00BC097A" w:rsidP="00CF2DFF">
      <w:pPr>
        <w:pStyle w:val="Heading3"/>
        <w:rPr>
          <w:lang w:eastAsia="ar-SA"/>
        </w:rPr>
      </w:pPr>
      <w:bookmarkStart w:id="162" w:name="_Toc280343783"/>
      <w:bookmarkStart w:id="163" w:name="_Toc524699703"/>
      <w:r>
        <w:rPr>
          <w:lang w:eastAsia="ar-SA"/>
        </w:rPr>
        <w:t>Subscriber Private Key and Certificate Usage</w:t>
      </w:r>
      <w:bookmarkEnd w:id="162"/>
      <w:bookmarkEnd w:id="163"/>
    </w:p>
    <w:p w14:paraId="2EE7AFB3"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094C38C0" w14:textId="77777777" w:rsidR="00BC097A" w:rsidRDefault="00BC097A" w:rsidP="00CF2DFF">
      <w:pPr>
        <w:pStyle w:val="Heading3"/>
        <w:rPr>
          <w:lang w:eastAsia="ar-SA"/>
        </w:rPr>
      </w:pPr>
      <w:bookmarkStart w:id="164" w:name="_Toc280343784"/>
      <w:bookmarkStart w:id="165" w:name="_Toc524699704"/>
      <w:r>
        <w:rPr>
          <w:lang w:eastAsia="ar-SA"/>
        </w:rPr>
        <w:t>Relying Party Public key and Certificate Usage</w:t>
      </w:r>
      <w:bookmarkEnd w:id="164"/>
      <w:bookmarkEnd w:id="165"/>
    </w:p>
    <w:p w14:paraId="4C29E59B"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w:t>
      </w:r>
      <w:proofErr w:type="spellStart"/>
      <w:r>
        <w:rPr>
          <w:szCs w:val="24"/>
          <w:lang w:eastAsia="ar-SA"/>
        </w:rPr>
        <w:t>pkix</w:t>
      </w:r>
      <w:proofErr w:type="spellEnd"/>
      <w:r>
        <w:rPr>
          <w:szCs w:val="24"/>
          <w:lang w:eastAsia="ar-SA"/>
        </w:rPr>
        <w:t>-</w:t>
      </w:r>
      <w:proofErr w:type="spellStart"/>
      <w:r>
        <w:rPr>
          <w:szCs w:val="24"/>
          <w:lang w:eastAsia="ar-SA"/>
        </w:rPr>
        <w:t>ocsp-nocheck</w:t>
      </w:r>
      <w:proofErr w:type="spellEnd"/>
      <w:r>
        <w:rPr>
          <w:szCs w:val="24"/>
          <w:lang w:eastAsia="ar-SA"/>
        </w:rPr>
        <w:t xml:space="preserve"> extension).  It is </w:t>
      </w:r>
      <w:r>
        <w:rPr>
          <w:szCs w:val="24"/>
          <w:lang w:eastAsia="ar-SA"/>
        </w:rPr>
        <w:lastRenderedPageBreak/>
        <w:t>recommended that relying parties process and comply with this information whenever using Common Policy certificates in a transaction.</w:t>
      </w:r>
    </w:p>
    <w:p w14:paraId="7E5A4C90" w14:textId="77777777" w:rsidR="00BC097A" w:rsidRPr="007D59A8" w:rsidRDefault="00BC097A">
      <w:pPr>
        <w:pStyle w:val="Heading2"/>
        <w:rPr>
          <w:lang w:eastAsia="ar-SA"/>
        </w:rPr>
      </w:pPr>
      <w:bookmarkStart w:id="166" w:name="_Toc280343785"/>
      <w:bookmarkStart w:id="167" w:name="_Toc524699705"/>
      <w:r w:rsidRPr="007D59A8">
        <w:rPr>
          <w:lang w:eastAsia="ar-SA"/>
        </w:rPr>
        <w:t>Certificate Renewal</w:t>
      </w:r>
      <w:bookmarkEnd w:id="166"/>
      <w:bookmarkEnd w:id="167"/>
    </w:p>
    <w:p w14:paraId="693827AC"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2A56D8F6" w14:textId="77777777" w:rsidR="00BC097A" w:rsidRDefault="00BC097A" w:rsidP="00CF2DFF">
      <w:pPr>
        <w:pStyle w:val="Heading3"/>
        <w:rPr>
          <w:lang w:eastAsia="ar-SA"/>
        </w:rPr>
      </w:pPr>
      <w:bookmarkStart w:id="168" w:name="_Toc280343786"/>
      <w:bookmarkStart w:id="169" w:name="_Toc524699706"/>
      <w:r>
        <w:rPr>
          <w:lang w:eastAsia="ar-SA"/>
        </w:rPr>
        <w:t>Circumstance for Certificate Renewal</w:t>
      </w:r>
      <w:bookmarkEnd w:id="168"/>
      <w:bookmarkEnd w:id="169"/>
    </w:p>
    <w:p w14:paraId="60CE2949"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6012C024"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4A621120" w14:textId="77777777" w:rsidR="00BC097A" w:rsidRDefault="00BC097A">
      <w:pPr>
        <w:spacing w:after="120"/>
        <w:rPr>
          <w:szCs w:val="24"/>
          <w:lang w:eastAsia="ar-SA"/>
        </w:rPr>
      </w:pPr>
      <w:r>
        <w:rPr>
          <w:szCs w:val="24"/>
          <w:lang w:eastAsia="ar-SA"/>
        </w:rPr>
        <w:t>The CA may automatically renew certificates during recovery from key compromise.</w:t>
      </w:r>
    </w:p>
    <w:p w14:paraId="2F37CF9E" w14:textId="77777777" w:rsidR="00BC097A" w:rsidRDefault="00BC097A" w:rsidP="00CF2DFF">
      <w:pPr>
        <w:pStyle w:val="Heading3"/>
        <w:rPr>
          <w:lang w:eastAsia="ar-SA"/>
        </w:rPr>
      </w:pPr>
      <w:bookmarkStart w:id="170" w:name="_Toc280343787"/>
      <w:bookmarkStart w:id="171" w:name="_Toc524699707"/>
      <w:r>
        <w:rPr>
          <w:lang w:eastAsia="ar-SA"/>
        </w:rPr>
        <w:t>Who May Request Renewal</w:t>
      </w:r>
      <w:bookmarkEnd w:id="170"/>
      <w:bookmarkEnd w:id="171"/>
    </w:p>
    <w:p w14:paraId="0B24B5D2"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1A5FEF77" w14:textId="77777777" w:rsidR="00BC097A" w:rsidRDefault="00BC097A" w:rsidP="00CF2DFF">
      <w:pPr>
        <w:pStyle w:val="Heading3"/>
        <w:rPr>
          <w:lang w:eastAsia="ar-SA"/>
        </w:rPr>
      </w:pPr>
      <w:bookmarkStart w:id="172" w:name="_Toc280343788"/>
      <w:bookmarkStart w:id="173" w:name="_Toc524699708"/>
      <w:r>
        <w:rPr>
          <w:lang w:eastAsia="ar-SA"/>
        </w:rPr>
        <w:t>Processing Certificate Renewal Requests</w:t>
      </w:r>
      <w:bookmarkEnd w:id="172"/>
      <w:bookmarkEnd w:id="173"/>
    </w:p>
    <w:p w14:paraId="6D726837"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59150AD4" w14:textId="77777777" w:rsidR="00BC097A" w:rsidRDefault="00BC097A">
      <w:pPr>
        <w:spacing w:after="120"/>
        <w:rPr>
          <w:lang w:eastAsia="ar-SA"/>
        </w:rPr>
      </w:pPr>
      <w:r>
        <w:rPr>
          <w:lang w:eastAsia="ar-SA"/>
        </w:rPr>
        <w:t>For all other renewal requests, no stipulation.</w:t>
      </w:r>
    </w:p>
    <w:p w14:paraId="174D42CE" w14:textId="77777777" w:rsidR="00BC097A" w:rsidRDefault="00BC097A" w:rsidP="00CF2DFF">
      <w:pPr>
        <w:pStyle w:val="Heading3"/>
        <w:rPr>
          <w:lang w:eastAsia="ar-SA"/>
        </w:rPr>
      </w:pPr>
      <w:bookmarkStart w:id="174" w:name="_Toc280343789"/>
      <w:bookmarkStart w:id="175" w:name="_Toc524699709"/>
      <w:r>
        <w:rPr>
          <w:lang w:eastAsia="ar-SA"/>
        </w:rPr>
        <w:t>Notification of New Certificate Issuance to Subscriber</w:t>
      </w:r>
      <w:bookmarkEnd w:id="174"/>
      <w:bookmarkEnd w:id="175"/>
    </w:p>
    <w:p w14:paraId="0A089FDF"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07E9E8FC" w14:textId="77777777" w:rsidR="00BC097A" w:rsidRDefault="00BC097A" w:rsidP="00CF2DFF">
      <w:pPr>
        <w:pStyle w:val="Heading3"/>
      </w:pPr>
      <w:bookmarkStart w:id="176" w:name="_Toc280343790"/>
      <w:bookmarkStart w:id="177" w:name="_Toc524699710"/>
      <w:r>
        <w:rPr>
          <w:lang w:eastAsia="ar-SA"/>
        </w:rPr>
        <w:t>Conduct Constituting Acceptance of a Renewal Certificate</w:t>
      </w:r>
      <w:bookmarkEnd w:id="176"/>
      <w:bookmarkEnd w:id="177"/>
    </w:p>
    <w:p w14:paraId="339BBD27" w14:textId="77777777" w:rsidR="00BC097A" w:rsidRDefault="00BC097A">
      <w:r>
        <w:t>For certificates issued by the Common Policy Root CA, failure to object to the renewal of the certificate or its contents constitutes acceptance of the certificate.</w:t>
      </w:r>
    </w:p>
    <w:p w14:paraId="78B43E15" w14:textId="77777777" w:rsidR="00BC097A" w:rsidRDefault="00BC097A">
      <w:pPr>
        <w:spacing w:after="120"/>
        <w:rPr>
          <w:lang w:eastAsia="ar-SA"/>
        </w:rPr>
      </w:pPr>
      <w:r>
        <w:rPr>
          <w:lang w:eastAsia="ar-SA"/>
        </w:rPr>
        <w:t>For all other CAs operating under this policy, no stipulation.</w:t>
      </w:r>
    </w:p>
    <w:p w14:paraId="35BE9F52" w14:textId="77777777" w:rsidR="00BC097A" w:rsidRDefault="00BC097A" w:rsidP="00CF2DFF">
      <w:pPr>
        <w:pStyle w:val="Heading3"/>
        <w:rPr>
          <w:lang w:eastAsia="ar-SA"/>
        </w:rPr>
      </w:pPr>
      <w:bookmarkStart w:id="178" w:name="_Toc280343791"/>
      <w:bookmarkStart w:id="179" w:name="_Toc524699711"/>
      <w:r>
        <w:rPr>
          <w:lang w:eastAsia="ar-SA"/>
        </w:rPr>
        <w:t>Publication of the Renewal Certificate by the CA</w:t>
      </w:r>
      <w:bookmarkEnd w:id="178"/>
      <w:bookmarkEnd w:id="179"/>
    </w:p>
    <w:p w14:paraId="6CF2D1A5"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3A61A45F" w14:textId="77777777" w:rsidR="00BC097A" w:rsidRDefault="00BC097A">
      <w:pPr>
        <w:spacing w:after="120"/>
        <w:rPr>
          <w:lang w:eastAsia="ar-SA"/>
        </w:rPr>
      </w:pPr>
      <w:r>
        <w:rPr>
          <w:lang w:eastAsia="ar-SA"/>
        </w:rPr>
        <w:lastRenderedPageBreak/>
        <w:t>This policy makes no stipulation regarding publication of subscriber certificates, except as noted in section 9.4.3.</w:t>
      </w:r>
    </w:p>
    <w:p w14:paraId="4EEBACE6" w14:textId="77777777" w:rsidR="00BC097A" w:rsidRDefault="00BC097A" w:rsidP="00CF2DFF">
      <w:pPr>
        <w:pStyle w:val="Heading3"/>
        <w:rPr>
          <w:lang w:eastAsia="ar-SA"/>
        </w:rPr>
      </w:pPr>
      <w:bookmarkStart w:id="180" w:name="_Toc280343792"/>
      <w:bookmarkStart w:id="181" w:name="_Toc524699712"/>
      <w:r>
        <w:rPr>
          <w:lang w:eastAsia="ar-SA"/>
        </w:rPr>
        <w:t>Notification of Certificate Issuance by the CA to Other Entities</w:t>
      </w:r>
      <w:bookmarkEnd w:id="180"/>
      <w:bookmarkEnd w:id="181"/>
    </w:p>
    <w:p w14:paraId="4254CBF8" w14:textId="77777777" w:rsidR="00BC097A" w:rsidRDefault="00BC097A">
      <w:pPr>
        <w:spacing w:after="120"/>
        <w:rPr>
          <w:lang w:eastAsia="ar-SA"/>
        </w:rPr>
      </w:pPr>
      <w:r>
        <w:rPr>
          <w:lang w:eastAsia="ar-SA"/>
        </w:rPr>
        <w:t>No stipulation.</w:t>
      </w:r>
    </w:p>
    <w:p w14:paraId="4A21CFD2" w14:textId="77777777" w:rsidR="00BC097A" w:rsidRPr="007D59A8" w:rsidRDefault="00BC097A">
      <w:pPr>
        <w:pStyle w:val="Heading2"/>
        <w:rPr>
          <w:lang w:eastAsia="ar-SA"/>
        </w:rPr>
      </w:pPr>
      <w:bookmarkStart w:id="182" w:name="_Toc280343793"/>
      <w:bookmarkStart w:id="183" w:name="_Toc524699713"/>
      <w:r w:rsidRPr="007D59A8">
        <w:rPr>
          <w:lang w:eastAsia="ar-SA"/>
        </w:rPr>
        <w:t>Certificate Re-key</w:t>
      </w:r>
      <w:bookmarkEnd w:id="182"/>
      <w:bookmarkEnd w:id="183"/>
    </w:p>
    <w:p w14:paraId="0E2E8641"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w:t>
      </w:r>
      <w:proofErr w:type="spellStart"/>
      <w:r w:rsidR="00D76F3E">
        <w:t>subjectName</w:t>
      </w:r>
      <w:proofErr w:type="spellEnd"/>
      <w:r w:rsidR="00D76F3E">
        <w:t xml:space="preserv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29E132B9" w14:textId="77777777" w:rsidR="00BC097A" w:rsidRDefault="00BC097A">
      <w:r>
        <w:t>Subscribers shall identify themselves for the purpose of re-keying as required in section 3.3.</w:t>
      </w:r>
    </w:p>
    <w:p w14:paraId="3F63A525" w14:textId="77777777" w:rsidR="00BC097A" w:rsidRDefault="00BC097A" w:rsidP="00CF2DFF">
      <w:pPr>
        <w:pStyle w:val="Heading3"/>
        <w:rPr>
          <w:lang w:eastAsia="ar-SA"/>
        </w:rPr>
      </w:pPr>
      <w:bookmarkStart w:id="184" w:name="_Toc280343794"/>
      <w:bookmarkStart w:id="185" w:name="_Toc524699714"/>
      <w:r>
        <w:rPr>
          <w:lang w:eastAsia="ar-SA"/>
        </w:rPr>
        <w:t>Circumstance for Certificate Re-key</w:t>
      </w:r>
      <w:bookmarkEnd w:id="184"/>
      <w:bookmarkEnd w:id="185"/>
    </w:p>
    <w:p w14:paraId="6CC35049"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1BEBE42D" w14:textId="77777777" w:rsidR="00BC097A" w:rsidRDefault="00BC097A" w:rsidP="00CF2DFF">
      <w:pPr>
        <w:pStyle w:val="Heading3"/>
        <w:rPr>
          <w:lang w:eastAsia="ar-SA"/>
        </w:rPr>
      </w:pPr>
      <w:bookmarkStart w:id="186" w:name="_Toc280343795"/>
      <w:bookmarkStart w:id="187" w:name="_Toc524699715"/>
      <w:r>
        <w:rPr>
          <w:lang w:eastAsia="ar-SA"/>
        </w:rPr>
        <w:t>Who May Request Certification of a New Public Key</w:t>
      </w:r>
      <w:bookmarkEnd w:id="186"/>
      <w:bookmarkEnd w:id="187"/>
    </w:p>
    <w:p w14:paraId="439D5C27" w14:textId="77777777" w:rsidR="00346EFC" w:rsidRDefault="00346EFC">
      <w:pPr>
        <w:spacing w:after="120"/>
        <w:rPr>
          <w:lang w:eastAsia="ar-SA"/>
        </w:rPr>
      </w:pPr>
      <w:r>
        <w:rPr>
          <w:lang w:eastAsia="ar-SA"/>
        </w:rPr>
        <w:t xml:space="preserve">Requests for certification of a new public key shall be considered as follows:  </w:t>
      </w:r>
    </w:p>
    <w:p w14:paraId="06E51ACA"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1E4169F6" w14:textId="77777777" w:rsidR="00BC097A" w:rsidRDefault="00BC097A" w:rsidP="00CF2DFF">
      <w:pPr>
        <w:pStyle w:val="Heading3"/>
        <w:rPr>
          <w:lang w:eastAsia="ar-SA"/>
        </w:rPr>
      </w:pPr>
      <w:bookmarkStart w:id="188" w:name="_Toc280343796"/>
      <w:bookmarkStart w:id="189" w:name="_Toc524699716"/>
      <w:r>
        <w:rPr>
          <w:lang w:eastAsia="ar-SA"/>
        </w:rPr>
        <w:t>Processing Certificate Re-keying Requests</w:t>
      </w:r>
      <w:bookmarkEnd w:id="188"/>
      <w:bookmarkEnd w:id="189"/>
    </w:p>
    <w:p w14:paraId="4E8ACD25"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3DECE8EC" w14:textId="77777777" w:rsidR="00BC097A" w:rsidRDefault="00BC097A" w:rsidP="00CF2DFF">
      <w:pPr>
        <w:pStyle w:val="Heading3"/>
        <w:rPr>
          <w:lang w:eastAsia="ar-SA"/>
        </w:rPr>
      </w:pPr>
      <w:bookmarkStart w:id="190" w:name="_Toc280343797"/>
      <w:bookmarkStart w:id="191" w:name="_Toc524699717"/>
      <w:r>
        <w:rPr>
          <w:lang w:eastAsia="ar-SA"/>
        </w:rPr>
        <w:t>Notification of New Certificate Issuance to Subscriber</w:t>
      </w:r>
      <w:bookmarkEnd w:id="190"/>
      <w:bookmarkEnd w:id="191"/>
    </w:p>
    <w:p w14:paraId="44B06F77" w14:textId="77777777" w:rsidR="00BC097A" w:rsidRDefault="00BC097A">
      <w:pPr>
        <w:spacing w:after="120"/>
        <w:rPr>
          <w:lang w:eastAsia="ar-SA"/>
        </w:rPr>
      </w:pPr>
      <w:r>
        <w:rPr>
          <w:lang w:eastAsia="ar-SA"/>
        </w:rPr>
        <w:t>No stipulation.</w:t>
      </w:r>
    </w:p>
    <w:p w14:paraId="3FB0F7E1" w14:textId="77777777" w:rsidR="00BC097A" w:rsidRDefault="00BC097A" w:rsidP="00CF2DFF">
      <w:pPr>
        <w:pStyle w:val="Heading3"/>
        <w:rPr>
          <w:lang w:eastAsia="ar-SA"/>
        </w:rPr>
      </w:pPr>
      <w:bookmarkStart w:id="192" w:name="_Toc280343798"/>
      <w:bookmarkStart w:id="193" w:name="_Toc524699718"/>
      <w:r>
        <w:rPr>
          <w:lang w:eastAsia="ar-SA"/>
        </w:rPr>
        <w:t>Conduct Constituting Acceptance of a Re-keyed Certificate</w:t>
      </w:r>
      <w:bookmarkEnd w:id="192"/>
      <w:bookmarkEnd w:id="193"/>
    </w:p>
    <w:p w14:paraId="03224FCE" w14:textId="77777777" w:rsidR="00BC097A" w:rsidRDefault="00BC097A">
      <w:r>
        <w:t>For certificates issued by the Common Policy Root CA, failure to object to the certificate or its contents constitutes acceptance of the certificate.</w:t>
      </w:r>
    </w:p>
    <w:p w14:paraId="565C35E0" w14:textId="77777777" w:rsidR="00BC097A" w:rsidRDefault="00BC097A">
      <w:pPr>
        <w:spacing w:after="120"/>
        <w:rPr>
          <w:lang w:eastAsia="ar-SA"/>
        </w:rPr>
      </w:pPr>
      <w:r>
        <w:rPr>
          <w:lang w:eastAsia="ar-SA"/>
        </w:rPr>
        <w:t>For all other CAs operating under this policy, no stipulation.</w:t>
      </w:r>
    </w:p>
    <w:p w14:paraId="2A8BBA61" w14:textId="77777777" w:rsidR="00BC097A" w:rsidRDefault="00BC097A" w:rsidP="00CF2DFF">
      <w:pPr>
        <w:pStyle w:val="Heading3"/>
        <w:rPr>
          <w:lang w:eastAsia="ar-SA"/>
        </w:rPr>
      </w:pPr>
      <w:bookmarkStart w:id="194" w:name="_Toc280343799"/>
      <w:bookmarkStart w:id="195" w:name="_Toc524699719"/>
      <w:r>
        <w:rPr>
          <w:lang w:eastAsia="ar-SA"/>
        </w:rPr>
        <w:lastRenderedPageBreak/>
        <w:t>Publication of the Re-keyed Certificate by the CA</w:t>
      </w:r>
      <w:bookmarkEnd w:id="194"/>
      <w:bookmarkEnd w:id="195"/>
    </w:p>
    <w:p w14:paraId="4D79EA36" w14:textId="77777777" w:rsidR="00BC097A" w:rsidRDefault="00BC097A">
      <w:pPr>
        <w:rPr>
          <w:lang w:eastAsia="ar-SA"/>
        </w:rPr>
      </w:pPr>
      <w:r>
        <w:t>All CA certificates must be published as specified in section 2.1.</w:t>
      </w:r>
    </w:p>
    <w:p w14:paraId="591B04B0"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7C8FC36D" w14:textId="77777777" w:rsidR="00BC097A" w:rsidRDefault="00BC097A" w:rsidP="00CF2DFF">
      <w:pPr>
        <w:pStyle w:val="Heading3"/>
        <w:rPr>
          <w:lang w:eastAsia="ar-SA"/>
        </w:rPr>
      </w:pPr>
      <w:bookmarkStart w:id="196" w:name="_Toc280343800"/>
      <w:bookmarkStart w:id="197" w:name="_Toc524699720"/>
      <w:r>
        <w:rPr>
          <w:lang w:eastAsia="ar-SA"/>
        </w:rPr>
        <w:t>Notification of Certificate Issuance by the CA to Other Entities</w:t>
      </w:r>
      <w:bookmarkEnd w:id="196"/>
      <w:bookmarkEnd w:id="197"/>
    </w:p>
    <w:p w14:paraId="32493797" w14:textId="77777777" w:rsidR="00BC097A" w:rsidRDefault="00BC097A">
      <w:pPr>
        <w:spacing w:after="120"/>
        <w:rPr>
          <w:lang w:eastAsia="ar-SA"/>
        </w:rPr>
      </w:pPr>
      <w:r>
        <w:rPr>
          <w:lang w:eastAsia="ar-SA"/>
        </w:rPr>
        <w:t>No stipulation.</w:t>
      </w:r>
    </w:p>
    <w:p w14:paraId="3DE67399" w14:textId="77777777" w:rsidR="00BC097A" w:rsidRPr="007D59A8" w:rsidRDefault="00BC097A">
      <w:pPr>
        <w:pStyle w:val="Heading2"/>
        <w:rPr>
          <w:lang w:eastAsia="ar-SA"/>
        </w:rPr>
      </w:pPr>
      <w:bookmarkStart w:id="198" w:name="_Toc280343801"/>
      <w:bookmarkStart w:id="199" w:name="_Toc524699721"/>
      <w:r w:rsidRPr="007D59A8">
        <w:rPr>
          <w:lang w:eastAsia="ar-SA"/>
        </w:rPr>
        <w:t>Certificate Modification</w:t>
      </w:r>
      <w:bookmarkEnd w:id="198"/>
      <w:bookmarkEnd w:id="199"/>
    </w:p>
    <w:p w14:paraId="4CED82F5"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4EC5CAB1" w14:textId="77777777" w:rsidR="00774568" w:rsidRDefault="00BC097A" w:rsidP="00CF2DFF">
      <w:pPr>
        <w:pStyle w:val="Heading3"/>
        <w:rPr>
          <w:lang w:eastAsia="ar-SA"/>
        </w:rPr>
      </w:pPr>
      <w:bookmarkStart w:id="200" w:name="_Toc280343802"/>
      <w:bookmarkStart w:id="201" w:name="_Toc524699722"/>
      <w:r>
        <w:rPr>
          <w:lang w:eastAsia="ar-SA"/>
        </w:rPr>
        <w:t>Circumstance for Certificate Modification</w:t>
      </w:r>
      <w:bookmarkEnd w:id="200"/>
      <w:bookmarkEnd w:id="201"/>
    </w:p>
    <w:p w14:paraId="14FDD267"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687D74AF"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2FF2516A" w14:textId="77777777" w:rsidR="00BC097A" w:rsidRDefault="00BC097A" w:rsidP="00CF2DFF">
      <w:pPr>
        <w:pStyle w:val="Heading3"/>
        <w:rPr>
          <w:lang w:eastAsia="ar-SA"/>
        </w:rPr>
      </w:pPr>
      <w:bookmarkStart w:id="202" w:name="_Toc280343803"/>
      <w:bookmarkStart w:id="203" w:name="_Toc524699723"/>
      <w:r>
        <w:rPr>
          <w:lang w:eastAsia="ar-SA"/>
        </w:rPr>
        <w:t>Who May Request Certificate Modification</w:t>
      </w:r>
      <w:bookmarkEnd w:id="202"/>
      <w:bookmarkEnd w:id="203"/>
    </w:p>
    <w:p w14:paraId="7E2A224D" w14:textId="77777777" w:rsidR="006D24DE" w:rsidRDefault="006D24DE">
      <w:pPr>
        <w:spacing w:after="120"/>
        <w:rPr>
          <w:lang w:eastAsia="ar-SA"/>
        </w:rPr>
      </w:pPr>
      <w:r>
        <w:rPr>
          <w:lang w:eastAsia="ar-SA"/>
        </w:rPr>
        <w:t xml:space="preserve">Requests for certification of a new public key shall be considered as follows: </w:t>
      </w:r>
    </w:p>
    <w:p w14:paraId="3172D929"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1E01D708" w14:textId="77777777" w:rsidR="00BC097A" w:rsidRDefault="00BC097A" w:rsidP="00CF2DFF">
      <w:pPr>
        <w:pStyle w:val="Heading3"/>
        <w:rPr>
          <w:lang w:eastAsia="ar-SA"/>
        </w:rPr>
      </w:pPr>
      <w:bookmarkStart w:id="204" w:name="_Toc280343804"/>
      <w:bookmarkStart w:id="205" w:name="_Toc524699724"/>
      <w:r>
        <w:rPr>
          <w:lang w:eastAsia="ar-SA"/>
        </w:rPr>
        <w:t>Processing Certificate Modification Requests</w:t>
      </w:r>
      <w:bookmarkEnd w:id="204"/>
      <w:bookmarkEnd w:id="205"/>
    </w:p>
    <w:p w14:paraId="47A31F47"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57F3CAAC"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3EB30732" w14:textId="77777777" w:rsidR="00BC097A" w:rsidRDefault="00BC097A" w:rsidP="00CF2DFF">
      <w:pPr>
        <w:pStyle w:val="Heading3"/>
        <w:rPr>
          <w:lang w:eastAsia="ar-SA"/>
        </w:rPr>
      </w:pPr>
      <w:bookmarkStart w:id="206" w:name="_Toc280343805"/>
      <w:bookmarkStart w:id="207" w:name="_Toc524699725"/>
      <w:r>
        <w:rPr>
          <w:lang w:eastAsia="ar-SA"/>
        </w:rPr>
        <w:t>Notification of New Certificate Issuance to Subscriber</w:t>
      </w:r>
      <w:bookmarkEnd w:id="206"/>
      <w:bookmarkEnd w:id="207"/>
    </w:p>
    <w:p w14:paraId="7527D36A" w14:textId="77777777" w:rsidR="00BC097A" w:rsidRDefault="00BC097A">
      <w:pPr>
        <w:spacing w:after="120"/>
        <w:rPr>
          <w:lang w:eastAsia="ar-SA"/>
        </w:rPr>
      </w:pPr>
      <w:r>
        <w:rPr>
          <w:lang w:eastAsia="ar-SA"/>
        </w:rPr>
        <w:t>No stipulation.</w:t>
      </w:r>
    </w:p>
    <w:p w14:paraId="13E689F0" w14:textId="77777777" w:rsidR="00BC097A" w:rsidRDefault="00BC097A" w:rsidP="00CF2DFF">
      <w:pPr>
        <w:pStyle w:val="Heading3"/>
        <w:rPr>
          <w:lang w:eastAsia="ar-SA"/>
        </w:rPr>
      </w:pPr>
      <w:bookmarkStart w:id="208" w:name="_Toc280343806"/>
      <w:bookmarkStart w:id="209" w:name="_Toc524699726"/>
      <w:r>
        <w:rPr>
          <w:lang w:eastAsia="ar-SA"/>
        </w:rPr>
        <w:lastRenderedPageBreak/>
        <w:t>Conduct Constituting Acceptance of Modified Certificate</w:t>
      </w:r>
      <w:bookmarkEnd w:id="208"/>
      <w:bookmarkEnd w:id="209"/>
    </w:p>
    <w:p w14:paraId="0E467C68" w14:textId="77777777" w:rsidR="00BC097A" w:rsidRDefault="00BC097A">
      <w:r>
        <w:t>For certificates issued by the Common Policy Root CA, failure to object to the certificate or its contents constitutes acceptance of the certificate.</w:t>
      </w:r>
    </w:p>
    <w:p w14:paraId="411F4872" w14:textId="77777777" w:rsidR="00BC097A" w:rsidRDefault="00BC097A">
      <w:pPr>
        <w:spacing w:after="120"/>
        <w:rPr>
          <w:lang w:eastAsia="ar-SA"/>
        </w:rPr>
      </w:pPr>
      <w:r>
        <w:rPr>
          <w:lang w:eastAsia="ar-SA"/>
        </w:rPr>
        <w:t>For all other CAs operating under this policy, no stipulation</w:t>
      </w:r>
    </w:p>
    <w:p w14:paraId="682B0CC3" w14:textId="77777777" w:rsidR="00BC097A" w:rsidRDefault="00BC097A" w:rsidP="00CF2DFF">
      <w:pPr>
        <w:pStyle w:val="Heading3"/>
        <w:rPr>
          <w:lang w:eastAsia="ar-SA"/>
        </w:rPr>
      </w:pPr>
      <w:bookmarkStart w:id="210" w:name="_Toc280343807"/>
      <w:bookmarkStart w:id="211" w:name="_Toc524699727"/>
      <w:r>
        <w:rPr>
          <w:lang w:eastAsia="ar-SA"/>
        </w:rPr>
        <w:t>Publication of the Modified Certificate by the CA</w:t>
      </w:r>
      <w:bookmarkEnd w:id="210"/>
      <w:bookmarkEnd w:id="211"/>
    </w:p>
    <w:p w14:paraId="56957C64" w14:textId="77777777" w:rsidR="00BC097A" w:rsidRDefault="00BC097A">
      <w:pPr>
        <w:rPr>
          <w:lang w:eastAsia="ar-SA"/>
        </w:rPr>
      </w:pPr>
      <w:r>
        <w:t>All CA certificates must be published as specified in section 2.1.</w:t>
      </w:r>
    </w:p>
    <w:p w14:paraId="3FD1E33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72069B7B" w14:textId="77777777" w:rsidR="00BC097A" w:rsidRDefault="00BC097A" w:rsidP="00CF2DFF">
      <w:pPr>
        <w:pStyle w:val="Heading3"/>
        <w:rPr>
          <w:lang w:eastAsia="ar-SA"/>
        </w:rPr>
      </w:pPr>
      <w:bookmarkStart w:id="212" w:name="_Toc280343808"/>
      <w:bookmarkStart w:id="213" w:name="_Toc524699728"/>
      <w:r>
        <w:rPr>
          <w:lang w:eastAsia="ar-SA"/>
        </w:rPr>
        <w:t>Notification of Certificate Issuance by the CA to Other Entities</w:t>
      </w:r>
      <w:bookmarkEnd w:id="212"/>
      <w:bookmarkEnd w:id="213"/>
    </w:p>
    <w:p w14:paraId="0287AA1C" w14:textId="77777777" w:rsidR="00BC097A" w:rsidRDefault="00BC097A">
      <w:pPr>
        <w:spacing w:after="120"/>
        <w:rPr>
          <w:lang w:eastAsia="ar-SA"/>
        </w:rPr>
      </w:pPr>
      <w:r>
        <w:rPr>
          <w:lang w:eastAsia="ar-SA"/>
        </w:rPr>
        <w:t>No stipulation.</w:t>
      </w:r>
    </w:p>
    <w:p w14:paraId="2995A15B" w14:textId="77777777" w:rsidR="00BC097A" w:rsidRPr="00496D09" w:rsidRDefault="00BC097A">
      <w:pPr>
        <w:pStyle w:val="Heading2"/>
        <w:rPr>
          <w:lang w:eastAsia="ar-SA"/>
        </w:rPr>
      </w:pPr>
      <w:bookmarkStart w:id="214" w:name="_Toc280343809"/>
      <w:bookmarkStart w:id="215" w:name="_Toc524699729"/>
      <w:r w:rsidRPr="00496D09">
        <w:rPr>
          <w:lang w:eastAsia="ar-SA"/>
        </w:rPr>
        <w:t>Certificate Revocation and Suspension</w:t>
      </w:r>
      <w:bookmarkEnd w:id="214"/>
      <w:bookmarkEnd w:id="215"/>
    </w:p>
    <w:p w14:paraId="6C5BE7D7" w14:textId="77777777" w:rsidR="00BC097A" w:rsidRDefault="00BC097A">
      <w:r>
        <w:t>CAs operating under this policy shall issue CRLs covering all unexpired certificates issued under this policy except for OCSP responder certificates that include the id-</w:t>
      </w:r>
      <w:proofErr w:type="spellStart"/>
      <w:r>
        <w:t>pkix</w:t>
      </w:r>
      <w:proofErr w:type="spellEnd"/>
      <w:r>
        <w:t>-</w:t>
      </w:r>
      <w:proofErr w:type="spellStart"/>
      <w:r>
        <w:t>ocsp-nocheck</w:t>
      </w:r>
      <w:proofErr w:type="spellEnd"/>
      <w:r>
        <w:t xml:space="preserve"> extension.</w:t>
      </w:r>
    </w:p>
    <w:p w14:paraId="1CDA1466"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754D591B"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336048A9"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0FD04BCC"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44F880C4" w14:textId="77777777" w:rsidR="00BC097A" w:rsidRDefault="00BC097A" w:rsidP="00352D1F">
      <w:pPr>
        <w:pStyle w:val="Heading3"/>
      </w:pPr>
      <w:bookmarkStart w:id="216" w:name="_Toc280343810"/>
      <w:bookmarkStart w:id="217" w:name="_Toc524699730"/>
      <w:r>
        <w:rPr>
          <w:lang w:eastAsia="ar-SA"/>
        </w:rPr>
        <w:t>Circumstances for Revocation</w:t>
      </w:r>
      <w:bookmarkEnd w:id="216"/>
      <w:bookmarkEnd w:id="217"/>
    </w:p>
    <w:p w14:paraId="0C70A6C3"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58BA4C39"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7E0B082F" w14:textId="77777777" w:rsidR="00BC097A" w:rsidRDefault="00BC097A" w:rsidP="00FA67E4">
      <w:pPr>
        <w:pStyle w:val="BulletDouble"/>
        <w:numPr>
          <w:ilvl w:val="0"/>
          <w:numId w:val="40"/>
        </w:numPr>
        <w:tabs>
          <w:tab w:val="left" w:pos="720"/>
        </w:tabs>
        <w:rPr>
          <w:lang w:eastAsia="ar-SA"/>
        </w:rPr>
      </w:pPr>
      <w:r>
        <w:rPr>
          <w:lang w:eastAsia="ar-SA"/>
        </w:rPr>
        <w:lastRenderedPageBreak/>
        <w:t>Privilege attributes asserted in the subscriber’s certificate are reduced.</w:t>
      </w:r>
    </w:p>
    <w:p w14:paraId="0845FF58"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006187A6"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389D9304"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101DE4A3"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65D8FD75" w14:textId="77777777" w:rsidR="00903CD8" w:rsidRDefault="00903CD8" w:rsidP="00FD3B2E">
      <w:pPr>
        <w:pStyle w:val="Default"/>
        <w:adjustRightInd/>
        <w:spacing w:before="120"/>
        <w:rPr>
          <w:color w:val="auto"/>
        </w:rPr>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50804CD7" w14:textId="77777777" w:rsidR="00FD3B2E" w:rsidRPr="00A24136" w:rsidRDefault="00FD3B2E" w:rsidP="00FD3B2E">
      <w:pPr>
        <w:spacing w:before="120" w:after="0"/>
        <w:rPr>
          <w:lang w:eastAsia="ar-SA"/>
        </w:rPr>
      </w:pPr>
      <w:r w:rsidRPr="00FD3B2E">
        <w:rPr>
          <w:lang w:eastAsia="ar-SA"/>
        </w:rPr>
        <w:t>If it is determined that a private key used to authorize the issuance of one or more certificates may have been compromised, all certificates directly or indirectly authorized by that private key since the date of actual or suspected compromise shall be revoked or shall be verified as appropriately issued.</w:t>
      </w:r>
    </w:p>
    <w:p w14:paraId="6510BE0D" w14:textId="77777777" w:rsidR="00BC097A" w:rsidRDefault="00BC097A" w:rsidP="00352D1F">
      <w:pPr>
        <w:pStyle w:val="Heading3"/>
        <w:rPr>
          <w:lang w:eastAsia="ar-SA"/>
        </w:rPr>
      </w:pPr>
      <w:bookmarkStart w:id="218" w:name="_Toc280343811"/>
      <w:bookmarkStart w:id="219" w:name="_Toc524699731"/>
      <w:r>
        <w:rPr>
          <w:lang w:eastAsia="ar-SA"/>
        </w:rPr>
        <w:t>Who Can Request Revocation</w:t>
      </w:r>
      <w:bookmarkEnd w:id="218"/>
      <w:bookmarkEnd w:id="219"/>
    </w:p>
    <w:p w14:paraId="4E57F2C8"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1F09B860"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52F30CEC" w14:textId="77777777" w:rsidR="00BC097A" w:rsidRDefault="00BC097A" w:rsidP="00352D1F">
      <w:pPr>
        <w:pStyle w:val="Heading3"/>
        <w:rPr>
          <w:lang w:eastAsia="ar-SA"/>
        </w:rPr>
      </w:pPr>
      <w:bookmarkStart w:id="220" w:name="_Toc280343812"/>
      <w:bookmarkStart w:id="221" w:name="_Toc524699732"/>
      <w:r>
        <w:rPr>
          <w:lang w:eastAsia="ar-SA"/>
        </w:rPr>
        <w:t>Procedure for Revocation Request</w:t>
      </w:r>
      <w:bookmarkEnd w:id="220"/>
      <w:bookmarkEnd w:id="221"/>
    </w:p>
    <w:p w14:paraId="51438F9A"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27E8E6EE"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2CF00617" w14:textId="77777777" w:rsidR="00BC097A" w:rsidRDefault="00BC097A">
      <w:pPr>
        <w:pStyle w:val="ListBullet"/>
        <w:tabs>
          <w:tab w:val="left" w:pos="720"/>
        </w:tabs>
        <w:ind w:left="720" w:hanging="360"/>
      </w:pPr>
      <w:r>
        <w:t>the revocation request was not for key compromise;</w:t>
      </w:r>
    </w:p>
    <w:p w14:paraId="0F265ABA" w14:textId="77777777" w:rsidR="00BC097A" w:rsidRDefault="00BC097A">
      <w:pPr>
        <w:pStyle w:val="ListBullet"/>
        <w:tabs>
          <w:tab w:val="left" w:pos="720"/>
        </w:tabs>
        <w:ind w:left="720" w:hanging="360"/>
      </w:pPr>
      <w:r>
        <w:t>the hardware token does not permit the user to export the signature private key;</w:t>
      </w:r>
    </w:p>
    <w:p w14:paraId="4D735827" w14:textId="77777777" w:rsidR="00BC097A" w:rsidRDefault="00BC097A">
      <w:pPr>
        <w:pStyle w:val="ListBullet"/>
        <w:tabs>
          <w:tab w:val="left" w:pos="720"/>
        </w:tabs>
        <w:ind w:left="720" w:hanging="360"/>
      </w:pPr>
      <w:r>
        <w:t>the subscriber surrendered the token to the PKI;</w:t>
      </w:r>
    </w:p>
    <w:p w14:paraId="5D09AE0D" w14:textId="77777777" w:rsidR="00BC097A" w:rsidRDefault="00BC097A">
      <w:pPr>
        <w:pStyle w:val="ListBullet"/>
        <w:tabs>
          <w:tab w:val="left" w:pos="720"/>
        </w:tabs>
        <w:ind w:left="720" w:hanging="360"/>
      </w:pPr>
      <w:r>
        <w:t>the token was zeroized or destroyed promptly upon surrender;</w:t>
      </w:r>
    </w:p>
    <w:p w14:paraId="5767196A" w14:textId="77777777" w:rsidR="00BC097A" w:rsidRDefault="00BC097A">
      <w:pPr>
        <w:pStyle w:val="ListBullet"/>
        <w:tabs>
          <w:tab w:val="left" w:pos="720"/>
        </w:tabs>
        <w:ind w:left="720" w:hanging="360"/>
      </w:pPr>
      <w:r>
        <w:lastRenderedPageBreak/>
        <w:t>the token has been protected from malicious use between surrender and zeroization or destruction.</w:t>
      </w:r>
    </w:p>
    <w:p w14:paraId="2946D88B"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1DEE0897" w14:textId="77777777" w:rsidR="00BC097A" w:rsidRDefault="00BC097A" w:rsidP="00352D1F">
      <w:pPr>
        <w:pStyle w:val="Heading3"/>
        <w:rPr>
          <w:lang w:eastAsia="ar-SA"/>
        </w:rPr>
      </w:pPr>
      <w:bookmarkStart w:id="222" w:name="_Toc280343813"/>
      <w:bookmarkStart w:id="223" w:name="_Toc524699733"/>
      <w:r>
        <w:rPr>
          <w:lang w:eastAsia="ar-SA"/>
        </w:rPr>
        <w:t>Revocation Request Grace Period</w:t>
      </w:r>
      <w:bookmarkEnd w:id="222"/>
      <w:bookmarkEnd w:id="223"/>
    </w:p>
    <w:p w14:paraId="4FCC5641"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6D15EDCD" w14:textId="77777777" w:rsidR="00BC097A" w:rsidRDefault="00BC097A" w:rsidP="00352D1F">
      <w:pPr>
        <w:pStyle w:val="Heading3"/>
        <w:rPr>
          <w:lang w:eastAsia="ar-SA"/>
        </w:rPr>
      </w:pPr>
      <w:bookmarkStart w:id="224" w:name="_Toc280343814"/>
      <w:bookmarkStart w:id="225" w:name="_Toc524699734"/>
      <w:r>
        <w:rPr>
          <w:lang w:eastAsia="ar-SA"/>
        </w:rPr>
        <w:t>Time within which CA must Process the Revocation Request</w:t>
      </w:r>
      <w:bookmarkEnd w:id="224"/>
      <w:bookmarkEnd w:id="225"/>
    </w:p>
    <w:p w14:paraId="7D50CAC7"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1F80377F" w14:textId="77777777" w:rsidR="00BC097A" w:rsidRDefault="00BC097A" w:rsidP="00352D1F">
      <w:pPr>
        <w:pStyle w:val="Heading3"/>
        <w:rPr>
          <w:lang w:eastAsia="ar-SA"/>
        </w:rPr>
      </w:pPr>
      <w:bookmarkStart w:id="226" w:name="_Toc280343815"/>
      <w:bookmarkStart w:id="227" w:name="_Toc524699735"/>
      <w:r>
        <w:rPr>
          <w:lang w:eastAsia="ar-SA"/>
        </w:rPr>
        <w:t>Revocation Checking Requirements for Relying Parties</w:t>
      </w:r>
      <w:bookmarkEnd w:id="226"/>
      <w:bookmarkEnd w:id="227"/>
    </w:p>
    <w:p w14:paraId="14DDB8B7"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5F01491F" wp14:editId="4F5F0958">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8186AED" w14:textId="77777777" w:rsidR="0089415A" w:rsidRDefault="008941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6BCAE64E" w14:textId="77777777" w:rsidR="0089415A" w:rsidRDefault="0089415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0"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IY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GwVEgRaK6iPSKyFqb9xHnHTgf1OyYC9XVL3bc+s&#10;oES91yjOdbaaL3EYopHl+TUa9tJTXXqY5ghVUk/JtN36aYD2xsq2w0xTO2i4RUEbGbl+rupUPvZv&#10;lOA0a2FALu0Y9fxH2Pw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9YWCGC8CAABZBAAADgAAAAAAAAAAAAAAAAAuAgAAZHJz&#10;L2Uyb0RvYy54bWxQSwECLQAUAAYACAAAACEA2+eIRtsAAAAHAQAADwAAAAAAAAAAAAAAAACJBAAA&#10;ZHJzL2Rvd25yZXYueG1sUEsFBgAAAAAEAAQA8wAAAJEFAAAAAA==&#10;" strokeweight=".5pt">
                <v:textbox inset="7.45pt,3.85pt,7.45pt,3.85pt">
                  <w:txbxContent>
                    <w:p w:rsidR="0089415A" w:rsidRDefault="008941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89415A" w:rsidRDefault="0089415A"/>
                  </w:txbxContent>
                </v:textbox>
                <w10:wrap type="topAndBottom"/>
              </v:shape>
            </w:pict>
          </mc:Fallback>
        </mc:AlternateContent>
      </w:r>
      <w:r w:rsidR="00BC097A">
        <w:rPr>
          <w:szCs w:val="24"/>
          <w:lang w:eastAsia="ar-SA"/>
        </w:rPr>
        <w:t>No stipulation.</w:t>
      </w:r>
    </w:p>
    <w:p w14:paraId="1903F317" w14:textId="77777777" w:rsidR="00BC097A" w:rsidRDefault="00BC097A" w:rsidP="00352D1F">
      <w:pPr>
        <w:pStyle w:val="Heading3"/>
        <w:rPr>
          <w:lang w:eastAsia="ar-SA"/>
        </w:rPr>
      </w:pPr>
      <w:bookmarkStart w:id="228" w:name="_Toc280343816"/>
      <w:bookmarkStart w:id="229" w:name="_Toc524699736"/>
      <w:r>
        <w:rPr>
          <w:lang w:eastAsia="ar-SA"/>
        </w:rPr>
        <w:t>CRL Issuance Frequency</w:t>
      </w:r>
      <w:bookmarkEnd w:id="228"/>
      <w:bookmarkEnd w:id="229"/>
    </w:p>
    <w:p w14:paraId="47916C15"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30EC3A58"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71871E34"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proofErr w:type="spellStart"/>
      <w:r w:rsidR="00F54549" w:rsidRPr="00F54549">
        <w:rPr>
          <w:i/>
        </w:rPr>
        <w:t>nextUpdate</w:t>
      </w:r>
      <w:proofErr w:type="spellEnd"/>
      <w:r w:rsidR="00F54549">
        <w:t xml:space="preserve"> time in the CRL may be no later than 32 days after issuance time (i.e., the </w:t>
      </w:r>
      <w:proofErr w:type="spellStart"/>
      <w:r w:rsidR="00F54549" w:rsidRPr="00F54549">
        <w:rPr>
          <w:i/>
        </w:rPr>
        <w:t>thisUpdate</w:t>
      </w:r>
      <w:proofErr w:type="spellEnd"/>
      <w:r w:rsidR="00F54549">
        <w:t xml:space="preserve"> time).</w:t>
      </w:r>
    </w:p>
    <w:p w14:paraId="679EA1BB" w14:textId="77777777" w:rsidR="00BC097A" w:rsidRDefault="00BC097A">
      <w:r>
        <w:t xml:space="preserve">CAs that issue certificates to subscribers or operate on-line must issue CRLs at least once every </w:t>
      </w:r>
      <w:r w:rsidR="00BB758B">
        <w:t>18</w:t>
      </w:r>
      <w:r>
        <w:t xml:space="preserve">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D82567">
        <w:t xml:space="preserve"> For legacy Federal PKIs only, the </w:t>
      </w:r>
      <w:proofErr w:type="spellStart"/>
      <w:r w:rsidR="00D82567" w:rsidRPr="00D82567">
        <w:rPr>
          <w:i/>
        </w:rPr>
        <w:t>nextUpdate</w:t>
      </w:r>
      <w:proofErr w:type="spellEnd"/>
      <w:r w:rsidR="00D82567">
        <w:t xml:space="preserve"> time in the CRL may be no later than 180 hours after issuance time (i.e., the </w:t>
      </w:r>
      <w:proofErr w:type="spellStart"/>
      <w:r w:rsidR="00D82567" w:rsidRPr="00D82567">
        <w:rPr>
          <w:i/>
        </w:rPr>
        <w:t>thisUpdate</w:t>
      </w:r>
      <w:proofErr w:type="spellEnd"/>
      <w:r w:rsidR="00D82567">
        <w:t xml:space="preserve"> time).</w:t>
      </w:r>
    </w:p>
    <w:p w14:paraId="4BAF71E7" w14:textId="77777777" w:rsidR="004B53E0" w:rsidRDefault="001C20D0">
      <w:pPr>
        <w:rPr>
          <w:lang w:eastAsia="ar-SA"/>
        </w:rPr>
      </w:pPr>
      <w:r>
        <w:rPr>
          <w:noProof/>
        </w:rPr>
        <w:lastRenderedPageBreak/>
        <mc:AlternateContent>
          <mc:Choice Requires="wpc">
            <w:drawing>
              <wp:inline distT="0" distB="0" distL="0" distR="0" wp14:anchorId="0BF66211" wp14:editId="061CEBA3">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0E3B918" w14:textId="77777777" w:rsidR="0089415A" w:rsidRPr="00B83EEA" w:rsidRDefault="008941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1"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NdpK6lhAgAA7gQAAA4AAAAAAAAAAAAAAAAALgIAAGRycy9lMm9E&#10;b2MueG1sUEsBAi0AFAAGAAgAAAAhAGcA0/XdAAAABQEAAA8AAAAAAAAAAAAAAAAAuwQAAGRycy9k&#10;b3ducmV2LnhtbFBLBQYAAAAABAAEAPMAAADFBQAAAAA=&#10;">
                <v:shape id="_x0000_s1042" type="#_x0000_t75" style="position:absolute;width:59245;height:18802;visibility:visible;mso-wrap-style:square">
                  <v:fill o:detectmouseclick="t"/>
                  <v:path o:connecttype="none"/>
                </v:shape>
                <v:shape id="Text Box 67" o:spid="_x0000_s1043"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89415A" w:rsidRPr="00B83EEA" w:rsidRDefault="008941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24B18522" w14:textId="77777777" w:rsidR="00BC097A" w:rsidRDefault="00BC097A">
      <w:pPr>
        <w:spacing w:after="120"/>
        <w:rPr>
          <w:lang w:eastAsia="ar-SA"/>
        </w:rPr>
      </w:pPr>
      <w:r>
        <w:rPr>
          <w:lang w:eastAsia="ar-SA"/>
        </w:rPr>
        <w:t>Circumstances related to emergency CRL issuance are specified in section 4.9.12.</w:t>
      </w:r>
    </w:p>
    <w:p w14:paraId="494D3780" w14:textId="77777777" w:rsidR="00BC097A" w:rsidRDefault="00BC097A" w:rsidP="00352D1F">
      <w:pPr>
        <w:pStyle w:val="Heading3"/>
        <w:rPr>
          <w:lang w:eastAsia="ar-SA"/>
        </w:rPr>
      </w:pPr>
      <w:bookmarkStart w:id="230" w:name="_Toc280343817"/>
      <w:bookmarkStart w:id="231" w:name="_Toc524699737"/>
      <w:r>
        <w:rPr>
          <w:lang w:eastAsia="ar-SA"/>
        </w:rPr>
        <w:t>Maximum Latency for CRLs</w:t>
      </w:r>
      <w:bookmarkEnd w:id="230"/>
      <w:bookmarkEnd w:id="231"/>
    </w:p>
    <w:p w14:paraId="325714A6"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proofErr w:type="spellStart"/>
      <w:r>
        <w:rPr>
          <w:i/>
          <w:iCs/>
          <w:lang w:eastAsia="ar-SA"/>
        </w:rPr>
        <w:t>nextUpdate</w:t>
      </w:r>
      <w:proofErr w:type="spellEnd"/>
      <w:r>
        <w:rPr>
          <w:lang w:eastAsia="ar-SA"/>
        </w:rPr>
        <w:t xml:space="preserve"> field of the previously issued CRL for same scope.</w:t>
      </w:r>
    </w:p>
    <w:p w14:paraId="51BFF467" w14:textId="77777777" w:rsidR="00BC097A" w:rsidRDefault="00BC097A" w:rsidP="00352D1F">
      <w:pPr>
        <w:pStyle w:val="Heading3"/>
        <w:rPr>
          <w:lang w:eastAsia="ar-SA"/>
        </w:rPr>
      </w:pPr>
      <w:bookmarkStart w:id="232" w:name="_Toc280343818"/>
      <w:bookmarkStart w:id="233" w:name="_Toc524699738"/>
      <w:r>
        <w:rPr>
          <w:lang w:eastAsia="ar-SA"/>
        </w:rPr>
        <w:t>On-line Revocation/Status Checking Availability</w:t>
      </w:r>
      <w:bookmarkEnd w:id="232"/>
      <w:bookmarkEnd w:id="233"/>
    </w:p>
    <w:p w14:paraId="4C0FF3ED"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w:t>
      </w:r>
      <w:proofErr w:type="spellStart"/>
      <w:r w:rsidRPr="00ED624B">
        <w:rPr>
          <w:lang w:eastAsia="ar-SA"/>
        </w:rPr>
        <w:t>fpki</w:t>
      </w:r>
      <w:proofErr w:type="spellEnd"/>
      <w:r w:rsidRPr="00ED624B">
        <w:rPr>
          <w:lang w:eastAsia="ar-SA"/>
        </w:rPr>
        <w:t>-common-authentication</w:t>
      </w:r>
      <w:r w:rsidR="00A87313" w:rsidRPr="00B56A77">
        <w:rPr>
          <w:lang w:eastAsia="ar-SA"/>
        </w:rPr>
        <w:t>,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w:t>
      </w:r>
      <w:r w:rsidRPr="00ED624B">
        <w:rPr>
          <w:lang w:eastAsia="ar-SA"/>
        </w:rPr>
        <w:t xml:space="preserve"> </w:t>
      </w:r>
      <w:r w:rsidR="0026438C">
        <w:rPr>
          <w:lang w:eastAsia="ar-SA"/>
        </w:rPr>
        <w:t xml:space="preserve">and </w:t>
      </w:r>
      <w:r w:rsidRPr="00ED624B">
        <w:rPr>
          <w:lang w:eastAsia="ar-SA"/>
        </w:rPr>
        <w:t>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00331C67" w:rsidRPr="00A24136">
        <w:rPr>
          <w:szCs w:val="24"/>
        </w:rPr>
        <w:t>.</w:t>
      </w:r>
      <w:r w:rsidRPr="00B56A77">
        <w:rPr>
          <w:lang w:eastAsia="ar-SA"/>
        </w:rPr>
        <w:t xml:space="preserve"> </w:t>
      </w:r>
    </w:p>
    <w:p w14:paraId="1B0DA324"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75385FF6"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0EC64FF0"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68F56F7E"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2AC335A7"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1DEE0B55"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5035702E" w14:textId="77777777" w:rsidR="00BC097A" w:rsidRPr="00496D09" w:rsidRDefault="00BC097A" w:rsidP="008A6BDC">
      <w:pPr>
        <w:pStyle w:val="Heading3"/>
      </w:pPr>
      <w:bookmarkStart w:id="234" w:name="_Toc280343819"/>
      <w:bookmarkStart w:id="235" w:name="_Toc524699739"/>
      <w:r w:rsidRPr="00496D09">
        <w:lastRenderedPageBreak/>
        <w:t>On-line Revocation Checking Requirements</w:t>
      </w:r>
      <w:bookmarkEnd w:id="234"/>
      <w:bookmarkEnd w:id="235"/>
    </w:p>
    <w:p w14:paraId="2D1D664F"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5BEAB71E" w14:textId="77777777" w:rsidR="00BC097A" w:rsidRDefault="00BC097A" w:rsidP="00352D1F">
      <w:pPr>
        <w:pStyle w:val="Heading3"/>
        <w:rPr>
          <w:lang w:eastAsia="ar-SA"/>
        </w:rPr>
      </w:pPr>
      <w:bookmarkStart w:id="236" w:name="_Toc280343820"/>
      <w:bookmarkStart w:id="237" w:name="_Toc524699740"/>
      <w:r>
        <w:rPr>
          <w:lang w:eastAsia="ar-SA"/>
        </w:rPr>
        <w:t>Other Forms of Revocation Advertisements Available</w:t>
      </w:r>
      <w:bookmarkEnd w:id="236"/>
      <w:bookmarkEnd w:id="237"/>
    </w:p>
    <w:p w14:paraId="567FF29B" w14:textId="77777777" w:rsidR="00BC097A" w:rsidRDefault="00BC097A">
      <w:r>
        <w:t>A CA may also use other methods to publicize the certificates it has revoked.  Any alternative method must meet the following requirements:</w:t>
      </w:r>
    </w:p>
    <w:p w14:paraId="058B160E"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43D9C039"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13B019D6"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65DBD306" w14:textId="77777777" w:rsidR="00BC097A" w:rsidRDefault="00BC097A" w:rsidP="00352D1F">
      <w:pPr>
        <w:pStyle w:val="Heading3"/>
        <w:rPr>
          <w:lang w:eastAsia="ar-SA"/>
        </w:rPr>
      </w:pPr>
      <w:r>
        <w:rPr>
          <w:lang w:eastAsia="ar-SA"/>
        </w:rPr>
        <w:t xml:space="preserve"> </w:t>
      </w:r>
      <w:bookmarkStart w:id="238" w:name="_Toc280343821"/>
      <w:bookmarkStart w:id="239" w:name="_Toc524699741"/>
      <w:r>
        <w:rPr>
          <w:lang w:eastAsia="ar-SA"/>
        </w:rPr>
        <w:t xml:space="preserve">Special Requirements Related </w:t>
      </w:r>
      <w:proofErr w:type="gramStart"/>
      <w:r>
        <w:rPr>
          <w:lang w:eastAsia="ar-SA"/>
        </w:rPr>
        <w:t>To</w:t>
      </w:r>
      <w:proofErr w:type="gramEnd"/>
      <w:r>
        <w:rPr>
          <w:lang w:eastAsia="ar-SA"/>
        </w:rPr>
        <w:t xml:space="preserve"> Key Compromise</w:t>
      </w:r>
      <w:bookmarkEnd w:id="238"/>
      <w:bookmarkEnd w:id="239"/>
    </w:p>
    <w:p w14:paraId="3D3B746E" w14:textId="77777777" w:rsidR="00BC097A" w:rsidRDefault="00BC097A">
      <w:r>
        <w:t>When a CA certificate is revoked a CRL must be issued within 18 hours of notification.</w:t>
      </w:r>
    </w:p>
    <w:p w14:paraId="2CEE8557"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557E2B3A" w14:textId="77777777" w:rsidR="00BC097A" w:rsidRDefault="00BC097A" w:rsidP="00352D1F">
      <w:pPr>
        <w:pStyle w:val="Heading3"/>
        <w:rPr>
          <w:lang w:eastAsia="ar-SA"/>
        </w:rPr>
      </w:pPr>
      <w:bookmarkStart w:id="240" w:name="_Toc280343822"/>
      <w:bookmarkStart w:id="241" w:name="_Toc524699742"/>
      <w:r>
        <w:rPr>
          <w:lang w:eastAsia="ar-SA"/>
        </w:rPr>
        <w:t>Circumstances for Suspension</w:t>
      </w:r>
      <w:bookmarkEnd w:id="240"/>
      <w:bookmarkEnd w:id="241"/>
    </w:p>
    <w:p w14:paraId="644D3AFE" w14:textId="77777777" w:rsidR="00BC097A" w:rsidRDefault="00BC097A">
      <w:pPr>
        <w:autoSpaceDE w:val="0"/>
        <w:rPr>
          <w:lang w:eastAsia="ar-SA"/>
        </w:rPr>
      </w:pPr>
      <w:r>
        <w:rPr>
          <w:lang w:eastAsia="ar-SA"/>
        </w:rPr>
        <w:t>For CA certificates, suspension is not permitted.</w:t>
      </w:r>
    </w:p>
    <w:p w14:paraId="01DD03D6" w14:textId="77777777" w:rsidR="00BC097A" w:rsidRDefault="00BC097A">
      <w:pPr>
        <w:autoSpaceDE w:val="0"/>
        <w:spacing w:after="120"/>
        <w:rPr>
          <w:lang w:eastAsia="ar-SA"/>
        </w:rPr>
      </w:pPr>
      <w:r>
        <w:rPr>
          <w:lang w:eastAsia="ar-SA"/>
        </w:rPr>
        <w:t>For end entity certificates, no stipulation.</w:t>
      </w:r>
    </w:p>
    <w:p w14:paraId="16E8C8E4" w14:textId="77777777" w:rsidR="00BC097A" w:rsidRDefault="00BC097A" w:rsidP="00352D1F">
      <w:pPr>
        <w:pStyle w:val="Heading3"/>
        <w:rPr>
          <w:lang w:eastAsia="ar-SA"/>
        </w:rPr>
      </w:pPr>
      <w:r>
        <w:rPr>
          <w:lang w:eastAsia="ar-SA"/>
        </w:rPr>
        <w:t xml:space="preserve"> </w:t>
      </w:r>
      <w:bookmarkStart w:id="242" w:name="_Toc280343823"/>
      <w:bookmarkStart w:id="243" w:name="_Toc524699743"/>
      <w:r>
        <w:rPr>
          <w:lang w:eastAsia="ar-SA"/>
        </w:rPr>
        <w:t>Who Can Request Suspension</w:t>
      </w:r>
      <w:bookmarkEnd w:id="242"/>
      <w:bookmarkEnd w:id="243"/>
    </w:p>
    <w:p w14:paraId="7B6F8361" w14:textId="77777777" w:rsidR="00BC097A" w:rsidRDefault="00BC097A">
      <w:pPr>
        <w:autoSpaceDE w:val="0"/>
        <w:spacing w:after="120"/>
        <w:rPr>
          <w:szCs w:val="24"/>
          <w:lang w:eastAsia="ar-SA"/>
        </w:rPr>
      </w:pPr>
      <w:r>
        <w:rPr>
          <w:szCs w:val="24"/>
          <w:lang w:eastAsia="ar-SA"/>
        </w:rPr>
        <w:t>No stipulation for end entity certificates.</w:t>
      </w:r>
    </w:p>
    <w:p w14:paraId="00102C0F" w14:textId="77777777" w:rsidR="00BC097A" w:rsidRDefault="00BC097A" w:rsidP="00352D1F">
      <w:pPr>
        <w:pStyle w:val="Heading3"/>
        <w:rPr>
          <w:lang w:eastAsia="ar-SA"/>
        </w:rPr>
      </w:pPr>
      <w:bookmarkStart w:id="244" w:name="_Toc280343824"/>
      <w:bookmarkStart w:id="245" w:name="_Toc524699744"/>
      <w:r>
        <w:rPr>
          <w:lang w:eastAsia="ar-SA"/>
        </w:rPr>
        <w:t>Procedure for Suspension Request</w:t>
      </w:r>
      <w:bookmarkEnd w:id="244"/>
      <w:bookmarkEnd w:id="245"/>
    </w:p>
    <w:p w14:paraId="0776ECAE" w14:textId="77777777" w:rsidR="00BC097A" w:rsidRDefault="00BC097A">
      <w:pPr>
        <w:autoSpaceDE w:val="0"/>
        <w:spacing w:after="120"/>
        <w:rPr>
          <w:szCs w:val="24"/>
          <w:lang w:eastAsia="ar-SA"/>
        </w:rPr>
      </w:pPr>
      <w:r>
        <w:rPr>
          <w:szCs w:val="24"/>
          <w:lang w:eastAsia="ar-SA"/>
        </w:rPr>
        <w:t>No stipulation for end entity certificates.</w:t>
      </w:r>
    </w:p>
    <w:p w14:paraId="78628FA6" w14:textId="77777777" w:rsidR="00BC097A" w:rsidRDefault="00BC097A" w:rsidP="00352D1F">
      <w:pPr>
        <w:pStyle w:val="Heading3"/>
        <w:rPr>
          <w:lang w:eastAsia="ar-SA"/>
        </w:rPr>
      </w:pPr>
      <w:r>
        <w:rPr>
          <w:lang w:eastAsia="ar-SA"/>
        </w:rPr>
        <w:t xml:space="preserve"> </w:t>
      </w:r>
      <w:bookmarkStart w:id="246" w:name="_Toc280343825"/>
      <w:bookmarkStart w:id="247" w:name="_Toc524699745"/>
      <w:r>
        <w:rPr>
          <w:lang w:eastAsia="ar-SA"/>
        </w:rPr>
        <w:t>Limits on Suspension Period</w:t>
      </w:r>
      <w:bookmarkEnd w:id="246"/>
      <w:bookmarkEnd w:id="247"/>
    </w:p>
    <w:p w14:paraId="782DC2E3" w14:textId="77777777" w:rsidR="00BC097A" w:rsidRDefault="00BC097A">
      <w:pPr>
        <w:autoSpaceDE w:val="0"/>
        <w:spacing w:after="120"/>
        <w:rPr>
          <w:szCs w:val="24"/>
          <w:lang w:eastAsia="ar-SA"/>
        </w:rPr>
      </w:pPr>
      <w:r>
        <w:rPr>
          <w:szCs w:val="24"/>
          <w:lang w:eastAsia="ar-SA"/>
        </w:rPr>
        <w:t>No stipulation for end entity certificates.</w:t>
      </w:r>
    </w:p>
    <w:p w14:paraId="0E9A8890" w14:textId="77777777" w:rsidR="00BC097A" w:rsidRPr="008532AB" w:rsidRDefault="00BC097A">
      <w:pPr>
        <w:pStyle w:val="Heading2"/>
        <w:rPr>
          <w:lang w:eastAsia="ar-SA"/>
        </w:rPr>
      </w:pPr>
      <w:bookmarkStart w:id="248" w:name="_Toc280343826"/>
      <w:bookmarkStart w:id="249" w:name="_Toc524699746"/>
      <w:r w:rsidRPr="008532AB">
        <w:rPr>
          <w:lang w:eastAsia="ar-SA"/>
        </w:rPr>
        <w:t>Certificate Status Services</w:t>
      </w:r>
      <w:bookmarkEnd w:id="248"/>
      <w:bookmarkEnd w:id="249"/>
    </w:p>
    <w:p w14:paraId="5975A6CC" w14:textId="77777777" w:rsidR="00BC097A" w:rsidRDefault="00BC097A">
      <w:pPr>
        <w:spacing w:after="120"/>
        <w:rPr>
          <w:lang w:eastAsia="ar-SA"/>
        </w:rPr>
      </w:pPr>
      <w:r>
        <w:rPr>
          <w:lang w:eastAsia="ar-SA"/>
        </w:rPr>
        <w:t>No stipulation.</w:t>
      </w:r>
    </w:p>
    <w:p w14:paraId="118CB994" w14:textId="77777777" w:rsidR="00BC097A" w:rsidRDefault="00BC097A" w:rsidP="00352D1F">
      <w:pPr>
        <w:pStyle w:val="Heading3"/>
        <w:rPr>
          <w:lang w:eastAsia="ar-SA"/>
        </w:rPr>
      </w:pPr>
      <w:bookmarkStart w:id="250" w:name="_Toc280343827"/>
      <w:bookmarkStart w:id="251" w:name="_Toc524699747"/>
      <w:r>
        <w:rPr>
          <w:lang w:eastAsia="ar-SA"/>
        </w:rPr>
        <w:t>Operational Characteristics</w:t>
      </w:r>
      <w:bookmarkEnd w:id="250"/>
      <w:bookmarkEnd w:id="251"/>
    </w:p>
    <w:p w14:paraId="5EB81198" w14:textId="77777777" w:rsidR="00BC097A" w:rsidRDefault="00BC097A">
      <w:pPr>
        <w:spacing w:after="120"/>
        <w:rPr>
          <w:lang w:eastAsia="ar-SA"/>
        </w:rPr>
      </w:pPr>
      <w:r>
        <w:rPr>
          <w:lang w:eastAsia="ar-SA"/>
        </w:rPr>
        <w:t>No stipulation.</w:t>
      </w:r>
    </w:p>
    <w:p w14:paraId="5687E236" w14:textId="77777777" w:rsidR="00BC097A" w:rsidRDefault="00BC097A" w:rsidP="00352D1F">
      <w:pPr>
        <w:pStyle w:val="Heading3"/>
      </w:pPr>
      <w:r>
        <w:lastRenderedPageBreak/>
        <w:t xml:space="preserve"> </w:t>
      </w:r>
      <w:bookmarkStart w:id="252" w:name="_Toc280343828"/>
      <w:bookmarkStart w:id="253" w:name="_Toc524699748"/>
      <w:r>
        <w:t>Service Availability</w:t>
      </w:r>
      <w:bookmarkEnd w:id="252"/>
      <w:bookmarkEnd w:id="253"/>
    </w:p>
    <w:p w14:paraId="35FE2455" w14:textId="77777777" w:rsidR="00BC097A" w:rsidRDefault="00BC097A">
      <w:pPr>
        <w:spacing w:after="120"/>
        <w:rPr>
          <w:lang w:eastAsia="ar-SA"/>
        </w:rPr>
      </w:pPr>
      <w:r>
        <w:rPr>
          <w:lang w:eastAsia="ar-SA"/>
        </w:rPr>
        <w:t>No stipulation.</w:t>
      </w:r>
    </w:p>
    <w:p w14:paraId="71C4AE3D" w14:textId="77777777" w:rsidR="00BC097A" w:rsidRDefault="00BC097A" w:rsidP="00352D1F">
      <w:pPr>
        <w:pStyle w:val="Heading3"/>
      </w:pPr>
      <w:r>
        <w:t xml:space="preserve"> </w:t>
      </w:r>
      <w:bookmarkStart w:id="254" w:name="_Toc280343829"/>
      <w:bookmarkStart w:id="255" w:name="_Toc524699749"/>
      <w:r>
        <w:t>Optional Features</w:t>
      </w:r>
      <w:bookmarkEnd w:id="254"/>
      <w:bookmarkEnd w:id="255"/>
    </w:p>
    <w:p w14:paraId="215D4071" w14:textId="77777777" w:rsidR="00BC097A" w:rsidRDefault="00BC097A">
      <w:pPr>
        <w:spacing w:after="120"/>
        <w:rPr>
          <w:lang w:eastAsia="ar-SA"/>
        </w:rPr>
      </w:pPr>
      <w:r>
        <w:rPr>
          <w:lang w:eastAsia="ar-SA"/>
        </w:rPr>
        <w:t>No stipulation.</w:t>
      </w:r>
    </w:p>
    <w:p w14:paraId="117DE048" w14:textId="77777777" w:rsidR="00BC097A" w:rsidRPr="008532AB" w:rsidRDefault="00BC097A">
      <w:pPr>
        <w:pStyle w:val="Heading2"/>
        <w:rPr>
          <w:lang w:eastAsia="ar-SA"/>
        </w:rPr>
      </w:pPr>
      <w:bookmarkStart w:id="256" w:name="_Toc280343830"/>
      <w:bookmarkStart w:id="257" w:name="_Toc524699750"/>
      <w:r w:rsidRPr="008532AB">
        <w:rPr>
          <w:lang w:eastAsia="ar-SA"/>
        </w:rPr>
        <w:t>End Of Subscription</w:t>
      </w:r>
      <w:bookmarkEnd w:id="256"/>
      <w:bookmarkEnd w:id="257"/>
    </w:p>
    <w:p w14:paraId="2511EA99" w14:textId="77777777" w:rsidR="00BC097A" w:rsidRDefault="00BC097A">
      <w:pPr>
        <w:spacing w:after="120"/>
        <w:rPr>
          <w:lang w:eastAsia="ar-SA"/>
        </w:rPr>
      </w:pPr>
      <w:r>
        <w:rPr>
          <w:lang w:eastAsia="ar-SA"/>
        </w:rPr>
        <w:t>No stipulation.</w:t>
      </w:r>
    </w:p>
    <w:p w14:paraId="3B61AB27" w14:textId="77777777" w:rsidR="00BC097A" w:rsidRPr="008532AB" w:rsidRDefault="00BC097A">
      <w:pPr>
        <w:pStyle w:val="Heading2"/>
        <w:rPr>
          <w:lang w:eastAsia="ar-SA"/>
        </w:rPr>
      </w:pPr>
      <w:bookmarkStart w:id="258" w:name="_Toc280343831"/>
      <w:bookmarkStart w:id="259" w:name="_Toc524699751"/>
      <w:r w:rsidRPr="008532AB">
        <w:rPr>
          <w:lang w:eastAsia="ar-SA"/>
        </w:rPr>
        <w:t>Key Escrow and Recovery</w:t>
      </w:r>
      <w:bookmarkEnd w:id="258"/>
      <w:bookmarkEnd w:id="259"/>
    </w:p>
    <w:p w14:paraId="2CEFBA28" w14:textId="77777777" w:rsidR="00BC097A" w:rsidRDefault="00BC097A" w:rsidP="00352D1F">
      <w:pPr>
        <w:pStyle w:val="Heading3"/>
        <w:rPr>
          <w:lang w:eastAsia="ar-SA"/>
        </w:rPr>
      </w:pPr>
      <w:r>
        <w:rPr>
          <w:lang w:eastAsia="ar-SA"/>
        </w:rPr>
        <w:t xml:space="preserve"> </w:t>
      </w:r>
      <w:bookmarkStart w:id="260" w:name="_Toc280343832"/>
      <w:bookmarkStart w:id="261" w:name="_Toc524699752"/>
      <w:r>
        <w:rPr>
          <w:lang w:eastAsia="ar-SA"/>
        </w:rPr>
        <w:t>Key Escrow and Recovery Policy and Practices</w:t>
      </w:r>
      <w:bookmarkEnd w:id="260"/>
      <w:bookmarkEnd w:id="261"/>
    </w:p>
    <w:p w14:paraId="03C552D9" w14:textId="77777777" w:rsidR="00BC097A" w:rsidRDefault="00BC097A">
      <w:r>
        <w:t>CA private keys are never escrowed.</w:t>
      </w:r>
    </w:p>
    <w:p w14:paraId="4407F8CB" w14:textId="77777777" w:rsidR="00B0002B" w:rsidRPr="00B0002B" w:rsidRDefault="00B0002B" w:rsidP="00B0002B">
      <w:r w:rsidRPr="00B0002B">
        <w:t xml:space="preserve">Human subscriber key management keys shall be escrowed to provide key recovery.  CAs shall develop </w:t>
      </w:r>
      <w:bookmarkStart w:id="262" w:name="_Hlk487017077"/>
      <w:r w:rsidRPr="00B0002B">
        <w:t xml:space="preserve">a Key Recovery Practice Statement (KRPS) describing the procedures and controls implemented to comply with the </w:t>
      </w:r>
      <w:r w:rsidRPr="00B0002B">
        <w:rPr>
          <w:i/>
        </w:rPr>
        <w:t>FPKI Key Recovery Policy</w:t>
      </w:r>
      <w:r w:rsidRPr="00B0002B">
        <w:t xml:space="preserve">.  </w:t>
      </w:r>
      <w:r w:rsidRPr="00B0002B">
        <w:rPr>
          <w:szCs w:val="24"/>
        </w:rPr>
        <w:t>The KRPS may be a separate document or may be combined with the appropriate Certification Practice Statement and/or Registration Practice Statement.  The Federal PKI Policy Authority (FPKIPA) will determine the KRPS compliance with the KRP and this CP.</w:t>
      </w:r>
      <w:bookmarkEnd w:id="262"/>
      <w:r w:rsidRPr="00B0002B">
        <w:rPr>
          <w:szCs w:val="24"/>
        </w:rPr>
        <w:t xml:space="preserve">  </w:t>
      </w:r>
    </w:p>
    <w:p w14:paraId="00E052CD" w14:textId="77777777" w:rsidR="00BC097A" w:rsidRDefault="00BC097A">
      <w:pPr>
        <w:spacing w:after="120"/>
        <w:rPr>
          <w:lang w:eastAsia="ar-SA"/>
        </w:rPr>
      </w:pPr>
      <w:r>
        <w:rPr>
          <w:lang w:eastAsia="ar-SA"/>
        </w:rPr>
        <w:t>Under no circumstances shall a subscriber signature key be held in trust by a third party.</w:t>
      </w:r>
    </w:p>
    <w:p w14:paraId="38D527CA" w14:textId="77777777" w:rsidR="00BC097A" w:rsidRDefault="00BC097A" w:rsidP="00352D1F">
      <w:pPr>
        <w:pStyle w:val="Heading3"/>
        <w:rPr>
          <w:lang w:eastAsia="ar-SA"/>
        </w:rPr>
      </w:pPr>
      <w:r>
        <w:rPr>
          <w:lang w:eastAsia="ar-SA"/>
        </w:rPr>
        <w:t xml:space="preserve"> </w:t>
      </w:r>
      <w:bookmarkStart w:id="263" w:name="_Toc280343833"/>
      <w:bookmarkStart w:id="264" w:name="_Toc524699753"/>
      <w:r>
        <w:rPr>
          <w:lang w:eastAsia="ar-SA"/>
        </w:rPr>
        <w:t>Session Key Encapsulation and Recovery Policy and Practices</w:t>
      </w:r>
      <w:bookmarkEnd w:id="263"/>
      <w:bookmarkEnd w:id="264"/>
    </w:p>
    <w:p w14:paraId="64643564" w14:textId="77777777" w:rsidR="00BC097A" w:rsidRDefault="00BC097A" w:rsidP="0074326D">
      <w:pPr>
        <w:spacing w:after="0"/>
      </w:pPr>
      <w:r>
        <w:t>CAs that support session key encapsulation and recovery shall identify the document describing the practices in the applicable CPS.</w:t>
      </w:r>
    </w:p>
    <w:p w14:paraId="73612DCB" w14:textId="77777777" w:rsidR="0026084B" w:rsidRDefault="0026084B" w:rsidP="0074326D">
      <w:pPr>
        <w:spacing w:after="0"/>
      </w:pPr>
    </w:p>
    <w:p w14:paraId="7226B73C" w14:textId="77777777" w:rsidR="00BC097A" w:rsidRDefault="000E3E7B" w:rsidP="00352D1F">
      <w:pPr>
        <w:pStyle w:val="Heading1"/>
        <w:tabs>
          <w:tab w:val="clear" w:pos="432"/>
          <w:tab w:val="num" w:pos="540"/>
        </w:tabs>
        <w:spacing w:before="600"/>
        <w:ind w:left="540" w:hanging="540"/>
      </w:pPr>
      <w:bookmarkStart w:id="265" w:name="_Toc280343834"/>
      <w:r>
        <w:br w:type="page"/>
      </w:r>
      <w:bookmarkStart w:id="266" w:name="_Toc524699754"/>
      <w:r w:rsidR="00BC097A">
        <w:lastRenderedPageBreak/>
        <w:t>Facility, Management, and Operational Controls</w:t>
      </w:r>
      <w:bookmarkEnd w:id="265"/>
      <w:bookmarkEnd w:id="266"/>
    </w:p>
    <w:p w14:paraId="5250679D" w14:textId="77777777" w:rsidR="00BC097A" w:rsidRPr="008532AB" w:rsidRDefault="00BC097A">
      <w:pPr>
        <w:pStyle w:val="Heading2"/>
        <w:rPr>
          <w:lang w:eastAsia="ar-SA"/>
        </w:rPr>
      </w:pPr>
      <w:bookmarkStart w:id="267" w:name="_Toc280343835"/>
      <w:bookmarkStart w:id="268" w:name="_Toc524699755"/>
      <w:r w:rsidRPr="008532AB">
        <w:rPr>
          <w:lang w:eastAsia="ar-SA"/>
        </w:rPr>
        <w:t>Physical Controls</w:t>
      </w:r>
      <w:bookmarkEnd w:id="267"/>
      <w:bookmarkEnd w:id="268"/>
    </w:p>
    <w:p w14:paraId="71A3E4BF"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378B771D"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7C655372" w14:textId="77777777" w:rsidR="00BC097A" w:rsidRDefault="00BC097A" w:rsidP="00352D1F">
      <w:pPr>
        <w:pStyle w:val="Heading3"/>
      </w:pPr>
      <w:bookmarkStart w:id="269" w:name="_Toc280343836"/>
      <w:bookmarkStart w:id="270" w:name="_Toc524699756"/>
      <w:r>
        <w:t>Site Location and Construction</w:t>
      </w:r>
      <w:bookmarkEnd w:id="269"/>
      <w:bookmarkEnd w:id="270"/>
    </w:p>
    <w:p w14:paraId="563F3A4B"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52AC2F14" w14:textId="77777777" w:rsidR="00BC097A" w:rsidRDefault="00BC097A" w:rsidP="00352D1F">
      <w:pPr>
        <w:pStyle w:val="Heading3"/>
      </w:pPr>
      <w:bookmarkStart w:id="271" w:name="_Toc280343837"/>
      <w:bookmarkStart w:id="272" w:name="_Toc524699757"/>
      <w:r>
        <w:t>Physical Access</w:t>
      </w:r>
      <w:bookmarkEnd w:id="271"/>
      <w:bookmarkEnd w:id="272"/>
    </w:p>
    <w:p w14:paraId="3296F852" w14:textId="77777777" w:rsidR="00BC097A" w:rsidRDefault="00BC097A" w:rsidP="00352D1F">
      <w:pPr>
        <w:pStyle w:val="Heading4"/>
        <w:tabs>
          <w:tab w:val="clear" w:pos="864"/>
          <w:tab w:val="left" w:pos="1260"/>
        </w:tabs>
        <w:ind w:left="1080" w:hanging="1080"/>
      </w:pPr>
      <w:bookmarkStart w:id="273" w:name="_Toc280343838"/>
      <w:bookmarkStart w:id="274" w:name="_Toc524699758"/>
      <w:r>
        <w:t>Physical Access for CA Equipment</w:t>
      </w:r>
      <w:bookmarkEnd w:id="273"/>
      <w:bookmarkEnd w:id="274"/>
    </w:p>
    <w:p w14:paraId="64C12466" w14:textId="77777777" w:rsidR="00BC097A" w:rsidRDefault="00BC097A">
      <w:r>
        <w:t xml:space="preserve">At a minimum, the physical access controls </w:t>
      </w:r>
      <w:r w:rsidR="008C0864">
        <w:t xml:space="preserve">for CA equipment, as well as remote workstations used to administer the CAs, </w:t>
      </w:r>
      <w:r>
        <w:t>shall—</w:t>
      </w:r>
    </w:p>
    <w:p w14:paraId="609E4940"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336D012E"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77D30EE2"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76EEF7BF"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48A36022"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3EABDB08"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61FEA436"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00EE9173"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5B4E967B"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70EFE53E"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3E3A6ACB" w14:textId="77777777" w:rsidR="00BC097A" w:rsidRDefault="00BC097A">
      <w:pPr>
        <w:pStyle w:val="BulletDouble"/>
        <w:numPr>
          <w:ilvl w:val="0"/>
          <w:numId w:val="31"/>
        </w:numPr>
        <w:tabs>
          <w:tab w:val="left" w:pos="720"/>
        </w:tabs>
      </w:pPr>
      <w:r>
        <w:rPr>
          <w:lang w:eastAsia="ar-SA"/>
        </w:rPr>
        <w:t>The area is secured against unauthorized access.</w:t>
      </w:r>
    </w:p>
    <w:p w14:paraId="621FBD8B"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76B7687E" w14:textId="77777777" w:rsidR="00BC097A" w:rsidRDefault="00BC097A" w:rsidP="00352D1F">
      <w:pPr>
        <w:pStyle w:val="Heading4"/>
        <w:tabs>
          <w:tab w:val="clear" w:pos="864"/>
          <w:tab w:val="left" w:pos="1260"/>
        </w:tabs>
        <w:spacing w:before="240" w:after="60"/>
        <w:ind w:left="1080" w:hanging="1080"/>
        <w:rPr>
          <w:lang w:eastAsia="ar-SA"/>
        </w:rPr>
      </w:pPr>
      <w:bookmarkStart w:id="275" w:name="_Toc280343839"/>
      <w:bookmarkStart w:id="276" w:name="_Toc524699759"/>
      <w:r>
        <w:rPr>
          <w:lang w:eastAsia="ar-SA"/>
        </w:rPr>
        <w:t>Physical Access for RA Equipment</w:t>
      </w:r>
      <w:bookmarkEnd w:id="275"/>
      <w:bookmarkEnd w:id="276"/>
    </w:p>
    <w:p w14:paraId="7530924C"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6369566F" w14:textId="77777777" w:rsidR="00BC097A" w:rsidRDefault="00BC097A" w:rsidP="00352D1F">
      <w:pPr>
        <w:pStyle w:val="Heading4"/>
        <w:tabs>
          <w:tab w:val="clear" w:pos="864"/>
          <w:tab w:val="left" w:pos="1260"/>
        </w:tabs>
        <w:spacing w:before="240" w:after="60"/>
        <w:ind w:left="1080" w:hanging="1080"/>
        <w:rPr>
          <w:lang w:eastAsia="ar-SA"/>
        </w:rPr>
      </w:pPr>
      <w:bookmarkStart w:id="277" w:name="_Toc280343840"/>
      <w:bookmarkStart w:id="278" w:name="_Toc524699760"/>
      <w:r>
        <w:rPr>
          <w:lang w:eastAsia="ar-SA"/>
        </w:rPr>
        <w:t>Physical Access for CSS Equipment</w:t>
      </w:r>
      <w:bookmarkEnd w:id="277"/>
      <w:bookmarkEnd w:id="278"/>
    </w:p>
    <w:p w14:paraId="5B25BEA8"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5210272B" w14:textId="77777777" w:rsidR="00BC097A" w:rsidRDefault="00BC097A" w:rsidP="00352D1F">
      <w:pPr>
        <w:pStyle w:val="Heading3"/>
        <w:rPr>
          <w:lang w:eastAsia="ar-SA"/>
        </w:rPr>
      </w:pPr>
      <w:bookmarkStart w:id="279" w:name="_Toc280343841"/>
      <w:bookmarkStart w:id="280" w:name="_Toc524699761"/>
      <w:r>
        <w:rPr>
          <w:lang w:eastAsia="ar-SA"/>
        </w:rPr>
        <w:t>Power and Air Conditioning</w:t>
      </w:r>
      <w:bookmarkEnd w:id="279"/>
      <w:bookmarkEnd w:id="280"/>
    </w:p>
    <w:p w14:paraId="50BB8B4A"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45DB7A96" w14:textId="77777777" w:rsidR="00BC097A" w:rsidRDefault="00BC097A" w:rsidP="00352D1F">
      <w:pPr>
        <w:pStyle w:val="Heading3"/>
        <w:rPr>
          <w:lang w:eastAsia="ar-SA"/>
        </w:rPr>
      </w:pPr>
      <w:bookmarkStart w:id="281" w:name="_Toc280343842"/>
      <w:bookmarkStart w:id="282" w:name="_Toc524699762"/>
      <w:r>
        <w:rPr>
          <w:lang w:eastAsia="ar-SA"/>
        </w:rPr>
        <w:t>Water Exposures</w:t>
      </w:r>
      <w:bookmarkEnd w:id="281"/>
      <w:bookmarkEnd w:id="282"/>
    </w:p>
    <w:p w14:paraId="0FFAAB21"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1E83D447"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42735F9D" w14:textId="77777777" w:rsidR="00BC097A" w:rsidRDefault="00BC097A" w:rsidP="00352D1F">
      <w:pPr>
        <w:pStyle w:val="Heading3"/>
        <w:rPr>
          <w:lang w:eastAsia="ar-SA"/>
        </w:rPr>
      </w:pPr>
      <w:bookmarkStart w:id="283" w:name="_Toc280343843"/>
      <w:bookmarkStart w:id="284" w:name="_Toc524699763"/>
      <w:r>
        <w:rPr>
          <w:lang w:eastAsia="ar-SA"/>
        </w:rPr>
        <w:t>Fire Prevention and Protection</w:t>
      </w:r>
      <w:bookmarkEnd w:id="283"/>
      <w:bookmarkEnd w:id="284"/>
    </w:p>
    <w:p w14:paraId="5F27F03C" w14:textId="77777777" w:rsidR="00BC097A" w:rsidRDefault="00BC097A">
      <w:pPr>
        <w:spacing w:after="120"/>
        <w:rPr>
          <w:lang w:eastAsia="ar-SA"/>
        </w:rPr>
      </w:pPr>
      <w:r>
        <w:rPr>
          <w:lang w:eastAsia="ar-SA"/>
        </w:rPr>
        <w:t>No stipulation.</w:t>
      </w:r>
    </w:p>
    <w:p w14:paraId="1A3824B6" w14:textId="77777777" w:rsidR="00BC097A" w:rsidRDefault="00BC097A" w:rsidP="00352D1F">
      <w:pPr>
        <w:pStyle w:val="Heading3"/>
        <w:rPr>
          <w:lang w:eastAsia="ar-SA"/>
        </w:rPr>
      </w:pPr>
      <w:bookmarkStart w:id="285" w:name="_Toc280343844"/>
      <w:bookmarkStart w:id="286" w:name="_Toc524699764"/>
      <w:r>
        <w:rPr>
          <w:lang w:eastAsia="ar-SA"/>
        </w:rPr>
        <w:t>Media Storage</w:t>
      </w:r>
      <w:bookmarkEnd w:id="285"/>
      <w:bookmarkEnd w:id="286"/>
    </w:p>
    <w:p w14:paraId="76E517B5" w14:textId="77777777" w:rsidR="00BC097A" w:rsidRDefault="00BC097A">
      <w:pPr>
        <w:spacing w:after="120"/>
      </w:pPr>
      <w:r>
        <w:rPr>
          <w:lang w:eastAsia="ar-SA"/>
        </w:rPr>
        <w:t>Media shall be stored so as to protect them from accidental damage (e.g., water, fire, or electromagnetic) and unauthorized physical access.</w:t>
      </w:r>
    </w:p>
    <w:p w14:paraId="4DCB606E" w14:textId="77777777" w:rsidR="00BC097A" w:rsidRDefault="00BC097A" w:rsidP="00352D1F">
      <w:pPr>
        <w:pStyle w:val="Heading3"/>
        <w:rPr>
          <w:lang w:eastAsia="ar-SA"/>
        </w:rPr>
      </w:pPr>
      <w:bookmarkStart w:id="287" w:name="_Toc280343845"/>
      <w:bookmarkStart w:id="288" w:name="_Toc524699765"/>
      <w:r>
        <w:rPr>
          <w:lang w:eastAsia="ar-SA"/>
        </w:rPr>
        <w:lastRenderedPageBreak/>
        <w:t>Waste Disposal</w:t>
      </w:r>
      <w:bookmarkEnd w:id="287"/>
      <w:bookmarkEnd w:id="288"/>
    </w:p>
    <w:p w14:paraId="0E3F4889"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2CCE6AD1" w14:textId="77777777" w:rsidR="00BC097A" w:rsidRDefault="00BC097A" w:rsidP="00352D1F">
      <w:pPr>
        <w:pStyle w:val="Heading3"/>
        <w:rPr>
          <w:lang w:eastAsia="ar-SA"/>
        </w:rPr>
      </w:pPr>
      <w:bookmarkStart w:id="289" w:name="_Toc280343846"/>
      <w:bookmarkStart w:id="290" w:name="_Toc524699766"/>
      <w:r>
        <w:rPr>
          <w:lang w:eastAsia="ar-SA"/>
        </w:rPr>
        <w:t>Off-Site Backup</w:t>
      </w:r>
      <w:bookmarkEnd w:id="289"/>
      <w:bookmarkEnd w:id="290"/>
    </w:p>
    <w:p w14:paraId="05E48C80"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BEEC34C"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1C70850"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4B96A666" w14:textId="77777777" w:rsidR="00BC097A" w:rsidRPr="008532AB" w:rsidRDefault="00BC097A">
      <w:pPr>
        <w:pStyle w:val="Heading2"/>
        <w:rPr>
          <w:lang w:eastAsia="ar-SA"/>
        </w:rPr>
      </w:pPr>
      <w:bookmarkStart w:id="291" w:name="_Toc280343847"/>
      <w:bookmarkStart w:id="292" w:name="_Toc524699767"/>
      <w:r w:rsidRPr="008532AB">
        <w:rPr>
          <w:lang w:eastAsia="ar-SA"/>
        </w:rPr>
        <w:t>Procedural Controls</w:t>
      </w:r>
      <w:bookmarkEnd w:id="291"/>
      <w:bookmarkEnd w:id="292"/>
    </w:p>
    <w:p w14:paraId="6D7A7FE1" w14:textId="77777777" w:rsidR="00BC097A" w:rsidRDefault="00BC097A" w:rsidP="00352D1F">
      <w:pPr>
        <w:pStyle w:val="Heading3"/>
        <w:rPr>
          <w:lang w:eastAsia="ar-SA"/>
        </w:rPr>
      </w:pPr>
      <w:bookmarkStart w:id="293" w:name="_Toc280343848"/>
      <w:bookmarkStart w:id="294" w:name="_Toc524699768"/>
      <w:r>
        <w:rPr>
          <w:lang w:eastAsia="ar-SA"/>
        </w:rPr>
        <w:t>Trusted Roles</w:t>
      </w:r>
      <w:bookmarkEnd w:id="293"/>
      <w:bookmarkEnd w:id="294"/>
    </w:p>
    <w:p w14:paraId="0F88D001"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EA0742F"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3C95DCEE"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5C497698"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095780C9" w14:textId="77777777" w:rsidR="0005446A" w:rsidRPr="0005446A" w:rsidRDefault="0005446A" w:rsidP="0005446A">
      <w:pPr>
        <w:pStyle w:val="Default"/>
        <w:ind w:left="720"/>
        <w:rPr>
          <w:sz w:val="23"/>
          <w:szCs w:val="23"/>
        </w:rPr>
      </w:pPr>
    </w:p>
    <w:p w14:paraId="7CF45125"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43D9E623"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195EA38F"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5EB56C6E"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w:t>
      </w:r>
      <w:proofErr w:type="gramStart"/>
      <w:r w:rsidRPr="00D82D83">
        <w:rPr>
          <w:color w:val="auto"/>
        </w:rPr>
        <w:t>two person</w:t>
      </w:r>
      <w:proofErr w:type="gramEnd"/>
      <w:r w:rsidRPr="00D82D83">
        <w:rPr>
          <w:color w:val="auto"/>
        </w:rPr>
        <w:t xml:space="preserve"> control with 5.2.2, regardless of the titles and numbers of Trusted Roles. </w:t>
      </w:r>
      <w:r w:rsidRPr="00D82D83">
        <w:rPr>
          <w:sz w:val="23"/>
          <w:szCs w:val="23"/>
        </w:rPr>
        <w:t xml:space="preserve">  </w:t>
      </w:r>
    </w:p>
    <w:p w14:paraId="710D9CBD" w14:textId="77777777" w:rsidR="00BC097A" w:rsidRDefault="00BC097A" w:rsidP="00352D1F">
      <w:pPr>
        <w:pStyle w:val="Heading3"/>
        <w:rPr>
          <w:lang w:eastAsia="ar-SA"/>
        </w:rPr>
      </w:pPr>
      <w:bookmarkStart w:id="295" w:name="_Toc374963148"/>
      <w:bookmarkStart w:id="296" w:name="_Toc374963149"/>
      <w:bookmarkStart w:id="297" w:name="_Toc374963150"/>
      <w:bookmarkStart w:id="298" w:name="_Toc374963151"/>
      <w:bookmarkStart w:id="299" w:name="_Toc374963152"/>
      <w:bookmarkStart w:id="300" w:name="_Toc374963153"/>
      <w:bookmarkStart w:id="301" w:name="_Toc374963154"/>
      <w:bookmarkStart w:id="302" w:name="_Toc374963155"/>
      <w:bookmarkStart w:id="303" w:name="_Toc374963156"/>
      <w:bookmarkStart w:id="304" w:name="_Toc374963157"/>
      <w:bookmarkStart w:id="305" w:name="_Toc374963158"/>
      <w:bookmarkStart w:id="306" w:name="_Toc374963159"/>
      <w:bookmarkStart w:id="307" w:name="_Toc374963160"/>
      <w:bookmarkStart w:id="308" w:name="_Toc374963161"/>
      <w:bookmarkStart w:id="309" w:name="_Toc374963162"/>
      <w:bookmarkStart w:id="310" w:name="_Toc374963163"/>
      <w:bookmarkStart w:id="311" w:name="_Toc374963164"/>
      <w:bookmarkStart w:id="312" w:name="_Toc374963165"/>
      <w:bookmarkStart w:id="313" w:name="_Toc374963166"/>
      <w:bookmarkStart w:id="314" w:name="_Toc374963167"/>
      <w:bookmarkStart w:id="315" w:name="_Toc374963168"/>
      <w:bookmarkStart w:id="316" w:name="_Toc374963169"/>
      <w:bookmarkStart w:id="317" w:name="_Toc280343853"/>
      <w:bookmarkStart w:id="318" w:name="_Toc524699769"/>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r>
        <w:rPr>
          <w:lang w:eastAsia="ar-SA"/>
        </w:rPr>
        <w:lastRenderedPageBreak/>
        <w:t>Number of Persons Required per Task</w:t>
      </w:r>
      <w:bookmarkEnd w:id="317"/>
      <w:bookmarkEnd w:id="318"/>
    </w:p>
    <w:p w14:paraId="3242E444" w14:textId="77777777" w:rsidR="00BC097A" w:rsidRDefault="00BC097A">
      <w:pPr>
        <w:spacing w:after="120"/>
        <w:rPr>
          <w:lang w:eastAsia="ar-SA"/>
        </w:rPr>
      </w:pPr>
      <w:r>
        <w:rPr>
          <w:lang w:eastAsia="ar-SA"/>
        </w:rPr>
        <w:t>Two or more persons are required for the following tasks:</w:t>
      </w:r>
    </w:p>
    <w:p w14:paraId="4B3BC3DE" w14:textId="77777777" w:rsidR="00BC097A" w:rsidRDefault="00BC097A" w:rsidP="00FA67E4">
      <w:pPr>
        <w:pStyle w:val="ListBullet"/>
        <w:numPr>
          <w:ilvl w:val="0"/>
          <w:numId w:val="53"/>
        </w:numPr>
        <w:tabs>
          <w:tab w:val="left" w:pos="720"/>
        </w:tabs>
      </w:pPr>
      <w:r>
        <w:t>CA key generation;</w:t>
      </w:r>
    </w:p>
    <w:p w14:paraId="4ED5FA35" w14:textId="77777777" w:rsidR="00BC097A" w:rsidRDefault="00BC097A">
      <w:pPr>
        <w:pStyle w:val="ListBullet"/>
        <w:tabs>
          <w:tab w:val="left" w:pos="720"/>
        </w:tabs>
        <w:ind w:left="720" w:hanging="360"/>
      </w:pPr>
      <w:r>
        <w:t>CA signing key activation;</w:t>
      </w:r>
    </w:p>
    <w:p w14:paraId="01ECA5F0" w14:textId="77777777" w:rsidR="00BC097A" w:rsidRDefault="00BC097A">
      <w:pPr>
        <w:pStyle w:val="ListBullet"/>
        <w:tabs>
          <w:tab w:val="left" w:pos="720"/>
        </w:tabs>
        <w:ind w:left="720" w:hanging="360"/>
      </w:pPr>
      <w:r>
        <w:t>CA private key backup.</w:t>
      </w:r>
    </w:p>
    <w:p w14:paraId="6EA6A421"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09F36BD2" w14:textId="77777777" w:rsidR="00BC097A" w:rsidRDefault="00BC097A" w:rsidP="00352D1F">
      <w:pPr>
        <w:pStyle w:val="Heading3"/>
        <w:rPr>
          <w:lang w:eastAsia="ar-SA"/>
        </w:rPr>
      </w:pPr>
      <w:bookmarkStart w:id="319" w:name="_Toc280343854"/>
      <w:bookmarkStart w:id="320" w:name="_Toc524699770"/>
      <w:r>
        <w:rPr>
          <w:lang w:eastAsia="ar-SA"/>
        </w:rPr>
        <w:t>Identification and Authentication for Each Role</w:t>
      </w:r>
      <w:bookmarkEnd w:id="319"/>
      <w:bookmarkEnd w:id="320"/>
    </w:p>
    <w:p w14:paraId="5A7C1BFF"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664AF521" w14:textId="77777777" w:rsidR="00BC097A" w:rsidRDefault="00BC097A" w:rsidP="00352D1F">
      <w:pPr>
        <w:pStyle w:val="Heading3"/>
      </w:pPr>
      <w:bookmarkStart w:id="321" w:name="_Toc280343855"/>
      <w:bookmarkStart w:id="322" w:name="_Toc524699771"/>
      <w:r>
        <w:t>Roles Requiring Separation of Duties</w:t>
      </w:r>
      <w:bookmarkEnd w:id="321"/>
      <w:bookmarkEnd w:id="322"/>
    </w:p>
    <w:p w14:paraId="64AAD79D"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091EA011" w14:textId="77777777" w:rsidR="00BC097A" w:rsidRPr="008532AB" w:rsidRDefault="00BC097A">
      <w:pPr>
        <w:pStyle w:val="Heading2"/>
        <w:rPr>
          <w:lang w:eastAsia="ar-SA"/>
        </w:rPr>
      </w:pPr>
      <w:bookmarkStart w:id="323" w:name="_Toc280343856"/>
      <w:bookmarkStart w:id="324" w:name="_Toc524699772"/>
      <w:r w:rsidRPr="008532AB">
        <w:rPr>
          <w:lang w:eastAsia="ar-SA"/>
        </w:rPr>
        <w:t>Personnel Controls</w:t>
      </w:r>
      <w:bookmarkEnd w:id="323"/>
      <w:bookmarkEnd w:id="324"/>
    </w:p>
    <w:p w14:paraId="76EF7394" w14:textId="77777777" w:rsidR="00BC097A" w:rsidRDefault="00BC097A" w:rsidP="006B5C9C">
      <w:pPr>
        <w:pStyle w:val="Heading3"/>
        <w:rPr>
          <w:lang w:eastAsia="ar-SA"/>
        </w:rPr>
      </w:pPr>
      <w:bookmarkStart w:id="325" w:name="_Toc280343857"/>
      <w:bookmarkStart w:id="326" w:name="_Toc524699773"/>
      <w:r>
        <w:rPr>
          <w:lang w:eastAsia="ar-SA"/>
        </w:rPr>
        <w:t>Qualifications, Experience, and Clearance Requirements</w:t>
      </w:r>
      <w:bookmarkEnd w:id="325"/>
      <w:bookmarkEnd w:id="326"/>
    </w:p>
    <w:p w14:paraId="5B31F8F0"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2727F8EA" w14:textId="77777777" w:rsidR="00BC097A" w:rsidRDefault="00BC097A" w:rsidP="006B5C9C">
      <w:pPr>
        <w:pStyle w:val="Heading3"/>
        <w:rPr>
          <w:lang w:eastAsia="ar-SA"/>
        </w:rPr>
      </w:pPr>
      <w:bookmarkStart w:id="327" w:name="_Toc280343858"/>
      <w:bookmarkStart w:id="328" w:name="_Toc524699774"/>
      <w:r>
        <w:rPr>
          <w:lang w:eastAsia="ar-SA"/>
        </w:rPr>
        <w:t>Background Check Procedures</w:t>
      </w:r>
      <w:bookmarkEnd w:id="327"/>
      <w:bookmarkEnd w:id="328"/>
    </w:p>
    <w:p w14:paraId="4384E7CC" w14:textId="77777777" w:rsidR="00BC097A" w:rsidRDefault="00BC097A">
      <w:r>
        <w:t>CA personnel shall, at a minimum, pass a background investigation covering the following areas:</w:t>
      </w:r>
    </w:p>
    <w:p w14:paraId="5CBD5F30" w14:textId="77777777" w:rsidR="00BC097A" w:rsidRDefault="00BC097A" w:rsidP="00FA67E4">
      <w:pPr>
        <w:pStyle w:val="ListBullet"/>
        <w:numPr>
          <w:ilvl w:val="0"/>
          <w:numId w:val="54"/>
        </w:numPr>
        <w:tabs>
          <w:tab w:val="left" w:pos="720"/>
        </w:tabs>
      </w:pPr>
      <w:r>
        <w:t>Employment;</w:t>
      </w:r>
    </w:p>
    <w:p w14:paraId="67F9ABB9" w14:textId="77777777" w:rsidR="00BC097A" w:rsidRDefault="00BC097A">
      <w:pPr>
        <w:pStyle w:val="ListBullet"/>
        <w:tabs>
          <w:tab w:val="left" w:pos="720"/>
        </w:tabs>
        <w:ind w:left="720" w:hanging="360"/>
      </w:pPr>
      <w:r>
        <w:t>Education;</w:t>
      </w:r>
    </w:p>
    <w:p w14:paraId="703DB8A3" w14:textId="77777777" w:rsidR="00BC097A" w:rsidRDefault="00BC097A">
      <w:pPr>
        <w:pStyle w:val="ListBullet"/>
        <w:tabs>
          <w:tab w:val="left" w:pos="720"/>
        </w:tabs>
        <w:ind w:left="720" w:hanging="360"/>
      </w:pPr>
      <w:r>
        <w:t>Place of residence;</w:t>
      </w:r>
    </w:p>
    <w:p w14:paraId="0AE13CA7" w14:textId="77777777" w:rsidR="00BC097A" w:rsidRDefault="00BC097A">
      <w:pPr>
        <w:pStyle w:val="ListBullet"/>
        <w:tabs>
          <w:tab w:val="left" w:pos="720"/>
        </w:tabs>
        <w:ind w:left="720" w:hanging="360"/>
      </w:pPr>
      <w:r>
        <w:t>Law Enforcement; and</w:t>
      </w:r>
    </w:p>
    <w:p w14:paraId="7DE09AAC" w14:textId="77777777" w:rsidR="00BC097A" w:rsidRDefault="00BC097A">
      <w:pPr>
        <w:pStyle w:val="ListBullet"/>
        <w:tabs>
          <w:tab w:val="left" w:pos="720"/>
        </w:tabs>
        <w:ind w:left="720" w:hanging="360"/>
      </w:pPr>
      <w:r>
        <w:t>References.</w:t>
      </w:r>
    </w:p>
    <w:p w14:paraId="2C9AA7AE" w14:textId="77777777" w:rsidR="00BC097A" w:rsidRDefault="00BC097A">
      <w:r>
        <w:lastRenderedPageBreak/>
        <w:t>The period of investigation must cover at least the last five years for each area, excepting the residence check which must cover at least the last three years.  Regardless of the date of award, the highest educational degree shall be verified.</w:t>
      </w:r>
    </w:p>
    <w:p w14:paraId="441F86F7"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088999E2" w14:textId="77777777" w:rsidR="00BC097A" w:rsidRDefault="00BC097A" w:rsidP="006B5C9C">
      <w:pPr>
        <w:pStyle w:val="Heading3"/>
        <w:rPr>
          <w:lang w:eastAsia="ar-SA"/>
        </w:rPr>
      </w:pPr>
      <w:bookmarkStart w:id="329" w:name="_Toc280343859"/>
      <w:bookmarkStart w:id="330" w:name="_Toc524699775"/>
      <w:r>
        <w:rPr>
          <w:lang w:eastAsia="ar-SA"/>
        </w:rPr>
        <w:t>Training Requirements</w:t>
      </w:r>
      <w:bookmarkEnd w:id="329"/>
      <w:bookmarkEnd w:id="330"/>
    </w:p>
    <w:p w14:paraId="21E13903" w14:textId="77777777" w:rsidR="00BC097A" w:rsidRDefault="00BC097A">
      <w:r>
        <w:t>All personnel performing duties with respect to the operation of the CA or RA shall receive comprehensive training.  Training shall be conducted in the following areas:</w:t>
      </w:r>
    </w:p>
    <w:p w14:paraId="5854ED9F"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4D2CDC2E"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4D07AE5F"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3AB94E4D"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71FDA701" w14:textId="77777777" w:rsidR="00BC097A" w:rsidRDefault="00BC097A">
      <w:pPr>
        <w:pStyle w:val="BulletDouble"/>
        <w:numPr>
          <w:ilvl w:val="0"/>
          <w:numId w:val="27"/>
        </w:numPr>
        <w:tabs>
          <w:tab w:val="left" w:pos="1080"/>
        </w:tabs>
        <w:rPr>
          <w:lang w:eastAsia="ar-SA"/>
        </w:rPr>
      </w:pPr>
      <w:r>
        <w:rPr>
          <w:lang w:eastAsia="ar-SA"/>
        </w:rPr>
        <w:t>Stipulations of this policy.</w:t>
      </w:r>
    </w:p>
    <w:p w14:paraId="2AFCB2B2" w14:textId="77777777" w:rsidR="00BC097A" w:rsidRDefault="00BC097A" w:rsidP="006B5C9C">
      <w:pPr>
        <w:pStyle w:val="Heading3"/>
        <w:rPr>
          <w:lang w:eastAsia="ar-SA"/>
        </w:rPr>
      </w:pPr>
      <w:bookmarkStart w:id="331" w:name="_Toc280343860"/>
      <w:bookmarkStart w:id="332" w:name="_Toc524699776"/>
      <w:r>
        <w:rPr>
          <w:lang w:eastAsia="ar-SA"/>
        </w:rPr>
        <w:t>Retraining Frequency and Requirements</w:t>
      </w:r>
      <w:bookmarkEnd w:id="331"/>
      <w:bookmarkEnd w:id="332"/>
    </w:p>
    <w:p w14:paraId="3B602EB5"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73EC99A3"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56CEF1C8" w14:textId="77777777" w:rsidR="00BC097A" w:rsidRDefault="00BC097A" w:rsidP="006B5C9C">
      <w:pPr>
        <w:pStyle w:val="Heading3"/>
        <w:rPr>
          <w:lang w:eastAsia="ar-SA"/>
        </w:rPr>
      </w:pPr>
      <w:bookmarkStart w:id="333" w:name="_Toc280343861"/>
      <w:bookmarkStart w:id="334" w:name="_Toc524699777"/>
      <w:r>
        <w:rPr>
          <w:lang w:eastAsia="ar-SA"/>
        </w:rPr>
        <w:t>Job Rotation Frequency and Sequence</w:t>
      </w:r>
      <w:bookmarkEnd w:id="333"/>
      <w:bookmarkEnd w:id="334"/>
    </w:p>
    <w:p w14:paraId="5C1E7154" w14:textId="77777777" w:rsidR="00BC097A" w:rsidRDefault="00BC097A">
      <w:r>
        <w:t>No stipulation.</w:t>
      </w:r>
    </w:p>
    <w:p w14:paraId="16EE7E08" w14:textId="77777777" w:rsidR="00BC097A" w:rsidRDefault="00BC097A" w:rsidP="006B5C9C">
      <w:pPr>
        <w:pStyle w:val="Heading3"/>
      </w:pPr>
      <w:bookmarkStart w:id="335" w:name="_Toc280343862"/>
      <w:bookmarkStart w:id="336" w:name="_Toc524699778"/>
      <w:r>
        <w:t>Sanctions for Unauthorized Actions</w:t>
      </w:r>
      <w:bookmarkEnd w:id="335"/>
      <w:bookmarkEnd w:id="336"/>
    </w:p>
    <w:p w14:paraId="5665BC91"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17FFE157" w14:textId="77777777" w:rsidR="00BC097A" w:rsidRDefault="00BC097A" w:rsidP="006B5C9C">
      <w:pPr>
        <w:pStyle w:val="Heading3"/>
      </w:pPr>
      <w:bookmarkStart w:id="337" w:name="_Toc280343863"/>
      <w:bookmarkStart w:id="338" w:name="_Toc524699779"/>
      <w:r>
        <w:t>Independent Contractor Requirements</w:t>
      </w:r>
      <w:bookmarkEnd w:id="337"/>
      <w:bookmarkEnd w:id="338"/>
    </w:p>
    <w:p w14:paraId="4E749834" w14:textId="77777777" w:rsidR="00BC097A" w:rsidRDefault="00BC097A">
      <w:r>
        <w:t>Contractors fulfilling trusted roles are subject to all personnel requirements stipulated in this policy.</w:t>
      </w:r>
    </w:p>
    <w:p w14:paraId="69FFD54F"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16A73069" w14:textId="77777777" w:rsidR="00BC097A" w:rsidRDefault="00BC097A" w:rsidP="006B5C9C">
      <w:pPr>
        <w:pStyle w:val="Heading3"/>
      </w:pPr>
      <w:bookmarkStart w:id="339" w:name="_Toc280343864"/>
      <w:bookmarkStart w:id="340" w:name="_Toc524699780"/>
      <w:r>
        <w:lastRenderedPageBreak/>
        <w:t>Documentation Supplied to Personnel</w:t>
      </w:r>
      <w:bookmarkEnd w:id="339"/>
      <w:bookmarkEnd w:id="340"/>
    </w:p>
    <w:p w14:paraId="26F8F786"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383C9F2E" w14:textId="77777777" w:rsidR="00BC097A" w:rsidRPr="008532AB" w:rsidRDefault="00BC097A">
      <w:pPr>
        <w:pStyle w:val="Heading2"/>
        <w:rPr>
          <w:lang w:eastAsia="ar-SA"/>
        </w:rPr>
      </w:pPr>
      <w:bookmarkStart w:id="341" w:name="_Toc280343865"/>
      <w:bookmarkStart w:id="342" w:name="_Toc524699781"/>
      <w:r w:rsidRPr="008532AB">
        <w:rPr>
          <w:lang w:eastAsia="ar-SA"/>
        </w:rPr>
        <w:t>Audit Logging Procedures</w:t>
      </w:r>
      <w:bookmarkEnd w:id="341"/>
      <w:bookmarkEnd w:id="342"/>
    </w:p>
    <w:p w14:paraId="08B376D7" w14:textId="77777777" w:rsidR="00BB4626" w:rsidRDefault="00BC097A">
      <w:pPr>
        <w:autoSpaceDE w:val="0"/>
        <w:spacing w:after="120"/>
        <w:rPr>
          <w:lang w:eastAsia="ar-SA"/>
        </w:rPr>
      </w:pPr>
      <w:r>
        <w:rPr>
          <w:lang w:eastAsia="ar-SA"/>
        </w:rPr>
        <w:t xml:space="preserve">Audit log files shall be generated for all events relating to the security of the CA.  </w:t>
      </w:r>
      <w:r w:rsidR="00BB4626" w:rsidRPr="00BB4626">
        <w:rPr>
          <w:szCs w:val="24"/>
        </w:rPr>
        <w:t>For CAs operated in a virtual machine environment (VME)</w:t>
      </w:r>
      <w:r w:rsidR="00BB4626" w:rsidRPr="00BB4626">
        <w:rPr>
          <w:szCs w:val="24"/>
          <w:vertAlign w:val="superscript"/>
        </w:rPr>
        <w:footnoteReference w:id="2"/>
      </w:r>
      <w:r w:rsidR="00BB4626" w:rsidRPr="00BB4626">
        <w:rPr>
          <w:szCs w:val="24"/>
        </w:rPr>
        <w:t>, audit logs shall be generated for all applicable events on both the virtual machine (VM) and isolation kernel (i.e. hypervisor).</w:t>
      </w:r>
    </w:p>
    <w:p w14:paraId="67E2C263" w14:textId="77777777" w:rsidR="00BC097A" w:rsidRDefault="00BC097A">
      <w:pPr>
        <w:autoSpaceDE w:val="0"/>
        <w:spacing w:after="120"/>
        <w:rPr>
          <w:szCs w:val="24"/>
          <w:lang w:eastAsia="ar-SA"/>
        </w:rPr>
      </w:pPr>
      <w:r>
        <w:rPr>
          <w:lang w:eastAsia="ar-SA"/>
        </w:rPr>
        <w:t xml:space="preserve">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01483738" w14:textId="77777777" w:rsidR="00BC097A" w:rsidRDefault="00BC097A" w:rsidP="006B5C9C">
      <w:pPr>
        <w:pStyle w:val="Heading3"/>
      </w:pPr>
      <w:bookmarkStart w:id="347" w:name="_Toc280343866"/>
      <w:bookmarkStart w:id="348" w:name="_Toc524699782"/>
      <w:r>
        <w:t>Types of Events Recorded</w:t>
      </w:r>
      <w:bookmarkEnd w:id="347"/>
      <w:bookmarkEnd w:id="348"/>
    </w:p>
    <w:p w14:paraId="4A7B1E5C"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7048800B"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28651C62"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49FEB524"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4B78023D"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55FAC808"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10D8CE00" w14:textId="77777777" w:rsidR="00BC097A" w:rsidRDefault="00BC097A">
      <w:r>
        <w:t>A message from any source requesting an action by the CA is an auditable event; the corresponding audit record must also include message date and time, source, destination, and contents.</w:t>
      </w:r>
    </w:p>
    <w:p w14:paraId="68638979" w14:textId="77777777" w:rsidR="00BC097A" w:rsidRDefault="00BC097A">
      <w:r>
        <w:t>The CA shall record the events identified in the list below.  Where these events cannot be electronically logged, the CA shall supplement electronic audit logs with physical logs as necessary.</w:t>
      </w:r>
    </w:p>
    <w:p w14:paraId="4D9DDEFE"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3C808FAA"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2B143AFC"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4227A14D"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0563D2F4" w14:textId="77777777" w:rsidR="00BC097A" w:rsidRDefault="00BC097A">
      <w:pPr>
        <w:pStyle w:val="WW-BodyText2"/>
        <w:numPr>
          <w:ilvl w:val="0"/>
          <w:numId w:val="18"/>
        </w:numPr>
        <w:tabs>
          <w:tab w:val="left" w:pos="720"/>
        </w:tabs>
        <w:spacing w:after="120"/>
        <w:rPr>
          <w:lang w:eastAsia="ar-SA"/>
        </w:rPr>
      </w:pPr>
      <w:r>
        <w:rPr>
          <w:lang w:eastAsia="ar-SA"/>
        </w:rPr>
        <w:lastRenderedPageBreak/>
        <w:t>IDENTIFICATION AND AUTHENTICATION:</w:t>
      </w:r>
    </w:p>
    <w:p w14:paraId="61A09528"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68871A69"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220D2A27"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6E16E53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7F657BDF"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734E200E"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1730B7A5"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4301E07A"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3A0D7041"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30982F7A"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59622832"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25ACEDF1"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7630FFFA"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50D91A52"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33D3A969"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5A16F104"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3D29186B"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6C9AA546"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03C3578F"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7802B66D"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1B1D7D9E"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5568E034"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336E0182"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1E3CB12B"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requests</w:t>
      </w:r>
    </w:p>
    <w:p w14:paraId="19658967"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6754F288"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40E93B80" w14:textId="77777777" w:rsidR="00BC097A" w:rsidRDefault="00BC097A">
      <w:pPr>
        <w:pStyle w:val="WW-BodyText2"/>
        <w:numPr>
          <w:ilvl w:val="0"/>
          <w:numId w:val="18"/>
        </w:numPr>
        <w:tabs>
          <w:tab w:val="left" w:pos="720"/>
        </w:tabs>
        <w:spacing w:after="120"/>
        <w:rPr>
          <w:lang w:eastAsia="ar-SA"/>
        </w:rPr>
      </w:pPr>
      <w:r>
        <w:rPr>
          <w:lang w:eastAsia="ar-SA"/>
        </w:rPr>
        <w:lastRenderedPageBreak/>
        <w:t>CERTIFICATE STATUS CHANGE APPROVAL:</w:t>
      </w:r>
    </w:p>
    <w:p w14:paraId="4E9C6D26"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621427DD"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3A4A3A0E"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4CA1ECB9"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7B03538A"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49A8C945"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6B3E4ABC"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4FC5F30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780825A2"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6B98A18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597889AF"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0046E4D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3AC656B6"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65F963F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2B7C55B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5BF131A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4F0AF49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72570B2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10544C3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0CFB7F9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2759A50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351C149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114DEC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75778F1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06B9715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133D3C5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2F3FCDF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3DCE1F3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2790D66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7A7D06B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2976FB76"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All certificate compromise notification requests</w:t>
      </w:r>
    </w:p>
    <w:p w14:paraId="5499B01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270439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68233A23"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2A7A4574"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2FC74CD5"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0BDB4B1E"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76DD792A"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297E3419"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69A175E0"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7234078F"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5112FC73"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606B9939"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AE20A8F"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6CBBC42C"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7A61BCF9" w14:textId="77777777" w:rsidR="00BC097A" w:rsidRDefault="00BC097A">
      <w:pPr>
        <w:pStyle w:val="WW-BodyText2"/>
        <w:numPr>
          <w:ilvl w:val="0"/>
          <w:numId w:val="18"/>
        </w:numPr>
        <w:tabs>
          <w:tab w:val="left" w:pos="720"/>
        </w:tabs>
        <w:spacing w:after="120"/>
        <w:rPr>
          <w:lang w:eastAsia="ar-SA"/>
        </w:rPr>
      </w:pPr>
      <w:r>
        <w:rPr>
          <w:lang w:eastAsia="ar-SA"/>
        </w:rPr>
        <w:t>ANOMALIES:</w:t>
      </w:r>
    </w:p>
    <w:p w14:paraId="129B995E"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765756D4"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0FAAFF40"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2E0EF3DF"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0EAE7FA4"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576370F2"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1CF0E0DD"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5FEF35CE"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76F01086"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72B6EC13"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6E8B776E"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7771B1C4"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5FBDA150" w14:textId="77777777" w:rsidR="00BC097A" w:rsidRDefault="00BC097A" w:rsidP="006B5C9C">
      <w:pPr>
        <w:pStyle w:val="Heading3"/>
        <w:rPr>
          <w:lang w:eastAsia="ar-SA"/>
        </w:rPr>
      </w:pPr>
      <w:bookmarkStart w:id="349" w:name="_Toc280343867"/>
      <w:bookmarkStart w:id="350" w:name="_Toc524699783"/>
      <w:r>
        <w:rPr>
          <w:lang w:eastAsia="ar-SA"/>
        </w:rPr>
        <w:t>Frequency of Processing Log</w:t>
      </w:r>
      <w:bookmarkEnd w:id="349"/>
      <w:bookmarkEnd w:id="350"/>
    </w:p>
    <w:p w14:paraId="08E276AC"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72EF5A94" w14:textId="77777777" w:rsidR="00BC097A" w:rsidRDefault="00BC097A">
      <w:r>
        <w:lastRenderedPageBreak/>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6372E583"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49DBB545" w14:textId="77777777" w:rsidR="00BC097A" w:rsidRDefault="00BC097A" w:rsidP="006B5C9C">
      <w:pPr>
        <w:pStyle w:val="Heading3"/>
      </w:pPr>
      <w:bookmarkStart w:id="351" w:name="_Toc280343868"/>
      <w:bookmarkStart w:id="352" w:name="_Toc524699784"/>
      <w:r>
        <w:t>Retention Period for Audit Log</w:t>
      </w:r>
      <w:bookmarkEnd w:id="351"/>
      <w:bookmarkEnd w:id="352"/>
    </w:p>
    <w:p w14:paraId="0CC5FA60"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2222F457" w14:textId="77777777" w:rsidR="00BC097A" w:rsidRDefault="00BC097A" w:rsidP="006B5C9C">
      <w:pPr>
        <w:pStyle w:val="Heading3"/>
      </w:pPr>
      <w:bookmarkStart w:id="353" w:name="_Toc280343869"/>
      <w:bookmarkStart w:id="354" w:name="_Toc524699785"/>
      <w:r>
        <w:t>Protection of Audit Log</w:t>
      </w:r>
      <w:bookmarkEnd w:id="353"/>
      <w:bookmarkEnd w:id="354"/>
    </w:p>
    <w:p w14:paraId="320481AD"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71EF9C0B" w14:textId="77777777" w:rsidR="00BC097A" w:rsidRDefault="00BC097A" w:rsidP="006B5C9C">
      <w:pPr>
        <w:pStyle w:val="Heading3"/>
        <w:rPr>
          <w:lang w:eastAsia="ar-SA"/>
        </w:rPr>
      </w:pPr>
      <w:bookmarkStart w:id="355" w:name="_Toc280343870"/>
      <w:bookmarkStart w:id="356" w:name="_Toc524699786"/>
      <w:r>
        <w:rPr>
          <w:lang w:eastAsia="ar-SA"/>
        </w:rPr>
        <w:t>Audit Log Backup Procedures</w:t>
      </w:r>
      <w:bookmarkEnd w:id="355"/>
      <w:bookmarkEnd w:id="356"/>
    </w:p>
    <w:p w14:paraId="104235CE"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5716D136" w14:textId="77777777" w:rsidR="00BC097A" w:rsidRDefault="00BC097A" w:rsidP="006B5C9C">
      <w:pPr>
        <w:pStyle w:val="Heading3"/>
        <w:rPr>
          <w:lang w:eastAsia="ar-SA"/>
        </w:rPr>
      </w:pPr>
      <w:bookmarkStart w:id="357" w:name="_Toc280343871"/>
      <w:bookmarkStart w:id="358" w:name="_Toc524699787"/>
      <w:r>
        <w:rPr>
          <w:lang w:eastAsia="ar-SA"/>
        </w:rPr>
        <w:t>Audit Collection System (Internal vs. External)</w:t>
      </w:r>
      <w:bookmarkEnd w:id="357"/>
      <w:bookmarkEnd w:id="358"/>
    </w:p>
    <w:p w14:paraId="2164F95C"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39BEF1C0" w14:textId="77777777" w:rsidR="00BC097A" w:rsidRDefault="00BC097A" w:rsidP="006B5C9C">
      <w:pPr>
        <w:pStyle w:val="Heading3"/>
      </w:pPr>
      <w:bookmarkStart w:id="359" w:name="_Toc280343872"/>
      <w:bookmarkStart w:id="360" w:name="_Toc524699788"/>
      <w:r>
        <w:t>Notification to Event-Causing Subject</w:t>
      </w:r>
      <w:bookmarkEnd w:id="359"/>
      <w:bookmarkEnd w:id="360"/>
    </w:p>
    <w:p w14:paraId="6D4D167C"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416474AE" w14:textId="77777777" w:rsidR="00BC097A" w:rsidRDefault="00BC097A" w:rsidP="006B5C9C">
      <w:pPr>
        <w:pStyle w:val="Heading3"/>
      </w:pPr>
      <w:bookmarkStart w:id="361" w:name="_Toc280343873"/>
      <w:bookmarkStart w:id="362" w:name="_Toc524699789"/>
      <w:r>
        <w:t>Vulnerability Assessments</w:t>
      </w:r>
      <w:bookmarkEnd w:id="361"/>
      <w:bookmarkEnd w:id="362"/>
    </w:p>
    <w:p w14:paraId="45DD04C3"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63" w:name="_Toc524699790"/>
    <w:p w14:paraId="4B0C869B" w14:textId="77777777" w:rsidR="00BC097A" w:rsidRPr="008532AB" w:rsidRDefault="001C20D0">
      <w:pPr>
        <w:pStyle w:val="Heading2"/>
        <w:rPr>
          <w:lang w:eastAsia="ar-SA"/>
        </w:rPr>
      </w:pPr>
      <w:r>
        <w:rPr>
          <w:noProof/>
          <w:lang w:eastAsia="ar-SA"/>
        </w:rPr>
        <w:lastRenderedPageBreak/>
        <mc:AlternateContent>
          <mc:Choice Requires="wps">
            <w:drawing>
              <wp:anchor distT="0" distB="228600" distL="114935" distR="114935" simplePos="0" relativeHeight="251655168" behindDoc="0" locked="0" layoutInCell="1" allowOverlap="1" wp14:anchorId="1E888E4E" wp14:editId="77C801C0">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8BC9DE4" w14:textId="77777777" w:rsidR="0089415A" w:rsidRDefault="008941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4"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TuEaay0CAABYBAAADgAAAAAAAAAAAAAAAAAuAgAAZHJzL2Uy&#10;b0RvYy54bWxQSwECLQAUAAYACAAAACEAIHgcP9oAAAAHAQAADwAAAAAAAAAAAAAAAACHBAAAZHJz&#10;L2Rvd25yZXYueG1sUEsFBgAAAAAEAAQA8wAAAI4FAAAAAA==&#10;" strokeweight=".5pt">
                <v:textbox inset="7.45pt,3.85pt,7.45pt,3.85pt">
                  <w:txbxContent>
                    <w:p w:rsidR="0089415A" w:rsidRDefault="008941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64" w:name="_Toc280343874"/>
      <w:r w:rsidR="00BC097A" w:rsidRPr="008532AB">
        <w:rPr>
          <w:lang w:eastAsia="ar-SA"/>
        </w:rPr>
        <w:t>Records Archival</w:t>
      </w:r>
      <w:bookmarkEnd w:id="363"/>
      <w:bookmarkEnd w:id="364"/>
    </w:p>
    <w:p w14:paraId="3A94B303"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75A45799" w14:textId="77777777" w:rsidR="00BC097A" w:rsidRDefault="00BC097A" w:rsidP="006B5C9C">
      <w:pPr>
        <w:pStyle w:val="Heading3"/>
        <w:rPr>
          <w:lang w:eastAsia="ar-SA"/>
        </w:rPr>
      </w:pPr>
      <w:bookmarkStart w:id="365" w:name="_Toc280343875"/>
      <w:bookmarkStart w:id="366" w:name="_Toc524699791"/>
      <w:r>
        <w:rPr>
          <w:lang w:eastAsia="ar-SA"/>
        </w:rPr>
        <w:t>Types of Events Archived</w:t>
      </w:r>
      <w:bookmarkEnd w:id="365"/>
      <w:bookmarkEnd w:id="366"/>
    </w:p>
    <w:p w14:paraId="3CC17CCC"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65DD6D75" w14:textId="77777777" w:rsidR="00BC097A" w:rsidRDefault="00BC097A" w:rsidP="00FA67E4">
      <w:pPr>
        <w:pStyle w:val="ListBullet"/>
        <w:numPr>
          <w:ilvl w:val="0"/>
          <w:numId w:val="55"/>
        </w:numPr>
        <w:tabs>
          <w:tab w:val="left" w:pos="720"/>
        </w:tabs>
      </w:pPr>
      <w:r>
        <w:t>CA accreditation (if applicable)</w:t>
      </w:r>
    </w:p>
    <w:p w14:paraId="7ABD090D" w14:textId="77777777" w:rsidR="00BC097A" w:rsidRDefault="00BC097A">
      <w:pPr>
        <w:pStyle w:val="ListBullet"/>
        <w:tabs>
          <w:tab w:val="left" w:pos="720"/>
        </w:tabs>
        <w:ind w:left="720" w:hanging="360"/>
      </w:pPr>
      <w:r>
        <w:t>Certificate policy</w:t>
      </w:r>
    </w:p>
    <w:p w14:paraId="411138F9" w14:textId="77777777" w:rsidR="00BC097A" w:rsidRDefault="00BC097A">
      <w:pPr>
        <w:pStyle w:val="ListBullet"/>
        <w:tabs>
          <w:tab w:val="left" w:pos="720"/>
        </w:tabs>
        <w:ind w:left="720" w:hanging="360"/>
      </w:pPr>
      <w:r>
        <w:t>Certification practice statement</w:t>
      </w:r>
    </w:p>
    <w:p w14:paraId="4CC38F09" w14:textId="77777777" w:rsidR="00BC097A" w:rsidRDefault="00BC097A">
      <w:pPr>
        <w:pStyle w:val="ListBullet"/>
        <w:tabs>
          <w:tab w:val="left" w:pos="720"/>
        </w:tabs>
        <w:ind w:left="720" w:hanging="360"/>
      </w:pPr>
      <w:r>
        <w:t>Contractual obligations</w:t>
      </w:r>
    </w:p>
    <w:p w14:paraId="0553194D" w14:textId="77777777" w:rsidR="00BC097A" w:rsidRDefault="00BC097A">
      <w:pPr>
        <w:pStyle w:val="ListBullet"/>
        <w:tabs>
          <w:tab w:val="left" w:pos="720"/>
        </w:tabs>
        <w:ind w:left="720" w:hanging="360"/>
      </w:pPr>
      <w:r>
        <w:t xml:space="preserve"> and other agreements concerning operations of the CA</w:t>
      </w:r>
    </w:p>
    <w:p w14:paraId="5FFE47F5" w14:textId="77777777" w:rsidR="00BC097A" w:rsidRDefault="00BC097A">
      <w:pPr>
        <w:pStyle w:val="ListBullet"/>
        <w:tabs>
          <w:tab w:val="left" w:pos="720"/>
        </w:tabs>
        <w:ind w:left="720" w:hanging="360"/>
      </w:pPr>
      <w:r>
        <w:t>System and equipment configuration</w:t>
      </w:r>
    </w:p>
    <w:p w14:paraId="391B698E" w14:textId="77777777" w:rsidR="00BC097A" w:rsidRDefault="00BC097A">
      <w:pPr>
        <w:pStyle w:val="ListBullet"/>
        <w:tabs>
          <w:tab w:val="left" w:pos="720"/>
        </w:tabs>
        <w:ind w:left="720" w:hanging="360"/>
      </w:pPr>
      <w:r>
        <w:t>Modifications and updates to system or configuration</w:t>
      </w:r>
    </w:p>
    <w:p w14:paraId="6BAD4779" w14:textId="77777777" w:rsidR="00BC097A" w:rsidRDefault="00BC097A">
      <w:pPr>
        <w:pStyle w:val="ListBullet"/>
        <w:tabs>
          <w:tab w:val="left" w:pos="720"/>
        </w:tabs>
        <w:ind w:left="720" w:hanging="360"/>
      </w:pPr>
      <w:r>
        <w:t>Certificate requests</w:t>
      </w:r>
    </w:p>
    <w:p w14:paraId="719BD375" w14:textId="77777777" w:rsidR="00BC097A" w:rsidRDefault="00BC097A">
      <w:pPr>
        <w:pStyle w:val="ListBullet"/>
        <w:tabs>
          <w:tab w:val="left" w:pos="720"/>
        </w:tabs>
        <w:ind w:left="720" w:hanging="360"/>
      </w:pPr>
      <w:r>
        <w:t>All certificates issued and/or published</w:t>
      </w:r>
    </w:p>
    <w:p w14:paraId="020C1BEE" w14:textId="77777777" w:rsidR="00BC097A" w:rsidRDefault="00BC097A" w:rsidP="00E24C08">
      <w:pPr>
        <w:pStyle w:val="ListBullet"/>
        <w:tabs>
          <w:tab w:val="left" w:pos="720"/>
        </w:tabs>
        <w:ind w:left="720" w:hanging="360"/>
      </w:pPr>
      <w:r>
        <w:t>Record of re-key</w:t>
      </w:r>
    </w:p>
    <w:p w14:paraId="259826A5" w14:textId="77777777" w:rsidR="00BC097A" w:rsidRDefault="00BC097A">
      <w:pPr>
        <w:pStyle w:val="ListBullet"/>
        <w:tabs>
          <w:tab w:val="left" w:pos="720"/>
        </w:tabs>
        <w:ind w:left="720" w:hanging="360"/>
      </w:pPr>
      <w:r>
        <w:t>Revocation requests</w:t>
      </w:r>
    </w:p>
    <w:p w14:paraId="590F4FB9" w14:textId="77777777" w:rsidR="00BC097A" w:rsidRDefault="00BC097A">
      <w:pPr>
        <w:pStyle w:val="ListBullet"/>
        <w:tabs>
          <w:tab w:val="left" w:pos="720"/>
        </w:tabs>
        <w:ind w:left="720" w:hanging="360"/>
      </w:pPr>
      <w:r>
        <w:t>Subscriber identity authentication data as per section 3.2.3</w:t>
      </w:r>
    </w:p>
    <w:p w14:paraId="3B725D80" w14:textId="77777777" w:rsidR="00BC097A" w:rsidRDefault="00BC097A">
      <w:pPr>
        <w:pStyle w:val="ListBullet"/>
        <w:tabs>
          <w:tab w:val="left" w:pos="720"/>
        </w:tabs>
        <w:ind w:left="720" w:hanging="360"/>
      </w:pPr>
      <w:r>
        <w:t>Documentation of receipt and acceptance of certificates (if applicable)</w:t>
      </w:r>
    </w:p>
    <w:p w14:paraId="2D79C38E" w14:textId="77777777" w:rsidR="00BC097A" w:rsidRDefault="00BC097A">
      <w:pPr>
        <w:pStyle w:val="ListBullet"/>
        <w:tabs>
          <w:tab w:val="left" w:pos="720"/>
        </w:tabs>
        <w:ind w:left="720" w:hanging="360"/>
      </w:pPr>
      <w:r>
        <w:t>Subscriber agreements</w:t>
      </w:r>
    </w:p>
    <w:p w14:paraId="334FE013" w14:textId="77777777" w:rsidR="00BC097A" w:rsidRDefault="00BC097A">
      <w:pPr>
        <w:pStyle w:val="ListBullet"/>
        <w:tabs>
          <w:tab w:val="left" w:pos="720"/>
        </w:tabs>
        <w:ind w:left="720" w:hanging="360"/>
      </w:pPr>
      <w:r>
        <w:t>Documentation of receipt of tokens</w:t>
      </w:r>
    </w:p>
    <w:p w14:paraId="1A54094E" w14:textId="77777777" w:rsidR="00BC097A" w:rsidRDefault="00BC097A">
      <w:pPr>
        <w:pStyle w:val="ListBullet"/>
        <w:tabs>
          <w:tab w:val="left" w:pos="720"/>
        </w:tabs>
        <w:ind w:left="720" w:hanging="360"/>
      </w:pPr>
      <w:r>
        <w:t>All CRLs issued and/or published</w:t>
      </w:r>
    </w:p>
    <w:p w14:paraId="24F5A4FE" w14:textId="77777777" w:rsidR="00BC097A" w:rsidRDefault="00BC097A">
      <w:pPr>
        <w:pStyle w:val="ListBullet"/>
        <w:tabs>
          <w:tab w:val="left" w:pos="720"/>
        </w:tabs>
        <w:ind w:left="720" w:hanging="360"/>
      </w:pPr>
      <w:r>
        <w:t>Other data or applications to verify archive contents</w:t>
      </w:r>
    </w:p>
    <w:p w14:paraId="7EC76BD4" w14:textId="77777777" w:rsidR="00BC097A" w:rsidRDefault="00E24C08">
      <w:pPr>
        <w:pStyle w:val="ListBullet"/>
        <w:tabs>
          <w:tab w:val="left" w:pos="720"/>
        </w:tabs>
        <w:ind w:left="720" w:hanging="360"/>
      </w:pPr>
      <w:r>
        <w:t>Compliance Auditor reports</w:t>
      </w:r>
    </w:p>
    <w:p w14:paraId="43808FC3" w14:textId="77777777" w:rsidR="00E24C08" w:rsidRDefault="00E24C08">
      <w:pPr>
        <w:pStyle w:val="ListBullet"/>
        <w:tabs>
          <w:tab w:val="left" w:pos="720"/>
        </w:tabs>
        <w:ind w:left="720" w:hanging="360"/>
      </w:pPr>
      <w:r>
        <w:t>Any changes to the Audit parameters, e.g. audit frequency, type of event audited</w:t>
      </w:r>
    </w:p>
    <w:p w14:paraId="36180D53" w14:textId="77777777" w:rsidR="00E24C08" w:rsidRDefault="00E24C08">
      <w:pPr>
        <w:pStyle w:val="ListBullet"/>
        <w:tabs>
          <w:tab w:val="left" w:pos="720"/>
        </w:tabs>
        <w:ind w:left="720" w:hanging="360"/>
      </w:pPr>
      <w:r>
        <w:t>Any attempt to delete or modify the Audit logs</w:t>
      </w:r>
    </w:p>
    <w:p w14:paraId="53C3E8B1" w14:textId="77777777" w:rsidR="00E24C08" w:rsidRDefault="00E24C08">
      <w:pPr>
        <w:pStyle w:val="ListBullet"/>
        <w:tabs>
          <w:tab w:val="left" w:pos="720"/>
        </w:tabs>
        <w:ind w:left="720" w:hanging="360"/>
      </w:pPr>
      <w:r>
        <w:lastRenderedPageBreak/>
        <w:t>Whenever the CA generates a key (Not mandatory for single session or one-time use symmetric keys)</w:t>
      </w:r>
    </w:p>
    <w:p w14:paraId="1DC2A957" w14:textId="77777777" w:rsidR="00E24C08" w:rsidRDefault="00E24C08">
      <w:pPr>
        <w:pStyle w:val="ListBullet"/>
        <w:tabs>
          <w:tab w:val="left" w:pos="720"/>
        </w:tabs>
        <w:ind w:left="720" w:hanging="360"/>
      </w:pPr>
      <w:r>
        <w:t>All access to certificate subject private keys retained within the CA for key recovery purposes</w:t>
      </w:r>
    </w:p>
    <w:p w14:paraId="4FE73CAE" w14:textId="77777777" w:rsidR="00E24C08" w:rsidRDefault="00E24C08">
      <w:pPr>
        <w:pStyle w:val="ListBullet"/>
        <w:tabs>
          <w:tab w:val="left" w:pos="720"/>
        </w:tabs>
        <w:ind w:left="720" w:hanging="360"/>
      </w:pPr>
      <w:r>
        <w:t>All changes to the trusted public keys, including additions and deletions</w:t>
      </w:r>
    </w:p>
    <w:p w14:paraId="750FC363" w14:textId="77777777" w:rsidR="00E24C08" w:rsidRDefault="00E24C08">
      <w:pPr>
        <w:pStyle w:val="ListBullet"/>
        <w:tabs>
          <w:tab w:val="left" w:pos="720"/>
        </w:tabs>
        <w:ind w:left="720" w:hanging="360"/>
      </w:pPr>
      <w:r>
        <w:t>The export of private and secret keys (keys used for a single session or message are excluded)</w:t>
      </w:r>
    </w:p>
    <w:p w14:paraId="78C7A78B" w14:textId="77777777" w:rsidR="00E24C08" w:rsidRDefault="00E24C08">
      <w:pPr>
        <w:pStyle w:val="ListBullet"/>
        <w:tabs>
          <w:tab w:val="left" w:pos="720"/>
        </w:tabs>
        <w:ind w:left="720" w:hanging="360"/>
      </w:pPr>
      <w:r>
        <w:t>The approval or rejection of a certificate status change request</w:t>
      </w:r>
    </w:p>
    <w:p w14:paraId="1E7385FF" w14:textId="77777777" w:rsidR="00E24C08" w:rsidRDefault="00E24C08">
      <w:pPr>
        <w:pStyle w:val="ListBullet"/>
        <w:tabs>
          <w:tab w:val="left" w:pos="720"/>
        </w:tabs>
        <w:ind w:left="720" w:hanging="360"/>
      </w:pPr>
      <w:r>
        <w:t>Appointment of an individual to a Trusted Role</w:t>
      </w:r>
    </w:p>
    <w:p w14:paraId="50E83CE9" w14:textId="77777777" w:rsidR="00E24C08" w:rsidRDefault="00E24C08">
      <w:pPr>
        <w:pStyle w:val="ListBullet"/>
        <w:tabs>
          <w:tab w:val="left" w:pos="720"/>
        </w:tabs>
        <w:ind w:left="720" w:hanging="360"/>
      </w:pPr>
      <w:r>
        <w:t>Destruction of cryptographic modules</w:t>
      </w:r>
    </w:p>
    <w:p w14:paraId="7875961A" w14:textId="77777777" w:rsidR="00E24C08" w:rsidRDefault="00E24C08">
      <w:pPr>
        <w:pStyle w:val="ListBullet"/>
        <w:tabs>
          <w:tab w:val="left" w:pos="720"/>
        </w:tabs>
        <w:ind w:left="720" w:hanging="360"/>
      </w:pPr>
      <w:r>
        <w:t>All certificate compromise notifications</w:t>
      </w:r>
    </w:p>
    <w:p w14:paraId="520C4D05" w14:textId="77777777" w:rsidR="00E24C08" w:rsidRDefault="00E24C08">
      <w:pPr>
        <w:pStyle w:val="ListBullet"/>
        <w:tabs>
          <w:tab w:val="left" w:pos="720"/>
        </w:tabs>
        <w:ind w:left="720" w:hanging="360"/>
      </w:pPr>
      <w:r>
        <w:t>Remedial action taken as a result of violations of physical security</w:t>
      </w:r>
    </w:p>
    <w:p w14:paraId="3CF3901C" w14:textId="77777777" w:rsidR="00E24C08" w:rsidRDefault="00E24C08">
      <w:pPr>
        <w:pStyle w:val="ListBullet"/>
        <w:tabs>
          <w:tab w:val="left" w:pos="720"/>
        </w:tabs>
        <w:ind w:left="720" w:hanging="360"/>
      </w:pPr>
      <w:r>
        <w:t>Violations of Certificate Policy</w:t>
      </w:r>
    </w:p>
    <w:p w14:paraId="66EC4D19" w14:textId="77777777" w:rsidR="00E24C08" w:rsidRDefault="00E24C08">
      <w:pPr>
        <w:pStyle w:val="ListBullet"/>
        <w:tabs>
          <w:tab w:val="left" w:pos="720"/>
        </w:tabs>
        <w:ind w:left="720" w:hanging="360"/>
      </w:pPr>
      <w:r>
        <w:t>Violations of Certification Practice Statement</w:t>
      </w:r>
    </w:p>
    <w:p w14:paraId="1256AA80" w14:textId="77777777" w:rsidR="00BC097A" w:rsidRDefault="00BC097A" w:rsidP="006B5C9C">
      <w:pPr>
        <w:pStyle w:val="Heading3"/>
      </w:pPr>
      <w:bookmarkStart w:id="367" w:name="_Toc280343876"/>
      <w:bookmarkStart w:id="368" w:name="_Toc524699792"/>
      <w:r>
        <w:t>Retention Period for Archive</w:t>
      </w:r>
      <w:bookmarkEnd w:id="367"/>
      <w:bookmarkEnd w:id="368"/>
    </w:p>
    <w:p w14:paraId="21D7B1FD" w14:textId="77777777" w:rsidR="00BC097A" w:rsidRDefault="00BC097A">
      <w:r>
        <w:t>For CAs that issue certificates under id-fpki-common-High, archive records must be kept for a minimum of 20 years and 6 months without any loss of data.</w:t>
      </w:r>
    </w:p>
    <w:p w14:paraId="6AD4074E" w14:textId="77777777" w:rsidR="00BC097A" w:rsidRDefault="00BC097A">
      <w:r>
        <w:t>For CAs that do not issue certificates under id-fpki-common-High, archive records must be kept for a minimum of 10 years and 6 months without any loss of data.</w:t>
      </w:r>
    </w:p>
    <w:p w14:paraId="632937B7" w14:textId="77777777" w:rsidR="00BC097A" w:rsidRDefault="00BC097A" w:rsidP="006B5C9C">
      <w:pPr>
        <w:pStyle w:val="Heading3"/>
      </w:pPr>
      <w:bookmarkStart w:id="369" w:name="_Toc280343877"/>
      <w:bookmarkStart w:id="370" w:name="_Toc524699793"/>
      <w:r>
        <w:t>Protection of Archive</w:t>
      </w:r>
      <w:bookmarkEnd w:id="369"/>
      <w:bookmarkEnd w:id="370"/>
    </w:p>
    <w:p w14:paraId="3F4B5567"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481815CD"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5F093AF4"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0027888C"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07AE178A" w14:textId="77777777" w:rsidR="00BC097A" w:rsidRDefault="00BC097A" w:rsidP="006B5C9C">
      <w:pPr>
        <w:pStyle w:val="Heading3"/>
        <w:rPr>
          <w:lang w:eastAsia="ar-SA"/>
        </w:rPr>
      </w:pPr>
      <w:bookmarkStart w:id="371" w:name="_Toc280343878"/>
      <w:bookmarkStart w:id="372" w:name="_Toc524699794"/>
      <w:r>
        <w:rPr>
          <w:lang w:eastAsia="ar-SA"/>
        </w:rPr>
        <w:t>Archive Backup Procedures</w:t>
      </w:r>
      <w:bookmarkEnd w:id="371"/>
      <w:bookmarkEnd w:id="372"/>
    </w:p>
    <w:p w14:paraId="3CC9B0D9" w14:textId="77777777" w:rsidR="00BC097A" w:rsidRDefault="00BC097A">
      <w:pPr>
        <w:spacing w:after="120"/>
        <w:rPr>
          <w:lang w:eastAsia="ar-SA"/>
        </w:rPr>
      </w:pPr>
      <w:r>
        <w:rPr>
          <w:lang w:eastAsia="ar-SA"/>
        </w:rPr>
        <w:t>No stipulation.</w:t>
      </w:r>
    </w:p>
    <w:p w14:paraId="20924107" w14:textId="77777777" w:rsidR="00BC097A" w:rsidRDefault="00BC097A" w:rsidP="006B5C9C">
      <w:pPr>
        <w:pStyle w:val="Heading3"/>
      </w:pPr>
      <w:bookmarkStart w:id="373" w:name="_Toc280343879"/>
      <w:bookmarkStart w:id="374" w:name="_Toc524699795"/>
      <w:r>
        <w:t>Requirements for Time-Stamping of Records</w:t>
      </w:r>
      <w:bookmarkEnd w:id="373"/>
      <w:bookmarkEnd w:id="374"/>
    </w:p>
    <w:p w14:paraId="25D569AF"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074424A3" w14:textId="77777777" w:rsidR="00BC097A" w:rsidRDefault="00BC097A" w:rsidP="006B5C9C">
      <w:pPr>
        <w:pStyle w:val="Heading3"/>
      </w:pPr>
      <w:bookmarkStart w:id="375" w:name="_Toc280343880"/>
      <w:bookmarkStart w:id="376" w:name="_Toc524699796"/>
      <w:r>
        <w:t>Archive Collection System (Internal or External)</w:t>
      </w:r>
      <w:bookmarkEnd w:id="375"/>
      <w:bookmarkEnd w:id="376"/>
    </w:p>
    <w:p w14:paraId="5C3E2E52" w14:textId="77777777" w:rsidR="00BC097A" w:rsidRDefault="00BC097A">
      <w:pPr>
        <w:spacing w:after="120"/>
        <w:rPr>
          <w:lang w:eastAsia="ar-SA"/>
        </w:rPr>
      </w:pPr>
      <w:r>
        <w:rPr>
          <w:lang w:eastAsia="ar-SA"/>
        </w:rPr>
        <w:t>Archive data may be collected in any expedient manner.</w:t>
      </w:r>
    </w:p>
    <w:p w14:paraId="5883E6F7" w14:textId="77777777" w:rsidR="00BC097A" w:rsidRDefault="00BC097A" w:rsidP="006B5C9C">
      <w:pPr>
        <w:pStyle w:val="Heading3"/>
      </w:pPr>
      <w:bookmarkStart w:id="377" w:name="_Toc280343881"/>
      <w:bookmarkStart w:id="378" w:name="_Toc524699797"/>
      <w:r>
        <w:t>Procedures to Obtain and Verify Archive Information</w:t>
      </w:r>
      <w:bookmarkEnd w:id="377"/>
      <w:bookmarkEnd w:id="378"/>
    </w:p>
    <w:p w14:paraId="57407024"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5E1AE9D2" w14:textId="77777777" w:rsidR="00BC097A" w:rsidRPr="008532AB" w:rsidRDefault="00BC097A">
      <w:pPr>
        <w:pStyle w:val="Heading2"/>
        <w:rPr>
          <w:lang w:eastAsia="ar-SA"/>
        </w:rPr>
      </w:pPr>
      <w:bookmarkStart w:id="379" w:name="_Toc280343882"/>
      <w:bookmarkStart w:id="380" w:name="_Toc524699798"/>
      <w:r w:rsidRPr="008532AB">
        <w:rPr>
          <w:lang w:eastAsia="ar-SA"/>
        </w:rPr>
        <w:t>Key Changeover</w:t>
      </w:r>
      <w:bookmarkEnd w:id="379"/>
      <w:bookmarkEnd w:id="380"/>
    </w:p>
    <w:p w14:paraId="498907D6"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28FE81D2" w14:textId="77777777" w:rsidR="00C46017" w:rsidRDefault="00C46017">
      <w:r w:rsidRPr="00A24136">
        <w:t xml:space="preserve">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w:t>
      </w:r>
      <w:proofErr w:type="spellStart"/>
      <w:r w:rsidRPr="00A24136">
        <w:t>nextUpdate</w:t>
      </w:r>
      <w:proofErr w:type="spellEnd"/>
      <w:r w:rsidRPr="00A24136">
        <w:t xml:space="preserv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46C73067" w14:textId="77777777" w:rsidR="00BC097A" w:rsidRDefault="00BC097A">
      <w:r>
        <w:t>The CA’s signing key shall have a validity period as described in section 6.3.2</w:t>
      </w:r>
      <w:r>
        <w:rPr>
          <w:szCs w:val="24"/>
        </w:rPr>
        <w:t>.</w:t>
      </w:r>
    </w:p>
    <w:p w14:paraId="6298B476"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174FF2EE" w14:textId="77777777" w:rsidR="00BC097A" w:rsidRPr="008532AB" w:rsidRDefault="00BC097A">
      <w:pPr>
        <w:pStyle w:val="Heading2"/>
        <w:rPr>
          <w:lang w:eastAsia="ar-SA"/>
        </w:rPr>
      </w:pPr>
      <w:bookmarkStart w:id="381" w:name="_Toc280343883"/>
      <w:bookmarkStart w:id="382" w:name="_Toc524699799"/>
      <w:r w:rsidRPr="008532AB">
        <w:rPr>
          <w:lang w:eastAsia="ar-SA"/>
        </w:rPr>
        <w:lastRenderedPageBreak/>
        <w:t>Compromise and Disaster Recovery</w:t>
      </w:r>
      <w:bookmarkEnd w:id="381"/>
      <w:bookmarkEnd w:id="382"/>
    </w:p>
    <w:p w14:paraId="712742B0" w14:textId="77777777" w:rsidR="00BC097A" w:rsidRDefault="00BC097A" w:rsidP="006B5C9C">
      <w:pPr>
        <w:pStyle w:val="Heading3"/>
      </w:pPr>
      <w:bookmarkStart w:id="383" w:name="_Toc280343884"/>
      <w:bookmarkStart w:id="384" w:name="_Toc524699800"/>
      <w:r>
        <w:t>Incident and Compromise Handling Procedures</w:t>
      </w:r>
      <w:bookmarkEnd w:id="383"/>
      <w:bookmarkEnd w:id="384"/>
    </w:p>
    <w:p w14:paraId="0A365CEA"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629743F7" w14:textId="77777777" w:rsidR="00BC097A" w:rsidRDefault="00BC097A" w:rsidP="00FA67E4">
      <w:pPr>
        <w:pStyle w:val="BulletDouble"/>
        <w:numPr>
          <w:ilvl w:val="0"/>
          <w:numId w:val="56"/>
        </w:numPr>
        <w:tabs>
          <w:tab w:val="left" w:pos="720"/>
        </w:tabs>
        <w:rPr>
          <w:lang w:eastAsia="ar-SA"/>
        </w:rPr>
      </w:pPr>
      <w:r>
        <w:rPr>
          <w:lang w:eastAsia="ar-SA"/>
        </w:rPr>
        <w:t>suspected or detected compromise of the CA systems;</w:t>
      </w:r>
    </w:p>
    <w:p w14:paraId="60173518"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w:t>
      </w:r>
      <w:proofErr w:type="spellStart"/>
      <w:r>
        <w:rPr>
          <w:lang w:eastAsia="ar-SA"/>
        </w:rPr>
        <w:t>pkix</w:t>
      </w:r>
      <w:proofErr w:type="spellEnd"/>
      <w:r>
        <w:rPr>
          <w:lang w:eastAsia="ar-SA"/>
        </w:rPr>
        <w:t>-</w:t>
      </w:r>
      <w:proofErr w:type="spellStart"/>
      <w:r>
        <w:rPr>
          <w:lang w:eastAsia="ar-SA"/>
        </w:rPr>
        <w:t>ocsp-nocheck</w:t>
      </w:r>
      <w:proofErr w:type="spellEnd"/>
      <w:r>
        <w:rPr>
          <w:lang w:eastAsia="ar-SA"/>
        </w:rPr>
        <w:t xml:space="preserve"> extension);</w:t>
      </w:r>
    </w:p>
    <w:p w14:paraId="755CB5CD"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00B782BF"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1B1F83E0"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2312DB7B"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257AB804"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6FF247BB"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3CB6C410"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 xml:space="preserve">Within 10 business days of incident resolution, the organization operating the CA shall post a notice on its </w:t>
      </w:r>
      <w:proofErr w:type="spellStart"/>
      <w:r w:rsidRPr="00A16791">
        <w:rPr>
          <w:color w:val="000000"/>
          <w:szCs w:val="24"/>
        </w:rPr>
        <w:t>publically</w:t>
      </w:r>
      <w:proofErr w:type="spellEnd"/>
      <w:r w:rsidRPr="00A16791">
        <w:rPr>
          <w:color w:val="000000"/>
          <w:szCs w:val="24"/>
        </w:rPr>
        <w:t xml:space="preserve"> available web page identifying the incident and provide notification to the </w:t>
      </w:r>
      <w:proofErr w:type="gramStart"/>
      <w:r w:rsidRPr="00A16791">
        <w:rPr>
          <w:color w:val="000000"/>
          <w:szCs w:val="24"/>
        </w:rPr>
        <w:t>FPKIPA  The</w:t>
      </w:r>
      <w:proofErr w:type="gramEnd"/>
      <w:r w:rsidRPr="00A16791">
        <w:rPr>
          <w:color w:val="000000"/>
          <w:szCs w:val="24"/>
        </w:rPr>
        <w:t xml:space="preserve"> public notice shall include the following:</w:t>
      </w:r>
    </w:p>
    <w:p w14:paraId="4A8C63EB" w14:textId="77777777" w:rsidR="00BE75C5" w:rsidRPr="00A16791" w:rsidRDefault="00BE75C5" w:rsidP="00BE75C5">
      <w:pPr>
        <w:pStyle w:val="Default"/>
        <w:numPr>
          <w:ilvl w:val="0"/>
          <w:numId w:val="141"/>
        </w:numPr>
        <w:adjustRightInd/>
      </w:pPr>
      <w:r w:rsidRPr="00A16791">
        <w:t>Which CA components were affected by the incident</w:t>
      </w:r>
    </w:p>
    <w:p w14:paraId="06E1FA81" w14:textId="77777777" w:rsidR="00BE75C5" w:rsidRPr="00A16791" w:rsidRDefault="00BE75C5" w:rsidP="00BE75C5">
      <w:pPr>
        <w:pStyle w:val="Default"/>
        <w:numPr>
          <w:ilvl w:val="0"/>
          <w:numId w:val="141"/>
        </w:numPr>
        <w:adjustRightInd/>
      </w:pPr>
      <w:r w:rsidRPr="00A16791">
        <w:t>The CA's interpretation of the incident.</w:t>
      </w:r>
    </w:p>
    <w:p w14:paraId="2653C8F5" w14:textId="77777777" w:rsidR="00BE75C5" w:rsidRPr="00A16791" w:rsidRDefault="00BE75C5" w:rsidP="00BE75C5">
      <w:pPr>
        <w:pStyle w:val="Default"/>
        <w:numPr>
          <w:ilvl w:val="0"/>
          <w:numId w:val="141"/>
        </w:numPr>
        <w:adjustRightInd/>
      </w:pPr>
      <w:r w:rsidRPr="00A16791">
        <w:t>Who is impacted by the incident</w:t>
      </w:r>
    </w:p>
    <w:p w14:paraId="77512B47" w14:textId="77777777" w:rsidR="00BE75C5" w:rsidRPr="00A16791" w:rsidRDefault="00BE75C5" w:rsidP="00BE75C5">
      <w:pPr>
        <w:pStyle w:val="Default"/>
        <w:numPr>
          <w:ilvl w:val="0"/>
          <w:numId w:val="141"/>
        </w:numPr>
        <w:adjustRightInd/>
      </w:pPr>
      <w:r w:rsidRPr="00A16791">
        <w:t>When the incident was discovered</w:t>
      </w:r>
    </w:p>
    <w:p w14:paraId="7FF63F8C" w14:textId="77777777" w:rsidR="00BE75C5" w:rsidRPr="00A16791" w:rsidRDefault="00BE75C5" w:rsidP="00BE75C5">
      <w:pPr>
        <w:pStyle w:val="Default"/>
        <w:numPr>
          <w:ilvl w:val="0"/>
          <w:numId w:val="141"/>
        </w:numPr>
        <w:adjustRightInd/>
      </w:pPr>
      <w:r w:rsidRPr="00A16791">
        <w:t>A complete list of all certificates that were either issued erroneously or not compliant with the CP/CPS as a result of the incident</w:t>
      </w:r>
    </w:p>
    <w:p w14:paraId="24F0C856" w14:textId="77777777" w:rsidR="00BE75C5" w:rsidRPr="00A16791" w:rsidRDefault="00BE75C5" w:rsidP="00BE75C5">
      <w:pPr>
        <w:pStyle w:val="Default"/>
        <w:keepNext/>
        <w:numPr>
          <w:ilvl w:val="0"/>
          <w:numId w:val="141"/>
        </w:numPr>
        <w:adjustRightInd/>
        <w:spacing w:after="120"/>
      </w:pPr>
      <w:r w:rsidRPr="00A16791">
        <w:t>A statement that the incident has been fully remediated</w:t>
      </w:r>
      <w:r w:rsidRPr="00A16791" w:rsidDel="00622BAC">
        <w:t xml:space="preserve"> </w:t>
      </w:r>
    </w:p>
    <w:p w14:paraId="44424310"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3D13A304" w14:textId="77777777" w:rsidR="00BC097A" w:rsidRDefault="00BC097A" w:rsidP="006B5C9C">
      <w:pPr>
        <w:pStyle w:val="Heading3"/>
      </w:pPr>
      <w:bookmarkStart w:id="385" w:name="_Toc280343885"/>
      <w:bookmarkStart w:id="386" w:name="_Toc524699801"/>
      <w:r>
        <w:t>Computing Resources, Software, and/or Data Are Corrupted</w:t>
      </w:r>
      <w:bookmarkEnd w:id="385"/>
      <w:bookmarkEnd w:id="386"/>
    </w:p>
    <w:p w14:paraId="3561A101"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7D6A60F3"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75165651"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74FA4DFE" w14:textId="77777777" w:rsidR="00BC097A" w:rsidRDefault="00BC097A" w:rsidP="00FA67E4">
      <w:pPr>
        <w:pStyle w:val="BulletDouble"/>
        <w:numPr>
          <w:ilvl w:val="0"/>
          <w:numId w:val="56"/>
        </w:numPr>
        <w:tabs>
          <w:tab w:val="left" w:pos="720"/>
        </w:tabs>
        <w:rPr>
          <w:lang w:eastAsia="ar-SA"/>
        </w:rPr>
      </w:pPr>
      <w:r>
        <w:rPr>
          <w:lang w:eastAsia="ar-SA"/>
        </w:rPr>
        <w:lastRenderedPageBreak/>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418F111E"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289091E1"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4D392061" w14:textId="77777777" w:rsidR="00BC097A" w:rsidRDefault="00BC097A" w:rsidP="006B5C9C">
      <w:pPr>
        <w:pStyle w:val="Heading3"/>
      </w:pPr>
      <w:bookmarkStart w:id="387" w:name="_Toc280343886"/>
      <w:bookmarkStart w:id="388" w:name="_Toc524699802"/>
      <w:r>
        <w:t>Entity (CA) Private Key Compromise Procedures</w:t>
      </w:r>
      <w:bookmarkEnd w:id="387"/>
      <w:bookmarkEnd w:id="388"/>
    </w:p>
    <w:p w14:paraId="239C198F" w14:textId="77777777" w:rsidR="00BC097A" w:rsidRDefault="00BC097A">
      <w:r>
        <w:t>In the event of a CA private key compromise, the following operations must be performed.</w:t>
      </w:r>
    </w:p>
    <w:p w14:paraId="368D4124"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6408D2C6"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418AE7D2" w14:textId="77777777" w:rsidR="00BC097A" w:rsidRDefault="00BC097A">
      <w:r>
        <w:t>If the CA distributed the private key in a Trusted Certificate, the CA shall perform the following operations:</w:t>
      </w:r>
    </w:p>
    <w:p w14:paraId="08EC40BA"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6A7BE673"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2E44C38A"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1F0E3EFB"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0092DF5B" w14:textId="77777777" w:rsidR="00A16791" w:rsidRDefault="00A16791" w:rsidP="00A16791">
      <w:pPr>
        <w:keepNext/>
        <w:spacing w:after="120"/>
        <w:rPr>
          <w:lang w:eastAsia="ar-SA"/>
        </w:rPr>
      </w:pPr>
      <w:r w:rsidRPr="00A16791">
        <w:rPr>
          <w:color w:val="000000"/>
          <w:szCs w:val="24"/>
        </w:rPr>
        <w:t>The organization operating the CA shall post a notice on its web page describing the compromise.  See Section 5.7.1 for contents of the notice.</w:t>
      </w:r>
    </w:p>
    <w:p w14:paraId="1D8F5411" w14:textId="77777777" w:rsidR="00BC097A" w:rsidRDefault="00BC097A" w:rsidP="006B5C9C">
      <w:pPr>
        <w:pStyle w:val="Heading3"/>
      </w:pPr>
      <w:bookmarkStart w:id="389" w:name="_Toc280343887"/>
      <w:bookmarkStart w:id="390" w:name="_Toc524699803"/>
      <w:r>
        <w:t>Business Continuity Capabilities after a Disaster</w:t>
      </w:r>
      <w:bookmarkEnd w:id="389"/>
      <w:bookmarkEnd w:id="390"/>
    </w:p>
    <w:p w14:paraId="1E98D7E3" w14:textId="77777777" w:rsidR="00BC097A" w:rsidRDefault="00BC097A">
      <w:r>
        <w:t>For the Common Policy Root CA, recovery procedures shall be in place to reconstitute the CA within six (6) hours of failure.</w:t>
      </w:r>
    </w:p>
    <w:p w14:paraId="689ED7EC" w14:textId="77777777" w:rsidR="00BC097A" w:rsidRDefault="00BC097A">
      <w:r>
        <w:t>All other CAs operating under this policy shall have recovery procedures in place to reconstitute the CA within 72 hours of failure.</w:t>
      </w:r>
    </w:p>
    <w:p w14:paraId="30CE60A0"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785D9ADC"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3A0AE7BA" w14:textId="77777777" w:rsidR="003C5B42" w:rsidRDefault="003C5B42">
      <w:pPr>
        <w:rPr>
          <w:szCs w:val="24"/>
        </w:rPr>
      </w:pPr>
    </w:p>
    <w:p w14:paraId="4F68A382" w14:textId="77777777" w:rsidR="00BC097A" w:rsidRPr="008532AB" w:rsidRDefault="00BC097A">
      <w:pPr>
        <w:pStyle w:val="Heading2"/>
        <w:rPr>
          <w:lang w:eastAsia="ar-SA"/>
        </w:rPr>
      </w:pPr>
      <w:bookmarkStart w:id="391" w:name="_Toc280343888"/>
      <w:bookmarkStart w:id="392" w:name="_Toc524699804"/>
      <w:r w:rsidRPr="008532AB">
        <w:rPr>
          <w:lang w:eastAsia="ar-SA"/>
        </w:rPr>
        <w:lastRenderedPageBreak/>
        <w:t>CA or RA Termination</w:t>
      </w:r>
      <w:bookmarkEnd w:id="391"/>
      <w:bookmarkEnd w:id="392"/>
    </w:p>
    <w:p w14:paraId="7C55A35D"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7C6931A0"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6AA1B74A"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59018EF0" w14:textId="77777777" w:rsidR="00BE3244" w:rsidRDefault="00BE3244" w:rsidP="00BE3244">
      <w:pPr>
        <w:autoSpaceDE w:val="0"/>
        <w:autoSpaceDN w:val="0"/>
        <w:adjustRightInd w:val="0"/>
        <w:rPr>
          <w:lang w:eastAsia="ar-SA"/>
        </w:rPr>
      </w:pPr>
      <w:r w:rsidRPr="00A24136">
        <w:rPr>
          <w:lang w:eastAsia="ar-SA"/>
        </w:rPr>
        <w:t xml:space="preserve">Any issued certificates that have not expired, shall be revoked and a final long term CRL with a </w:t>
      </w:r>
      <w:proofErr w:type="spellStart"/>
      <w:r w:rsidRPr="00A24136">
        <w:rPr>
          <w:lang w:eastAsia="ar-SA"/>
        </w:rPr>
        <w:t>nextUpdate</w:t>
      </w:r>
      <w:proofErr w:type="spellEnd"/>
      <w:r w:rsidRPr="00A24136">
        <w:rPr>
          <w:lang w:eastAsia="ar-SA"/>
        </w:rPr>
        <w:t xml:space="preserv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r w:rsidR="00EE52F0" w:rsidRPr="00EE52F0">
        <w:t xml:space="preserve"> </w:t>
      </w:r>
      <w:r w:rsidR="00EE52F0" w:rsidRPr="00EE52F0">
        <w:rPr>
          <w:lang w:eastAsia="ar-SA"/>
        </w:rPr>
        <w:t>or taken offline, designated as “not in use”, and protected as stipulated in 5.1.2.1</w:t>
      </w:r>
      <w:r w:rsidRPr="00A24136">
        <w:rPr>
          <w:lang w:eastAsia="ar-SA"/>
        </w:rPr>
        <w:t>.</w:t>
      </w:r>
    </w:p>
    <w:p w14:paraId="2BD56D19"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35C71EBE" w14:textId="77777777" w:rsidR="00796FC0" w:rsidRDefault="00796FC0">
      <w:pPr>
        <w:autoSpaceDE w:val="0"/>
        <w:spacing w:after="120"/>
        <w:rPr>
          <w:lang w:eastAsia="ar-SA"/>
        </w:rPr>
      </w:pPr>
    </w:p>
    <w:p w14:paraId="32F31D84" w14:textId="77777777" w:rsidR="00BC097A" w:rsidRDefault="000E3E7B" w:rsidP="006B5C9C">
      <w:pPr>
        <w:pStyle w:val="Heading1"/>
        <w:tabs>
          <w:tab w:val="clear" w:pos="432"/>
          <w:tab w:val="left" w:pos="540"/>
        </w:tabs>
        <w:spacing w:before="600"/>
      </w:pPr>
      <w:bookmarkStart w:id="393" w:name="_Toc280343889"/>
      <w:r>
        <w:br w:type="page"/>
      </w:r>
      <w:bookmarkStart w:id="394" w:name="_Toc524699805"/>
      <w:r w:rsidR="00BC097A">
        <w:lastRenderedPageBreak/>
        <w:t>Technical Security Controls</w:t>
      </w:r>
      <w:bookmarkEnd w:id="393"/>
      <w:bookmarkEnd w:id="394"/>
    </w:p>
    <w:p w14:paraId="33C01729" w14:textId="77777777" w:rsidR="00BC097A" w:rsidRPr="008532AB" w:rsidRDefault="00BC097A">
      <w:pPr>
        <w:pStyle w:val="Heading2"/>
        <w:rPr>
          <w:lang w:eastAsia="ar-SA"/>
        </w:rPr>
      </w:pPr>
      <w:bookmarkStart w:id="395" w:name="_Toc280343890"/>
      <w:bookmarkStart w:id="396" w:name="_Toc524699806"/>
      <w:r w:rsidRPr="008532AB">
        <w:rPr>
          <w:lang w:eastAsia="ar-SA"/>
        </w:rPr>
        <w:t>Key Pair Generation and Installation</w:t>
      </w:r>
      <w:bookmarkEnd w:id="395"/>
      <w:bookmarkEnd w:id="396"/>
    </w:p>
    <w:p w14:paraId="6B45614D" w14:textId="77777777" w:rsidR="00BC097A" w:rsidRDefault="00BC097A" w:rsidP="006B5C9C">
      <w:pPr>
        <w:pStyle w:val="Heading3"/>
        <w:rPr>
          <w:lang w:eastAsia="ar-SA"/>
        </w:rPr>
      </w:pPr>
      <w:bookmarkStart w:id="397" w:name="_Toc280343891"/>
      <w:bookmarkStart w:id="398" w:name="_Toc524699807"/>
      <w:r>
        <w:rPr>
          <w:lang w:eastAsia="ar-SA"/>
        </w:rPr>
        <w:t>Key Pair Generation</w:t>
      </w:r>
      <w:bookmarkEnd w:id="397"/>
      <w:bookmarkEnd w:id="398"/>
    </w:p>
    <w:p w14:paraId="5FB2A5E8" w14:textId="77777777" w:rsidR="00BC097A" w:rsidRDefault="00BC097A" w:rsidP="006B5C9C">
      <w:pPr>
        <w:pStyle w:val="Heading4"/>
        <w:tabs>
          <w:tab w:val="clear" w:pos="864"/>
          <w:tab w:val="left" w:pos="1260"/>
        </w:tabs>
        <w:spacing w:before="240" w:after="60"/>
        <w:rPr>
          <w:lang w:eastAsia="ar-SA"/>
        </w:rPr>
      </w:pPr>
      <w:bookmarkStart w:id="399" w:name="_Toc280343892"/>
      <w:bookmarkStart w:id="400" w:name="_Toc524699808"/>
      <w:r>
        <w:rPr>
          <w:lang w:eastAsia="ar-SA"/>
        </w:rPr>
        <w:t>CA Key Pair Generation</w:t>
      </w:r>
      <w:bookmarkEnd w:id="399"/>
      <w:bookmarkEnd w:id="400"/>
    </w:p>
    <w:p w14:paraId="63939483"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2FB560A0"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5C489757" w14:textId="77777777" w:rsidR="00BC097A" w:rsidRDefault="00BC097A">
      <w:pPr>
        <w:autoSpaceDE w:val="0"/>
        <w:spacing w:after="0"/>
        <w:rPr>
          <w:lang w:eastAsia="ar-SA"/>
        </w:rPr>
      </w:pPr>
    </w:p>
    <w:bookmarkStart w:id="401" w:name="_Toc524699809"/>
    <w:p w14:paraId="67E2CDCD"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4EF82486" wp14:editId="209E1999">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04CA8B2F" w14:textId="77777777" w:rsidR="0089415A" w:rsidRDefault="008941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5"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amk+3iwCAABXBAAADgAAAAAAAAAAAAAAAAAuAgAAZHJzL2Uy&#10;b0RvYy54bWxQSwECLQAUAAYACAAAACEAB69DNNsAAAAFAQAADwAAAAAAAAAAAAAAAACGBAAAZHJz&#10;L2Rvd25yZXYueG1sUEsFBgAAAAAEAAQA8wAAAI4FAAAAAA==&#10;" strokeweight=".5pt">
                <v:textbox inset="7.45pt,3.85pt,7.45pt,3.85pt">
                  <w:txbxContent>
                    <w:p w:rsidR="0089415A" w:rsidRDefault="008941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2" w:name="_Toc280343893"/>
      <w:r w:rsidR="00BC097A">
        <w:rPr>
          <w:lang w:eastAsia="ar-SA"/>
        </w:rPr>
        <w:t>Subscriber Key Pair Generation</w:t>
      </w:r>
      <w:bookmarkEnd w:id="401"/>
      <w:bookmarkEnd w:id="402"/>
    </w:p>
    <w:p w14:paraId="02FE3294"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6CE709F7"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r>
      <w:proofErr w:type="spellStart"/>
      <w:r w:rsidRPr="00ED624B">
        <w:rPr>
          <w:lang w:eastAsia="ar-SA"/>
        </w:rPr>
        <w:t>fpki</w:t>
      </w:r>
      <w:proofErr w:type="spellEnd"/>
      <w:r w:rsidRPr="00ED624B">
        <w:rPr>
          <w:lang w:eastAsia="ar-SA"/>
        </w:rPr>
        <w:t>-common-hardware, id-</w:t>
      </w:r>
      <w:proofErr w:type="spellStart"/>
      <w:r w:rsidRPr="00ED624B">
        <w:rPr>
          <w:lang w:eastAsia="ar-SA"/>
        </w:rPr>
        <w:t>fpki</w:t>
      </w:r>
      <w:proofErr w:type="spellEnd"/>
      <w:r w:rsidRPr="00ED624B">
        <w:rPr>
          <w:lang w:eastAsia="ar-SA"/>
        </w:rPr>
        <w:t>-common-High, id-</w:t>
      </w:r>
      <w:proofErr w:type="spellStart"/>
      <w:r w:rsidRPr="00ED624B">
        <w:rPr>
          <w:lang w:eastAsia="ar-SA"/>
        </w:rPr>
        <w:t>fpki</w:t>
      </w:r>
      <w:proofErr w:type="spellEnd"/>
      <w:r w:rsidRPr="00ED624B">
        <w:rPr>
          <w:lang w:eastAsia="ar-SA"/>
        </w:rPr>
        <w:t>-common-authentication</w:t>
      </w:r>
      <w:r w:rsidR="003A3183" w:rsidRPr="00B56A77">
        <w:rPr>
          <w:lang w:eastAsia="ar-SA"/>
        </w:rPr>
        <w:t>,</w:t>
      </w:r>
      <w:r w:rsidRPr="00B56A77">
        <w:rPr>
          <w:lang w:eastAsia="ar-SA"/>
        </w:rPr>
        <w:t xml:space="preserve"> </w:t>
      </w:r>
      <w:r w:rsidR="00A87313" w:rsidRPr="00611E40">
        <w:rPr>
          <w:lang w:eastAsia="ar-SA"/>
        </w:rPr>
        <w:t>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w:t>
      </w:r>
      <w:r w:rsidR="00A87313" w:rsidRPr="00ED624B">
        <w:rPr>
          <w:lang w:eastAsia="ar-SA"/>
        </w:rPr>
        <w:t xml:space="preserve">, </w:t>
      </w:r>
      <w:r w:rsidR="003A3183" w:rsidRPr="00ED624B">
        <w:rPr>
          <w:lang w:eastAsia="ar-SA"/>
        </w:rPr>
        <w:t>and id-</w:t>
      </w:r>
      <w:proofErr w:type="spellStart"/>
      <w:r w:rsidR="003A3183" w:rsidRPr="00ED624B">
        <w:rPr>
          <w:lang w:eastAsia="ar-SA"/>
        </w:rPr>
        <w:t>fpki</w:t>
      </w:r>
      <w:proofErr w:type="spellEnd"/>
      <w:r w:rsidR="003A3183" w:rsidRPr="00ED624B">
        <w:rPr>
          <w:lang w:eastAsia="ar-SA"/>
        </w:rPr>
        <w:t>-common-</w:t>
      </w:r>
      <w:proofErr w:type="spellStart"/>
      <w:r w:rsidR="003A3183" w:rsidRPr="00ED624B">
        <w:rPr>
          <w:lang w:eastAsia="ar-SA"/>
        </w:rPr>
        <w:t>cardauth</w:t>
      </w:r>
      <w:proofErr w:type="spellEnd"/>
      <w:r w:rsidR="003A3183" w:rsidRPr="00ED624B">
        <w:rPr>
          <w:lang w:eastAsia="ar-SA"/>
        </w:rPr>
        <w:t xml:space="preserve">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403" w:name="_Toc524699810"/>
    <w:p w14:paraId="76763D65"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6C48D227" wp14:editId="40B31EA0">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61F12754" w14:textId="77777777" w:rsidR="0089415A" w:rsidRDefault="008941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6"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" strokeweight=".5pt">
                <v:textbox inset="7.45pt,3.85pt,7.45pt,3.85pt">
                  <w:txbxContent>
                    <w:p w:rsidR="0089415A" w:rsidRDefault="008941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4" w:name="_Toc280343894"/>
      <w:r w:rsidR="0006108F">
        <w:rPr>
          <w:lang w:eastAsia="ar-SA"/>
        </w:rPr>
        <w:t>CSS Key Pair Generation</w:t>
      </w:r>
      <w:bookmarkEnd w:id="403"/>
      <w:bookmarkEnd w:id="404"/>
    </w:p>
    <w:p w14:paraId="311E356B" w14:textId="77777777" w:rsidR="0006108F" w:rsidRDefault="0006108F">
      <w:pPr>
        <w:spacing w:after="120"/>
        <w:rPr>
          <w:lang w:eastAsia="ar-SA"/>
        </w:rPr>
      </w:pPr>
      <w:r>
        <w:rPr>
          <w:lang w:eastAsia="ar-SA"/>
        </w:rPr>
        <w:t xml:space="preserve">Cryptographic keying material used by </w:t>
      </w:r>
      <w:proofErr w:type="spellStart"/>
      <w:r>
        <w:rPr>
          <w:lang w:eastAsia="ar-SA"/>
        </w:rPr>
        <w:t>CSSes</w:t>
      </w:r>
      <w:proofErr w:type="spellEnd"/>
      <w:r>
        <w:rPr>
          <w:lang w:eastAsia="ar-SA"/>
        </w:rPr>
        <w:t xml:space="preserve"> to sign status information shall be generated in FIPS 140 validated cryptographic modules.  For </w:t>
      </w:r>
      <w:proofErr w:type="spellStart"/>
      <w:r>
        <w:rPr>
          <w:lang w:eastAsia="ar-SA"/>
        </w:rPr>
        <w:t>CSSes</w:t>
      </w:r>
      <w:proofErr w:type="spellEnd"/>
      <w:r>
        <w:rPr>
          <w:lang w:eastAsia="ar-SA"/>
        </w:rPr>
        <w:t xml:space="preserve"> </w:t>
      </w:r>
      <w:r w:rsidR="00FB15C8">
        <w:rPr>
          <w:lang w:eastAsia="ar-SA"/>
        </w:rPr>
        <w:t xml:space="preserve">that </w:t>
      </w:r>
      <w:r>
        <w:rPr>
          <w:lang w:eastAsia="ar-SA"/>
        </w:rPr>
        <w:t>provide status under id-fpki-</w:t>
      </w:r>
      <w:r>
        <w:rPr>
          <w:lang w:eastAsia="ar-SA"/>
        </w:rPr>
        <w:lastRenderedPageBreak/>
        <w:t xml:space="preserve">common-High, the module(s) shall meet or exceed FIPS 140 Level 3.  For </w:t>
      </w:r>
      <w:proofErr w:type="spellStart"/>
      <w:r>
        <w:rPr>
          <w:lang w:eastAsia="ar-SA"/>
        </w:rPr>
        <w:t>CSSes</w:t>
      </w:r>
      <w:proofErr w:type="spellEnd"/>
      <w:r>
        <w:rPr>
          <w:lang w:eastAsia="ar-SA"/>
        </w:rPr>
        <w:t xml:space="preserve"> that do not provide status under id-fpki-common-High, the module(s) shall meet or exceed FIPS 140 Level 2.  </w:t>
      </w:r>
    </w:p>
    <w:p w14:paraId="6EF408BC" w14:textId="77777777" w:rsidR="00BF2204" w:rsidRDefault="006B219E">
      <w:pPr>
        <w:pStyle w:val="Heading4"/>
      </w:pPr>
      <w:bookmarkStart w:id="405" w:name="_Toc524699811"/>
      <w:r>
        <w:t>PIV</w:t>
      </w:r>
      <w:r w:rsidRPr="00CD4D54">
        <w:t xml:space="preserve"> Content Signing Key Pair Generation</w:t>
      </w:r>
      <w:bookmarkEnd w:id="405"/>
    </w:p>
    <w:p w14:paraId="22FFFD59"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51A70C22" w14:textId="77777777" w:rsidR="00BC097A" w:rsidRDefault="00BC097A" w:rsidP="006B5C9C">
      <w:pPr>
        <w:pStyle w:val="Heading3"/>
        <w:rPr>
          <w:lang w:eastAsia="ar-SA"/>
        </w:rPr>
      </w:pPr>
      <w:bookmarkStart w:id="406" w:name="_Toc280343895"/>
      <w:bookmarkStart w:id="407" w:name="_Toc524699812"/>
      <w:r>
        <w:rPr>
          <w:lang w:eastAsia="ar-SA"/>
        </w:rPr>
        <w:t>Private Key Delivery to Subscriber</w:t>
      </w:r>
      <w:bookmarkEnd w:id="406"/>
      <w:bookmarkEnd w:id="407"/>
    </w:p>
    <w:p w14:paraId="1089552A"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7F94D371"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0B80962F"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5F0E2D6A"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3DF11905"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6559A2AA"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3AC24965"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4A868846"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2626C471"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384AE2D1" w14:textId="77777777" w:rsidR="00BC097A" w:rsidRDefault="00BC097A" w:rsidP="006B5C9C">
      <w:pPr>
        <w:pStyle w:val="Heading3"/>
        <w:rPr>
          <w:lang w:eastAsia="ar-SA"/>
        </w:rPr>
      </w:pPr>
      <w:bookmarkStart w:id="408" w:name="_Toc280343896"/>
      <w:bookmarkStart w:id="409" w:name="_Toc524699813"/>
      <w:r>
        <w:rPr>
          <w:lang w:eastAsia="ar-SA"/>
        </w:rPr>
        <w:t>Public Key Delivery to Certificate Issuer</w:t>
      </w:r>
      <w:bookmarkEnd w:id="408"/>
      <w:bookmarkEnd w:id="409"/>
    </w:p>
    <w:p w14:paraId="2BEC3582"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1FCD7DF1" w14:textId="77777777" w:rsidR="00BC097A" w:rsidRDefault="00BC097A" w:rsidP="006B5C9C">
      <w:pPr>
        <w:pStyle w:val="Heading3"/>
        <w:rPr>
          <w:lang w:eastAsia="ar-SA"/>
        </w:rPr>
      </w:pPr>
      <w:bookmarkStart w:id="410" w:name="_Toc280343897"/>
      <w:bookmarkStart w:id="411" w:name="_Toc524699814"/>
      <w:r>
        <w:rPr>
          <w:lang w:eastAsia="ar-SA"/>
        </w:rPr>
        <w:lastRenderedPageBreak/>
        <w:t>CA Public Key Delivery to Relying Parties</w:t>
      </w:r>
      <w:bookmarkEnd w:id="410"/>
      <w:bookmarkEnd w:id="411"/>
    </w:p>
    <w:p w14:paraId="2965457E"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D27BC6E"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687490A4"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5ADDC4C2"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08D236DF"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038FCE2D"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3EE53A90"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7B047236"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749E81E4"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32AAAEBA" wp14:editId="58FDDDCD">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48536798" w14:textId="77777777" w:rsidR="0089415A" w:rsidRDefault="0089415A">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7"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" strokeweight=".5pt">
                <v:textbox inset="7.45pt,3.85pt,7.45pt,3.85pt">
                  <w:txbxContent>
                    <w:p w:rsidR="0089415A" w:rsidRDefault="0089415A">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1E32DF36" wp14:editId="20A9D703">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76A6EA88" w14:textId="77777777" w:rsidR="0089415A" w:rsidRDefault="0089415A">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8"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BbLg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" strokeweight=".5pt">
                <v:textbox inset="7.45pt,3.85pt,7.45pt,3.85pt">
                  <w:txbxContent>
                    <w:p w:rsidR="0089415A" w:rsidRDefault="0089415A">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7FEA06D4" w14:textId="77777777" w:rsidR="00BC097A" w:rsidRDefault="00BC097A" w:rsidP="006B5C9C">
      <w:pPr>
        <w:pStyle w:val="Heading3"/>
      </w:pPr>
      <w:bookmarkStart w:id="412" w:name="_Toc280343898"/>
      <w:bookmarkStart w:id="413" w:name="_Toc524699815"/>
      <w:r>
        <w:t>Key Sizes</w:t>
      </w:r>
      <w:bookmarkEnd w:id="412"/>
      <w:bookmarkEnd w:id="413"/>
    </w:p>
    <w:p w14:paraId="5014EEB9" w14:textId="77777777" w:rsidR="00BC097A" w:rsidRDefault="001C20D0">
      <w:r>
        <w:rPr>
          <w:noProof/>
        </w:rPr>
        <mc:AlternateContent>
          <mc:Choice Requires="wps">
            <w:drawing>
              <wp:anchor distT="0" distB="182880" distL="114935" distR="114935" simplePos="0" relativeHeight="251658240" behindDoc="0" locked="0" layoutInCell="1" allowOverlap="1" wp14:anchorId="2EAA5101" wp14:editId="56F24EB5">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638E7406" w14:textId="77777777" w:rsidR="0089415A" w:rsidRDefault="0089415A">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9"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" strokeweight=".5pt">
                <v:textbox inset="7.45pt,3.85pt,7.45pt,3.85pt">
                  <w:txbxContent>
                    <w:p w:rsidR="0089415A" w:rsidRDefault="0089415A">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4E1704D9" w14:textId="77777777" w:rsidR="00BC097A" w:rsidRDefault="00BC097A">
      <w:r>
        <w:lastRenderedPageBreak/>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0425596C" w14:textId="77777777" w:rsidTr="00AC4509">
        <w:trPr>
          <w:trHeight w:val="714"/>
        </w:trPr>
        <w:tc>
          <w:tcPr>
            <w:tcW w:w="8188" w:type="dxa"/>
          </w:tcPr>
          <w:p w14:paraId="6421EA46"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27E43D7B"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 xml:space="preserve">Certificates that expire on or after December 31, </w:t>
      </w:r>
      <w:proofErr w:type="gramStart"/>
      <w:r>
        <w:t>2010</w:t>
      </w:r>
      <w:proofErr w:type="gramEnd"/>
      <w:r>
        <w:t xml:space="preserve">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w:t>
      </w:r>
      <w:proofErr w:type="gramStart"/>
      <w:r w:rsidR="00113C21">
        <w:t>2030</w:t>
      </w:r>
      <w:proofErr w:type="gramEnd"/>
      <w:r w:rsidR="00113C21">
        <w:t xml:space="preserve"> shall be generated with </w:t>
      </w:r>
      <w:r w:rsidR="00065225">
        <w:t xml:space="preserve">at least </w:t>
      </w:r>
      <w:r w:rsidR="00113C21">
        <w:t>3072 bit keys for RSA and 256 or 384 bit keys for elliptic curve algorithms.</w:t>
      </w:r>
    </w:p>
    <w:p w14:paraId="7A1768D4"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6F1D825A"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5A1EA1C4"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6430CBC5"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bits.  End entity certificates issued under id-</w:t>
      </w:r>
      <w:proofErr w:type="spellStart"/>
      <w:r>
        <w:t>fpki</w:t>
      </w:r>
      <w:proofErr w:type="spellEnd"/>
      <w:r>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w:t>
      </w:r>
      <w:proofErr w:type="spellStart"/>
      <w:r w:rsidR="001D1195">
        <w:t>fpki</w:t>
      </w:r>
      <w:proofErr w:type="spellEnd"/>
      <w:r w:rsidR="001D1195">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rsidR="001D1195">
        <w:t xml:space="preserve">that </w:t>
      </w:r>
      <w:r w:rsidR="001D1195">
        <w:lastRenderedPageBreak/>
        <w:t>expire after December 31, 2030 shall contain RSA public keys that are 3072 bits or elliptic curve keys that are 256 or 384 bits.</w:t>
      </w:r>
    </w:p>
    <w:p w14:paraId="3F06302A" w14:textId="77777777" w:rsidR="002F1B99" w:rsidRPr="0003360F" w:rsidRDefault="002F1B99">
      <w:r w:rsidRPr="0003360F">
        <w:t>End entity certificates issued under id-</w:t>
      </w:r>
      <w:proofErr w:type="spellStart"/>
      <w:r w:rsidRPr="0003360F">
        <w:t>fpki</w:t>
      </w:r>
      <w:proofErr w:type="spellEnd"/>
      <w:r w:rsidRPr="0003360F">
        <w:t>-common-authentication</w:t>
      </w:r>
      <w:r w:rsidR="0003360F" w:rsidRPr="0003360F">
        <w:t xml:space="preserve">, </w:t>
      </w:r>
      <w:r w:rsidR="0003360F" w:rsidRPr="00611E40">
        <w:t>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-hardware, 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w:t>
      </w:r>
      <w:r w:rsidRPr="0003360F">
        <w:t xml:space="preserve"> or id-</w:t>
      </w:r>
      <w:proofErr w:type="spellStart"/>
      <w:r w:rsidRPr="0003360F">
        <w:t>fpki</w:t>
      </w:r>
      <w:proofErr w:type="spellEnd"/>
      <w:r w:rsidRPr="0003360F">
        <w:t>-common-</w:t>
      </w:r>
      <w:proofErr w:type="spellStart"/>
      <w:r w:rsidRPr="0003360F">
        <w:t>cardAuth</w:t>
      </w:r>
      <w:proofErr w:type="spellEnd"/>
      <w:r w:rsidRPr="0003360F">
        <w:t xml:space="preserve"> shall contain RSA public keys that are 2048 bits in length or elliptic curve keys that are 256 bits.</w:t>
      </w:r>
    </w:p>
    <w:p w14:paraId="6B728ECD"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24DD3C9F"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566B53B0" w14:textId="77777777" w:rsidR="00BC097A" w:rsidRDefault="00BC097A" w:rsidP="006B5C9C">
      <w:pPr>
        <w:pStyle w:val="Heading3"/>
      </w:pPr>
      <w:bookmarkStart w:id="414" w:name="_Toc280343899"/>
      <w:bookmarkStart w:id="415" w:name="_Toc524699816"/>
      <w:r>
        <w:t>Public Key Parameters Generation and Quality Checking</w:t>
      </w:r>
      <w:bookmarkEnd w:id="414"/>
      <w:bookmarkEnd w:id="415"/>
    </w:p>
    <w:p w14:paraId="6E765C0E" w14:textId="77777777" w:rsidR="00BC097A" w:rsidRDefault="00BC097A">
      <w:pPr>
        <w:autoSpaceDE w:val="0"/>
        <w:spacing w:after="120"/>
      </w:pPr>
      <w:r>
        <w:rPr>
          <w:lang w:eastAsia="ar-SA"/>
        </w:rPr>
        <w:t>Elliptic Curve public key parameters shall always be selected from the set specified in section 7.1.3.</w:t>
      </w:r>
    </w:p>
    <w:p w14:paraId="4DB66C1D" w14:textId="77777777" w:rsidR="00BC097A" w:rsidRDefault="00BC097A" w:rsidP="006B5C9C">
      <w:pPr>
        <w:pStyle w:val="Heading3"/>
      </w:pPr>
      <w:bookmarkStart w:id="416" w:name="_Toc280343900"/>
      <w:bookmarkStart w:id="417" w:name="_Toc524699817"/>
      <w:r>
        <w:t>Key Usage Purposes (as per X.509 v3 Key Usage Field)</w:t>
      </w:r>
      <w:bookmarkEnd w:id="416"/>
      <w:bookmarkEnd w:id="417"/>
    </w:p>
    <w:p w14:paraId="6A5E6515" w14:textId="77777777" w:rsidR="00BC097A" w:rsidRDefault="00BC097A">
      <w:r>
        <w:t>The use of a specific key is constrained by the key usage extension in the X.509 certificate.  All certificates shall include a critical key usage extension.</w:t>
      </w:r>
    </w:p>
    <w:p w14:paraId="4258BA95"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w:t>
      </w:r>
      <w:proofErr w:type="spellStart"/>
      <w:r w:rsidRPr="00004C56">
        <w:rPr>
          <w:rFonts w:eastAsia="TimesNewRomanPSMT"/>
          <w:szCs w:val="24"/>
        </w:rPr>
        <w:t>fpki</w:t>
      </w:r>
      <w:proofErr w:type="spellEnd"/>
      <w:r w:rsidRPr="00004C56">
        <w:rPr>
          <w:rFonts w:eastAsia="TimesNewRomanPSMT"/>
          <w:szCs w:val="24"/>
        </w:rPr>
        <w:t>-common-authentication</w:t>
      </w:r>
      <w:r w:rsidR="005F7078" w:rsidRPr="005F7078">
        <w:rPr>
          <w:rFonts w:eastAsia="TimesNewRomanPSMT"/>
          <w:szCs w:val="24"/>
        </w:rPr>
        <w:t xml:space="preserve">, </w:t>
      </w:r>
      <w:r w:rsidR="005F7078" w:rsidRPr="00611E40">
        <w:rPr>
          <w:rFonts w:eastAsia="TimesNewRomanPSMT"/>
          <w:szCs w:val="24"/>
        </w:rPr>
        <w:t>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-hardware, 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w:t>
      </w:r>
      <w:r w:rsidRPr="005F7078">
        <w:rPr>
          <w:rFonts w:eastAsia="TimesNewRomanPSMT"/>
          <w:szCs w:val="24"/>
        </w:rPr>
        <w:t xml:space="preserve"> </w:t>
      </w:r>
      <w:r w:rsidRPr="00004C56">
        <w:rPr>
          <w:rFonts w:eastAsia="TimesNewRomanPSMT"/>
          <w:szCs w:val="24"/>
        </w:rPr>
        <w:t>or id-</w:t>
      </w:r>
      <w:proofErr w:type="spellStart"/>
      <w:r w:rsidRPr="00004C56">
        <w:rPr>
          <w:rFonts w:eastAsia="TimesNewRomanPSMT"/>
          <w:szCs w:val="24"/>
        </w:rPr>
        <w:t>fpki</w:t>
      </w:r>
      <w:proofErr w:type="spellEnd"/>
      <w:r w:rsidRPr="00004C56">
        <w:rPr>
          <w:rFonts w:eastAsia="TimesNewRomanPSMT"/>
          <w:szCs w:val="24"/>
        </w:rPr>
        <w:t>-common-</w:t>
      </w:r>
      <w:proofErr w:type="spellStart"/>
      <w:r w:rsidRPr="00004C56">
        <w:rPr>
          <w:rFonts w:eastAsia="TimesNewRomanPSMT"/>
          <w:szCs w:val="24"/>
        </w:rPr>
        <w:t>cardAuth</w:t>
      </w:r>
      <w:proofErr w:type="spellEnd"/>
      <w:r w:rsidRPr="00004C56">
        <w:rPr>
          <w:rFonts w:eastAsia="TimesNewRomanPSMT"/>
          <w:szCs w:val="24"/>
        </w:rPr>
        <w:t xml:space="preserve"> shall only assert the </w:t>
      </w:r>
      <w:proofErr w:type="spellStart"/>
      <w:r w:rsidRPr="00004C56">
        <w:rPr>
          <w:rFonts w:eastAsia="TimesNewRomanPSMT"/>
          <w:i/>
          <w:szCs w:val="24"/>
        </w:rPr>
        <w:t>digitalSignature</w:t>
      </w:r>
      <w:proofErr w:type="spellEnd"/>
      <w:r w:rsidRPr="00004C56">
        <w:rPr>
          <w:rFonts w:eastAsia="TimesNewRomanPSMT"/>
          <w:szCs w:val="24"/>
        </w:rPr>
        <w:t xml:space="preserve"> bit.  Other user certificates to be used for digital signatures shall assert both the </w:t>
      </w:r>
      <w:proofErr w:type="spellStart"/>
      <w:r w:rsidRPr="00004C56">
        <w:rPr>
          <w:rFonts w:eastAsia="TimesNewRomanPS-ItalicMT"/>
          <w:i/>
          <w:iCs/>
          <w:szCs w:val="24"/>
        </w:rPr>
        <w:t>digitalSignature</w:t>
      </w:r>
      <w:proofErr w:type="spellEnd"/>
      <w:r w:rsidRPr="00004C56">
        <w:rPr>
          <w:rFonts w:eastAsia="TimesNewRomanPS-ItalicMT"/>
          <w:szCs w:val="24"/>
        </w:rPr>
        <w:t xml:space="preserve"> </w:t>
      </w:r>
      <w:r w:rsidRPr="00004C56">
        <w:rPr>
          <w:rFonts w:eastAsia="TimesNewRomanPSMT"/>
          <w:szCs w:val="24"/>
        </w:rPr>
        <w:t xml:space="preserve">and </w:t>
      </w:r>
      <w:proofErr w:type="spellStart"/>
      <w:r w:rsidRPr="00004C56">
        <w:rPr>
          <w:rFonts w:eastAsia="TimesNewRomanPS-ItalicMT"/>
          <w:i/>
          <w:iCs/>
          <w:szCs w:val="24"/>
        </w:rPr>
        <w:t>nonRepudiation</w:t>
      </w:r>
      <w:proofErr w:type="spellEnd"/>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proofErr w:type="spellStart"/>
      <w:r w:rsidRPr="00004C56">
        <w:rPr>
          <w:rFonts w:eastAsia="TimesNewRomanPS-ItalicMT"/>
          <w:i/>
          <w:iCs/>
          <w:szCs w:val="24"/>
        </w:rPr>
        <w:t>keyEncipherment</w:t>
      </w:r>
      <w:proofErr w:type="spellEnd"/>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w:t>
      </w:r>
      <w:r w:rsidRPr="00004C56">
        <w:t>.</w:t>
      </w:r>
    </w:p>
    <w:p w14:paraId="60FACBCE"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proofErr w:type="spellStart"/>
      <w:r w:rsidRPr="00004C56">
        <w:rPr>
          <w:rFonts w:eastAsia="TimesNewRomanPS-ItalicMT"/>
          <w:i/>
          <w:iCs/>
        </w:rPr>
        <w:t>keyCertSign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proofErr w:type="spellStart"/>
      <w:r w:rsidRPr="00004C56">
        <w:rPr>
          <w:rFonts w:eastAsia="TimesNewRomanPS-ItalicMT"/>
          <w:i/>
          <w:iCs/>
        </w:rPr>
        <w:t>cRLSign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proofErr w:type="spellStart"/>
      <w:r w:rsidRPr="00004C56">
        <w:rPr>
          <w:rFonts w:eastAsia="TimesNewRomanPSMT"/>
          <w:i/>
          <w:iCs/>
        </w:rPr>
        <w:t>digitalSignature</w:t>
      </w:r>
      <w:proofErr w:type="spellEnd"/>
      <w:r w:rsidRPr="00004C56">
        <w:rPr>
          <w:rFonts w:eastAsia="TimesNewRomanPSMT"/>
        </w:rPr>
        <w:t xml:space="preserve"> and/or </w:t>
      </w:r>
      <w:proofErr w:type="spellStart"/>
      <w:r w:rsidRPr="00004C56">
        <w:rPr>
          <w:rFonts w:eastAsia="TimesNewRomanPSMT"/>
          <w:i/>
          <w:iCs/>
        </w:rPr>
        <w:t>nonRepudiation</w:t>
      </w:r>
      <w:proofErr w:type="spellEnd"/>
      <w:r w:rsidRPr="00004C56">
        <w:rPr>
          <w:rFonts w:eastAsia="TimesNewRomanPSMT"/>
        </w:rPr>
        <w:t xml:space="preserve"> bits.</w:t>
      </w:r>
    </w:p>
    <w:p w14:paraId="10698A56"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proofErr w:type="spellStart"/>
      <w:r>
        <w:rPr>
          <w:i/>
        </w:rPr>
        <w:t>digitalSignature</w:t>
      </w:r>
      <w:proofErr w:type="spellEnd"/>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proofErr w:type="spellStart"/>
      <w:r>
        <w:rPr>
          <w:i/>
        </w:rPr>
        <w:t>keyEncipherment</w:t>
      </w:r>
      <w:proofErr w:type="spellEnd"/>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w:t>
      </w:r>
      <w:r w:rsidRPr="00004C56">
        <w:rPr>
          <w:rFonts w:eastAsia="TimesNewRomanPSMT"/>
          <w:szCs w:val="24"/>
        </w:rPr>
        <w:lastRenderedPageBreak/>
        <w:t xml:space="preserve">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proofErr w:type="spellStart"/>
      <w:r w:rsidR="00BF4A0F" w:rsidRPr="00004C56">
        <w:rPr>
          <w:rFonts w:eastAsia="TimesNewRomanPSMT"/>
          <w:i/>
          <w:szCs w:val="24"/>
        </w:rPr>
        <w:t>digitalSignature</w:t>
      </w:r>
      <w:proofErr w:type="spellEnd"/>
      <w:r w:rsidR="00BF4A0F" w:rsidRPr="00004C56">
        <w:rPr>
          <w:rFonts w:eastAsia="TimesNewRomanPSMT"/>
          <w:szCs w:val="24"/>
        </w:rPr>
        <w:t xml:space="preserve"> bit and either the </w:t>
      </w:r>
      <w:proofErr w:type="spellStart"/>
      <w:r w:rsidR="00BF4A0F" w:rsidRPr="00004C56">
        <w:rPr>
          <w:rFonts w:eastAsia="TimesNewRomanPSMT"/>
          <w:i/>
          <w:szCs w:val="24"/>
        </w:rPr>
        <w:t>keyEncipherment</w:t>
      </w:r>
      <w:proofErr w:type="spellEnd"/>
      <w:r w:rsidR="00BF4A0F" w:rsidRPr="00004C56">
        <w:rPr>
          <w:rFonts w:eastAsia="TimesNewRomanPSMT"/>
          <w:szCs w:val="24"/>
        </w:rPr>
        <w:t xml:space="preserve"> (for RSA) or </w:t>
      </w:r>
      <w:proofErr w:type="spellStart"/>
      <w:r w:rsidR="00BF4A0F" w:rsidRPr="00004C56">
        <w:rPr>
          <w:rFonts w:eastAsia="TimesNewRomanPSMT"/>
          <w:i/>
          <w:szCs w:val="24"/>
        </w:rPr>
        <w:t>keyAgreement</w:t>
      </w:r>
      <w:proofErr w:type="spellEnd"/>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proofErr w:type="spellStart"/>
      <w:r w:rsidRPr="00004C56">
        <w:rPr>
          <w:rFonts w:eastAsia="TimesNewRomanPSMT"/>
          <w:i/>
          <w:szCs w:val="24"/>
        </w:rPr>
        <w:t>nonRepudiation</w:t>
      </w:r>
      <w:proofErr w:type="spellEnd"/>
      <w:r w:rsidRPr="00004C56">
        <w:rPr>
          <w:rFonts w:eastAsia="TimesNewRomanPSMT"/>
          <w:szCs w:val="24"/>
        </w:rPr>
        <w:t xml:space="preserve"> bit.</w:t>
      </w:r>
      <w:r w:rsidR="00BF4A0F" w:rsidRPr="00004C56">
        <w:rPr>
          <w:rFonts w:eastAsia="TimesNewRomanPSMT"/>
          <w:szCs w:val="24"/>
        </w:rPr>
        <w:t xml:space="preserve">  </w:t>
      </w:r>
    </w:p>
    <w:p w14:paraId="3BECB951" w14:textId="77777777" w:rsidR="00BC097A" w:rsidRDefault="00BC097A">
      <w:pPr>
        <w:rPr>
          <w:szCs w:val="24"/>
        </w:rPr>
      </w:pPr>
      <w:r>
        <w:t xml:space="preserve">The </w:t>
      </w:r>
      <w:proofErr w:type="spellStart"/>
      <w:r>
        <w:rPr>
          <w:i/>
          <w:iCs/>
        </w:rPr>
        <w:t>dataEncipherment</w:t>
      </w:r>
      <w:proofErr w:type="spellEnd"/>
      <w:r>
        <w:t xml:space="preserve">, </w:t>
      </w:r>
      <w:proofErr w:type="spellStart"/>
      <w:r>
        <w:rPr>
          <w:i/>
          <w:iCs/>
        </w:rPr>
        <w:t>encipherOnly</w:t>
      </w:r>
      <w:proofErr w:type="spellEnd"/>
      <w:r>
        <w:t xml:space="preserve">, and </w:t>
      </w:r>
      <w:proofErr w:type="spellStart"/>
      <w:r>
        <w:rPr>
          <w:i/>
          <w:iCs/>
        </w:rPr>
        <w:t>decipherOnly</w:t>
      </w:r>
      <w:proofErr w:type="spellEnd"/>
      <w:r>
        <w:t xml:space="preserve"> bits shall not be asserted in certificates issued under this policy</w:t>
      </w:r>
      <w:r>
        <w:rPr>
          <w:szCs w:val="24"/>
        </w:rPr>
        <w:t>.</w:t>
      </w:r>
    </w:p>
    <w:p w14:paraId="038E3B7C"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For End Entity certificates issued after</w:t>
      </w:r>
      <w:r>
        <w:rPr>
          <w:rFonts w:cstheme="minorBidi"/>
          <w:spacing w:val="-1"/>
          <w:szCs w:val="24"/>
        </w:rPr>
        <w:t xml:space="preserve"> June 30, 2019,</w:t>
      </w:r>
      <w:r w:rsidRPr="00C241C8">
        <w:rPr>
          <w:rFonts w:cstheme="minorBidi"/>
          <w:spacing w:val="-1"/>
          <w:szCs w:val="24"/>
        </w:rPr>
        <w:t xml:space="preserve"> the Extended Key Usage extension shall always be present and shall not contain </w:t>
      </w:r>
      <w:proofErr w:type="spellStart"/>
      <w:r w:rsidRPr="00C241C8">
        <w:rPr>
          <w:rFonts w:cstheme="minorBidi"/>
          <w:i/>
          <w:spacing w:val="-1"/>
          <w:szCs w:val="24"/>
        </w:rPr>
        <w:t>anyExtendedKeyUsage</w:t>
      </w:r>
      <w:proofErr w:type="spellEnd"/>
      <w:r w:rsidRPr="00C241C8">
        <w:rPr>
          <w:rFonts w:cstheme="minorBidi"/>
          <w:spacing w:val="-1"/>
          <w:szCs w:val="24"/>
        </w:rPr>
        <w:t xml:space="preserve"> {2.5.29.37.0}. Extended Key Usage OIDs shall be consistent with key usage bits asserted. </w:t>
      </w:r>
    </w:p>
    <w:p w14:paraId="028CBC79"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 xml:space="preserve">If a certificate is used for authentication of ephemeral keys, the Key Usage bit in the certificate must assert the </w:t>
      </w:r>
      <w:proofErr w:type="spellStart"/>
      <w:r w:rsidRPr="00C241C8">
        <w:rPr>
          <w:rFonts w:cstheme="minorBidi"/>
          <w:i/>
          <w:spacing w:val="-1"/>
          <w:szCs w:val="24"/>
        </w:rPr>
        <w:t>digitalSignature</w:t>
      </w:r>
      <w:proofErr w:type="spellEnd"/>
      <w:r w:rsidRPr="00C241C8">
        <w:rPr>
          <w:rFonts w:cstheme="minorBidi"/>
          <w:i/>
          <w:spacing w:val="-1"/>
          <w:szCs w:val="24"/>
        </w:rPr>
        <w:t xml:space="preserve"> </w:t>
      </w:r>
      <w:r w:rsidRPr="00C241C8">
        <w:rPr>
          <w:rFonts w:cstheme="minorBidi"/>
          <w:spacing w:val="-1"/>
          <w:szCs w:val="24"/>
        </w:rPr>
        <w:t xml:space="preserve">bit and may or may not assert </w:t>
      </w:r>
      <w:proofErr w:type="spellStart"/>
      <w:r w:rsidRPr="00C241C8">
        <w:rPr>
          <w:rFonts w:cstheme="minorBidi"/>
          <w:i/>
          <w:spacing w:val="-1"/>
          <w:szCs w:val="24"/>
        </w:rPr>
        <w:t>keyEncryption</w:t>
      </w:r>
      <w:proofErr w:type="spellEnd"/>
      <w:r w:rsidRPr="00C241C8">
        <w:rPr>
          <w:rFonts w:cstheme="minorBidi"/>
          <w:spacing w:val="-1"/>
          <w:szCs w:val="24"/>
        </w:rPr>
        <w:t xml:space="preserve"> and </w:t>
      </w:r>
      <w:proofErr w:type="spellStart"/>
      <w:r w:rsidRPr="00C241C8">
        <w:rPr>
          <w:rFonts w:cstheme="minorBidi"/>
          <w:i/>
          <w:spacing w:val="-1"/>
          <w:szCs w:val="24"/>
        </w:rPr>
        <w:t>keyAgreement</w:t>
      </w:r>
      <w:proofErr w:type="spellEnd"/>
      <w:r w:rsidRPr="00C241C8">
        <w:rPr>
          <w:rFonts w:cstheme="minorBidi"/>
          <w:spacing w:val="-1"/>
          <w:szCs w:val="24"/>
        </w:rPr>
        <w:t xml:space="preserve"> depending on the public key in the SPKI of the certificate.</w:t>
      </w:r>
    </w:p>
    <w:p w14:paraId="6C2718D0" w14:textId="77777777" w:rsidR="006B219E" w:rsidRPr="006B219E" w:rsidRDefault="00B520AF">
      <w:pPr>
        <w:rPr>
          <w:szCs w:val="24"/>
        </w:rPr>
      </w:pPr>
      <w:r w:rsidRPr="00B520AF">
        <w:t xml:space="preserve">Signing certificates issued under the policy for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32EFDFDF" w14:textId="77777777" w:rsidR="00BC097A" w:rsidRPr="008532AB" w:rsidRDefault="00BC097A">
      <w:pPr>
        <w:pStyle w:val="Heading2"/>
        <w:rPr>
          <w:lang w:eastAsia="ar-SA"/>
        </w:rPr>
      </w:pPr>
      <w:bookmarkStart w:id="418" w:name="_Toc280343901"/>
      <w:bookmarkStart w:id="419" w:name="_Toc524699818"/>
      <w:r w:rsidRPr="008532AB">
        <w:rPr>
          <w:lang w:eastAsia="ar-SA"/>
        </w:rPr>
        <w:t>Private Key Protection and Cryptographic Module Engineering Controls</w:t>
      </w:r>
      <w:bookmarkEnd w:id="418"/>
      <w:bookmarkEnd w:id="419"/>
    </w:p>
    <w:p w14:paraId="376C459B" w14:textId="77777777" w:rsidR="00BC097A" w:rsidRDefault="00BC097A" w:rsidP="006B5C9C">
      <w:pPr>
        <w:pStyle w:val="Heading3"/>
        <w:rPr>
          <w:lang w:eastAsia="ar-SA"/>
        </w:rPr>
      </w:pPr>
      <w:bookmarkStart w:id="420" w:name="_Toc280343902"/>
      <w:bookmarkStart w:id="421" w:name="_Toc524699819"/>
      <w:r>
        <w:rPr>
          <w:lang w:eastAsia="ar-SA"/>
        </w:rPr>
        <w:t>Cryptographic Module Standards and Controls</w:t>
      </w:r>
      <w:bookmarkEnd w:id="420"/>
      <w:bookmarkEnd w:id="421"/>
    </w:p>
    <w:p w14:paraId="4FB70BBF"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3C4A8052"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11298CC7"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020A709C"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658EBAA1" w14:textId="77777777" w:rsidR="00A74AC8" w:rsidRDefault="00A74AC8" w:rsidP="00A74AC8">
      <w:pPr>
        <w:rPr>
          <w:sz w:val="23"/>
          <w:szCs w:val="23"/>
          <w:u w:val="single"/>
        </w:rPr>
      </w:pPr>
      <w:r w:rsidRPr="005B5C09">
        <w:rPr>
          <w:lang w:eastAsia="ar-SA"/>
        </w:rPr>
        <w:t>PIV Cards are PKI tokens that have private keys associated with certificates asserting id-</w:t>
      </w:r>
      <w:proofErr w:type="spellStart"/>
      <w:r w:rsidRPr="005B5C09">
        <w:rPr>
          <w:lang w:eastAsia="ar-SA"/>
        </w:rPr>
        <w:t>fpki</w:t>
      </w:r>
      <w:proofErr w:type="spellEnd"/>
      <w:r w:rsidRPr="005B5C09">
        <w:rPr>
          <w:lang w:eastAsia="ar-SA"/>
        </w:rPr>
        <w:t>-common-authentication or id-</w:t>
      </w:r>
      <w:proofErr w:type="spellStart"/>
      <w:r w:rsidRPr="005B5C09">
        <w:rPr>
          <w:lang w:eastAsia="ar-SA"/>
        </w:rPr>
        <w:t>fpki</w:t>
      </w:r>
      <w:proofErr w:type="spellEnd"/>
      <w:r w:rsidRPr="005B5C09">
        <w:rPr>
          <w:lang w:eastAsia="ar-SA"/>
        </w:rPr>
        <w:t>-common-</w:t>
      </w:r>
      <w:proofErr w:type="spellStart"/>
      <w:r w:rsidRPr="005B5C09">
        <w:rPr>
          <w:lang w:eastAsia="ar-SA"/>
        </w:rPr>
        <w:t>cardAuth</w:t>
      </w:r>
      <w:proofErr w:type="spellEnd"/>
      <w:r w:rsidRPr="005B5C09">
        <w:rPr>
          <w:lang w:eastAsia="ar-SA"/>
        </w:rPr>
        <w:t>.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6"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r w:rsidR="00944784" w:rsidRPr="00944784">
        <w:rPr>
          <w:szCs w:val="24"/>
        </w:rPr>
        <w:t>Card stock that has been removed from the APL may continue to be issued for no more than one year after GSA approved replacement card stock is available.  PIV cards issued using the deprecated card stock may continue to be used until the current subscriber certificates expire, unless otherwise notified by the FPKIPA/FPKIMA.</w:t>
      </w:r>
      <w:r w:rsidR="00944784">
        <w:rPr>
          <w:lang w:eastAsia="ar-SA"/>
        </w:rPr>
        <w:t xml:space="preserve">  </w:t>
      </w:r>
      <w:r w:rsidRPr="005B5C09">
        <w:rPr>
          <w:lang w:eastAsia="ar-SA"/>
        </w:rPr>
        <w:t>On an annual basis, for each PCI configuration used (as defined by the FIPS 201</w:t>
      </w:r>
      <w:r w:rsidR="00640E41">
        <w:rPr>
          <w:lang w:eastAsia="ar-SA"/>
        </w:rPr>
        <w:t xml:space="preserve"> Evaluation </w:t>
      </w:r>
      <w:r w:rsidRPr="005B5C09">
        <w:rPr>
          <w:lang w:eastAsia="ar-SA"/>
        </w:rPr>
        <w:t xml:space="preserve">Program), </w:t>
      </w:r>
      <w:r w:rsidRPr="005B5C09">
        <w:rPr>
          <w:lang w:eastAsia="ar-SA"/>
        </w:rPr>
        <w:lastRenderedPageBreak/>
        <w:t>one populated, representative sample PIV Card shall be submitted to the FIPS 201</w:t>
      </w:r>
      <w:r w:rsidR="00640E41">
        <w:rPr>
          <w:lang w:eastAsia="ar-SA"/>
        </w:rPr>
        <w:t xml:space="preserve"> Evaluation </w:t>
      </w:r>
      <w:r w:rsidRPr="005B5C09">
        <w:rPr>
          <w:lang w:eastAsia="ar-SA"/>
        </w:rPr>
        <w:t>Program for testing.</w:t>
      </w:r>
    </w:p>
    <w:p w14:paraId="2F9AA7E8" w14:textId="77777777" w:rsidR="00BC097A" w:rsidRPr="00B56A77" w:rsidRDefault="00BC097A" w:rsidP="00854535">
      <w:r w:rsidRPr="00ED624B">
        <w:rPr>
          <w:lang w:eastAsia="ar-SA"/>
        </w:rPr>
        <w:t xml:space="preserve">Subscribers shall use a FIPS 140 Level 1 or higher validated cryptographic module for all cryptographic operations.  Subscribers issued certificates under the hardware </w:t>
      </w:r>
      <w:proofErr w:type="gramStart"/>
      <w:r w:rsidRPr="00ED624B">
        <w:rPr>
          <w:lang w:eastAsia="ar-SA"/>
        </w:rPr>
        <w:t>users</w:t>
      </w:r>
      <w:proofErr w:type="gramEnd"/>
      <w:r w:rsidRPr="00ED624B">
        <w:rPr>
          <w:lang w:eastAsia="ar-SA"/>
        </w:rPr>
        <w:t xml:space="preserve"> policy (id-</w:t>
      </w:r>
      <w:proofErr w:type="spellStart"/>
      <w:r w:rsidRPr="00B56A77">
        <w:rPr>
          <w:lang w:eastAsia="ar-SA"/>
        </w:rPr>
        <w:t>fpki</w:t>
      </w:r>
      <w:proofErr w:type="spellEnd"/>
      <w:r w:rsidRPr="00B56A77">
        <w:rPr>
          <w:lang w:eastAsia="ar-SA"/>
        </w:rPr>
        <w:t>-common-hardware</w:t>
      </w:r>
      <w:r w:rsidR="0009229B" w:rsidRPr="00B56A77">
        <w:rPr>
          <w:lang w:eastAsia="ar-SA"/>
        </w:rPr>
        <w:t xml:space="preserve"> or id-</w:t>
      </w:r>
      <w:proofErr w:type="spellStart"/>
      <w:r w:rsidR="0009229B" w:rsidRPr="00B56A77">
        <w:rPr>
          <w:lang w:eastAsia="ar-SA"/>
        </w:rPr>
        <w:t>fpki</w:t>
      </w:r>
      <w:proofErr w:type="spellEnd"/>
      <w:r w:rsidR="0009229B" w:rsidRPr="00B56A77">
        <w:rPr>
          <w:lang w:eastAsia="ar-SA"/>
        </w:rPr>
        <w:t>-common-</w:t>
      </w:r>
      <w:proofErr w:type="spellStart"/>
      <w:r w:rsidR="0009229B" w:rsidRPr="00B56A77">
        <w:rPr>
          <w:lang w:eastAsia="ar-SA"/>
        </w:rPr>
        <w:t>devicesHardware</w:t>
      </w:r>
      <w:proofErr w:type="spellEnd"/>
      <w:r w:rsidRPr="00B56A77">
        <w:rPr>
          <w:lang w:eastAsia="ar-SA"/>
        </w:rPr>
        <w:t>), one of the authentication policies (id-</w:t>
      </w:r>
      <w:proofErr w:type="spellStart"/>
      <w:r w:rsidRPr="00B56A77">
        <w:rPr>
          <w:lang w:eastAsia="ar-SA"/>
        </w:rPr>
        <w:t>fpki</w:t>
      </w:r>
      <w:proofErr w:type="spellEnd"/>
      <w:r w:rsidRPr="00B56A77">
        <w:rPr>
          <w:lang w:eastAsia="ar-SA"/>
        </w:rPr>
        <w:t>-common-authentication</w:t>
      </w:r>
      <w:r w:rsidR="00461B93" w:rsidRPr="00B56A77">
        <w:rPr>
          <w:lang w:eastAsia="ar-SA"/>
        </w:rPr>
        <w:t>, id-</w:t>
      </w:r>
      <w:proofErr w:type="spellStart"/>
      <w:r w:rsidR="00461B93" w:rsidRPr="00611E40">
        <w:rPr>
          <w:lang w:eastAsia="ar-SA"/>
        </w:rPr>
        <w:t>fpki</w:t>
      </w:r>
      <w:proofErr w:type="spellEnd"/>
      <w:r w:rsidR="00461B93" w:rsidRPr="00611E40">
        <w:rPr>
          <w:lang w:eastAsia="ar-SA"/>
        </w:rPr>
        <w:t>-common-derived-</w:t>
      </w:r>
      <w:proofErr w:type="spellStart"/>
      <w:r w:rsidR="00461B93" w:rsidRPr="00611E40">
        <w:rPr>
          <w:lang w:eastAsia="ar-SA"/>
        </w:rPr>
        <w:t>pivAuth</w:t>
      </w:r>
      <w:proofErr w:type="spellEnd"/>
      <w:r w:rsidR="00461B93" w:rsidRPr="00611E40">
        <w:rPr>
          <w:lang w:eastAsia="ar-SA"/>
        </w:rPr>
        <w:t>-hardware,</w:t>
      </w:r>
      <w:r w:rsidRPr="00ED624B">
        <w:rPr>
          <w:lang w:eastAsia="ar-SA"/>
        </w:rPr>
        <w:t xml:space="preserve"> or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Pr="00ED624B">
        <w:rPr>
          <w:lang w:eastAsia="ar-SA"/>
        </w:rPr>
        <w:t xml:space="preserve">), or common High policy (id-fpki-common-High) shall use a FIPS 140 Level 2 or higher validated hardware cryptographic module </w:t>
      </w:r>
      <w:r w:rsidRPr="00B56A77">
        <w:t>for all private key operations.</w:t>
      </w:r>
    </w:p>
    <w:p w14:paraId="5B282B99" w14:textId="77777777" w:rsidR="00702BFA" w:rsidRPr="00C46017" w:rsidRDefault="0006108F">
      <w:pPr>
        <w:rPr>
          <w:szCs w:val="24"/>
          <w:lang w:eastAsia="ar-SA"/>
        </w:rPr>
      </w:pPr>
      <w:proofErr w:type="spellStart"/>
      <w:r w:rsidRPr="00854535">
        <w:t>CSSes</w:t>
      </w:r>
      <w:proofErr w:type="spellEnd"/>
      <w:r w:rsidRPr="00854535">
        <w:t xml:space="preserve"> that provide status information for certificates issued under id-fpki-common-High shall</w:t>
      </w:r>
      <w:r w:rsidRPr="00854535">
        <w:rPr>
          <w:lang w:eastAsia="ar-SA"/>
        </w:rPr>
        <w:t xml:space="preserve"> use a FIPS 140 Level 3 or higher validated hardware cryptographic module.  </w:t>
      </w:r>
      <w:proofErr w:type="spellStart"/>
      <w:r w:rsidRPr="00854535">
        <w:rPr>
          <w:lang w:eastAsia="ar-SA"/>
        </w:rPr>
        <w:t>CSSes</w:t>
      </w:r>
      <w:proofErr w:type="spellEnd"/>
      <w:r w:rsidRPr="00854535">
        <w:rPr>
          <w:lang w:eastAsia="ar-SA"/>
        </w:rPr>
        <w:t xml:space="preserve"> that do not provide status information for certificates issued under id-fpki-common-High shall use a FIPS 140 Level 2 or higher validated hardware cryptographic module.</w:t>
      </w:r>
    </w:p>
    <w:p w14:paraId="2F1D6EE4" w14:textId="77777777" w:rsidR="00BC097A" w:rsidRDefault="00BC097A" w:rsidP="006B5C9C">
      <w:pPr>
        <w:pStyle w:val="Heading3"/>
        <w:rPr>
          <w:lang w:eastAsia="ar-SA"/>
        </w:rPr>
      </w:pPr>
      <w:bookmarkStart w:id="422" w:name="_Toc280343903"/>
      <w:bookmarkStart w:id="423" w:name="_Toc524699820"/>
      <w:r>
        <w:rPr>
          <w:lang w:eastAsia="ar-SA"/>
        </w:rPr>
        <w:t>Private Key (n out of m) Multi-Person Control</w:t>
      </w:r>
      <w:bookmarkEnd w:id="422"/>
      <w:bookmarkEnd w:id="423"/>
    </w:p>
    <w:p w14:paraId="1733E04C"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3C307151" w14:textId="77777777" w:rsidR="00BC097A" w:rsidRDefault="00BC097A" w:rsidP="006B5C9C">
      <w:pPr>
        <w:pStyle w:val="Heading3"/>
      </w:pPr>
      <w:bookmarkStart w:id="424" w:name="_Toc280343904"/>
      <w:bookmarkStart w:id="425" w:name="_Toc524699821"/>
      <w:r>
        <w:rPr>
          <w:lang w:eastAsia="ar-SA"/>
        </w:rPr>
        <w:t>Private Key Escrow</w:t>
      </w:r>
      <w:bookmarkEnd w:id="424"/>
      <w:bookmarkEnd w:id="425"/>
    </w:p>
    <w:p w14:paraId="297802A0" w14:textId="77777777" w:rsidR="00BC097A" w:rsidRDefault="00BC097A">
      <w:r>
        <w:t>CA private keys are never escrowed.</w:t>
      </w:r>
    </w:p>
    <w:p w14:paraId="7C097190" w14:textId="77777777" w:rsidR="00BC097A" w:rsidRDefault="00B0002B">
      <w:pPr>
        <w:rPr>
          <w:b/>
          <w:lang w:eastAsia="ar-SA"/>
        </w:rPr>
      </w:pPr>
      <w:r>
        <w:t>Human s</w:t>
      </w:r>
      <w:r w:rsidR="00BC097A">
        <w:t xml:space="preserve">ubscriber key management keys </w:t>
      </w:r>
      <w:r>
        <w:t>shall</w:t>
      </w:r>
      <w:r w:rsidR="00BC097A">
        <w:t xml:space="preserve"> be escrowed to provide key recovery as described in section 4.12.1.</w:t>
      </w:r>
      <w:r w:rsidR="00F61BC5">
        <w:t xml:space="preserve"> If a device has a separate key management key certificate, the key management private key may be escrowed.</w:t>
      </w:r>
    </w:p>
    <w:p w14:paraId="11569F6C" w14:textId="77777777" w:rsidR="00BC097A" w:rsidRDefault="00BC097A" w:rsidP="006B5C9C">
      <w:pPr>
        <w:pStyle w:val="Heading3"/>
        <w:rPr>
          <w:lang w:eastAsia="ar-SA"/>
        </w:rPr>
      </w:pPr>
      <w:bookmarkStart w:id="426" w:name="_Toc280343905"/>
      <w:bookmarkStart w:id="427" w:name="_Toc524699822"/>
      <w:r>
        <w:rPr>
          <w:lang w:eastAsia="ar-SA"/>
        </w:rPr>
        <w:t>Private Key Backup</w:t>
      </w:r>
      <w:bookmarkEnd w:id="426"/>
      <w:bookmarkEnd w:id="427"/>
    </w:p>
    <w:p w14:paraId="432E9A52" w14:textId="77777777" w:rsidR="00BC097A" w:rsidRDefault="00BC097A" w:rsidP="006B5C9C">
      <w:pPr>
        <w:pStyle w:val="Heading4"/>
        <w:tabs>
          <w:tab w:val="clear" w:pos="864"/>
          <w:tab w:val="left" w:pos="1260"/>
        </w:tabs>
        <w:spacing w:before="240" w:after="60"/>
        <w:rPr>
          <w:lang w:eastAsia="ar-SA"/>
        </w:rPr>
      </w:pPr>
      <w:bookmarkStart w:id="428" w:name="_Toc280343906"/>
      <w:bookmarkStart w:id="429" w:name="_Toc524699823"/>
      <w:r>
        <w:rPr>
          <w:lang w:eastAsia="ar-SA"/>
        </w:rPr>
        <w:t>Backup of CA Private Signature Key</w:t>
      </w:r>
      <w:bookmarkEnd w:id="428"/>
      <w:bookmarkEnd w:id="429"/>
    </w:p>
    <w:p w14:paraId="6DE31C72" w14:textId="77777777" w:rsidR="00BC097A" w:rsidRDefault="00BC097A">
      <w:pPr>
        <w:autoSpaceDE w:val="0"/>
        <w:spacing w:after="120"/>
        <w:rPr>
          <w:szCs w:val="24"/>
          <w:lang w:eastAsia="ar-SA"/>
        </w:rPr>
      </w:pPr>
      <w:r>
        <w:rPr>
          <w:lang w:eastAsia="ar-SA"/>
        </w:rPr>
        <w:t xml:space="preserve">The CA private signature keys shall be backed up under the same </w:t>
      </w:r>
      <w:proofErr w:type="spellStart"/>
      <w:r>
        <w:rPr>
          <w:lang w:eastAsia="ar-SA"/>
        </w:rPr>
        <w:t>multiperson</w:t>
      </w:r>
      <w:proofErr w:type="spellEnd"/>
      <w:r>
        <w:rPr>
          <w:lang w:eastAsia="ar-SA"/>
        </w:rPr>
        <w:t xml:space="preserve">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3CC72764" w14:textId="77777777" w:rsidR="00BC097A" w:rsidRPr="00EF2A78" w:rsidRDefault="00BC097A" w:rsidP="006B5C9C">
      <w:pPr>
        <w:pStyle w:val="Heading4"/>
        <w:tabs>
          <w:tab w:val="clear" w:pos="864"/>
          <w:tab w:val="left" w:pos="1260"/>
        </w:tabs>
        <w:spacing w:before="240" w:after="60"/>
        <w:rPr>
          <w:lang w:eastAsia="ar-SA"/>
        </w:rPr>
      </w:pPr>
      <w:bookmarkStart w:id="430" w:name="_Toc280343907"/>
      <w:bookmarkStart w:id="431" w:name="_Toc524699824"/>
      <w:r w:rsidRPr="00EF2A78">
        <w:rPr>
          <w:lang w:eastAsia="ar-SA"/>
        </w:rPr>
        <w:t>Backup of Subscriber Private Signature Key</w:t>
      </w:r>
      <w:bookmarkEnd w:id="430"/>
      <w:bookmarkEnd w:id="431"/>
    </w:p>
    <w:p w14:paraId="3F3F0969" w14:textId="77777777" w:rsidR="00BC097A" w:rsidRDefault="00BC097A">
      <w:r>
        <w:t>Subscriber private signature keys whose corresponding public key is contained in a certificate asserting the id-</w:t>
      </w:r>
      <w:proofErr w:type="spellStart"/>
      <w:r>
        <w:t>fpki</w:t>
      </w:r>
      <w:proofErr w:type="spellEnd"/>
      <w:r>
        <w:t xml:space="preserve">-common-authentication, </w:t>
      </w:r>
      <w:r w:rsidR="00DF6CFD" w:rsidRPr="00611E40">
        <w:t>id-</w:t>
      </w:r>
      <w:proofErr w:type="spellStart"/>
      <w:r w:rsidR="00DF6CFD" w:rsidRPr="00611E40">
        <w:t>fpki</w:t>
      </w:r>
      <w:proofErr w:type="spellEnd"/>
      <w:r w:rsidR="00DF6CFD" w:rsidRPr="00611E40">
        <w:t>-common-derived-</w:t>
      </w:r>
      <w:proofErr w:type="spellStart"/>
      <w:r w:rsidR="00DF6CFD" w:rsidRPr="00611E40">
        <w:t>pivAuth</w:t>
      </w:r>
      <w:proofErr w:type="spellEnd"/>
      <w:r w:rsidR="00DF6CFD" w:rsidRPr="00611E40">
        <w:t>-hardware</w:t>
      </w:r>
      <w:r w:rsidR="00DF6CFD">
        <w:t xml:space="preserve">, </w:t>
      </w:r>
      <w:r>
        <w:t>id-</w:t>
      </w:r>
      <w:proofErr w:type="spellStart"/>
      <w:r>
        <w:t>fpki</w:t>
      </w:r>
      <w:proofErr w:type="spellEnd"/>
      <w:r>
        <w:t>-common-</w:t>
      </w:r>
      <w:proofErr w:type="spellStart"/>
      <w:r>
        <w:t>cardAuth</w:t>
      </w:r>
      <w:proofErr w:type="spellEnd"/>
      <w:r>
        <w:t>, or id-</w:t>
      </w:r>
      <w:proofErr w:type="spellStart"/>
      <w:r>
        <w:t>fpki</w:t>
      </w:r>
      <w:proofErr w:type="spellEnd"/>
      <w:r>
        <w:t xml:space="preserve">-common-High policy </w:t>
      </w:r>
      <w:r w:rsidR="00C91C80">
        <w:t xml:space="preserve">shall </w:t>
      </w:r>
      <w:r>
        <w:t>not be backed up or copied.</w:t>
      </w:r>
    </w:p>
    <w:p w14:paraId="7058D211"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 xml:space="preserve">shall not be stored in plaintext </w:t>
      </w:r>
      <w:r w:rsidR="00BC097A">
        <w:rPr>
          <w:lang w:eastAsia="ar-SA"/>
        </w:rPr>
        <w:lastRenderedPageBreak/>
        <w:t>form outside the cryptographic module.  Storage must ensure security controls consistent with the protection provided by the subscriber’s cryptographic module.</w:t>
      </w:r>
    </w:p>
    <w:p w14:paraId="1A7FB69C" w14:textId="77777777" w:rsidR="00BC097A" w:rsidRPr="00EF2A78" w:rsidRDefault="00BC097A" w:rsidP="006B5C9C">
      <w:pPr>
        <w:pStyle w:val="Heading4"/>
        <w:tabs>
          <w:tab w:val="clear" w:pos="864"/>
          <w:tab w:val="left" w:pos="1260"/>
        </w:tabs>
        <w:spacing w:before="240" w:after="60"/>
        <w:rPr>
          <w:lang w:eastAsia="ar-SA"/>
        </w:rPr>
      </w:pPr>
      <w:bookmarkStart w:id="432" w:name="_Toc280343908"/>
      <w:bookmarkStart w:id="433" w:name="_Toc524699825"/>
      <w:r w:rsidRPr="00EF2A78">
        <w:rPr>
          <w:lang w:eastAsia="ar-SA"/>
        </w:rPr>
        <w:t>Backup of Subscriber Private Key Management Key</w:t>
      </w:r>
      <w:bookmarkEnd w:id="432"/>
      <w:bookmarkEnd w:id="433"/>
    </w:p>
    <w:p w14:paraId="308D4FD2"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383BFA44" w14:textId="77777777" w:rsidR="00603B9B" w:rsidRPr="00EF2A78" w:rsidRDefault="00603B9B" w:rsidP="00603B9B">
      <w:pPr>
        <w:pStyle w:val="Heading4"/>
        <w:tabs>
          <w:tab w:val="clear" w:pos="864"/>
          <w:tab w:val="left" w:pos="1260"/>
        </w:tabs>
        <w:spacing w:before="240" w:after="60"/>
        <w:rPr>
          <w:lang w:eastAsia="ar-SA"/>
        </w:rPr>
      </w:pPr>
      <w:bookmarkStart w:id="434" w:name="_Toc280343909"/>
      <w:bookmarkStart w:id="435" w:name="_Toc524699826"/>
      <w:r w:rsidRPr="00EF2A78">
        <w:rPr>
          <w:lang w:eastAsia="ar-SA"/>
        </w:rPr>
        <w:t xml:space="preserve">Backup of </w:t>
      </w:r>
      <w:r>
        <w:rPr>
          <w:lang w:eastAsia="ar-SA"/>
        </w:rPr>
        <w:t>CSS Private Key</w:t>
      </w:r>
      <w:bookmarkEnd w:id="434"/>
      <w:bookmarkEnd w:id="435"/>
    </w:p>
    <w:p w14:paraId="6FFCC769"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4F7AF6A3" w14:textId="77777777" w:rsidR="002C3977" w:rsidRPr="00EF2A78" w:rsidRDefault="002C3977" w:rsidP="002C3977">
      <w:pPr>
        <w:pStyle w:val="Heading4"/>
        <w:tabs>
          <w:tab w:val="clear" w:pos="864"/>
          <w:tab w:val="left" w:pos="1260"/>
        </w:tabs>
        <w:spacing w:before="240" w:after="60"/>
        <w:rPr>
          <w:lang w:eastAsia="ar-SA"/>
        </w:rPr>
      </w:pPr>
      <w:bookmarkStart w:id="436" w:name="_Toc524699827"/>
      <w:r w:rsidRPr="00EF2A78">
        <w:rPr>
          <w:lang w:eastAsia="ar-SA"/>
        </w:rPr>
        <w:t xml:space="preserve">Backup of </w:t>
      </w:r>
      <w:r>
        <w:rPr>
          <w:lang w:eastAsia="ar-SA"/>
        </w:rPr>
        <w:t>Device Private Keys</w:t>
      </w:r>
      <w:bookmarkEnd w:id="436"/>
    </w:p>
    <w:p w14:paraId="3B54AFD8"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3AEAC923" w14:textId="77777777" w:rsidR="00BF2204" w:rsidRDefault="00E8442A">
      <w:pPr>
        <w:pStyle w:val="Heading4"/>
      </w:pPr>
      <w:bookmarkStart w:id="437" w:name="_Toc524699828"/>
      <w:r w:rsidRPr="00F258CB">
        <w:t xml:space="preserve">Backup of </w:t>
      </w:r>
      <w:r>
        <w:t>Common</w:t>
      </w:r>
      <w:r w:rsidRPr="00F258CB">
        <w:t xml:space="preserve"> </w:t>
      </w:r>
      <w:r>
        <w:t xml:space="preserve">PIV </w:t>
      </w:r>
      <w:r w:rsidRPr="00F258CB">
        <w:t>Content Signing Key</w:t>
      </w:r>
      <w:bookmarkEnd w:id="437"/>
    </w:p>
    <w:p w14:paraId="5C330B1F"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2D3E8213" w14:textId="77777777" w:rsidR="00BC097A" w:rsidRDefault="00BC097A" w:rsidP="006B5C9C">
      <w:pPr>
        <w:pStyle w:val="Heading3"/>
        <w:rPr>
          <w:lang w:eastAsia="ar-SA"/>
        </w:rPr>
      </w:pPr>
      <w:bookmarkStart w:id="438" w:name="_Toc280343910"/>
      <w:bookmarkStart w:id="439" w:name="_Toc524699829"/>
      <w:r>
        <w:rPr>
          <w:lang w:eastAsia="ar-SA"/>
        </w:rPr>
        <w:t>Private Key Archival</w:t>
      </w:r>
      <w:bookmarkEnd w:id="438"/>
      <w:bookmarkEnd w:id="439"/>
    </w:p>
    <w:p w14:paraId="5210D643"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6AF8AD7E" w14:textId="77777777" w:rsidR="00BC097A" w:rsidRDefault="00BC097A" w:rsidP="006B5C9C">
      <w:pPr>
        <w:pStyle w:val="Heading3"/>
        <w:rPr>
          <w:lang w:eastAsia="ar-SA"/>
        </w:rPr>
      </w:pPr>
      <w:bookmarkStart w:id="440" w:name="_Toc280343911"/>
      <w:bookmarkStart w:id="441" w:name="_Toc524699830"/>
      <w:r>
        <w:rPr>
          <w:lang w:eastAsia="ar-SA"/>
        </w:rPr>
        <w:t>Private Key Transfer into or from a Cryptographic Module</w:t>
      </w:r>
      <w:bookmarkEnd w:id="440"/>
      <w:bookmarkEnd w:id="441"/>
    </w:p>
    <w:p w14:paraId="61249CDA"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54A24E8E"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71AC84FC"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0276AADE" w14:textId="77777777" w:rsidR="00BC097A" w:rsidRDefault="00BC097A" w:rsidP="006B5C9C">
      <w:pPr>
        <w:pStyle w:val="Heading3"/>
        <w:rPr>
          <w:lang w:eastAsia="ar-SA"/>
        </w:rPr>
      </w:pPr>
      <w:bookmarkStart w:id="442" w:name="_Toc280343912"/>
      <w:bookmarkStart w:id="443" w:name="_Toc524699831"/>
      <w:r>
        <w:rPr>
          <w:lang w:eastAsia="ar-SA"/>
        </w:rPr>
        <w:lastRenderedPageBreak/>
        <w:t>Private Key Storage on Cryptographic Module</w:t>
      </w:r>
      <w:bookmarkEnd w:id="442"/>
      <w:bookmarkEnd w:id="443"/>
    </w:p>
    <w:p w14:paraId="1D85A8BE" w14:textId="77777777" w:rsidR="00BC097A" w:rsidRDefault="00BC097A">
      <w:pPr>
        <w:spacing w:after="120"/>
        <w:rPr>
          <w:lang w:eastAsia="ar-SA"/>
        </w:rPr>
      </w:pPr>
      <w:r>
        <w:rPr>
          <w:lang w:eastAsia="ar-SA"/>
        </w:rPr>
        <w:t>No stipulation beyond that specified in FIPS 140.</w:t>
      </w:r>
    </w:p>
    <w:p w14:paraId="2BA74D4E" w14:textId="77777777" w:rsidR="00BC097A" w:rsidRDefault="00BC097A" w:rsidP="006B5C9C">
      <w:pPr>
        <w:pStyle w:val="Heading3"/>
        <w:rPr>
          <w:lang w:eastAsia="ar-SA"/>
        </w:rPr>
      </w:pPr>
      <w:bookmarkStart w:id="444" w:name="_Toc280343913"/>
      <w:bookmarkStart w:id="445" w:name="_Toc524699832"/>
      <w:r>
        <w:rPr>
          <w:lang w:eastAsia="ar-SA"/>
        </w:rPr>
        <w:t>Method of Activating Private Key</w:t>
      </w:r>
      <w:bookmarkEnd w:id="444"/>
      <w:bookmarkEnd w:id="445"/>
    </w:p>
    <w:p w14:paraId="4C4D705E" w14:textId="77777777" w:rsidR="00BC097A" w:rsidRDefault="00BC097A">
      <w:pPr>
        <w:autoSpaceDE w:val="0"/>
        <w:rPr>
          <w:szCs w:val="24"/>
          <w:lang w:eastAsia="ar-SA"/>
        </w:rPr>
      </w:pPr>
      <w:r>
        <w:rPr>
          <w:lang w:eastAsia="ar-SA"/>
        </w:rPr>
        <w:t>For certificates issued under id-</w:t>
      </w:r>
      <w:proofErr w:type="spellStart"/>
      <w:r>
        <w:rPr>
          <w:lang w:eastAsia="ar-SA"/>
        </w:rPr>
        <w:t>fpki</w:t>
      </w:r>
      <w:proofErr w:type="spellEnd"/>
      <w:r>
        <w:rPr>
          <w:lang w:eastAsia="ar-SA"/>
        </w:rPr>
        <w:t xml:space="preserve">-common-authentication,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sidRPr="00611E40">
        <w:rPr>
          <w:lang w:eastAsia="ar-SA"/>
        </w:rPr>
        <w:t>-hardware, 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Pr>
          <w:lang w:eastAsia="ar-SA"/>
        </w:rPr>
        <w:t xml:space="preserve">, </w:t>
      </w:r>
      <w:r>
        <w:rPr>
          <w:lang w:eastAsia="ar-SA"/>
        </w:rPr>
        <w:t>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 xml:space="preserve">-common-hardware,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w:t>
      </w:r>
      <w:r w:rsidR="003F7354">
        <w:rPr>
          <w:lang w:eastAsia="ar-SA"/>
        </w:rPr>
        <w:t xml:space="preserve">  When passphrases or PINs are used, they shall be a minimum of six (6) characters.</w:t>
      </w:r>
      <w:r>
        <w:rPr>
          <w:lang w:eastAsia="ar-SA"/>
        </w:rPr>
        <w:t xml:space="preserve">  Entry of activation data shall be protected from disclosure (i.e., the data should not be displayed while it is entered)</w:t>
      </w:r>
      <w:r>
        <w:rPr>
          <w:szCs w:val="24"/>
          <w:lang w:eastAsia="ar-SA"/>
        </w:rPr>
        <w:t>.</w:t>
      </w:r>
    </w:p>
    <w:p w14:paraId="51DCA77B" w14:textId="77777777" w:rsidR="00F85422" w:rsidRDefault="00AF50D7" w:rsidP="00CC1784">
      <w:pPr>
        <w:autoSpaceDE w:val="0"/>
        <w:rPr>
          <w:lang w:eastAsia="ar-SA"/>
        </w:rPr>
      </w:pPr>
      <w:r w:rsidRPr="00AF50D7">
        <w:t>For certificates issued under id-</w:t>
      </w:r>
      <w:proofErr w:type="spellStart"/>
      <w:r w:rsidRPr="00AF50D7">
        <w:t>fpki</w:t>
      </w:r>
      <w:proofErr w:type="spellEnd"/>
      <w:r w:rsidRPr="00AF50D7">
        <w:t>-common-devices and id-</w:t>
      </w:r>
      <w:proofErr w:type="spellStart"/>
      <w:r w:rsidRPr="00AF50D7">
        <w:t>fpki</w:t>
      </w:r>
      <w:proofErr w:type="spellEnd"/>
      <w:r w:rsidRPr="00AF50D7">
        <w:t>-common-</w:t>
      </w:r>
      <w:proofErr w:type="spellStart"/>
      <w:r w:rsidRPr="00AF50D7">
        <w:t>devicesHardware</w:t>
      </w:r>
      <w:proofErr w:type="spellEnd"/>
      <w:r w:rsidRPr="00AF50D7">
        <w:t xml:space="preserv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B520AF" w:rsidRPr="00B520AF">
        <w:rPr>
          <w:snapToGrid w:val="0"/>
        </w:rPr>
        <w:t>,</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1911F1A7" w14:textId="77777777" w:rsidR="00BC097A" w:rsidRPr="00F85422" w:rsidRDefault="00BC097A" w:rsidP="00CC1784">
      <w:pPr>
        <w:autoSpaceDE w:val="0"/>
        <w:rPr>
          <w:lang w:eastAsia="ar-SA"/>
        </w:rPr>
      </w:pPr>
      <w:r>
        <w:rPr>
          <w:lang w:eastAsia="ar-SA"/>
        </w:rPr>
        <w:t>For 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subscriber authentication is not required to use the associated private key.</w:t>
      </w:r>
    </w:p>
    <w:p w14:paraId="60705095" w14:textId="77777777" w:rsidR="00BC097A" w:rsidRDefault="00BC097A" w:rsidP="006B5C9C">
      <w:pPr>
        <w:pStyle w:val="Heading3"/>
        <w:rPr>
          <w:lang w:eastAsia="ar-SA"/>
        </w:rPr>
      </w:pPr>
      <w:bookmarkStart w:id="446" w:name="_Toc280343914"/>
      <w:bookmarkStart w:id="447" w:name="_Toc524699833"/>
      <w:r>
        <w:rPr>
          <w:lang w:eastAsia="ar-SA"/>
        </w:rPr>
        <w:t>Method of Deactivating Private Key</w:t>
      </w:r>
      <w:bookmarkEnd w:id="446"/>
      <w:bookmarkEnd w:id="447"/>
    </w:p>
    <w:p w14:paraId="4FD057D1"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06C5D827" w14:textId="77777777" w:rsidR="00BC097A" w:rsidRDefault="00BC097A" w:rsidP="006B5C9C">
      <w:pPr>
        <w:pStyle w:val="Heading3"/>
      </w:pPr>
      <w:bookmarkStart w:id="448" w:name="_Toc280343915"/>
      <w:bookmarkStart w:id="449" w:name="_Toc524699834"/>
      <w:r>
        <w:t>Method of Destroying Private Key</w:t>
      </w:r>
      <w:bookmarkEnd w:id="448"/>
      <w:bookmarkEnd w:id="449"/>
    </w:p>
    <w:p w14:paraId="6F0200DE"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3AE84766" w14:textId="77777777" w:rsidR="00BC097A" w:rsidRDefault="001C20D0">
      <w:r>
        <w:rPr>
          <w:noProof/>
        </w:rPr>
        <w:lastRenderedPageBreak/>
        <mc:AlternateContent>
          <mc:Choice Requires="wps">
            <w:drawing>
              <wp:anchor distT="0" distB="182880" distL="114935" distR="114935" simplePos="0" relativeHeight="251659264" behindDoc="0" locked="0" layoutInCell="1" allowOverlap="1" wp14:anchorId="28C24A33" wp14:editId="40A55534">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5BECA6C8" w14:textId="77777777" w:rsidR="0089415A" w:rsidRDefault="0089415A">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0"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rK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x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5KgrKMAIAAFkEAAAOAAAAAAAAAAAAAAAAAC4CAABk&#10;cnMvZTJvRG9jLnhtbFBLAQItABQABgAIAAAAIQBi9XTc3AAAAAcBAAAPAAAAAAAAAAAAAAAAAIoE&#10;AABkcnMvZG93bnJldi54bWxQSwUGAAAAAAQABADzAAAAkwUAAAAA&#10;" strokeweight=".5pt">
                <v:textbox inset="7.45pt,3.85pt,7.45pt,3.85pt">
                  <w:txbxContent>
                    <w:p w:rsidR="0089415A" w:rsidRDefault="0089415A">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7C07EC8B" w14:textId="77777777" w:rsidR="00BC097A" w:rsidRDefault="00BC097A" w:rsidP="006B5C9C">
      <w:pPr>
        <w:pStyle w:val="Heading3"/>
      </w:pPr>
      <w:bookmarkStart w:id="450" w:name="_Toc280343916"/>
      <w:bookmarkStart w:id="451" w:name="_Toc524699835"/>
      <w:r>
        <w:t>Cryptographic Module Rating</w:t>
      </w:r>
      <w:bookmarkEnd w:id="450"/>
      <w:bookmarkEnd w:id="451"/>
    </w:p>
    <w:p w14:paraId="570A7E31" w14:textId="77777777" w:rsidR="00BC097A" w:rsidRDefault="00BC097A">
      <w:pPr>
        <w:rPr>
          <w:b/>
          <w:i/>
          <w:caps/>
          <w:sz w:val="28"/>
          <w:lang w:eastAsia="ar-SA"/>
        </w:rPr>
      </w:pPr>
      <w:r>
        <w:t>See section 6.2.1.</w:t>
      </w:r>
    </w:p>
    <w:p w14:paraId="4897F4A4" w14:textId="77777777" w:rsidR="00BC097A" w:rsidRPr="008F4F0B" w:rsidRDefault="00BC097A">
      <w:pPr>
        <w:pStyle w:val="Heading2"/>
        <w:rPr>
          <w:lang w:eastAsia="ar-SA"/>
        </w:rPr>
      </w:pPr>
      <w:bookmarkStart w:id="452" w:name="_Toc280343917"/>
      <w:bookmarkStart w:id="453" w:name="_Toc524699836"/>
      <w:r w:rsidRPr="008F4F0B">
        <w:rPr>
          <w:lang w:eastAsia="ar-SA"/>
        </w:rPr>
        <w:t>Other Aspects of Key Pair Management</w:t>
      </w:r>
      <w:bookmarkEnd w:id="452"/>
      <w:bookmarkEnd w:id="453"/>
    </w:p>
    <w:p w14:paraId="0891256D" w14:textId="77777777" w:rsidR="00BC097A" w:rsidRDefault="00BC097A" w:rsidP="006B5C9C">
      <w:pPr>
        <w:pStyle w:val="Heading3"/>
      </w:pPr>
      <w:bookmarkStart w:id="454" w:name="_Toc280343918"/>
      <w:bookmarkStart w:id="455" w:name="_Toc524699837"/>
      <w:r>
        <w:t>Public Key Archival</w:t>
      </w:r>
      <w:bookmarkEnd w:id="454"/>
      <w:bookmarkEnd w:id="455"/>
    </w:p>
    <w:p w14:paraId="43558503" w14:textId="77777777" w:rsidR="00BC097A" w:rsidRDefault="00BC097A">
      <w:pPr>
        <w:spacing w:after="120"/>
        <w:rPr>
          <w:lang w:eastAsia="ar-SA"/>
        </w:rPr>
      </w:pPr>
      <w:r>
        <w:rPr>
          <w:lang w:eastAsia="ar-SA"/>
        </w:rPr>
        <w:t>The public key is archived as part of the certificate archival.</w:t>
      </w:r>
    </w:p>
    <w:p w14:paraId="42DCA9B1" w14:textId="77777777" w:rsidR="00BC097A" w:rsidRDefault="00BC097A" w:rsidP="006B5C9C">
      <w:pPr>
        <w:pStyle w:val="Heading3"/>
      </w:pPr>
      <w:bookmarkStart w:id="456" w:name="_Toc280343919"/>
      <w:bookmarkStart w:id="457" w:name="_Toc524699838"/>
      <w:r>
        <w:rPr>
          <w:lang w:eastAsia="ar-SA"/>
        </w:rPr>
        <w:t>Certificate Operational Periods and Key Usage Periods</w:t>
      </w:r>
      <w:bookmarkEnd w:id="456"/>
      <w:bookmarkEnd w:id="457"/>
    </w:p>
    <w:p w14:paraId="2666D0D5" w14:textId="77777777" w:rsidR="00BC097A" w:rsidRDefault="00BC097A">
      <w:r>
        <w:t>The usage period for the Common Policy Root CA key pair is a maximum of 20 years.</w:t>
      </w:r>
    </w:p>
    <w:p w14:paraId="51663393"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58D57115"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w:t>
      </w:r>
      <w:proofErr w:type="spellStart"/>
      <w:r w:rsidR="00B520AF" w:rsidRPr="00B520AF">
        <w:t>fpki</w:t>
      </w:r>
      <w:proofErr w:type="spellEnd"/>
      <w:r w:rsidR="00B520AF" w:rsidRPr="00B520AF">
        <w:t>-common-</w:t>
      </w:r>
      <w:proofErr w:type="spellStart"/>
      <w:r w:rsidR="00B520AF" w:rsidRPr="00B520AF">
        <w:t>piv</w:t>
      </w:r>
      <w:proofErr w:type="spellEnd"/>
      <w:r w:rsidR="00B520AF" w:rsidRPr="00B520AF">
        <w:t>-</w:t>
      </w:r>
      <w:proofErr w:type="spellStart"/>
      <w:r w:rsidR="00B520AF" w:rsidRPr="00B520AF">
        <w:t>contentSigning</w:t>
      </w:r>
      <w:proofErr w:type="spellEnd"/>
      <w:r w:rsidR="00B520AF" w:rsidRPr="00B520AF">
        <w:t xml:space="preserve"> certificate shall be later than the expiration of the id-</w:t>
      </w:r>
      <w:proofErr w:type="spellStart"/>
      <w:r w:rsidR="00B520AF" w:rsidRPr="00B520AF">
        <w:t>fpki</w:t>
      </w:r>
      <w:proofErr w:type="spellEnd"/>
      <w:r w:rsidR="00B520AF" w:rsidRPr="00B520AF">
        <w:t>-common-authentication</w:t>
      </w:r>
      <w:r w:rsidR="00E96F35">
        <w:t xml:space="preserve">, </w:t>
      </w:r>
      <w:r w:rsidR="00E96F35" w:rsidRPr="00611E40">
        <w:t>id-</w:t>
      </w:r>
      <w:proofErr w:type="spellStart"/>
      <w:r w:rsidR="00E96F35" w:rsidRPr="00611E40">
        <w:t>fpki</w:t>
      </w:r>
      <w:proofErr w:type="spellEnd"/>
      <w:r w:rsidR="00E96F35" w:rsidRPr="00611E40">
        <w:t>-common-derived-</w:t>
      </w:r>
      <w:proofErr w:type="spellStart"/>
      <w:r w:rsidR="00E96F35" w:rsidRPr="00611E40">
        <w:t>pivAuth</w:t>
      </w:r>
      <w:proofErr w:type="spellEnd"/>
      <w:r w:rsidR="00E96F35" w:rsidRPr="00611E40">
        <w:t xml:space="preserve">-hardware, or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B520AF" w:rsidRPr="00B520AF">
        <w:t xml:space="preserve"> </w:t>
      </w:r>
      <w:r w:rsidR="00B520AF" w:rsidRPr="00E96F35">
        <w:t>certificate</w:t>
      </w:r>
      <w:r w:rsidR="00E96F35" w:rsidRPr="00E96F35">
        <w:t>s</w:t>
      </w:r>
      <w:r w:rsidR="00E96F35" w:rsidRPr="00611E40">
        <w:t>.</w:t>
      </w:r>
      <w:r w:rsidR="00E44F3A">
        <w:t xml:space="preserve"> </w:t>
      </w:r>
    </w:p>
    <w:p w14:paraId="0F6014F0"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740FFAA6" w14:textId="77777777" w:rsidR="00BC097A" w:rsidRPr="008F4F0B" w:rsidRDefault="00BC097A">
      <w:pPr>
        <w:pStyle w:val="Heading2"/>
        <w:rPr>
          <w:lang w:eastAsia="ar-SA"/>
        </w:rPr>
      </w:pPr>
      <w:bookmarkStart w:id="458" w:name="_Toc280343920"/>
      <w:bookmarkStart w:id="459" w:name="_Toc524699839"/>
      <w:r w:rsidRPr="008F4F0B">
        <w:rPr>
          <w:lang w:eastAsia="ar-SA"/>
        </w:rPr>
        <w:t>Activation Data</w:t>
      </w:r>
      <w:bookmarkEnd w:id="458"/>
      <w:bookmarkEnd w:id="459"/>
    </w:p>
    <w:p w14:paraId="240FACBD" w14:textId="77777777" w:rsidR="00BC097A" w:rsidRDefault="00BC097A" w:rsidP="006B5C9C">
      <w:pPr>
        <w:pStyle w:val="Heading3"/>
        <w:rPr>
          <w:lang w:eastAsia="ar-SA"/>
        </w:rPr>
      </w:pPr>
      <w:bookmarkStart w:id="460" w:name="_Toc280343921"/>
      <w:bookmarkStart w:id="461" w:name="_Toc524699840"/>
      <w:r>
        <w:rPr>
          <w:lang w:eastAsia="ar-SA"/>
        </w:rPr>
        <w:t>Activation Data Generation and Installation</w:t>
      </w:r>
      <w:bookmarkEnd w:id="460"/>
      <w:bookmarkEnd w:id="461"/>
    </w:p>
    <w:p w14:paraId="0862A0DC"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4AC1D55D" w14:textId="77777777" w:rsidR="00BC097A" w:rsidRDefault="00BC097A">
      <w:pPr>
        <w:autoSpaceDE w:val="0"/>
        <w:spacing w:after="120"/>
        <w:rPr>
          <w:szCs w:val="24"/>
          <w:lang w:eastAsia="ar-SA"/>
        </w:rPr>
      </w:pPr>
      <w:r>
        <w:rPr>
          <w:lang w:eastAsia="ar-SA"/>
        </w:rPr>
        <w:t xml:space="preserve">RA and subscriber activation data may be user-selected.  The strength of the activation data shall meet or exceed the requirements for authentication mechanisms stipulated for Level 2 in FIPS </w:t>
      </w:r>
      <w:r>
        <w:rPr>
          <w:lang w:eastAsia="ar-SA"/>
        </w:rPr>
        <w:lastRenderedPageBreak/>
        <w:t>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09232888" w14:textId="77777777" w:rsidR="00BC097A" w:rsidRDefault="00BC097A" w:rsidP="006B5C9C">
      <w:pPr>
        <w:pStyle w:val="Heading3"/>
        <w:rPr>
          <w:lang w:eastAsia="ar-SA"/>
        </w:rPr>
      </w:pPr>
      <w:bookmarkStart w:id="462" w:name="_Toc280343922"/>
      <w:bookmarkStart w:id="463" w:name="_Toc524699841"/>
      <w:r>
        <w:rPr>
          <w:lang w:eastAsia="ar-SA"/>
        </w:rPr>
        <w:t>Activation Data Protection</w:t>
      </w:r>
      <w:bookmarkEnd w:id="462"/>
      <w:bookmarkEnd w:id="463"/>
    </w:p>
    <w:p w14:paraId="24D6916C"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56958F8F" w14:textId="77777777" w:rsidR="00BC097A" w:rsidRDefault="00BC097A">
      <w:pPr>
        <w:pStyle w:val="BulletDouble"/>
        <w:numPr>
          <w:ilvl w:val="0"/>
          <w:numId w:val="22"/>
        </w:numPr>
        <w:tabs>
          <w:tab w:val="left" w:pos="1080"/>
        </w:tabs>
        <w:rPr>
          <w:lang w:eastAsia="ar-SA"/>
        </w:rPr>
      </w:pPr>
      <w:r>
        <w:rPr>
          <w:lang w:eastAsia="ar-SA"/>
        </w:rPr>
        <w:t>memorized;</w:t>
      </w:r>
    </w:p>
    <w:p w14:paraId="42B14B0C" w14:textId="77777777" w:rsidR="00BC097A" w:rsidRDefault="00BC097A">
      <w:pPr>
        <w:pStyle w:val="BulletDouble"/>
        <w:numPr>
          <w:ilvl w:val="0"/>
          <w:numId w:val="22"/>
        </w:numPr>
        <w:tabs>
          <w:tab w:val="left" w:pos="1080"/>
        </w:tabs>
        <w:rPr>
          <w:lang w:eastAsia="ar-SA"/>
        </w:rPr>
      </w:pPr>
      <w:r>
        <w:rPr>
          <w:lang w:eastAsia="ar-SA"/>
        </w:rPr>
        <w:t>biometric in nature; or</w:t>
      </w:r>
    </w:p>
    <w:p w14:paraId="2698ECFE"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bookmarkStart w:id="464" w:name="_Toc524699842"/>
    <w:p w14:paraId="53C899C0"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21C27B18" wp14:editId="3CF8FAF8">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129275AC" w14:textId="77777777" w:rsidR="0089415A" w:rsidRDefault="008941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1"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" strokeweight=".5pt">
                <v:textbox inset="7.45pt,3.85pt,7.45pt,3.85pt">
                  <w:txbxContent>
                    <w:p w:rsidR="0089415A" w:rsidRDefault="008941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5" w:name="_Toc280343923"/>
      <w:r w:rsidR="00BC097A">
        <w:t>Other Aspects of Activation Data</w:t>
      </w:r>
      <w:bookmarkEnd w:id="464"/>
      <w:bookmarkEnd w:id="465"/>
    </w:p>
    <w:p w14:paraId="51BF2D8C" w14:textId="77777777" w:rsidR="00BC097A" w:rsidRDefault="00BC097A">
      <w:pPr>
        <w:spacing w:after="120"/>
        <w:rPr>
          <w:lang w:eastAsia="ar-SA"/>
        </w:rPr>
      </w:pPr>
      <w:r>
        <w:rPr>
          <w:lang w:eastAsia="ar-SA"/>
        </w:rPr>
        <w:t>No stipulation.</w:t>
      </w:r>
    </w:p>
    <w:p w14:paraId="2E4322AF" w14:textId="77777777" w:rsidR="00BC097A" w:rsidRPr="008F4F0B" w:rsidRDefault="00BC097A">
      <w:pPr>
        <w:pStyle w:val="Heading2"/>
        <w:rPr>
          <w:lang w:eastAsia="ar-SA"/>
        </w:rPr>
      </w:pPr>
      <w:bookmarkStart w:id="466" w:name="_Toc280343924"/>
      <w:bookmarkStart w:id="467" w:name="_Toc524699843"/>
      <w:r w:rsidRPr="008F4F0B">
        <w:rPr>
          <w:lang w:eastAsia="ar-SA"/>
        </w:rPr>
        <w:t>Computer Security Controls</w:t>
      </w:r>
      <w:bookmarkEnd w:id="466"/>
      <w:bookmarkEnd w:id="467"/>
    </w:p>
    <w:p w14:paraId="609670B5" w14:textId="77777777" w:rsidR="00BC097A" w:rsidRDefault="00BC097A" w:rsidP="006B5C9C">
      <w:pPr>
        <w:pStyle w:val="Heading3"/>
        <w:rPr>
          <w:lang w:eastAsia="ar-SA"/>
        </w:rPr>
      </w:pPr>
      <w:bookmarkStart w:id="468" w:name="_Toc280343925"/>
      <w:bookmarkStart w:id="469" w:name="_Toc524699844"/>
      <w:r>
        <w:rPr>
          <w:lang w:eastAsia="ar-SA"/>
        </w:rPr>
        <w:t>Specific Computer Security Technical Requirements</w:t>
      </w:r>
      <w:bookmarkEnd w:id="468"/>
      <w:bookmarkEnd w:id="469"/>
    </w:p>
    <w:p w14:paraId="066EC77E"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62E7EA4A" w14:textId="77777777" w:rsidR="00BC097A" w:rsidRDefault="00BC097A">
      <w:pPr>
        <w:pStyle w:val="BulletDouble"/>
        <w:numPr>
          <w:ilvl w:val="0"/>
          <w:numId w:val="6"/>
        </w:numPr>
        <w:tabs>
          <w:tab w:val="left" w:pos="720"/>
        </w:tabs>
        <w:rPr>
          <w:lang w:eastAsia="ar-SA"/>
        </w:rPr>
      </w:pPr>
      <w:r>
        <w:rPr>
          <w:lang w:eastAsia="ar-SA"/>
        </w:rPr>
        <w:t>Require authenticated logins</w:t>
      </w:r>
    </w:p>
    <w:p w14:paraId="7613F797"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770E4C78"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7A989818"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4B0FBE57"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3605DF8E"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1A5E1D29"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279167D1"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10488011"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4865B60F"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01064BE6"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699A5FFD"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626157E8" w14:textId="77777777" w:rsidR="00BC097A" w:rsidRDefault="00BC097A">
      <w:pPr>
        <w:pStyle w:val="BulletDouble"/>
        <w:numPr>
          <w:ilvl w:val="0"/>
          <w:numId w:val="6"/>
        </w:numPr>
        <w:tabs>
          <w:tab w:val="left" w:pos="720"/>
        </w:tabs>
        <w:spacing w:after="240"/>
        <w:rPr>
          <w:lang w:eastAsia="ar-SA"/>
        </w:rPr>
      </w:pPr>
      <w:r>
        <w:rPr>
          <w:lang w:eastAsia="ar-SA"/>
        </w:rPr>
        <w:lastRenderedPageBreak/>
        <w:t>Enforce domain integrity boundaries for security-critical processes.</w:t>
      </w:r>
    </w:p>
    <w:p w14:paraId="4B765345" w14:textId="77777777" w:rsidR="00BB4626" w:rsidRPr="00BB4626" w:rsidRDefault="00BB4626" w:rsidP="00BB4626">
      <w:pPr>
        <w:autoSpaceDE w:val="0"/>
        <w:spacing w:after="120"/>
        <w:rPr>
          <w:lang w:eastAsia="ar-SA"/>
        </w:rPr>
      </w:pPr>
      <w:r w:rsidRPr="00BB4626">
        <w:rPr>
          <w:lang w:eastAsia="ar-SA"/>
        </w:rPr>
        <w:t>For those portions of the Common Policy Root CA operating in a VME, the following security functions also pertain to the hypervisor:</w:t>
      </w:r>
    </w:p>
    <w:p w14:paraId="15655ECD"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authenticated logins</w:t>
      </w:r>
    </w:p>
    <w:p w14:paraId="6CF2A50D"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discretionary access control</w:t>
      </w:r>
    </w:p>
    <w:p w14:paraId="33B2E7F9"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Provide a security audit capability</w:t>
      </w:r>
    </w:p>
    <w:p w14:paraId="717A05DC" w14:textId="77777777" w:rsidR="00BB4626" w:rsidRPr="00BB4626" w:rsidRDefault="00BB4626" w:rsidP="00BB4626">
      <w:pPr>
        <w:pStyle w:val="Default"/>
        <w:numPr>
          <w:ilvl w:val="0"/>
          <w:numId w:val="6"/>
        </w:numPr>
        <w:spacing w:after="120"/>
      </w:pPr>
      <w:bookmarkStart w:id="470" w:name="_Hlk496520329"/>
      <w:r w:rsidRPr="00BB4626">
        <w:t xml:space="preserve">Enforce separation of duties for PKI roles </w:t>
      </w:r>
    </w:p>
    <w:bookmarkEnd w:id="470"/>
    <w:p w14:paraId="713FB0EB" w14:textId="77777777" w:rsidR="00BB4626" w:rsidRPr="00BB4626" w:rsidRDefault="00BB4626" w:rsidP="00BB4626">
      <w:pPr>
        <w:pStyle w:val="BulletDouble"/>
        <w:numPr>
          <w:ilvl w:val="0"/>
          <w:numId w:val="6"/>
        </w:numPr>
        <w:tabs>
          <w:tab w:val="left" w:pos="720"/>
        </w:tabs>
        <w:rPr>
          <w:lang w:eastAsia="ar-SA"/>
        </w:rPr>
      </w:pPr>
      <w:r w:rsidRPr="00BB4626">
        <w:rPr>
          <w:lang w:eastAsia="ar-SA"/>
        </w:rPr>
        <w:t>Prohibit object reuse or require separation for CA random access memory</w:t>
      </w:r>
    </w:p>
    <w:p w14:paraId="33732C12"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use of cryptography for session communication and database security</w:t>
      </w:r>
    </w:p>
    <w:p w14:paraId="646E7C63" w14:textId="77777777" w:rsidR="00BB4626" w:rsidRPr="00BB4626" w:rsidRDefault="00BB4626" w:rsidP="00BB4626">
      <w:pPr>
        <w:pStyle w:val="BulletDouble"/>
        <w:numPr>
          <w:ilvl w:val="0"/>
          <w:numId w:val="6"/>
        </w:numPr>
        <w:tabs>
          <w:tab w:val="left" w:pos="720"/>
        </w:tabs>
        <w:rPr>
          <w:lang w:eastAsia="ar-SA"/>
        </w:rPr>
      </w:pPr>
      <w:r w:rsidRPr="00BB4626">
        <w:rPr>
          <w:lang w:eastAsia="ar-SA"/>
        </w:rPr>
        <w:t>Archive CA history and audit data</w:t>
      </w:r>
    </w:p>
    <w:p w14:paraId="7DA6D799" w14:textId="77777777" w:rsidR="00BB4626" w:rsidRPr="00BB4626" w:rsidRDefault="00BB4626" w:rsidP="00BB4626">
      <w:pPr>
        <w:pStyle w:val="BulletDouble"/>
        <w:numPr>
          <w:ilvl w:val="0"/>
          <w:numId w:val="6"/>
        </w:numPr>
        <w:tabs>
          <w:tab w:val="left" w:pos="720"/>
        </w:tabs>
        <w:rPr>
          <w:lang w:eastAsia="ar-SA"/>
        </w:rPr>
      </w:pPr>
      <w:r w:rsidRPr="00BB4626">
        <w:rPr>
          <w:lang w:eastAsia="ar-SA"/>
        </w:rPr>
        <w:t>Require self-test security-related CA services</w:t>
      </w:r>
    </w:p>
    <w:p w14:paraId="04AA0F88" w14:textId="77777777" w:rsidR="00BB4626" w:rsidRPr="00BB4626" w:rsidRDefault="00BB4626" w:rsidP="00BB4626">
      <w:pPr>
        <w:pStyle w:val="BulletDouble"/>
        <w:numPr>
          <w:ilvl w:val="0"/>
          <w:numId w:val="6"/>
        </w:numPr>
        <w:tabs>
          <w:tab w:val="left" w:pos="720"/>
        </w:tabs>
        <w:spacing w:after="240"/>
        <w:rPr>
          <w:lang w:eastAsia="ar-SA"/>
        </w:rPr>
      </w:pPr>
      <w:r w:rsidRPr="00BB4626">
        <w:rPr>
          <w:lang w:eastAsia="ar-SA"/>
        </w:rPr>
        <w:t>Enforce domain integrity boundaries for security-critical processes.</w:t>
      </w:r>
    </w:p>
    <w:p w14:paraId="0B228D21"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478CF1B8"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05220BAB"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06266136"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096C100A"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11B004AF"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28B07821"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14FD5991"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5661BF67"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7EF8C74D"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2902E2F7"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6EC9D94C"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50A221F5"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76FD9CAD"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7A708F88"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4B3F49D2" w14:textId="77777777" w:rsidR="000F1523" w:rsidRDefault="000F1523" w:rsidP="000F1523">
      <w:pPr>
        <w:pStyle w:val="BulletDouble"/>
        <w:numPr>
          <w:ilvl w:val="0"/>
          <w:numId w:val="14"/>
        </w:numPr>
        <w:tabs>
          <w:tab w:val="left" w:pos="720"/>
        </w:tabs>
        <w:rPr>
          <w:lang w:eastAsia="ar-SA"/>
        </w:rPr>
      </w:pPr>
      <w:r>
        <w:rPr>
          <w:lang w:eastAsia="ar-SA"/>
        </w:rPr>
        <w:lastRenderedPageBreak/>
        <w:t>enforce domain integrity boundaries for security critical processes; and</w:t>
      </w:r>
    </w:p>
    <w:p w14:paraId="55FFC90A"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50D076F9"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68710F56" w14:textId="77777777" w:rsidR="00BC097A" w:rsidRDefault="00BC097A" w:rsidP="006B5C9C">
      <w:pPr>
        <w:pStyle w:val="Heading3"/>
      </w:pPr>
      <w:bookmarkStart w:id="471" w:name="_Toc280343926"/>
      <w:bookmarkStart w:id="472" w:name="_Toc524699845"/>
      <w:r>
        <w:t>Computer Security Rating</w:t>
      </w:r>
      <w:bookmarkEnd w:id="471"/>
      <w:bookmarkEnd w:id="472"/>
    </w:p>
    <w:p w14:paraId="54665120" w14:textId="77777777" w:rsidR="00BC097A" w:rsidRDefault="00BC097A">
      <w:pPr>
        <w:spacing w:after="120"/>
        <w:rPr>
          <w:lang w:eastAsia="ar-SA"/>
        </w:rPr>
      </w:pPr>
      <w:r>
        <w:rPr>
          <w:lang w:eastAsia="ar-SA"/>
        </w:rPr>
        <w:t>No Stipulation.</w:t>
      </w:r>
    </w:p>
    <w:p w14:paraId="74430E44" w14:textId="77777777" w:rsidR="00BC097A" w:rsidRPr="008F4F0B" w:rsidRDefault="00BC097A">
      <w:pPr>
        <w:pStyle w:val="Heading2"/>
        <w:rPr>
          <w:lang w:eastAsia="ar-SA"/>
        </w:rPr>
      </w:pPr>
      <w:bookmarkStart w:id="473" w:name="_Toc280343927"/>
      <w:bookmarkStart w:id="474" w:name="_Toc524699846"/>
      <w:r w:rsidRPr="008F4F0B">
        <w:rPr>
          <w:lang w:eastAsia="ar-SA"/>
        </w:rPr>
        <w:t>Life Cycle Technical Controls</w:t>
      </w:r>
      <w:bookmarkEnd w:id="473"/>
      <w:bookmarkEnd w:id="474"/>
    </w:p>
    <w:p w14:paraId="4B873825" w14:textId="77777777" w:rsidR="00BC097A" w:rsidRDefault="00BC097A" w:rsidP="006B5C9C">
      <w:pPr>
        <w:pStyle w:val="Heading3"/>
        <w:rPr>
          <w:lang w:eastAsia="ar-SA"/>
        </w:rPr>
      </w:pPr>
      <w:bookmarkStart w:id="475" w:name="_Toc280343928"/>
      <w:bookmarkStart w:id="476" w:name="_Toc524699847"/>
      <w:r>
        <w:rPr>
          <w:lang w:eastAsia="ar-SA"/>
        </w:rPr>
        <w:t>System Development Controls</w:t>
      </w:r>
      <w:bookmarkEnd w:id="475"/>
      <w:bookmarkEnd w:id="476"/>
    </w:p>
    <w:p w14:paraId="1D81BD6F" w14:textId="77777777" w:rsidR="00BC097A" w:rsidRDefault="00BC097A">
      <w:r>
        <w:t>The system development controls for the CA and RA are as follows:</w:t>
      </w:r>
    </w:p>
    <w:p w14:paraId="154D0493"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46B52630"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2E86CE6A"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04A97D39" w14:textId="77777777" w:rsidR="00BB4626" w:rsidRDefault="00BC097A">
      <w:pPr>
        <w:pStyle w:val="BulletDouble"/>
        <w:numPr>
          <w:ilvl w:val="0"/>
          <w:numId w:val="19"/>
        </w:numPr>
        <w:tabs>
          <w:tab w:val="left" w:pos="720"/>
        </w:tabs>
        <w:rPr>
          <w:lang w:eastAsia="ar-SA"/>
        </w:rPr>
      </w:pPr>
      <w:r>
        <w:rPr>
          <w:lang w:eastAsia="ar-SA"/>
        </w:rPr>
        <w:t>The CA hardware and software</w:t>
      </w:r>
      <w:r w:rsidR="00BB4626">
        <w:rPr>
          <w:lang w:eastAsia="ar-SA"/>
        </w:rPr>
        <w:t>, including the VME hypervisor,</w:t>
      </w:r>
      <w:r>
        <w:rPr>
          <w:lang w:eastAsia="ar-SA"/>
        </w:rPr>
        <w:t xml:space="preserve"> shall be dedicated to </w:t>
      </w:r>
      <w:r w:rsidR="00BB4626">
        <w:rPr>
          <w:lang w:eastAsia="ar-SA"/>
        </w:rPr>
        <w:t xml:space="preserve">operating and supporting </w:t>
      </w:r>
      <w:r>
        <w:rPr>
          <w:lang w:eastAsia="ar-SA"/>
        </w:rPr>
        <w:t>the CA</w:t>
      </w:r>
      <w:r w:rsidR="00BB4626">
        <w:rPr>
          <w:lang w:eastAsia="ar-SA"/>
        </w:rPr>
        <w:t xml:space="preserve"> (i.e., the systems and services dedicated to the issuance and management of certificates)</w:t>
      </w:r>
      <w:r>
        <w:rPr>
          <w:lang w:eastAsia="ar-SA"/>
        </w:rPr>
        <w:t>.  There shall be no other applications, hardware devices, network connections, or component software installed that are not parts of the CA operation.  Where the CA operation supports multiple CAs, the hardware platform may support multiple CAs.</w:t>
      </w:r>
      <w:bookmarkStart w:id="477" w:name="_Hlk496262195"/>
      <w:r w:rsidR="008B2517">
        <w:rPr>
          <w:lang w:eastAsia="ar-SA"/>
        </w:rPr>
        <w:t xml:space="preserve"> </w:t>
      </w:r>
      <w:r w:rsidR="00BB4626" w:rsidRPr="00BB4626">
        <w:t>In a VME, a single hypervisor may support multiple CAs and their supporting systems, provided all systems have comparable security controls and are dedicated to the support of the CA.</w:t>
      </w:r>
      <w:bookmarkEnd w:id="477"/>
    </w:p>
    <w:p w14:paraId="75359679" w14:textId="77777777" w:rsidR="00BC097A" w:rsidRPr="00BB4626" w:rsidRDefault="00BB4626">
      <w:pPr>
        <w:pStyle w:val="BulletDouble"/>
        <w:numPr>
          <w:ilvl w:val="0"/>
          <w:numId w:val="19"/>
        </w:numPr>
        <w:tabs>
          <w:tab w:val="left" w:pos="720"/>
        </w:tabs>
        <w:rPr>
          <w:lang w:eastAsia="ar-SA"/>
        </w:rPr>
      </w:pPr>
      <w:r w:rsidRPr="00BB4626">
        <w:rPr>
          <w:lang w:eastAsia="ar-SA"/>
        </w:rPr>
        <w:t xml:space="preserve">In a VME, all VM systems must operate in the same security zone as the CA.  </w:t>
      </w:r>
    </w:p>
    <w:p w14:paraId="23DA8496"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111D463D"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2B1C3A2C" w14:textId="77777777" w:rsidR="00BC097A" w:rsidRDefault="00BC097A" w:rsidP="006B5C9C">
      <w:pPr>
        <w:pStyle w:val="Heading3"/>
        <w:rPr>
          <w:lang w:eastAsia="ar-SA"/>
        </w:rPr>
      </w:pPr>
      <w:bookmarkStart w:id="478" w:name="_Toc280343929"/>
      <w:bookmarkStart w:id="479" w:name="_Toc524699848"/>
      <w:r>
        <w:rPr>
          <w:lang w:eastAsia="ar-SA"/>
        </w:rPr>
        <w:t>Security Management Controls</w:t>
      </w:r>
      <w:bookmarkEnd w:id="478"/>
      <w:bookmarkEnd w:id="479"/>
    </w:p>
    <w:p w14:paraId="74F083AC"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49F84795" w14:textId="77777777" w:rsidR="00BC097A" w:rsidRDefault="00BC097A" w:rsidP="006B5C9C">
      <w:pPr>
        <w:pStyle w:val="Heading3"/>
        <w:rPr>
          <w:lang w:eastAsia="ar-SA"/>
        </w:rPr>
      </w:pPr>
      <w:bookmarkStart w:id="480" w:name="_Toc280343930"/>
      <w:bookmarkStart w:id="481" w:name="_Toc524699849"/>
      <w:r>
        <w:rPr>
          <w:lang w:eastAsia="ar-SA"/>
        </w:rPr>
        <w:t>Life Cycle Security Controls</w:t>
      </w:r>
      <w:bookmarkEnd w:id="480"/>
      <w:bookmarkEnd w:id="481"/>
    </w:p>
    <w:p w14:paraId="54DF00C2" w14:textId="77777777" w:rsidR="00BC097A" w:rsidRDefault="00BC097A">
      <w:pPr>
        <w:spacing w:after="120"/>
        <w:rPr>
          <w:lang w:eastAsia="ar-SA"/>
        </w:rPr>
      </w:pPr>
      <w:r>
        <w:rPr>
          <w:lang w:eastAsia="ar-SA"/>
        </w:rPr>
        <w:t>No stipulation.</w:t>
      </w:r>
    </w:p>
    <w:p w14:paraId="0A2D0652" w14:textId="77777777" w:rsidR="00BC097A" w:rsidRPr="008F4F0B" w:rsidRDefault="00BC097A">
      <w:pPr>
        <w:pStyle w:val="Heading2"/>
        <w:rPr>
          <w:lang w:eastAsia="ar-SA"/>
        </w:rPr>
      </w:pPr>
      <w:bookmarkStart w:id="482" w:name="_Toc280343931"/>
      <w:bookmarkStart w:id="483" w:name="_Toc524699850"/>
      <w:r w:rsidRPr="008F4F0B">
        <w:rPr>
          <w:lang w:eastAsia="ar-SA"/>
        </w:rPr>
        <w:t>Network Security Controls</w:t>
      </w:r>
      <w:bookmarkEnd w:id="482"/>
      <w:bookmarkEnd w:id="483"/>
    </w:p>
    <w:p w14:paraId="7C582438"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5C726D88"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2CE0D78B" w14:textId="77777777" w:rsidR="00BC097A" w:rsidRDefault="00BC097A">
      <w:r>
        <w:t>Any boundary control devices used to protect the network on which PKI equipment is hosted shall deny all but the necessary services to the PKI equipment.</w:t>
      </w:r>
    </w:p>
    <w:p w14:paraId="48B9C0DE"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1928E888"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516D61C0" w14:textId="77777777" w:rsidR="00BC097A" w:rsidRPr="008F4F0B" w:rsidRDefault="00BC097A">
      <w:pPr>
        <w:pStyle w:val="Heading2"/>
        <w:rPr>
          <w:lang w:eastAsia="ar-SA"/>
        </w:rPr>
      </w:pPr>
      <w:bookmarkStart w:id="484" w:name="_Toc280343932"/>
      <w:bookmarkStart w:id="485" w:name="_Toc524699851"/>
      <w:r w:rsidRPr="008F4F0B">
        <w:rPr>
          <w:lang w:eastAsia="ar-SA"/>
        </w:rPr>
        <w:t>Time-Stamping</w:t>
      </w:r>
      <w:bookmarkEnd w:id="484"/>
      <w:bookmarkEnd w:id="485"/>
    </w:p>
    <w:p w14:paraId="6C4BF35D"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38C43737" w14:textId="77777777" w:rsidR="00AA1D46" w:rsidRDefault="00AA1D46">
      <w:pPr>
        <w:autoSpaceDE w:val="0"/>
        <w:spacing w:after="0"/>
        <w:rPr>
          <w:szCs w:val="24"/>
          <w:lang w:eastAsia="ar-SA"/>
        </w:rPr>
      </w:pPr>
    </w:p>
    <w:p w14:paraId="5A86F931" w14:textId="77777777" w:rsidR="00BC097A" w:rsidRDefault="000E3E7B" w:rsidP="00FC419A">
      <w:pPr>
        <w:pStyle w:val="Heading1"/>
        <w:tabs>
          <w:tab w:val="clear" w:pos="432"/>
        </w:tabs>
        <w:spacing w:before="600"/>
        <w:ind w:left="540" w:hanging="540"/>
      </w:pPr>
      <w:bookmarkStart w:id="486" w:name="_Toc280343933"/>
      <w:r>
        <w:br w:type="page"/>
      </w:r>
      <w:bookmarkStart w:id="487" w:name="_Toc524699852"/>
      <w:r w:rsidR="00BC097A">
        <w:t>Certificate, CRL, and OCSP Profiles</w:t>
      </w:r>
      <w:bookmarkEnd w:id="486"/>
      <w:bookmarkEnd w:id="487"/>
    </w:p>
    <w:p w14:paraId="0712C032" w14:textId="77777777" w:rsidR="00BC097A" w:rsidRPr="008F4F0B" w:rsidRDefault="00BC097A">
      <w:pPr>
        <w:pStyle w:val="Heading2"/>
        <w:rPr>
          <w:lang w:eastAsia="ar-SA"/>
        </w:rPr>
      </w:pPr>
      <w:bookmarkStart w:id="488" w:name="_Toc280343934"/>
      <w:bookmarkStart w:id="489" w:name="_Toc524699853"/>
      <w:r w:rsidRPr="008F4F0B">
        <w:rPr>
          <w:lang w:eastAsia="ar-SA"/>
        </w:rPr>
        <w:t>Certificate Profile</w:t>
      </w:r>
      <w:bookmarkEnd w:id="488"/>
      <w:bookmarkEnd w:id="489"/>
    </w:p>
    <w:p w14:paraId="7563E726"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14A7845C" w14:textId="77777777" w:rsidR="00BC097A" w:rsidRDefault="00BC097A" w:rsidP="00FC419A">
      <w:pPr>
        <w:pStyle w:val="Heading3"/>
        <w:rPr>
          <w:lang w:eastAsia="ar-SA"/>
        </w:rPr>
      </w:pPr>
      <w:bookmarkStart w:id="490" w:name="_Toc280343935"/>
      <w:bookmarkStart w:id="491" w:name="_Toc524699854"/>
      <w:r>
        <w:rPr>
          <w:lang w:eastAsia="ar-SA"/>
        </w:rPr>
        <w:t>Version Number(s)</w:t>
      </w:r>
      <w:bookmarkEnd w:id="490"/>
      <w:bookmarkEnd w:id="491"/>
    </w:p>
    <w:p w14:paraId="798D71F2" w14:textId="77777777" w:rsidR="00BC097A" w:rsidRDefault="00BC097A">
      <w:pPr>
        <w:spacing w:after="120"/>
        <w:rPr>
          <w:lang w:eastAsia="ar-SA"/>
        </w:rPr>
      </w:pPr>
      <w:r>
        <w:rPr>
          <w:lang w:eastAsia="ar-SA"/>
        </w:rPr>
        <w:t>The CA shall issue X.509 v3 certificates (populate version field with integer “2”).</w:t>
      </w:r>
    </w:p>
    <w:p w14:paraId="4259376B" w14:textId="77777777" w:rsidR="00BC097A" w:rsidRDefault="00BC097A" w:rsidP="00FC419A">
      <w:pPr>
        <w:pStyle w:val="Heading3"/>
        <w:rPr>
          <w:lang w:eastAsia="ar-SA"/>
        </w:rPr>
      </w:pPr>
      <w:bookmarkStart w:id="492" w:name="_Toc280343936"/>
      <w:bookmarkStart w:id="493" w:name="_Toc524699855"/>
      <w:r>
        <w:rPr>
          <w:lang w:eastAsia="ar-SA"/>
        </w:rPr>
        <w:t>Certificate Extensions</w:t>
      </w:r>
      <w:bookmarkEnd w:id="492"/>
      <w:bookmarkEnd w:id="493"/>
    </w:p>
    <w:p w14:paraId="73AFC9ED"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39E282EF" w14:textId="77777777" w:rsidR="00BC097A" w:rsidRDefault="00BC097A" w:rsidP="00FC419A">
      <w:pPr>
        <w:pStyle w:val="Heading3"/>
      </w:pPr>
      <w:bookmarkStart w:id="494" w:name="_Toc280343937"/>
      <w:bookmarkStart w:id="495" w:name="_Toc524699856"/>
      <w:r>
        <w:t>Algorithm Object Identifiers</w:t>
      </w:r>
      <w:bookmarkEnd w:id="494"/>
      <w:bookmarkEnd w:id="495"/>
    </w:p>
    <w:p w14:paraId="41C5CBA3" w14:textId="77777777" w:rsidR="00BC097A" w:rsidRDefault="00BC097A">
      <w:r>
        <w:t>Certificates issued under this CP shall use the following OIDs for 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6416"/>
      </w:tblGrid>
      <w:tr w:rsidR="00FD3B2E" w14:paraId="5C3CDF32" w14:textId="77777777" w:rsidTr="0047299E">
        <w:trPr>
          <w:jc w:val="center"/>
        </w:trPr>
        <w:tc>
          <w:tcPr>
            <w:tcW w:w="2954" w:type="dxa"/>
          </w:tcPr>
          <w:p w14:paraId="5C220AA0" w14:textId="77777777" w:rsidR="00BC097A" w:rsidRDefault="00BC097A">
            <w:pPr>
              <w:snapToGrid w:val="0"/>
              <w:rPr>
                <w:lang w:eastAsia="ar-SA"/>
              </w:rPr>
            </w:pPr>
            <w:r>
              <w:rPr>
                <w:lang w:eastAsia="ar-SA"/>
              </w:rPr>
              <w:t>sha-1WithRSAEncryption</w:t>
            </w:r>
          </w:p>
        </w:tc>
        <w:tc>
          <w:tcPr>
            <w:tcW w:w="6416" w:type="dxa"/>
          </w:tcPr>
          <w:p w14:paraId="20FE70DF"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5}</w:t>
            </w:r>
          </w:p>
        </w:tc>
      </w:tr>
      <w:tr w:rsidR="00FD3B2E" w14:paraId="112FC943" w14:textId="77777777" w:rsidTr="0047299E">
        <w:trPr>
          <w:jc w:val="center"/>
        </w:trPr>
        <w:tc>
          <w:tcPr>
            <w:tcW w:w="2954" w:type="dxa"/>
          </w:tcPr>
          <w:p w14:paraId="264B663F" w14:textId="77777777" w:rsidR="00BC097A" w:rsidRDefault="00BC097A">
            <w:pPr>
              <w:snapToGrid w:val="0"/>
              <w:rPr>
                <w:color w:val="000000"/>
                <w:lang w:eastAsia="ar-SA"/>
              </w:rPr>
            </w:pPr>
            <w:r>
              <w:rPr>
                <w:color w:val="000000"/>
                <w:lang w:eastAsia="ar-SA"/>
              </w:rPr>
              <w:t>sha256WithRSAEncryption</w:t>
            </w:r>
          </w:p>
        </w:tc>
        <w:tc>
          <w:tcPr>
            <w:tcW w:w="6416" w:type="dxa"/>
          </w:tcPr>
          <w:p w14:paraId="359E33A3"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11}</w:t>
            </w:r>
          </w:p>
        </w:tc>
      </w:tr>
      <w:tr w:rsidR="00FD3B2E" w14:paraId="2F8D24F9" w14:textId="77777777" w:rsidTr="0047299E">
        <w:trPr>
          <w:jc w:val="center"/>
        </w:trPr>
        <w:tc>
          <w:tcPr>
            <w:tcW w:w="2954" w:type="dxa"/>
          </w:tcPr>
          <w:p w14:paraId="7148C908" w14:textId="77777777" w:rsidR="00BC097A" w:rsidRDefault="00BC097A">
            <w:pPr>
              <w:snapToGrid w:val="0"/>
              <w:rPr>
                <w:color w:val="000000"/>
                <w:lang w:eastAsia="ar-SA"/>
              </w:rPr>
            </w:pPr>
            <w:r>
              <w:rPr>
                <w:color w:val="000000"/>
                <w:lang w:eastAsia="ar-SA"/>
              </w:rPr>
              <w:t>RSA with PSS padding</w:t>
            </w:r>
          </w:p>
        </w:tc>
        <w:tc>
          <w:tcPr>
            <w:tcW w:w="6416" w:type="dxa"/>
          </w:tcPr>
          <w:p w14:paraId="105532DE" w14:textId="77777777" w:rsidR="00BC097A" w:rsidRDefault="00BC097A">
            <w:pPr>
              <w:snapToGrid w:val="0"/>
              <w:rPr>
                <w:color w:val="000000"/>
                <w:lang w:eastAsia="ar-SA"/>
              </w:rPr>
            </w:pPr>
            <w:r>
              <w:rPr>
                <w:color w:val="000000"/>
                <w:lang w:eastAsia="ar-SA"/>
              </w:rPr>
              <w:t>id-RSASSA-</w:t>
            </w:r>
            <w:proofErr w:type="gramStart"/>
            <w:r>
              <w:rPr>
                <w:color w:val="000000"/>
                <w:lang w:eastAsia="ar-SA"/>
              </w:rPr>
              <w:t>PSS ::=</w:t>
            </w:r>
            <w:proofErr w:type="gramEnd"/>
            <w:r>
              <w:rPr>
                <w:color w:val="000000"/>
                <w:lang w:eastAsia="ar-SA"/>
              </w:rPr>
              <w:t xml:space="preserve"> {iso(1) member-body(2) us(840) </w:t>
            </w:r>
            <w:proofErr w:type="spellStart"/>
            <w:r>
              <w:rPr>
                <w:color w:val="000000"/>
                <w:lang w:eastAsia="ar-SA"/>
              </w:rPr>
              <w:t>rsadsi</w:t>
            </w:r>
            <w:proofErr w:type="spellEnd"/>
            <w:r>
              <w:rPr>
                <w:color w:val="000000"/>
                <w:lang w:eastAsia="ar-SA"/>
              </w:rPr>
              <w:t xml:space="preserve">(113549) </w:t>
            </w:r>
            <w:proofErr w:type="spellStart"/>
            <w:r>
              <w:rPr>
                <w:color w:val="000000"/>
                <w:lang w:eastAsia="ar-SA"/>
              </w:rPr>
              <w:t>pkcs</w:t>
            </w:r>
            <w:proofErr w:type="spellEnd"/>
            <w:r>
              <w:rPr>
                <w:color w:val="000000"/>
                <w:lang w:eastAsia="ar-SA"/>
              </w:rPr>
              <w:t>(1) pkcs-1(1) 10}</w:t>
            </w:r>
          </w:p>
        </w:tc>
      </w:tr>
      <w:tr w:rsidR="00FD3B2E" w14:paraId="244BCDEF" w14:textId="77777777" w:rsidTr="0047299E">
        <w:trPr>
          <w:jc w:val="center"/>
        </w:trPr>
        <w:tc>
          <w:tcPr>
            <w:tcW w:w="2954" w:type="dxa"/>
          </w:tcPr>
          <w:p w14:paraId="54D03262" w14:textId="77777777" w:rsidR="00BC097A" w:rsidRDefault="00BC097A">
            <w:pPr>
              <w:snapToGrid w:val="0"/>
              <w:rPr>
                <w:color w:val="000000"/>
                <w:lang w:eastAsia="ar-SA"/>
              </w:rPr>
            </w:pPr>
            <w:r>
              <w:rPr>
                <w:color w:val="000000"/>
                <w:lang w:eastAsia="ar-SA"/>
              </w:rPr>
              <w:t>ecdsa-with-Sha256</w:t>
            </w:r>
          </w:p>
        </w:tc>
        <w:tc>
          <w:tcPr>
            <w:tcW w:w="6416" w:type="dxa"/>
          </w:tcPr>
          <w:p w14:paraId="5229AFD8"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2}</w:t>
            </w:r>
          </w:p>
        </w:tc>
      </w:tr>
      <w:tr w:rsidR="00FD3B2E" w14:paraId="7C09E33D" w14:textId="77777777" w:rsidTr="0047299E">
        <w:trPr>
          <w:jc w:val="center"/>
        </w:trPr>
        <w:tc>
          <w:tcPr>
            <w:tcW w:w="2954" w:type="dxa"/>
          </w:tcPr>
          <w:p w14:paraId="0B2802D9" w14:textId="77777777" w:rsidR="00BC097A" w:rsidRDefault="00BC097A">
            <w:pPr>
              <w:snapToGrid w:val="0"/>
              <w:rPr>
                <w:lang w:eastAsia="ar-SA"/>
              </w:rPr>
            </w:pPr>
            <w:r>
              <w:rPr>
                <w:color w:val="000000"/>
                <w:lang w:eastAsia="ar-SA"/>
              </w:rPr>
              <w:t>ecdsa-with-Sha384</w:t>
            </w:r>
          </w:p>
        </w:tc>
        <w:tc>
          <w:tcPr>
            <w:tcW w:w="6416" w:type="dxa"/>
          </w:tcPr>
          <w:p w14:paraId="1901FB14"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3}</w:t>
            </w:r>
          </w:p>
        </w:tc>
      </w:tr>
    </w:tbl>
    <w:p w14:paraId="225F851C"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6404"/>
      </w:tblGrid>
      <w:tr w:rsidR="00FD3B2E" w14:paraId="4989E032" w14:textId="77777777" w:rsidTr="0047299E">
        <w:trPr>
          <w:jc w:val="center"/>
        </w:trPr>
        <w:tc>
          <w:tcPr>
            <w:tcW w:w="2827" w:type="dxa"/>
          </w:tcPr>
          <w:p w14:paraId="458256DE"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Pr>
          <w:p w14:paraId="344B585E"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w:t>
            </w:r>
            <w:proofErr w:type="gramStart"/>
            <w:r>
              <w:rPr>
                <w:rFonts w:ascii="Times New Roman" w:hAnsi="Times New Roman"/>
                <w:color w:val="000000"/>
                <w:sz w:val="24"/>
                <w:lang w:eastAsia="ar-SA"/>
              </w:rPr>
              <w:t>256 ::=</w:t>
            </w:r>
            <w:proofErr w:type="gramEnd"/>
            <w:r>
              <w:rPr>
                <w:rFonts w:ascii="Times New Roman" w:hAnsi="Times New Roman"/>
                <w:color w:val="000000"/>
                <w:sz w:val="24"/>
                <w:lang w:eastAsia="ar-SA"/>
              </w:rPr>
              <w:t xml:space="preserve"> {joint-iso-</w:t>
            </w:r>
            <w:proofErr w:type="spellStart"/>
            <w:r>
              <w:rPr>
                <w:rFonts w:ascii="Times New Roman" w:hAnsi="Times New Roman"/>
                <w:color w:val="000000"/>
                <w:sz w:val="24"/>
                <w:lang w:eastAsia="ar-SA"/>
              </w:rPr>
              <w:t>itu-t</w:t>
            </w:r>
            <w:proofErr w:type="spellEnd"/>
            <w:r>
              <w:rPr>
                <w:rFonts w:ascii="Times New Roman" w:hAnsi="Times New Roman"/>
                <w:color w:val="000000"/>
                <w:sz w:val="24"/>
                <w:lang w:eastAsia="ar-SA"/>
              </w:rPr>
              <w:t xml:space="preserve">(2) country(16) us(840) organization(1) gov(101) </w:t>
            </w:r>
            <w:proofErr w:type="spellStart"/>
            <w:r>
              <w:rPr>
                <w:rFonts w:ascii="Times New Roman" w:hAnsi="Times New Roman"/>
                <w:color w:val="000000"/>
                <w:sz w:val="24"/>
                <w:lang w:eastAsia="ar-SA"/>
              </w:rPr>
              <w:t>csor</w:t>
            </w:r>
            <w:proofErr w:type="spellEnd"/>
            <w:r>
              <w:rPr>
                <w:rFonts w:ascii="Times New Roman" w:hAnsi="Times New Roman"/>
                <w:color w:val="000000"/>
                <w:sz w:val="24"/>
                <w:lang w:eastAsia="ar-SA"/>
              </w:rPr>
              <w:t xml:space="preserve">(3) </w:t>
            </w:r>
            <w:proofErr w:type="spellStart"/>
            <w:r>
              <w:rPr>
                <w:rFonts w:ascii="Times New Roman" w:hAnsi="Times New Roman"/>
                <w:color w:val="000000"/>
                <w:sz w:val="24"/>
                <w:lang w:eastAsia="ar-SA"/>
              </w:rPr>
              <w:t>nistalgorithm</w:t>
            </w:r>
            <w:proofErr w:type="spellEnd"/>
            <w:r>
              <w:rPr>
                <w:rFonts w:ascii="Times New Roman" w:hAnsi="Times New Roman"/>
                <w:color w:val="000000"/>
                <w:sz w:val="24"/>
                <w:lang w:eastAsia="ar-SA"/>
              </w:rPr>
              <w:t xml:space="preserve">(4) </w:t>
            </w:r>
            <w:proofErr w:type="spellStart"/>
            <w:r>
              <w:rPr>
                <w:rFonts w:ascii="Times New Roman" w:hAnsi="Times New Roman"/>
                <w:color w:val="000000"/>
                <w:sz w:val="24"/>
                <w:lang w:eastAsia="ar-SA"/>
              </w:rPr>
              <w:t>hashalgs</w:t>
            </w:r>
            <w:proofErr w:type="spellEnd"/>
            <w:r>
              <w:rPr>
                <w:rFonts w:ascii="Times New Roman" w:hAnsi="Times New Roman"/>
                <w:color w:val="000000"/>
                <w:sz w:val="24"/>
                <w:lang w:eastAsia="ar-SA"/>
              </w:rPr>
              <w:t>(2) 1}</w:t>
            </w:r>
          </w:p>
        </w:tc>
      </w:tr>
    </w:tbl>
    <w:p w14:paraId="496AB408"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7502"/>
      </w:tblGrid>
      <w:tr w:rsidR="00FD3B2E" w14:paraId="2B0A00E0" w14:textId="77777777" w:rsidTr="0047299E">
        <w:tc>
          <w:tcPr>
            <w:tcW w:w="1883" w:type="dxa"/>
          </w:tcPr>
          <w:p w14:paraId="1D8976E4" w14:textId="77777777" w:rsidR="00BC097A" w:rsidRDefault="00BC097A">
            <w:pPr>
              <w:snapToGrid w:val="0"/>
              <w:rPr>
                <w:lang w:eastAsia="ar-SA"/>
              </w:rPr>
            </w:pPr>
            <w:proofErr w:type="spellStart"/>
            <w:r>
              <w:rPr>
                <w:lang w:eastAsia="ar-SA"/>
              </w:rPr>
              <w:t>rsaEncryption</w:t>
            </w:r>
            <w:proofErr w:type="spellEnd"/>
          </w:p>
        </w:tc>
        <w:tc>
          <w:tcPr>
            <w:tcW w:w="7502" w:type="dxa"/>
          </w:tcPr>
          <w:p w14:paraId="3DA2D674"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pkcs-1(1) 1}</w:t>
            </w:r>
          </w:p>
        </w:tc>
      </w:tr>
      <w:tr w:rsidR="00FD3B2E" w14:paraId="75F90827" w14:textId="77777777" w:rsidTr="0047299E">
        <w:tc>
          <w:tcPr>
            <w:tcW w:w="1883" w:type="dxa"/>
          </w:tcPr>
          <w:p w14:paraId="39D057F5" w14:textId="77777777" w:rsidR="00BC097A" w:rsidRDefault="00BC097A">
            <w:pPr>
              <w:snapToGrid w:val="0"/>
              <w:rPr>
                <w:lang w:eastAsia="ar-SA"/>
              </w:rPr>
            </w:pPr>
            <w:r>
              <w:rPr>
                <w:lang w:eastAsia="ar-SA"/>
              </w:rPr>
              <w:t>id-</w:t>
            </w:r>
            <w:proofErr w:type="spellStart"/>
            <w:r>
              <w:rPr>
                <w:lang w:eastAsia="ar-SA"/>
              </w:rPr>
              <w:t>ecPublicKey</w:t>
            </w:r>
            <w:proofErr w:type="spellEnd"/>
          </w:p>
        </w:tc>
        <w:tc>
          <w:tcPr>
            <w:tcW w:w="7502" w:type="dxa"/>
          </w:tcPr>
          <w:p w14:paraId="08CB2FE5"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id-</w:t>
            </w:r>
            <w:proofErr w:type="spellStart"/>
            <w:r>
              <w:rPr>
                <w:lang w:eastAsia="ar-SA"/>
              </w:rPr>
              <w:t>publicKeyType</w:t>
            </w:r>
            <w:proofErr w:type="spellEnd"/>
            <w:r>
              <w:rPr>
                <w:lang w:eastAsia="ar-SA"/>
              </w:rPr>
              <w:t>(2) 1}</w:t>
            </w:r>
          </w:p>
        </w:tc>
      </w:tr>
    </w:tbl>
    <w:p w14:paraId="6DBAC790"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0E5192B0"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3186C1D8"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19C74FEA" w14:textId="77777777" w:rsidR="00BC097A" w:rsidRDefault="00BC097A" w:rsidP="000A354A">
            <w:pPr>
              <w:snapToGrid w:val="0"/>
              <w:ind w:left="71"/>
              <w:rPr>
                <w:lang w:eastAsia="ar-SA"/>
              </w:rPr>
            </w:pPr>
            <w:r>
              <w:rPr>
                <w:lang w:eastAsia="ar-SA"/>
              </w:rPr>
              <w:t>{</w:t>
            </w:r>
            <w:proofErr w:type="gramStart"/>
            <w:r>
              <w:rPr>
                <w:lang w:eastAsia="ar-SA"/>
              </w:rPr>
              <w:t>iso(</w:t>
            </w:r>
            <w:proofErr w:type="gramEnd"/>
            <w:r>
              <w:rPr>
                <w:lang w:eastAsia="ar-SA"/>
              </w:rPr>
              <w:t>1) member-body(2) us(840) 10045 curves(3) prime(1) 7}</w:t>
            </w:r>
          </w:p>
        </w:tc>
      </w:tr>
      <w:tr w:rsidR="00BC097A" w14:paraId="3B872AA0"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6A7512C5"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285E0F8C" w14:textId="77777777" w:rsidR="00BC097A" w:rsidRDefault="00BC097A" w:rsidP="000A354A">
            <w:pPr>
              <w:snapToGrid w:val="0"/>
              <w:ind w:left="71"/>
            </w:pPr>
            <w:proofErr w:type="gramStart"/>
            <w:r>
              <w:rPr>
                <w:color w:val="000000"/>
                <w:lang w:eastAsia="ar-SA"/>
              </w:rPr>
              <w:t>{ iso</w:t>
            </w:r>
            <w:proofErr w:type="gramEnd"/>
            <w:r>
              <w:rPr>
                <w:color w:val="000000"/>
                <w:lang w:eastAsia="ar-SA"/>
              </w:rPr>
              <w:t xml:space="preserve">(1) identified-organization(3) </w:t>
            </w:r>
            <w:proofErr w:type="spellStart"/>
            <w:r>
              <w:rPr>
                <w:color w:val="000000"/>
                <w:lang w:eastAsia="ar-SA"/>
              </w:rPr>
              <w:t>certicom</w:t>
            </w:r>
            <w:proofErr w:type="spellEnd"/>
            <w:r>
              <w:rPr>
                <w:color w:val="000000"/>
                <w:lang w:eastAsia="ar-SA"/>
              </w:rPr>
              <w:t>(132) curve(0) 34 }</w:t>
            </w:r>
          </w:p>
        </w:tc>
      </w:tr>
    </w:tbl>
    <w:p w14:paraId="4B7B21E1" w14:textId="77777777" w:rsidR="00BC097A" w:rsidRDefault="00BC097A" w:rsidP="00FC419A">
      <w:pPr>
        <w:pStyle w:val="Heading3"/>
      </w:pPr>
      <w:bookmarkStart w:id="496" w:name="_Toc280343938"/>
      <w:bookmarkStart w:id="497" w:name="_Toc524699857"/>
      <w:r>
        <w:t>Name Forms</w:t>
      </w:r>
      <w:bookmarkEnd w:id="496"/>
      <w:bookmarkEnd w:id="497"/>
    </w:p>
    <w:p w14:paraId="4DCF81D7" w14:textId="77777777" w:rsidR="00BC097A" w:rsidRDefault="00BC097A">
      <w:r>
        <w:t>The subject field in certificates issued under id-</w:t>
      </w:r>
      <w:proofErr w:type="spellStart"/>
      <w:r>
        <w:t>fpki</w:t>
      </w:r>
      <w:proofErr w:type="spellEnd"/>
      <w:r>
        <w:t>-common-policy, id-</w:t>
      </w:r>
      <w:proofErr w:type="spellStart"/>
      <w:r>
        <w:t>fpki</w:t>
      </w:r>
      <w:proofErr w:type="spellEnd"/>
      <w:r>
        <w:t xml:space="preserve">-common-hardware, </w:t>
      </w:r>
      <w:r w:rsidR="00906B97">
        <w:t>id-</w:t>
      </w:r>
      <w:proofErr w:type="spellStart"/>
      <w:r w:rsidR="00906B97">
        <w:t>fpki</w:t>
      </w:r>
      <w:proofErr w:type="spellEnd"/>
      <w:r w:rsidR="00906B97">
        <w:t xml:space="preserve">-common-authentication, </w:t>
      </w:r>
      <w:r w:rsidR="00525C80" w:rsidRPr="00611E40">
        <w:t>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rsidRPr="00611E40">
        <w:t>-hardware, 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t xml:space="preserve">, </w:t>
      </w:r>
      <w:r>
        <w:t>id-</w:t>
      </w:r>
      <w:proofErr w:type="spellStart"/>
      <w:r>
        <w:t>fpki</w:t>
      </w:r>
      <w:proofErr w:type="spellEnd"/>
      <w:r>
        <w:t>-common-High, id-</w:t>
      </w:r>
      <w:proofErr w:type="spellStart"/>
      <w:r>
        <w:t>fpki</w:t>
      </w:r>
      <w:proofErr w:type="spellEnd"/>
      <w:r>
        <w:t>-common-devices</w:t>
      </w:r>
      <w:r w:rsidR="00AA1D46">
        <w:t>, id-</w:t>
      </w:r>
      <w:proofErr w:type="spellStart"/>
      <w:r w:rsidR="00AA1D46">
        <w:t>fpki</w:t>
      </w:r>
      <w:proofErr w:type="spellEnd"/>
      <w:r w:rsidR="00AA1D46">
        <w:t>-common-</w:t>
      </w:r>
      <w:proofErr w:type="spellStart"/>
      <w:r w:rsidR="00AA1D46">
        <w:t>devicesHardware</w:t>
      </w:r>
      <w:proofErr w:type="spellEnd"/>
      <w:r w:rsidR="00A66383">
        <w:t>,</w:t>
      </w:r>
      <w:r>
        <w:t xml:space="preserve"> </w:t>
      </w:r>
      <w:r w:rsidR="00EE68DC">
        <w:t xml:space="preserve">and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EE68DC">
        <w:t xml:space="preserve"> </w:t>
      </w:r>
      <w:r>
        <w:t>shall be populated with an X.500 distinguished name as specified in section 3.1.1.</w:t>
      </w:r>
    </w:p>
    <w:p w14:paraId="2CB4EB6D"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33B871AA" w14:textId="77777777" w:rsidR="00BC097A" w:rsidRDefault="00BC097A">
      <w:pPr>
        <w:autoSpaceDE w:val="0"/>
        <w:spacing w:after="120"/>
        <w:rPr>
          <w:lang w:eastAsia="ar-SA"/>
        </w:rPr>
      </w:pPr>
      <w:r>
        <w:rPr>
          <w:lang w:eastAsia="ar-SA"/>
        </w:rPr>
        <w:t xml:space="preserve">The subject alternative name extension shall be present and include the </w:t>
      </w:r>
      <w:proofErr w:type="spellStart"/>
      <w:r>
        <w:rPr>
          <w:lang w:eastAsia="ar-SA"/>
        </w:rPr>
        <w:t>pivFASC</w:t>
      </w:r>
      <w:proofErr w:type="spellEnd"/>
      <w:r>
        <w:rPr>
          <w:lang w:eastAsia="ar-SA"/>
        </w:rPr>
        <w:t>-N name type in certificates issued under id-</w:t>
      </w:r>
      <w:proofErr w:type="spellStart"/>
      <w:r>
        <w:rPr>
          <w:lang w:eastAsia="ar-SA"/>
        </w:rPr>
        <w:t>fpki</w:t>
      </w:r>
      <w:proofErr w:type="spellEnd"/>
      <w:r>
        <w:rPr>
          <w:lang w:eastAsia="ar-SA"/>
        </w:rPr>
        <w:t>-common-authentication and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w:t>
      </w:r>
    </w:p>
    <w:p w14:paraId="45ED6205"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proofErr w:type="spellStart"/>
      <w:r w:rsidRPr="00A82DCA">
        <w:rPr>
          <w:lang w:eastAsia="ar-SA"/>
        </w:rPr>
        <w:t>fpki</w:t>
      </w:r>
      <w:proofErr w:type="spellEnd"/>
      <w:r w:rsidRPr="00A82DCA">
        <w:rPr>
          <w:lang w:eastAsia="ar-SA"/>
        </w:rPr>
        <w:t>-common-authentication, id-</w:t>
      </w:r>
      <w:proofErr w:type="spellStart"/>
      <w:r w:rsidRPr="00A82DCA">
        <w:rPr>
          <w:lang w:eastAsia="ar-SA"/>
        </w:rPr>
        <w:t>fpki</w:t>
      </w:r>
      <w:proofErr w:type="spellEnd"/>
      <w:r w:rsidRPr="00A82DCA">
        <w:rPr>
          <w:lang w:eastAsia="ar-SA"/>
        </w:rPr>
        <w:t>-common-</w:t>
      </w:r>
      <w:proofErr w:type="spellStart"/>
      <w:r w:rsidRPr="00A82DCA">
        <w:rPr>
          <w:lang w:eastAsia="ar-SA"/>
        </w:rPr>
        <w:t>cardAuth</w:t>
      </w:r>
      <w:proofErr w:type="spellEnd"/>
      <w:r w:rsidRPr="00A82DCA">
        <w:rPr>
          <w:lang w:eastAsia="ar-SA"/>
        </w:rPr>
        <w:t>,</w:t>
      </w:r>
      <w:r w:rsidRPr="00611E40">
        <w:rPr>
          <w:lang w:eastAsia="ar-SA"/>
        </w:rPr>
        <w:t xml:space="preserve">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w:t>
      </w:r>
    </w:p>
    <w:p w14:paraId="3ED63CCC" w14:textId="77777777" w:rsidR="00BC097A" w:rsidRDefault="00BC097A" w:rsidP="00FC419A">
      <w:pPr>
        <w:pStyle w:val="Heading3"/>
      </w:pPr>
      <w:bookmarkStart w:id="498" w:name="_Toc280343939"/>
      <w:bookmarkStart w:id="499" w:name="_Toc524699858"/>
      <w:r>
        <w:t>Name Constraints</w:t>
      </w:r>
      <w:bookmarkEnd w:id="498"/>
      <w:bookmarkEnd w:id="499"/>
    </w:p>
    <w:p w14:paraId="3BE735ED"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300C9A71" w14:textId="77777777" w:rsidR="00BC097A" w:rsidRDefault="00BC097A" w:rsidP="00FC419A">
      <w:pPr>
        <w:pStyle w:val="Heading3"/>
      </w:pPr>
      <w:bookmarkStart w:id="500" w:name="_Toc280343940"/>
      <w:bookmarkStart w:id="501" w:name="_Toc524699859"/>
      <w:r>
        <w:t>Certificate Policy Object Identifier</w:t>
      </w:r>
      <w:bookmarkEnd w:id="500"/>
      <w:bookmarkEnd w:id="501"/>
    </w:p>
    <w:p w14:paraId="6E8DB69E"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4DA3B5DF"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w:t>
      </w:r>
      <w:proofErr w:type="gramStart"/>
      <w:r w:rsidRPr="00A3241E">
        <w:rPr>
          <w:color w:val="000000"/>
          <w:lang w:eastAsia="ar-SA"/>
        </w:rPr>
        <w:t>policy ::=</w:t>
      </w:r>
      <w:proofErr w:type="gramEnd"/>
      <w:r w:rsidRPr="00A3241E">
        <w:rPr>
          <w:color w:val="000000"/>
          <w:lang w:eastAsia="ar-SA"/>
        </w:rPr>
        <w:t xml:space="preserve"> {2 16 840 1 101 3 2 1 3 6}</w:t>
      </w:r>
    </w:p>
    <w:p w14:paraId="1C850A33" w14:textId="77777777" w:rsidR="00BC097A" w:rsidRPr="00A3241E" w:rsidRDefault="008C0CF9" w:rsidP="00FC419A">
      <w:pPr>
        <w:pStyle w:val="WW-BodyText2"/>
        <w:spacing w:after="120"/>
        <w:ind w:left="720"/>
        <w:rPr>
          <w:color w:val="000000"/>
          <w:lang w:eastAsia="ar-SA"/>
        </w:rPr>
      </w:pPr>
      <w:r>
        <w:rPr>
          <w:color w:val="000000"/>
          <w:lang w:eastAsia="ar-SA"/>
        </w:rPr>
        <w:t>id-fpki-common-</w:t>
      </w:r>
      <w:proofErr w:type="gramStart"/>
      <w:r>
        <w:rPr>
          <w:color w:val="000000"/>
          <w:lang w:eastAsia="ar-SA"/>
        </w:rPr>
        <w:t>hardware ::=</w:t>
      </w:r>
      <w:proofErr w:type="gramEnd"/>
      <w:r>
        <w:rPr>
          <w:color w:val="000000"/>
          <w:lang w:eastAsia="ar-SA"/>
        </w:rPr>
        <w:t xml:space="preserve"> {2 16 840 1 101 3 2 1 3 7}</w:t>
      </w:r>
    </w:p>
    <w:p w14:paraId="36E5065E" w14:textId="77777777" w:rsidR="00BC097A" w:rsidRPr="00A3241E" w:rsidRDefault="008C0CF9" w:rsidP="00FC419A">
      <w:pPr>
        <w:keepNext/>
        <w:keepLines/>
        <w:spacing w:after="120"/>
        <w:ind w:left="720"/>
        <w:rPr>
          <w:color w:val="000000"/>
          <w:lang w:eastAsia="ar-SA"/>
        </w:rPr>
      </w:pPr>
      <w:r>
        <w:rPr>
          <w:color w:val="000000"/>
          <w:lang w:eastAsia="ar-SA"/>
        </w:rPr>
        <w:t>id-fpki-common-</w:t>
      </w:r>
      <w:proofErr w:type="gramStart"/>
      <w:r>
        <w:rPr>
          <w:color w:val="000000"/>
          <w:lang w:eastAsia="ar-SA"/>
        </w:rPr>
        <w:t>devices ::=</w:t>
      </w:r>
      <w:proofErr w:type="gramEnd"/>
      <w:r>
        <w:rPr>
          <w:color w:val="000000"/>
          <w:lang w:eastAsia="ar-SA"/>
        </w:rPr>
        <w:t xml:space="preserve"> {2 16 840 1 101 3 2 1 3 8}</w:t>
      </w:r>
    </w:p>
    <w:p w14:paraId="0B3214B3" w14:textId="77777777" w:rsidR="00DE4699" w:rsidRPr="00A3241E" w:rsidRDefault="008C0CF9" w:rsidP="00DE4699">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proofErr w:type="gramStart"/>
      <w:r>
        <w:rPr>
          <w:color w:val="000000"/>
          <w:lang w:eastAsia="ar-SA"/>
        </w:rPr>
        <w:t>devicesHardware</w:t>
      </w:r>
      <w:proofErr w:type="spellEnd"/>
      <w:r>
        <w:rPr>
          <w:color w:val="000000"/>
          <w:lang w:eastAsia="ar-SA"/>
        </w:rPr>
        <w:t xml:space="preserve"> ::=</w:t>
      </w:r>
      <w:proofErr w:type="gramEnd"/>
      <w:r>
        <w:rPr>
          <w:color w:val="000000"/>
          <w:lang w:eastAsia="ar-SA"/>
        </w:rPr>
        <w:t xml:space="preserve"> {2 16 840 1 101 3 2 1 3 36}</w:t>
      </w:r>
    </w:p>
    <w:p w14:paraId="1B50D49F" w14:textId="77777777" w:rsidR="00BC097A" w:rsidRDefault="008C0CF9" w:rsidP="00FC419A">
      <w:pPr>
        <w:autoSpaceDE w:val="0"/>
        <w:spacing w:after="120"/>
        <w:ind w:left="720"/>
        <w:rPr>
          <w:color w:val="000000"/>
          <w:lang w:eastAsia="ar-SA"/>
        </w:rPr>
      </w:pPr>
      <w:r>
        <w:rPr>
          <w:color w:val="000000"/>
          <w:lang w:eastAsia="ar-SA"/>
        </w:rPr>
        <w:t>id-fpki-common-</w:t>
      </w:r>
      <w:proofErr w:type="gramStart"/>
      <w:r>
        <w:rPr>
          <w:color w:val="000000"/>
          <w:lang w:eastAsia="ar-SA"/>
        </w:rPr>
        <w:t>authentication ::=</w:t>
      </w:r>
      <w:proofErr w:type="gramEnd"/>
      <w:r>
        <w:rPr>
          <w:color w:val="000000"/>
          <w:lang w:eastAsia="ar-SA"/>
        </w:rPr>
        <w:t xml:space="preserve"> {2 16 840 1 101 3 2 1 3 13}</w:t>
      </w:r>
    </w:p>
    <w:p w14:paraId="06F99714" w14:textId="77777777" w:rsidR="00325B6D" w:rsidRPr="00611E40" w:rsidRDefault="00325B6D" w:rsidP="00325B6D">
      <w:pPr>
        <w:autoSpaceDE w:val="0"/>
        <w:spacing w:after="120"/>
        <w:ind w:left="720"/>
        <w:rPr>
          <w:color w:val="000000"/>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proofErr w:type="gramStart"/>
      <w:r w:rsidRPr="00611E40">
        <w:rPr>
          <w:color w:val="000000"/>
          <w:lang w:eastAsia="ar-SA"/>
        </w:rPr>
        <w:t>pivAuth</w:t>
      </w:r>
      <w:proofErr w:type="spellEnd"/>
      <w:r w:rsidRPr="00611E40">
        <w:rPr>
          <w:color w:val="000000"/>
          <w:lang w:eastAsia="ar-SA"/>
        </w:rPr>
        <w:t xml:space="preserve"> ::=</w:t>
      </w:r>
      <w:proofErr w:type="gramEnd"/>
      <w:r w:rsidRPr="00611E40">
        <w:rPr>
          <w:color w:val="000000"/>
          <w:lang w:eastAsia="ar-SA"/>
        </w:rPr>
        <w:t xml:space="preserve"> {2 16 840 1 101 3 2 1 3 40}</w:t>
      </w:r>
    </w:p>
    <w:p w14:paraId="3025A066"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r w:rsidRPr="00611E40">
        <w:rPr>
          <w:color w:val="000000"/>
          <w:lang w:eastAsia="ar-SA"/>
        </w:rPr>
        <w:t>pivAuth</w:t>
      </w:r>
      <w:proofErr w:type="spellEnd"/>
      <w:r w:rsidRPr="00611E40">
        <w:rPr>
          <w:color w:val="000000"/>
          <w:lang w:eastAsia="ar-SA"/>
        </w:rPr>
        <w:t>-</w:t>
      </w:r>
      <w:proofErr w:type="gramStart"/>
      <w:r w:rsidRPr="00611E40">
        <w:rPr>
          <w:color w:val="000000"/>
          <w:lang w:eastAsia="ar-SA"/>
        </w:rPr>
        <w:t>hardware ::=</w:t>
      </w:r>
      <w:proofErr w:type="gramEnd"/>
      <w:r w:rsidRPr="00611E40">
        <w:rPr>
          <w:color w:val="000000"/>
          <w:lang w:eastAsia="ar-SA"/>
        </w:rPr>
        <w:t xml:space="preserve"> {2 16 840 1 101 3 2 1 3 41}</w:t>
      </w:r>
    </w:p>
    <w:p w14:paraId="2E87437F"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w:t>
      </w:r>
      <w:proofErr w:type="gramStart"/>
      <w:r w:rsidRPr="00B520AF">
        <w:rPr>
          <w:rFonts w:eastAsia="TimesNewRomanPSMT"/>
          <w:szCs w:val="24"/>
          <w:lang w:eastAsia="ar-SA"/>
        </w:rPr>
        <w:t>High ::=</w:t>
      </w:r>
      <w:proofErr w:type="gramEnd"/>
      <w:r w:rsidRPr="00B520AF">
        <w:rPr>
          <w:rFonts w:eastAsia="TimesNewRomanPSMT"/>
          <w:szCs w:val="24"/>
          <w:lang w:eastAsia="ar-SA"/>
        </w:rPr>
        <w:t xml:space="preserve"> {2 16 840 1 101 3 2 1 3 16}</w:t>
      </w:r>
    </w:p>
    <w:p w14:paraId="16351BD5"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w:t>
      </w:r>
      <w:proofErr w:type="spellStart"/>
      <w:r w:rsidRPr="00B520AF">
        <w:rPr>
          <w:rFonts w:eastAsia="TimesNewRomanPSMT"/>
          <w:szCs w:val="24"/>
          <w:lang w:eastAsia="ar-SA"/>
        </w:rPr>
        <w:t>fpki</w:t>
      </w:r>
      <w:proofErr w:type="spellEnd"/>
      <w:r w:rsidRPr="00B520AF">
        <w:rPr>
          <w:rFonts w:eastAsia="TimesNewRomanPSMT"/>
          <w:szCs w:val="24"/>
          <w:lang w:eastAsia="ar-SA"/>
        </w:rPr>
        <w:t>-common-</w:t>
      </w:r>
      <w:proofErr w:type="spellStart"/>
      <w:proofErr w:type="gramStart"/>
      <w:r w:rsidRPr="00B520AF">
        <w:rPr>
          <w:rFonts w:eastAsia="TimesNewRomanPSMT"/>
          <w:szCs w:val="24"/>
          <w:lang w:eastAsia="ar-SA"/>
        </w:rPr>
        <w:t>cardAuth</w:t>
      </w:r>
      <w:proofErr w:type="spellEnd"/>
      <w:r w:rsidRPr="00B520AF">
        <w:rPr>
          <w:rFonts w:eastAsia="TimesNewRomanPSMT"/>
          <w:szCs w:val="24"/>
          <w:lang w:eastAsia="ar-SA"/>
        </w:rPr>
        <w:t xml:space="preserve"> ::=</w:t>
      </w:r>
      <w:proofErr w:type="gramEnd"/>
      <w:r w:rsidRPr="00B520AF">
        <w:rPr>
          <w:rFonts w:eastAsia="TimesNewRomanPSMT"/>
          <w:szCs w:val="24"/>
          <w:lang w:eastAsia="ar-SA"/>
        </w:rPr>
        <w:t xml:space="preserve"> {2 16 840 1 101 3 2 1 3 17}</w:t>
      </w:r>
    </w:p>
    <w:p w14:paraId="0E7972CE" w14:textId="77777777" w:rsidR="00A3241E" w:rsidRDefault="00B520AF" w:rsidP="00FC419A">
      <w:pPr>
        <w:autoSpaceDE w:val="0"/>
        <w:spacing w:after="120"/>
        <w:ind w:left="7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proofErr w:type="gramStart"/>
      <w:r w:rsidRPr="00B520AF">
        <w:rPr>
          <w:snapToGrid w:val="0"/>
        </w:rPr>
        <w:t>contentSigning</w:t>
      </w:r>
      <w:proofErr w:type="spellEnd"/>
      <w:r w:rsidRPr="00B520AF">
        <w:rPr>
          <w:snapToGrid w:val="0"/>
        </w:rPr>
        <w:t xml:space="preserve"> </w:t>
      </w:r>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6435F3B1" w14:textId="77777777" w:rsidR="002F32ED" w:rsidRPr="00A24136" w:rsidRDefault="0083543F">
      <w:pPr>
        <w:pStyle w:val="NoSpacing"/>
        <w:rPr>
          <w:szCs w:val="24"/>
        </w:rPr>
      </w:pPr>
      <w:r>
        <w:br/>
      </w:r>
      <w:r w:rsidR="00B520AF" w:rsidRPr="00A24136">
        <w:rPr>
          <w:szCs w:val="24"/>
        </w:rPr>
        <w:t>Certificates that express the id-</w:t>
      </w:r>
      <w:proofErr w:type="spellStart"/>
      <w:r w:rsidR="00B520AF" w:rsidRPr="00A24136">
        <w:rPr>
          <w:szCs w:val="24"/>
        </w:rPr>
        <w:t>fpki</w:t>
      </w:r>
      <w:proofErr w:type="spellEnd"/>
      <w:r w:rsidR="00B520AF" w:rsidRPr="00A24136">
        <w:rPr>
          <w:szCs w:val="24"/>
        </w:rPr>
        <w:t>-common-</w:t>
      </w:r>
      <w:proofErr w:type="spellStart"/>
      <w:r w:rsidR="00B520AF" w:rsidRPr="00A24136">
        <w:rPr>
          <w:szCs w:val="24"/>
        </w:rPr>
        <w:t>piv</w:t>
      </w:r>
      <w:proofErr w:type="spellEnd"/>
      <w:r w:rsidR="00B520AF" w:rsidRPr="00A24136">
        <w:rPr>
          <w:szCs w:val="24"/>
        </w:rPr>
        <w:t>-</w:t>
      </w:r>
      <w:proofErr w:type="spellStart"/>
      <w:r w:rsidR="00B520AF" w:rsidRPr="00A24136">
        <w:rPr>
          <w:szCs w:val="24"/>
        </w:rPr>
        <w:t>contentSigning</w:t>
      </w:r>
      <w:proofErr w:type="spellEnd"/>
      <w:r w:rsidR="00B520AF" w:rsidRPr="00A24136">
        <w:rPr>
          <w:szCs w:val="24"/>
        </w:rPr>
        <w:t xml:space="preserve"> policy OID shall not express any other policy OIDs.</w:t>
      </w:r>
    </w:p>
    <w:p w14:paraId="04D2C99C" w14:textId="77777777" w:rsidR="00BC097A" w:rsidRDefault="00BC097A" w:rsidP="00FC419A">
      <w:pPr>
        <w:pStyle w:val="Heading3"/>
      </w:pPr>
      <w:bookmarkStart w:id="502" w:name="_Toc374963261"/>
      <w:bookmarkStart w:id="503" w:name="_Toc374963262"/>
      <w:bookmarkStart w:id="504" w:name="_Toc374963263"/>
      <w:bookmarkStart w:id="505" w:name="_Toc374963264"/>
      <w:bookmarkStart w:id="506" w:name="_Toc374963265"/>
      <w:bookmarkStart w:id="507" w:name="_Toc374963266"/>
      <w:bookmarkStart w:id="508" w:name="_Toc280343941"/>
      <w:bookmarkStart w:id="509" w:name="_Toc524699860"/>
      <w:bookmarkEnd w:id="502"/>
      <w:bookmarkEnd w:id="503"/>
      <w:bookmarkEnd w:id="504"/>
      <w:bookmarkEnd w:id="505"/>
      <w:bookmarkEnd w:id="506"/>
      <w:bookmarkEnd w:id="507"/>
      <w:r>
        <w:t>Usage of Policy Constraints Extension</w:t>
      </w:r>
      <w:bookmarkEnd w:id="508"/>
      <w:bookmarkEnd w:id="509"/>
    </w:p>
    <w:p w14:paraId="258D2643"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proofErr w:type="spellStart"/>
      <w:r w:rsidR="00AC4509" w:rsidRPr="00AC4509">
        <w:rPr>
          <w:i/>
          <w:szCs w:val="24"/>
        </w:rPr>
        <w:t>requireExplicitPolicy</w:t>
      </w:r>
      <w:proofErr w:type="spellEnd"/>
      <w:r w:rsidR="00AC4509" w:rsidRPr="00AC4509">
        <w:rPr>
          <w:szCs w:val="24"/>
        </w:rPr>
        <w:t xml:space="preserve"> or </w:t>
      </w:r>
      <w:proofErr w:type="spellStart"/>
      <w:r w:rsidR="00AC4509" w:rsidRPr="00AC4509">
        <w:rPr>
          <w:i/>
          <w:szCs w:val="24"/>
        </w:rPr>
        <w:t>inhibitPolicyMapping</w:t>
      </w:r>
      <w:proofErr w:type="spellEnd"/>
      <w:r w:rsidR="00AC4509" w:rsidRPr="00AC4509">
        <w:rPr>
          <w:szCs w:val="24"/>
        </w:rPr>
        <w:t xml:space="preserve"> must be present. When present, this extension should be marked as noncritical*, to support legacy applications that cannot process </w:t>
      </w:r>
      <w:proofErr w:type="spellStart"/>
      <w:r w:rsidR="00AC4509" w:rsidRPr="00AC4509">
        <w:rPr>
          <w:i/>
          <w:szCs w:val="24"/>
        </w:rPr>
        <w:t>policyConstraints</w:t>
      </w:r>
      <w:proofErr w:type="spellEnd"/>
      <w:r w:rsidR="00AC4509" w:rsidRPr="00AC4509">
        <w:rPr>
          <w:i/>
          <w:szCs w:val="24"/>
        </w:rPr>
        <w:t>.</w:t>
      </w:r>
      <w:r w:rsidR="00AC4509" w:rsidRPr="00AC4509">
        <w:rPr>
          <w:szCs w:val="24"/>
        </w:rPr>
        <w:t xml:space="preserve"> For Subordinate CA 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0. For cross-certificates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1, or 2 for the Federal Bridge CA. When </w:t>
      </w:r>
      <w:proofErr w:type="spellStart"/>
      <w:r w:rsidR="00AC4509" w:rsidRPr="00AC4509">
        <w:rPr>
          <w:i/>
          <w:szCs w:val="24"/>
        </w:rPr>
        <w:t>requireExplicitPolicy</w:t>
      </w:r>
      <w:proofErr w:type="spellEnd"/>
      <w:r w:rsidR="00AC4509" w:rsidRPr="00AC4509">
        <w:rPr>
          <w:i/>
          <w:szCs w:val="24"/>
        </w:rPr>
        <w:t xml:space="preserve">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3301A1D8" w14:textId="77777777" w:rsidR="00BC097A" w:rsidRDefault="00BC097A" w:rsidP="00FC419A">
      <w:pPr>
        <w:pStyle w:val="Heading3"/>
        <w:rPr>
          <w:lang w:eastAsia="ar-SA"/>
        </w:rPr>
      </w:pPr>
      <w:bookmarkStart w:id="510" w:name="_Toc280343942"/>
      <w:bookmarkStart w:id="511" w:name="_Toc524699861"/>
      <w:r>
        <w:rPr>
          <w:lang w:eastAsia="ar-SA"/>
        </w:rPr>
        <w:t>Policy Qualifiers Syntax and Semantics</w:t>
      </w:r>
      <w:bookmarkEnd w:id="510"/>
      <w:bookmarkEnd w:id="511"/>
    </w:p>
    <w:p w14:paraId="60AABC93"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11113CD4" w14:textId="77777777" w:rsidR="00BC097A" w:rsidRDefault="00BC097A" w:rsidP="00FC419A">
      <w:pPr>
        <w:pStyle w:val="Heading3"/>
        <w:rPr>
          <w:lang w:eastAsia="ar-SA"/>
        </w:rPr>
      </w:pPr>
      <w:bookmarkStart w:id="512" w:name="_Toc280343943"/>
      <w:bookmarkStart w:id="513" w:name="_Toc524699862"/>
      <w:r>
        <w:rPr>
          <w:lang w:eastAsia="ar-SA"/>
        </w:rPr>
        <w:t>Processing Semantics for the Critical Certificate Policies Extension</w:t>
      </w:r>
      <w:bookmarkEnd w:id="512"/>
      <w:bookmarkEnd w:id="513"/>
    </w:p>
    <w:p w14:paraId="5D575A4B"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7B2FE1CF" w14:textId="77777777" w:rsidR="00AC4509" w:rsidRDefault="00AC4509" w:rsidP="00AC4509">
      <w:pPr>
        <w:pStyle w:val="Heading3"/>
        <w:rPr>
          <w:szCs w:val="24"/>
        </w:rPr>
      </w:pPr>
      <w:bookmarkStart w:id="514" w:name="_Toc524699863"/>
      <w:r w:rsidRPr="00AC4509">
        <w:rPr>
          <w:szCs w:val="24"/>
        </w:rPr>
        <w:t>Inhibit Any Policy Extension</w:t>
      </w:r>
      <w:bookmarkEnd w:id="514"/>
    </w:p>
    <w:p w14:paraId="76F6B7FC" w14:textId="77777777" w:rsidR="00AC4509" w:rsidRPr="00AC4509" w:rsidRDefault="00AC4509" w:rsidP="00AC4509">
      <w:pPr>
        <w:pStyle w:val="Default"/>
        <w:spacing w:before="240" w:after="120"/>
        <w:rPr>
          <w:color w:val="auto"/>
        </w:rPr>
      </w:pPr>
      <w:r w:rsidRPr="00AC4509">
        <w:rPr>
          <w:color w:val="auto"/>
        </w:rPr>
        <w:t xml:space="preserve">The CAs may assert </w:t>
      </w:r>
      <w:proofErr w:type="spellStart"/>
      <w:r w:rsidRPr="00AC4509">
        <w:rPr>
          <w:i/>
          <w:color w:val="auto"/>
        </w:rPr>
        <w:t>InhibitAnyPolicy</w:t>
      </w:r>
      <w:proofErr w:type="spellEnd"/>
      <w:r w:rsidRPr="00AC4509">
        <w:rPr>
          <w:color w:val="auto"/>
        </w:rPr>
        <w:t xml:space="preserve"> in CA certificates.  When present, this extension should be marked as noncritical*, to support legacy applications that cannot process </w:t>
      </w:r>
      <w:proofErr w:type="spellStart"/>
      <w:r w:rsidRPr="00AC4509">
        <w:rPr>
          <w:i/>
          <w:color w:val="auto"/>
        </w:rPr>
        <w:t>InhibitAnyPolicy</w:t>
      </w:r>
      <w:proofErr w:type="spellEnd"/>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erts shall be set to 0, since certificate policies are required in the Federal PKI.</w:t>
      </w:r>
    </w:p>
    <w:p w14:paraId="71FD2D10" w14:textId="77777777" w:rsidR="00AC4509" w:rsidRPr="00AC4509" w:rsidRDefault="00AC4509" w:rsidP="00AC4509">
      <w:pPr>
        <w:rPr>
          <w:szCs w:val="24"/>
        </w:rPr>
      </w:pPr>
      <w:r w:rsidRPr="00AC4509">
        <w:rPr>
          <w:szCs w:val="24"/>
        </w:rPr>
        <w:t>*Note: The recommended criticality setting is different from RFC 5280.</w:t>
      </w:r>
    </w:p>
    <w:p w14:paraId="18B6BC05" w14:textId="77777777" w:rsidR="00BC097A" w:rsidRPr="008F4F0B" w:rsidRDefault="00BC097A">
      <w:pPr>
        <w:pStyle w:val="Heading2"/>
        <w:rPr>
          <w:lang w:eastAsia="ar-SA"/>
        </w:rPr>
      </w:pPr>
      <w:bookmarkStart w:id="515" w:name="_Toc280343944"/>
      <w:bookmarkStart w:id="516" w:name="_Toc524699864"/>
      <w:r w:rsidRPr="008F4F0B">
        <w:rPr>
          <w:lang w:eastAsia="ar-SA"/>
        </w:rPr>
        <w:t>CRL Profile</w:t>
      </w:r>
      <w:bookmarkEnd w:id="515"/>
      <w:bookmarkEnd w:id="516"/>
    </w:p>
    <w:p w14:paraId="3557D360"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0554CF43" w14:textId="77777777" w:rsidR="00BC097A" w:rsidRDefault="00BC097A" w:rsidP="00FC419A">
      <w:pPr>
        <w:pStyle w:val="Heading3"/>
      </w:pPr>
      <w:bookmarkStart w:id="517" w:name="_Toc280343945"/>
      <w:bookmarkStart w:id="518" w:name="_Toc524699865"/>
      <w:r>
        <w:t>Version Number(s)</w:t>
      </w:r>
      <w:bookmarkEnd w:id="517"/>
      <w:bookmarkEnd w:id="518"/>
    </w:p>
    <w:p w14:paraId="219FF876"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110B8669" w14:textId="77777777" w:rsidR="00BC097A" w:rsidRDefault="00BC097A" w:rsidP="00FC419A">
      <w:pPr>
        <w:pStyle w:val="Heading3"/>
      </w:pPr>
      <w:bookmarkStart w:id="519" w:name="_Toc280343946"/>
      <w:bookmarkStart w:id="520" w:name="_Toc524699866"/>
      <w:r>
        <w:t>CRL and CRL Entry Extensions</w:t>
      </w:r>
      <w:bookmarkEnd w:id="519"/>
      <w:bookmarkEnd w:id="520"/>
    </w:p>
    <w:p w14:paraId="02301ED3"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0B1B2C5E" w14:textId="77777777" w:rsidR="00BC097A" w:rsidRPr="008F4F0B" w:rsidRDefault="00BC097A">
      <w:pPr>
        <w:pStyle w:val="Heading2"/>
        <w:rPr>
          <w:lang w:eastAsia="ar-SA"/>
        </w:rPr>
      </w:pPr>
      <w:bookmarkStart w:id="521" w:name="_Toc280343947"/>
      <w:bookmarkStart w:id="522" w:name="_Toc524699867"/>
      <w:r w:rsidRPr="008F4F0B">
        <w:rPr>
          <w:lang w:eastAsia="ar-SA"/>
        </w:rPr>
        <w:t>OCSP Profile</w:t>
      </w:r>
      <w:bookmarkEnd w:id="521"/>
      <w:bookmarkEnd w:id="522"/>
    </w:p>
    <w:p w14:paraId="2C81CFF8" w14:textId="77777777" w:rsidR="00BC097A" w:rsidRDefault="00BC097A">
      <w:r>
        <w:t>Certificate status servers (CSSs) operated under this policy shall sign responses using algorithms designated for CRL signing.</w:t>
      </w:r>
    </w:p>
    <w:p w14:paraId="0B1421F2" w14:textId="77777777" w:rsidR="00BC097A" w:rsidRDefault="00BC097A">
      <w:pPr>
        <w:spacing w:after="120"/>
        <w:rPr>
          <w:lang w:eastAsia="ar-SA"/>
        </w:rPr>
      </w:pPr>
      <w:r>
        <w:rPr>
          <w:lang w:eastAsia="ar-SA"/>
        </w:rPr>
        <w:t xml:space="preserve">CSSs shall be able to process SHA-1 hashes when included in the </w:t>
      </w:r>
      <w:proofErr w:type="spellStart"/>
      <w:r>
        <w:rPr>
          <w:lang w:eastAsia="ar-SA"/>
        </w:rPr>
        <w:t>CertID</w:t>
      </w:r>
      <w:proofErr w:type="spellEnd"/>
      <w:r>
        <w:rPr>
          <w:lang w:eastAsia="ar-SA"/>
        </w:rPr>
        <w:t xml:space="preserve"> field and the </w:t>
      </w:r>
      <w:proofErr w:type="spellStart"/>
      <w:r>
        <w:rPr>
          <w:lang w:eastAsia="ar-SA"/>
        </w:rPr>
        <w:t>keyHash</w:t>
      </w:r>
      <w:proofErr w:type="spellEnd"/>
      <w:r>
        <w:rPr>
          <w:lang w:eastAsia="ar-SA"/>
        </w:rPr>
        <w:t xml:space="preserve"> in the </w:t>
      </w:r>
      <w:proofErr w:type="spellStart"/>
      <w:r>
        <w:rPr>
          <w:lang w:eastAsia="ar-SA"/>
        </w:rPr>
        <w:t>responderID</w:t>
      </w:r>
      <w:proofErr w:type="spellEnd"/>
      <w:r>
        <w:rPr>
          <w:lang w:eastAsia="ar-SA"/>
        </w:rPr>
        <w:t xml:space="preserve"> field.</w:t>
      </w:r>
    </w:p>
    <w:p w14:paraId="1E6708BC" w14:textId="77777777" w:rsidR="00BC097A" w:rsidRDefault="00BC097A" w:rsidP="00FC419A">
      <w:pPr>
        <w:pStyle w:val="Heading3"/>
      </w:pPr>
      <w:bookmarkStart w:id="523" w:name="_Toc280343948"/>
      <w:bookmarkStart w:id="524" w:name="_Toc524699868"/>
      <w:r>
        <w:t>Version Number(s)</w:t>
      </w:r>
      <w:bookmarkEnd w:id="523"/>
      <w:bookmarkEnd w:id="524"/>
    </w:p>
    <w:p w14:paraId="71C6DEE3" w14:textId="77777777" w:rsidR="00BC097A" w:rsidRDefault="00BC097A">
      <w:pPr>
        <w:spacing w:after="120"/>
        <w:rPr>
          <w:lang w:eastAsia="ar-SA"/>
        </w:rPr>
      </w:pPr>
      <w:r>
        <w:rPr>
          <w:lang w:eastAsia="ar-SA"/>
        </w:rPr>
        <w:t>CSSs operated under this policy shall use OCSP version 1.</w:t>
      </w:r>
    </w:p>
    <w:p w14:paraId="756190B4" w14:textId="77777777" w:rsidR="00BC097A" w:rsidRDefault="00BC097A" w:rsidP="00FC419A">
      <w:pPr>
        <w:pStyle w:val="Heading3"/>
      </w:pPr>
      <w:bookmarkStart w:id="525" w:name="_Toc280343949"/>
      <w:bookmarkStart w:id="526" w:name="_Toc524699869"/>
      <w:r>
        <w:t>OCSP Extensions</w:t>
      </w:r>
      <w:bookmarkEnd w:id="525"/>
      <w:bookmarkEnd w:id="526"/>
    </w:p>
    <w:p w14:paraId="3AF93091" w14:textId="77777777" w:rsidR="00BC097A" w:rsidRDefault="00BC097A" w:rsidP="008D1DE9">
      <w:pPr>
        <w:spacing w:after="0"/>
      </w:pPr>
      <w:r>
        <w:t>Critical OCSP extensions shall not be used.</w:t>
      </w:r>
    </w:p>
    <w:p w14:paraId="04C9092A" w14:textId="77777777" w:rsidR="00BC097A" w:rsidRDefault="002B6B6D" w:rsidP="00FC419A">
      <w:pPr>
        <w:pStyle w:val="Heading1"/>
        <w:tabs>
          <w:tab w:val="clear" w:pos="432"/>
        </w:tabs>
        <w:spacing w:before="600"/>
        <w:ind w:left="540" w:hanging="540"/>
      </w:pPr>
      <w:bookmarkStart w:id="527" w:name="_Toc280343950"/>
      <w:r>
        <w:br w:type="page"/>
      </w:r>
      <w:bookmarkStart w:id="528" w:name="_Toc524699870"/>
      <w:r w:rsidR="00BC097A">
        <w:t>Compliance Audit and Other Assessments</w:t>
      </w:r>
      <w:bookmarkEnd w:id="527"/>
      <w:bookmarkEnd w:id="528"/>
    </w:p>
    <w:p w14:paraId="2F71459C" w14:textId="77777777" w:rsidR="00A74CB5" w:rsidRPr="00A74CB5" w:rsidRDefault="00A74CB5">
      <w:pPr>
        <w:autoSpaceDE w:val="0"/>
        <w:rPr>
          <w:szCs w:val="24"/>
          <w:lang w:eastAsia="ar-SA"/>
        </w:rPr>
      </w:pPr>
      <w:r w:rsidRPr="00A74CB5">
        <w:rPr>
          <w:lang w:eastAsia="ar-SA"/>
        </w:rPr>
        <w:t>CAs operating under this policy are subject to an annual review by the FPKIPA to ensure their policies and operations remain compliant with this policy</w:t>
      </w:r>
      <w:r>
        <w:rPr>
          <w:lang w:eastAsia="ar-SA"/>
        </w:rPr>
        <w:t>.</w:t>
      </w:r>
    </w:p>
    <w:p w14:paraId="278831BD"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2EE8DEC0"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36B64358"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09424769" w14:textId="77777777" w:rsidR="00BC097A" w:rsidRPr="008F4F0B" w:rsidRDefault="00BC097A">
      <w:pPr>
        <w:pStyle w:val="Heading2"/>
        <w:rPr>
          <w:lang w:eastAsia="ar-SA"/>
        </w:rPr>
      </w:pPr>
      <w:bookmarkStart w:id="529" w:name="_Toc280343951"/>
      <w:bookmarkStart w:id="530" w:name="_Toc524699871"/>
      <w:r w:rsidRPr="008F4F0B">
        <w:rPr>
          <w:lang w:eastAsia="ar-SA"/>
        </w:rPr>
        <w:t>Frequency or Circumstances of Assessment</w:t>
      </w:r>
      <w:bookmarkEnd w:id="529"/>
      <w:bookmarkEnd w:id="530"/>
    </w:p>
    <w:p w14:paraId="4EBA42B6"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r w:rsidR="0061221A" w:rsidRPr="00A74CB5">
        <w:rPr>
          <w:i/>
          <w:szCs w:val="24"/>
          <w:lang w:eastAsia="ar-SA"/>
        </w:rPr>
        <w:t xml:space="preserve">FPKI </w:t>
      </w:r>
      <w:r w:rsidR="00A74CB5" w:rsidRPr="00A74CB5">
        <w:rPr>
          <w:i/>
          <w:szCs w:val="24"/>
          <w:lang w:eastAsia="ar-SA"/>
        </w:rPr>
        <w:t>Annual Review</w:t>
      </w:r>
      <w:r w:rsidR="006459EC" w:rsidRPr="00A74CB5">
        <w:rPr>
          <w:i/>
          <w:szCs w:val="24"/>
          <w:lang w:eastAsia="ar-SA"/>
        </w:rPr>
        <w:t xml:space="preserve"> Requirements</w:t>
      </w:r>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5A9E2977"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00A9A2E9" w14:textId="77777777" w:rsidR="00BC097A" w:rsidRPr="008F4F0B" w:rsidRDefault="00BC097A">
      <w:pPr>
        <w:pStyle w:val="Heading2"/>
        <w:rPr>
          <w:lang w:eastAsia="ar-SA"/>
        </w:rPr>
      </w:pPr>
      <w:bookmarkStart w:id="531" w:name="_Toc280343952"/>
      <w:bookmarkStart w:id="532" w:name="_Toc524699872"/>
      <w:r w:rsidRPr="008F4F0B">
        <w:rPr>
          <w:lang w:eastAsia="ar-SA"/>
        </w:rPr>
        <w:t>Identity/Qualifications of Assessor</w:t>
      </w:r>
      <w:bookmarkEnd w:id="531"/>
      <w:bookmarkEnd w:id="532"/>
    </w:p>
    <w:p w14:paraId="06DB6E9C"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2B2EFF5C" w14:textId="77777777" w:rsidR="00BC097A" w:rsidRPr="008F4F0B" w:rsidRDefault="00BC097A">
      <w:pPr>
        <w:pStyle w:val="Heading2"/>
        <w:rPr>
          <w:lang w:eastAsia="ar-SA"/>
        </w:rPr>
      </w:pPr>
      <w:bookmarkStart w:id="533" w:name="_Toc280343953"/>
      <w:bookmarkStart w:id="534" w:name="_Toc524699873"/>
      <w:r w:rsidRPr="008F4F0B">
        <w:rPr>
          <w:lang w:eastAsia="ar-SA"/>
        </w:rPr>
        <w:t>Assessor’s Relationship to Assessed Entity</w:t>
      </w:r>
      <w:bookmarkEnd w:id="533"/>
      <w:bookmarkEnd w:id="534"/>
    </w:p>
    <w:p w14:paraId="4507439A"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42B93E9A"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57A37F66" w14:textId="77777777" w:rsidR="00BC097A" w:rsidRPr="008F4F0B" w:rsidRDefault="00BC097A">
      <w:pPr>
        <w:pStyle w:val="Heading2"/>
        <w:rPr>
          <w:lang w:eastAsia="ar-SA"/>
        </w:rPr>
      </w:pPr>
      <w:bookmarkStart w:id="535" w:name="_Toc280343954"/>
      <w:bookmarkStart w:id="536" w:name="_Toc524699874"/>
      <w:r w:rsidRPr="008F4F0B">
        <w:rPr>
          <w:lang w:eastAsia="ar-SA"/>
        </w:rPr>
        <w:t>Topics Covered by Assessment</w:t>
      </w:r>
      <w:bookmarkEnd w:id="535"/>
      <w:bookmarkEnd w:id="536"/>
    </w:p>
    <w:p w14:paraId="365B43A6"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 xml:space="preserve">operated by a </w:t>
      </w:r>
      <w:proofErr w:type="gramStart"/>
      <w:r w:rsidR="00921049" w:rsidRPr="00921049">
        <w:rPr>
          <w:lang w:eastAsia="ar-SA"/>
        </w:rPr>
        <w:t>SSP</w:t>
      </w:r>
      <w:proofErr w:type="gramEnd"/>
      <w:r w:rsidR="00921049" w:rsidRPr="00921049">
        <w:rPr>
          <w:lang w:eastAsia="ar-SA"/>
        </w:rPr>
        <w:t xml:space="preserve">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663EF7BE" w14:textId="77777777" w:rsidR="00BC097A" w:rsidRPr="008F4F0B" w:rsidRDefault="00BC097A">
      <w:pPr>
        <w:pStyle w:val="Heading2"/>
        <w:rPr>
          <w:lang w:eastAsia="ar-SA"/>
        </w:rPr>
      </w:pPr>
      <w:bookmarkStart w:id="537" w:name="_Toc280343955"/>
      <w:bookmarkStart w:id="538" w:name="_Toc524699875"/>
      <w:r w:rsidRPr="008F4F0B">
        <w:rPr>
          <w:lang w:eastAsia="ar-SA"/>
        </w:rPr>
        <w:t>Actions Taken as a Result of Deficiency</w:t>
      </w:r>
      <w:bookmarkEnd w:id="537"/>
      <w:bookmarkEnd w:id="538"/>
    </w:p>
    <w:p w14:paraId="18B315F5"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295E1AFE"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1A3E4496"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61D9FED0"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031166FB"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4DA8507F" w14:textId="77777777" w:rsidR="00BC097A" w:rsidRPr="008F4F0B" w:rsidRDefault="00BC097A">
      <w:pPr>
        <w:pStyle w:val="Heading2"/>
        <w:rPr>
          <w:lang w:eastAsia="ar-SA"/>
        </w:rPr>
      </w:pPr>
      <w:bookmarkStart w:id="539" w:name="_Toc280343956"/>
      <w:bookmarkStart w:id="540" w:name="_Toc524699876"/>
      <w:r w:rsidRPr="008F4F0B">
        <w:rPr>
          <w:lang w:eastAsia="ar-SA"/>
        </w:rPr>
        <w:t>Communication of Results</w:t>
      </w:r>
      <w:bookmarkEnd w:id="539"/>
      <w:bookmarkEnd w:id="540"/>
    </w:p>
    <w:p w14:paraId="4D250383"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r w:rsidR="0061221A" w:rsidRPr="00A74CB5">
        <w:rPr>
          <w:i/>
          <w:lang w:eastAsia="ar-SA"/>
        </w:rPr>
        <w:t xml:space="preserve">FPKI </w:t>
      </w:r>
      <w:r w:rsidR="00A74CB5" w:rsidRPr="00A74CB5">
        <w:rPr>
          <w:i/>
          <w:lang w:eastAsia="ar-SA"/>
        </w:rPr>
        <w:t>Annual Review</w:t>
      </w:r>
      <w:r w:rsidRPr="00A74CB5">
        <w:rPr>
          <w:i/>
          <w:lang w:eastAsia="ar-SA"/>
        </w:rPr>
        <w:t xml:space="preserve"> Requirements</w:t>
      </w:r>
      <w:r w:rsidRPr="000B7E56">
        <w:rPr>
          <w:lang w:eastAsia="ar-SA"/>
        </w:rPr>
        <w:t xml:space="preserve"> document, on behalf of an Agency PMA shall be provided to the SSP.</w:t>
      </w:r>
    </w:p>
    <w:p w14:paraId="20048E3C"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w:t>
      </w:r>
      <w:r w:rsidR="00A74CB5">
        <w:rPr>
          <w:lang w:eastAsia="ar-SA"/>
        </w:rPr>
        <w:t>annual review</w:t>
      </w:r>
      <w:r w:rsidRPr="000B7E56">
        <w:rPr>
          <w:lang w:eastAsia="ar-SA"/>
        </w:rPr>
        <w:t xml:space="preserve"> package to the FPKIPA.  This package shall be prepared</w:t>
      </w:r>
      <w:r w:rsidR="00A74CB5">
        <w:rPr>
          <w:lang w:eastAsia="ar-SA"/>
        </w:rPr>
        <w:t xml:space="preserve"> by the SSP PMA,</w:t>
      </w:r>
      <w:r w:rsidRPr="000B7E56">
        <w:rPr>
          <w:lang w:eastAsia="ar-SA"/>
        </w:rPr>
        <w:t xml:space="preserve"> in accordance with the </w:t>
      </w:r>
      <w:r w:rsidR="0061221A" w:rsidRPr="00A74CB5">
        <w:rPr>
          <w:i/>
          <w:lang w:eastAsia="ar-SA"/>
        </w:rPr>
        <w:t xml:space="preserve">FPKI </w:t>
      </w:r>
      <w:r w:rsidR="00A74CB5" w:rsidRPr="00A74CB5">
        <w:rPr>
          <w:i/>
          <w:lang w:eastAsia="ar-SA"/>
        </w:rPr>
        <w:t xml:space="preserve">Annual Review </w:t>
      </w:r>
      <w:r w:rsidRPr="00A74CB5">
        <w:rPr>
          <w:i/>
          <w:lang w:eastAsia="ar-SA"/>
        </w:rPr>
        <w:t>Requirements</w:t>
      </w:r>
      <w:r w:rsidRPr="000B7E56">
        <w:rPr>
          <w:lang w:eastAsia="ar-SA"/>
        </w:rPr>
        <w:t xml:space="preserve"> document and include an assertion that all PKI components have been audited - including any components that may be separately managed and operated.  The report shall identify the versions of this CP and </w:t>
      </w:r>
      <w:r w:rsidR="00A74CB5">
        <w:rPr>
          <w:lang w:eastAsia="ar-SA"/>
        </w:rPr>
        <w:t xml:space="preserve">the </w:t>
      </w:r>
      <w:r w:rsidRPr="000B7E56">
        <w:rPr>
          <w:lang w:eastAsia="ar-SA"/>
        </w:rPr>
        <w:t xml:space="preserve">CPS used in the assessment. Additionally, where necessary, the results shall be communicated as set forth in </w:t>
      </w:r>
      <w:r w:rsidR="00AE3E63">
        <w:rPr>
          <w:lang w:eastAsia="ar-SA"/>
        </w:rPr>
        <w:t>s</w:t>
      </w:r>
      <w:r w:rsidRPr="000B7E56">
        <w:rPr>
          <w:lang w:eastAsia="ar-SA"/>
        </w:rPr>
        <w:t>ection 8.5 above.</w:t>
      </w:r>
    </w:p>
    <w:p w14:paraId="69D15EDF" w14:textId="77777777" w:rsidR="00BC097A" w:rsidRDefault="002B6B6D" w:rsidP="008D1DE9">
      <w:pPr>
        <w:pStyle w:val="Heading1"/>
        <w:tabs>
          <w:tab w:val="left" w:pos="432"/>
        </w:tabs>
        <w:spacing w:before="600"/>
      </w:pPr>
      <w:bookmarkStart w:id="541" w:name="_Toc280343957"/>
      <w:r>
        <w:br w:type="page"/>
      </w:r>
      <w:bookmarkStart w:id="542" w:name="_Toc524699877"/>
      <w:r w:rsidR="00BC097A">
        <w:t>Other Business and Legal Matters</w:t>
      </w:r>
      <w:bookmarkEnd w:id="541"/>
      <w:bookmarkEnd w:id="542"/>
    </w:p>
    <w:p w14:paraId="2031915E" w14:textId="77777777" w:rsidR="00BC097A" w:rsidRPr="008F4F0B" w:rsidRDefault="00BC097A">
      <w:pPr>
        <w:pStyle w:val="Heading2"/>
        <w:rPr>
          <w:lang w:eastAsia="ar-SA"/>
        </w:rPr>
      </w:pPr>
      <w:bookmarkStart w:id="543" w:name="_Toc280343958"/>
      <w:bookmarkStart w:id="544" w:name="_Toc524699878"/>
      <w:r w:rsidRPr="008F4F0B">
        <w:rPr>
          <w:lang w:eastAsia="ar-SA"/>
        </w:rPr>
        <w:t>Fees</w:t>
      </w:r>
      <w:bookmarkEnd w:id="543"/>
      <w:bookmarkEnd w:id="544"/>
    </w:p>
    <w:p w14:paraId="28A27C65" w14:textId="77777777" w:rsidR="00BC097A" w:rsidRDefault="00BC097A" w:rsidP="00FC419A">
      <w:pPr>
        <w:pStyle w:val="Heading3"/>
        <w:rPr>
          <w:lang w:eastAsia="ar-SA"/>
        </w:rPr>
      </w:pPr>
      <w:bookmarkStart w:id="545" w:name="_Toc280343959"/>
      <w:bookmarkStart w:id="546" w:name="_Toc524699879"/>
      <w:r>
        <w:rPr>
          <w:lang w:eastAsia="ar-SA"/>
        </w:rPr>
        <w:t>Certificate Issuance or Renewal Fees</w:t>
      </w:r>
      <w:bookmarkEnd w:id="545"/>
      <w:bookmarkEnd w:id="546"/>
    </w:p>
    <w:p w14:paraId="7C8AFFD6" w14:textId="77777777" w:rsidR="00BC097A" w:rsidRDefault="00F77471">
      <w:pPr>
        <w:spacing w:after="120"/>
        <w:rPr>
          <w:lang w:eastAsia="ar-SA"/>
        </w:rPr>
      </w:pPr>
      <w:r>
        <w:rPr>
          <w:lang w:eastAsia="ar-SA"/>
        </w:rPr>
        <w:t>No s</w:t>
      </w:r>
      <w:r w:rsidR="00BC097A">
        <w:rPr>
          <w:lang w:eastAsia="ar-SA"/>
        </w:rPr>
        <w:t>tipulation.</w:t>
      </w:r>
    </w:p>
    <w:p w14:paraId="7B85AA14" w14:textId="77777777" w:rsidR="00BC097A" w:rsidRDefault="00BC097A" w:rsidP="00FC419A">
      <w:pPr>
        <w:pStyle w:val="Heading3"/>
      </w:pPr>
      <w:bookmarkStart w:id="547" w:name="_Toc280343960"/>
      <w:bookmarkStart w:id="548" w:name="_Toc524699880"/>
      <w:r>
        <w:t>Certificate Access Fees</w:t>
      </w:r>
      <w:bookmarkEnd w:id="547"/>
      <w:bookmarkEnd w:id="548"/>
    </w:p>
    <w:p w14:paraId="51DAAC56"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4D124ECF" w14:textId="77777777" w:rsidR="00BC097A" w:rsidRDefault="00BC097A" w:rsidP="00FC419A">
      <w:pPr>
        <w:pStyle w:val="Heading3"/>
      </w:pPr>
      <w:bookmarkStart w:id="549" w:name="_Toc280343961"/>
      <w:bookmarkStart w:id="550" w:name="_Toc524699881"/>
      <w:r>
        <w:t>Revocation or Status Information Access Fees</w:t>
      </w:r>
      <w:bookmarkEnd w:id="549"/>
      <w:bookmarkEnd w:id="550"/>
    </w:p>
    <w:p w14:paraId="526646CC" w14:textId="77777777" w:rsidR="00BC097A" w:rsidRDefault="00BC097A">
      <w:pPr>
        <w:spacing w:after="120"/>
      </w:pPr>
      <w:r>
        <w:rPr>
          <w:lang w:eastAsia="ar-SA"/>
        </w:rPr>
        <w:t>CAs operating under this policy must not charge additional fees for access to CRLs and OCSP status information.</w:t>
      </w:r>
    </w:p>
    <w:p w14:paraId="38B6D3A8" w14:textId="77777777" w:rsidR="00BC097A" w:rsidRDefault="00BC097A" w:rsidP="00FC419A">
      <w:pPr>
        <w:pStyle w:val="Heading3"/>
      </w:pPr>
      <w:bookmarkStart w:id="551" w:name="_Toc280343962"/>
      <w:bookmarkStart w:id="552" w:name="_Toc524699882"/>
      <w:r>
        <w:t>Fees for other Services</w:t>
      </w:r>
      <w:bookmarkEnd w:id="551"/>
      <w:bookmarkEnd w:id="552"/>
    </w:p>
    <w:p w14:paraId="58E29BD0" w14:textId="77777777" w:rsidR="00BC097A" w:rsidRDefault="00F77471">
      <w:pPr>
        <w:spacing w:after="120"/>
        <w:rPr>
          <w:lang w:eastAsia="ar-SA"/>
        </w:rPr>
      </w:pPr>
      <w:r>
        <w:rPr>
          <w:lang w:eastAsia="ar-SA"/>
        </w:rPr>
        <w:t>No s</w:t>
      </w:r>
      <w:r w:rsidR="00BC097A">
        <w:rPr>
          <w:lang w:eastAsia="ar-SA"/>
        </w:rPr>
        <w:t>tipulation.</w:t>
      </w:r>
    </w:p>
    <w:p w14:paraId="088054DB" w14:textId="77777777" w:rsidR="00BC097A" w:rsidRDefault="00BC097A" w:rsidP="00FC419A">
      <w:pPr>
        <w:pStyle w:val="Heading3"/>
      </w:pPr>
      <w:bookmarkStart w:id="553" w:name="_Toc280343963"/>
      <w:bookmarkStart w:id="554" w:name="_Toc524699883"/>
      <w:r>
        <w:t>Refund Policy</w:t>
      </w:r>
      <w:bookmarkEnd w:id="553"/>
      <w:bookmarkEnd w:id="554"/>
    </w:p>
    <w:p w14:paraId="3E440450" w14:textId="77777777" w:rsidR="00BC097A" w:rsidRDefault="00F77471">
      <w:r>
        <w:t>No s</w:t>
      </w:r>
      <w:r w:rsidR="00BC097A">
        <w:t>tipulation.</w:t>
      </w:r>
    </w:p>
    <w:p w14:paraId="52665817" w14:textId="77777777" w:rsidR="00BC097A" w:rsidRPr="008F4F0B" w:rsidRDefault="00BC097A">
      <w:pPr>
        <w:pStyle w:val="Heading2"/>
        <w:rPr>
          <w:lang w:eastAsia="ar-SA"/>
        </w:rPr>
      </w:pPr>
      <w:bookmarkStart w:id="555" w:name="_Toc280343964"/>
      <w:bookmarkStart w:id="556" w:name="_Toc524699884"/>
      <w:r w:rsidRPr="008F4F0B">
        <w:rPr>
          <w:lang w:eastAsia="ar-SA"/>
        </w:rPr>
        <w:t>Financial Responsibility</w:t>
      </w:r>
      <w:bookmarkEnd w:id="555"/>
      <w:bookmarkEnd w:id="556"/>
    </w:p>
    <w:p w14:paraId="3B4E3AD4"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4333B400" w14:textId="77777777" w:rsidR="00BC097A" w:rsidRDefault="00BC097A" w:rsidP="00FC419A">
      <w:pPr>
        <w:pStyle w:val="Heading3"/>
        <w:rPr>
          <w:lang w:eastAsia="ar-SA"/>
        </w:rPr>
      </w:pPr>
      <w:bookmarkStart w:id="557" w:name="_Toc280343965"/>
      <w:bookmarkStart w:id="558" w:name="_Toc524699885"/>
      <w:r>
        <w:rPr>
          <w:lang w:eastAsia="ar-SA"/>
        </w:rPr>
        <w:t>Insurance Coverage</w:t>
      </w:r>
      <w:bookmarkEnd w:id="557"/>
      <w:bookmarkEnd w:id="558"/>
    </w:p>
    <w:p w14:paraId="318D4DCD" w14:textId="77777777" w:rsidR="00BC097A" w:rsidRDefault="00BC097A">
      <w:pPr>
        <w:spacing w:after="120"/>
        <w:rPr>
          <w:lang w:eastAsia="ar-SA"/>
        </w:rPr>
      </w:pPr>
      <w:r>
        <w:rPr>
          <w:lang w:eastAsia="ar-SA"/>
        </w:rPr>
        <w:t>No stipulation.</w:t>
      </w:r>
    </w:p>
    <w:p w14:paraId="14EE773C" w14:textId="77777777" w:rsidR="00BC097A" w:rsidRDefault="00BC097A" w:rsidP="00FC419A">
      <w:pPr>
        <w:pStyle w:val="Heading3"/>
        <w:rPr>
          <w:lang w:eastAsia="ar-SA"/>
        </w:rPr>
      </w:pPr>
      <w:bookmarkStart w:id="559" w:name="_Toc280343966"/>
      <w:bookmarkStart w:id="560" w:name="_Toc524699886"/>
      <w:r>
        <w:rPr>
          <w:lang w:eastAsia="ar-SA"/>
        </w:rPr>
        <w:t>Other Assets</w:t>
      </w:r>
      <w:bookmarkEnd w:id="559"/>
      <w:bookmarkEnd w:id="560"/>
    </w:p>
    <w:p w14:paraId="1B60F065" w14:textId="77777777" w:rsidR="00BC097A" w:rsidRDefault="00BC097A">
      <w:pPr>
        <w:spacing w:after="120"/>
        <w:rPr>
          <w:lang w:eastAsia="ar-SA"/>
        </w:rPr>
      </w:pPr>
      <w:r>
        <w:rPr>
          <w:lang w:eastAsia="ar-SA"/>
        </w:rPr>
        <w:t>No stipulation.</w:t>
      </w:r>
    </w:p>
    <w:p w14:paraId="70F323FC" w14:textId="77777777" w:rsidR="00BC097A" w:rsidRDefault="00BC097A" w:rsidP="00FC419A">
      <w:pPr>
        <w:pStyle w:val="Heading3"/>
      </w:pPr>
      <w:bookmarkStart w:id="561" w:name="_Toc280343967"/>
      <w:bookmarkStart w:id="562" w:name="_Toc524699887"/>
      <w:r>
        <w:t>Insurance or Warranty Coverage for End-Entities</w:t>
      </w:r>
      <w:bookmarkEnd w:id="561"/>
      <w:bookmarkEnd w:id="562"/>
    </w:p>
    <w:p w14:paraId="3AB87DD2" w14:textId="77777777" w:rsidR="00BC097A" w:rsidRDefault="00BC097A">
      <w:pPr>
        <w:spacing w:after="120"/>
        <w:rPr>
          <w:lang w:eastAsia="ar-SA"/>
        </w:rPr>
      </w:pPr>
      <w:r>
        <w:rPr>
          <w:lang w:eastAsia="ar-SA"/>
        </w:rPr>
        <w:t>No stipulation.</w:t>
      </w:r>
    </w:p>
    <w:p w14:paraId="52BFC41E" w14:textId="77777777" w:rsidR="00BC097A" w:rsidRPr="008F4F0B" w:rsidRDefault="00BC097A">
      <w:pPr>
        <w:pStyle w:val="Heading2"/>
        <w:rPr>
          <w:lang w:eastAsia="ar-SA"/>
        </w:rPr>
      </w:pPr>
      <w:bookmarkStart w:id="563" w:name="_Toc280343968"/>
      <w:bookmarkStart w:id="564" w:name="_Toc524699888"/>
      <w:r w:rsidRPr="008F4F0B">
        <w:rPr>
          <w:lang w:eastAsia="ar-SA"/>
        </w:rPr>
        <w:t>Confidentiality of Business Information</w:t>
      </w:r>
      <w:bookmarkEnd w:id="563"/>
      <w:bookmarkEnd w:id="564"/>
    </w:p>
    <w:p w14:paraId="21D3A325"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4F2679AA" w14:textId="77777777" w:rsidR="00BC097A" w:rsidRDefault="00BC097A" w:rsidP="00FC419A">
      <w:pPr>
        <w:pStyle w:val="Heading3"/>
      </w:pPr>
      <w:bookmarkStart w:id="565" w:name="_Toc280343969"/>
      <w:bookmarkStart w:id="566" w:name="_Toc524699889"/>
      <w:r>
        <w:t>Scope of Confidential Information</w:t>
      </w:r>
      <w:bookmarkEnd w:id="565"/>
      <w:bookmarkEnd w:id="566"/>
    </w:p>
    <w:p w14:paraId="12164394" w14:textId="77777777" w:rsidR="00BC097A" w:rsidRDefault="00BC097A">
      <w:pPr>
        <w:spacing w:after="120"/>
        <w:rPr>
          <w:lang w:eastAsia="ar-SA"/>
        </w:rPr>
      </w:pPr>
      <w:r>
        <w:rPr>
          <w:lang w:eastAsia="ar-SA"/>
        </w:rPr>
        <w:t>No stipulation.</w:t>
      </w:r>
    </w:p>
    <w:p w14:paraId="7B2B4FEA" w14:textId="77777777" w:rsidR="00BC097A" w:rsidRDefault="00BC097A" w:rsidP="00FC419A">
      <w:pPr>
        <w:pStyle w:val="Heading3"/>
      </w:pPr>
      <w:bookmarkStart w:id="567" w:name="_Toc280343970"/>
      <w:bookmarkStart w:id="568" w:name="_Toc524699890"/>
      <w:r>
        <w:t>Information not within the Scope of Confidential Information</w:t>
      </w:r>
      <w:bookmarkEnd w:id="567"/>
      <w:bookmarkEnd w:id="568"/>
    </w:p>
    <w:p w14:paraId="47A5CB54" w14:textId="77777777" w:rsidR="00BC097A" w:rsidRDefault="00BC097A">
      <w:pPr>
        <w:spacing w:after="120"/>
        <w:rPr>
          <w:lang w:eastAsia="ar-SA"/>
        </w:rPr>
      </w:pPr>
      <w:r>
        <w:rPr>
          <w:lang w:eastAsia="ar-SA"/>
        </w:rPr>
        <w:t>No stipulation.</w:t>
      </w:r>
    </w:p>
    <w:p w14:paraId="3E763101" w14:textId="77777777" w:rsidR="00BC097A" w:rsidRDefault="00BC097A" w:rsidP="00FC419A">
      <w:pPr>
        <w:pStyle w:val="Heading3"/>
      </w:pPr>
      <w:bookmarkStart w:id="569" w:name="_Toc280343971"/>
      <w:bookmarkStart w:id="570" w:name="_Toc524699891"/>
      <w:r>
        <w:t>Responsibility to Protect Confidential Information</w:t>
      </w:r>
      <w:bookmarkEnd w:id="569"/>
      <w:bookmarkEnd w:id="570"/>
    </w:p>
    <w:p w14:paraId="5742C4E2" w14:textId="77777777" w:rsidR="00BC097A" w:rsidRDefault="00BC097A">
      <w:pPr>
        <w:spacing w:after="120"/>
        <w:rPr>
          <w:lang w:eastAsia="ar-SA"/>
        </w:rPr>
      </w:pPr>
      <w:r>
        <w:rPr>
          <w:lang w:eastAsia="ar-SA"/>
        </w:rPr>
        <w:t>No stipulation.</w:t>
      </w:r>
    </w:p>
    <w:p w14:paraId="378803EB" w14:textId="77777777" w:rsidR="00BC097A" w:rsidRPr="008F4F0B" w:rsidRDefault="00BC097A">
      <w:pPr>
        <w:pStyle w:val="Heading2"/>
        <w:rPr>
          <w:lang w:eastAsia="ar-SA"/>
        </w:rPr>
      </w:pPr>
      <w:bookmarkStart w:id="571" w:name="_Toc280343972"/>
      <w:bookmarkStart w:id="572" w:name="_Toc524699892"/>
      <w:r w:rsidRPr="008F4F0B">
        <w:rPr>
          <w:lang w:eastAsia="ar-SA"/>
        </w:rPr>
        <w:t>Privacy of Personal Information</w:t>
      </w:r>
      <w:bookmarkEnd w:id="571"/>
      <w:bookmarkEnd w:id="572"/>
    </w:p>
    <w:p w14:paraId="780B24D6" w14:textId="77777777" w:rsidR="00BC097A" w:rsidRDefault="00BC097A" w:rsidP="00FC419A">
      <w:pPr>
        <w:pStyle w:val="Heading3"/>
        <w:rPr>
          <w:lang w:eastAsia="ar-SA"/>
        </w:rPr>
      </w:pPr>
      <w:bookmarkStart w:id="573" w:name="_Toc280343973"/>
      <w:bookmarkStart w:id="574" w:name="_Toc524699893"/>
      <w:r>
        <w:rPr>
          <w:lang w:eastAsia="ar-SA"/>
        </w:rPr>
        <w:t>Privacy Plan</w:t>
      </w:r>
      <w:bookmarkEnd w:id="573"/>
      <w:bookmarkEnd w:id="574"/>
    </w:p>
    <w:p w14:paraId="5E91171B"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w:t>
      </w:r>
      <w:r w:rsidR="003F7354">
        <w:rPr>
          <w:lang w:eastAsia="ar-SA"/>
        </w:rPr>
        <w:t xml:space="preserve"> (PII)</w:t>
      </w:r>
      <w:r>
        <w:rPr>
          <w:lang w:eastAsia="ar-SA"/>
        </w:rPr>
        <w:t xml:space="preserve">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7F306044" w14:textId="77777777" w:rsidR="00BC097A" w:rsidRDefault="00BC097A" w:rsidP="00FC419A">
      <w:pPr>
        <w:pStyle w:val="Heading3"/>
      </w:pPr>
      <w:bookmarkStart w:id="575" w:name="_Toc280343974"/>
      <w:bookmarkStart w:id="576" w:name="_Toc524699894"/>
      <w:r>
        <w:t>Information Treated as Private</w:t>
      </w:r>
      <w:bookmarkEnd w:id="575"/>
      <w:bookmarkEnd w:id="576"/>
    </w:p>
    <w:p w14:paraId="7DE9FB66" w14:textId="77777777" w:rsidR="00BC097A" w:rsidRDefault="00BC097A">
      <w:pPr>
        <w:spacing w:after="120"/>
        <w:rPr>
          <w:szCs w:val="24"/>
          <w:lang w:eastAsia="ar-SA"/>
        </w:rPr>
      </w:pPr>
      <w:r>
        <w:rPr>
          <w:lang w:eastAsia="ar-SA"/>
        </w:rPr>
        <w:t xml:space="preserve">Federal entities acquiring services under this policy shall protect all subscriber </w:t>
      </w:r>
      <w:r w:rsidR="003F7354">
        <w:rPr>
          <w:lang w:eastAsia="ar-SA"/>
        </w:rPr>
        <w:t>PII</w:t>
      </w:r>
      <w:r>
        <w:rPr>
          <w:lang w:eastAsia="ar-SA"/>
        </w:rPr>
        <w:t xml:space="preserve">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145E6B13" w14:textId="77777777" w:rsidR="003F7354" w:rsidRDefault="003F7354">
      <w:pPr>
        <w:spacing w:after="120"/>
        <w:rPr>
          <w:szCs w:val="24"/>
          <w:lang w:eastAsia="ar-SA"/>
        </w:rPr>
      </w:pPr>
      <w:r>
        <w:rPr>
          <w:szCs w:val="24"/>
          <w:lang w:eastAsia="ar-SA"/>
        </w:rPr>
        <w:t xml:space="preserve">Collection of PII shall be limited to the minimum necessary to validate the identity of the subscriber.  This may include attributes that correlate identity evidence to authoritative sources.  The RA shall provide explicit notice to the subscriber regarding the purpose for collecting and maintaining a record of the PII necessary for identity proofing and the consequences for not providing the information.  PII collected for identity proofing purposes shall not be used for any other purpose. </w:t>
      </w:r>
    </w:p>
    <w:p w14:paraId="053E647D" w14:textId="77777777" w:rsidR="00BC097A" w:rsidRDefault="00BC097A" w:rsidP="00FC419A">
      <w:pPr>
        <w:pStyle w:val="Heading3"/>
      </w:pPr>
      <w:bookmarkStart w:id="577" w:name="_Toc280343975"/>
      <w:bookmarkStart w:id="578" w:name="_Toc524699895"/>
      <w:r>
        <w:t>Information not Deemed Private</w:t>
      </w:r>
      <w:bookmarkEnd w:id="577"/>
      <w:bookmarkEnd w:id="578"/>
    </w:p>
    <w:p w14:paraId="45A1C5CF"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w:t>
      </w:r>
      <w:r w:rsidR="003F7354">
        <w:rPr>
          <w:lang w:eastAsia="ar-SA"/>
        </w:rPr>
        <w:t xml:space="preserve"> and/or UUID</w:t>
      </w:r>
      <w:r>
        <w:rPr>
          <w:lang w:eastAsia="ar-SA"/>
        </w:rPr>
        <w:t xml:space="preserve"> in the subject alternative name extension, such as PIV Authentication Certificates, shall not be distributed via public repositories (e.g., via LDAP or HTTP).</w:t>
      </w:r>
    </w:p>
    <w:p w14:paraId="6A2E6B17" w14:textId="77777777" w:rsidR="00BC097A" w:rsidRDefault="00BC097A" w:rsidP="00FC419A">
      <w:pPr>
        <w:pStyle w:val="Heading3"/>
      </w:pPr>
      <w:bookmarkStart w:id="579" w:name="_Toc280343976"/>
      <w:bookmarkStart w:id="580" w:name="_Toc524699896"/>
      <w:r>
        <w:t>Responsibility to Protect Private Information</w:t>
      </w:r>
      <w:bookmarkEnd w:id="579"/>
      <w:bookmarkEnd w:id="580"/>
    </w:p>
    <w:p w14:paraId="11CF49D8" w14:textId="77777777" w:rsidR="00BC097A" w:rsidRDefault="00BC097A">
      <w:pPr>
        <w:spacing w:after="120"/>
        <w:rPr>
          <w:lang w:eastAsia="ar-SA"/>
        </w:rPr>
      </w:pPr>
      <w:r>
        <w:rPr>
          <w:lang w:eastAsia="ar-SA"/>
        </w:rPr>
        <w:t>Sensitive information must be stored securely, and may be released only in accordance with other stipulations in section 9.4.</w:t>
      </w:r>
    </w:p>
    <w:p w14:paraId="585099F1" w14:textId="77777777" w:rsidR="003F7354" w:rsidRDefault="003F7354">
      <w:pPr>
        <w:spacing w:after="120"/>
      </w:pPr>
      <w:r>
        <w:t>All information collected as part of the identity proofing process shall be protected to ensure confidentiality and integrity.  In the event the Agency PMA terminates PKI activities, it shall be responsible for disposing of or destroying sensitive information, including PII, in a secure manner, and maintaining its protection from unauthorized access until destruction.</w:t>
      </w:r>
    </w:p>
    <w:p w14:paraId="272E8E6A" w14:textId="77777777" w:rsidR="00BC097A" w:rsidRDefault="00BC097A" w:rsidP="00FC419A">
      <w:pPr>
        <w:pStyle w:val="Heading3"/>
      </w:pPr>
      <w:bookmarkStart w:id="581" w:name="_Toc280343977"/>
      <w:bookmarkStart w:id="582" w:name="_Toc524699897"/>
      <w:r>
        <w:t>Notice and Consent to Use Private Information</w:t>
      </w:r>
      <w:bookmarkEnd w:id="581"/>
      <w:bookmarkEnd w:id="582"/>
    </w:p>
    <w:p w14:paraId="401A4682"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4B0FC670" w14:textId="77777777" w:rsidR="00BC097A" w:rsidRDefault="00BC097A" w:rsidP="00FC419A">
      <w:pPr>
        <w:pStyle w:val="Heading3"/>
      </w:pPr>
      <w:bookmarkStart w:id="583" w:name="_Toc280343978"/>
      <w:bookmarkStart w:id="584" w:name="_Toc524699898"/>
      <w:r>
        <w:t>Disclosure Pursuant to Judicial or Administrative Process</w:t>
      </w:r>
      <w:bookmarkEnd w:id="583"/>
      <w:bookmarkEnd w:id="584"/>
    </w:p>
    <w:p w14:paraId="373C8F07"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2947DF4E" w14:textId="77777777" w:rsidR="00BC097A" w:rsidRDefault="00BC097A" w:rsidP="00FC419A">
      <w:pPr>
        <w:pStyle w:val="Heading3"/>
      </w:pPr>
      <w:bookmarkStart w:id="585" w:name="_Toc280343979"/>
      <w:bookmarkStart w:id="586" w:name="_Toc524699899"/>
      <w:r>
        <w:t>Other Information Disclosure Circumstances</w:t>
      </w:r>
      <w:bookmarkEnd w:id="585"/>
      <w:bookmarkEnd w:id="586"/>
    </w:p>
    <w:p w14:paraId="454E6C0F" w14:textId="77777777" w:rsidR="00BC097A" w:rsidRDefault="00BC097A">
      <w:pPr>
        <w:spacing w:after="120"/>
        <w:rPr>
          <w:b/>
          <w:i/>
          <w:caps/>
          <w:sz w:val="28"/>
          <w:lang w:eastAsia="ar-SA"/>
        </w:rPr>
      </w:pPr>
      <w:r>
        <w:rPr>
          <w:lang w:eastAsia="ar-SA"/>
        </w:rPr>
        <w:t>None.</w:t>
      </w:r>
    </w:p>
    <w:p w14:paraId="6C94422E" w14:textId="77777777" w:rsidR="00BC097A" w:rsidRPr="008F4F0B" w:rsidRDefault="00BC097A">
      <w:pPr>
        <w:pStyle w:val="Heading2"/>
        <w:rPr>
          <w:lang w:eastAsia="ar-SA"/>
        </w:rPr>
      </w:pPr>
      <w:bookmarkStart w:id="587" w:name="_Toc280343980"/>
      <w:bookmarkStart w:id="588" w:name="_Toc524699900"/>
      <w:r w:rsidRPr="008F4F0B">
        <w:rPr>
          <w:lang w:eastAsia="ar-SA"/>
        </w:rPr>
        <w:t>Intellectual Property Rights</w:t>
      </w:r>
      <w:bookmarkEnd w:id="587"/>
      <w:bookmarkEnd w:id="588"/>
    </w:p>
    <w:p w14:paraId="0EBBCA89"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5555ABEE" w14:textId="77777777" w:rsidR="00BC097A" w:rsidRPr="008F4F0B" w:rsidRDefault="00BC097A">
      <w:pPr>
        <w:pStyle w:val="Heading2"/>
        <w:rPr>
          <w:lang w:eastAsia="ar-SA"/>
        </w:rPr>
      </w:pPr>
      <w:bookmarkStart w:id="589" w:name="_Toc280343981"/>
      <w:bookmarkStart w:id="590" w:name="_Toc524699901"/>
      <w:r w:rsidRPr="008F4F0B">
        <w:rPr>
          <w:lang w:eastAsia="ar-SA"/>
        </w:rPr>
        <w:t>Representations and Warranties</w:t>
      </w:r>
      <w:bookmarkEnd w:id="589"/>
      <w:bookmarkEnd w:id="590"/>
    </w:p>
    <w:p w14:paraId="52B1B236"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060E98EA"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790CED92"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0002EC75"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0B360612"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3293918B"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62436139"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4DF5C5BC"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68AFAB11" w14:textId="77777777" w:rsidR="00BC097A" w:rsidRDefault="00BC097A">
      <w:pPr>
        <w:spacing w:after="120"/>
        <w:rPr>
          <w:lang w:eastAsia="ar-SA"/>
        </w:rPr>
      </w:pPr>
      <w:r>
        <w:rPr>
          <w:lang w:eastAsia="ar-SA"/>
        </w:rPr>
        <w:t>The Agency Policy Management Authorities shall—</w:t>
      </w:r>
    </w:p>
    <w:p w14:paraId="364288FD"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318E1546"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32D2DD39" w14:textId="77777777" w:rsidR="00BC097A" w:rsidRDefault="00BC097A" w:rsidP="00FC419A">
      <w:pPr>
        <w:pStyle w:val="Heading3"/>
      </w:pPr>
      <w:bookmarkStart w:id="591" w:name="_Toc280343982"/>
      <w:bookmarkStart w:id="592" w:name="_Toc524699902"/>
      <w:r>
        <w:t>CA Representations and Warranties</w:t>
      </w:r>
      <w:bookmarkEnd w:id="591"/>
      <w:bookmarkEnd w:id="592"/>
    </w:p>
    <w:p w14:paraId="5E7D8F6C"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11F41986" w14:textId="77777777" w:rsidR="00BC097A" w:rsidRDefault="00BC097A">
      <w:r>
        <w:t>A CA that issues certificates that assert a policy defined in this document shall conform to the stipulations of this document, including—</w:t>
      </w:r>
    </w:p>
    <w:p w14:paraId="5C83E3BF"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4AC50DD2"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04B01FAA"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73BB5F39" w14:textId="77777777" w:rsidR="00BC097A" w:rsidRDefault="00BC097A">
      <w:pPr>
        <w:pStyle w:val="BulletDouble"/>
        <w:numPr>
          <w:ilvl w:val="0"/>
          <w:numId w:val="23"/>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7640FCD3"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363012E1"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6D510EB0" w14:textId="77777777" w:rsidR="00BC097A" w:rsidRDefault="00BC097A" w:rsidP="00FC419A">
      <w:pPr>
        <w:pStyle w:val="Heading3"/>
      </w:pPr>
      <w:bookmarkStart w:id="593" w:name="_Toc280343983"/>
      <w:bookmarkStart w:id="594" w:name="_Toc524699903"/>
      <w:r>
        <w:t>RA Representations and Warranties</w:t>
      </w:r>
      <w:bookmarkEnd w:id="593"/>
      <w:bookmarkEnd w:id="594"/>
    </w:p>
    <w:p w14:paraId="59AD64AE"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6BFC52E1"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4A04829D"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2A13AB0F"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4F96391D" w14:textId="77777777" w:rsidR="00BC097A" w:rsidRDefault="00BC097A" w:rsidP="00FC419A">
      <w:pPr>
        <w:pStyle w:val="Heading3"/>
      </w:pPr>
      <w:bookmarkStart w:id="595" w:name="_Toc280343984"/>
      <w:bookmarkStart w:id="596" w:name="_Toc524699904"/>
      <w:r>
        <w:t>Subscriber Representations and Warranties</w:t>
      </w:r>
      <w:bookmarkEnd w:id="595"/>
      <w:bookmarkEnd w:id="596"/>
    </w:p>
    <w:p w14:paraId="5119DF22"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6891EDC5" w14:textId="77777777" w:rsidR="00BC097A" w:rsidRDefault="00BC097A">
      <w:r>
        <w:t>Subscribers shall—</w:t>
      </w:r>
    </w:p>
    <w:p w14:paraId="415B9747"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71C74A2B"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0575497D"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7F90E93E"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7550EF7F"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3D00E4A1" w14:textId="77777777" w:rsidR="00BC097A" w:rsidRDefault="00BC097A" w:rsidP="00FC419A">
      <w:pPr>
        <w:pStyle w:val="Heading3"/>
      </w:pPr>
      <w:bookmarkStart w:id="597" w:name="_Toc280343985"/>
      <w:bookmarkStart w:id="598" w:name="_Toc524699905"/>
      <w:r>
        <w:t>Relying Parties Representations and Warranties</w:t>
      </w:r>
      <w:bookmarkEnd w:id="597"/>
      <w:bookmarkEnd w:id="598"/>
    </w:p>
    <w:p w14:paraId="664FDA50"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2077297F" w14:textId="77777777" w:rsidR="00BC097A" w:rsidRDefault="00BC097A" w:rsidP="00FC419A">
      <w:pPr>
        <w:pStyle w:val="Heading3"/>
        <w:rPr>
          <w:lang w:eastAsia="ar-SA"/>
        </w:rPr>
      </w:pPr>
      <w:bookmarkStart w:id="599" w:name="_Toc280343986"/>
      <w:bookmarkStart w:id="600" w:name="_Toc524699906"/>
      <w:r>
        <w:rPr>
          <w:lang w:eastAsia="ar-SA"/>
        </w:rPr>
        <w:t>Representations and Warranties of Other Participants</w:t>
      </w:r>
      <w:bookmarkEnd w:id="599"/>
      <w:bookmarkEnd w:id="600"/>
    </w:p>
    <w:p w14:paraId="167FBF56" w14:textId="77777777" w:rsidR="00BC097A" w:rsidRDefault="00BC097A">
      <w:pPr>
        <w:spacing w:after="120"/>
        <w:rPr>
          <w:lang w:eastAsia="ar-SA"/>
        </w:rPr>
      </w:pPr>
      <w:r>
        <w:rPr>
          <w:lang w:eastAsia="ar-SA"/>
        </w:rPr>
        <w:t>None.</w:t>
      </w:r>
    </w:p>
    <w:p w14:paraId="3DDC03AF" w14:textId="77777777" w:rsidR="00BC097A" w:rsidRPr="008F4F0B" w:rsidRDefault="00BC097A">
      <w:pPr>
        <w:pStyle w:val="Heading2"/>
        <w:rPr>
          <w:lang w:eastAsia="ar-SA"/>
        </w:rPr>
      </w:pPr>
      <w:bookmarkStart w:id="601" w:name="_Toc280343987"/>
      <w:bookmarkStart w:id="602" w:name="_Toc524699907"/>
      <w:r w:rsidRPr="008F4F0B">
        <w:rPr>
          <w:lang w:eastAsia="ar-SA"/>
        </w:rPr>
        <w:t>Disclaimers of Warranties</w:t>
      </w:r>
      <w:bookmarkEnd w:id="601"/>
      <w:bookmarkEnd w:id="602"/>
    </w:p>
    <w:p w14:paraId="3C862851"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01C579CE" w14:textId="77777777" w:rsidR="00BC097A" w:rsidRPr="008F4F0B" w:rsidRDefault="00BC097A">
      <w:pPr>
        <w:pStyle w:val="Heading2"/>
        <w:rPr>
          <w:lang w:eastAsia="ar-SA"/>
        </w:rPr>
      </w:pPr>
      <w:bookmarkStart w:id="603" w:name="_Toc280343988"/>
      <w:bookmarkStart w:id="604" w:name="_Toc524699908"/>
      <w:r w:rsidRPr="008F4F0B">
        <w:rPr>
          <w:lang w:eastAsia="ar-SA"/>
        </w:rPr>
        <w:t>Limitations of Liability</w:t>
      </w:r>
      <w:bookmarkEnd w:id="603"/>
      <w:bookmarkEnd w:id="604"/>
    </w:p>
    <w:p w14:paraId="0FDE872A"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66F419FE" w14:textId="77777777" w:rsidR="00BC097A" w:rsidRPr="008F4F0B" w:rsidRDefault="00BC097A">
      <w:pPr>
        <w:pStyle w:val="Heading2"/>
        <w:rPr>
          <w:lang w:eastAsia="ar-SA"/>
        </w:rPr>
      </w:pPr>
      <w:bookmarkStart w:id="605" w:name="_Toc280343989"/>
      <w:bookmarkStart w:id="606" w:name="_Toc524699909"/>
      <w:r w:rsidRPr="008F4F0B">
        <w:rPr>
          <w:lang w:eastAsia="ar-SA"/>
        </w:rPr>
        <w:t>Indemnities</w:t>
      </w:r>
      <w:bookmarkEnd w:id="605"/>
      <w:bookmarkEnd w:id="606"/>
    </w:p>
    <w:p w14:paraId="3D961DE9" w14:textId="77777777" w:rsidR="00BC097A" w:rsidRDefault="00BC097A">
      <w:pPr>
        <w:autoSpaceDE w:val="0"/>
        <w:spacing w:after="120"/>
        <w:rPr>
          <w:szCs w:val="24"/>
          <w:lang w:eastAsia="ar-SA"/>
        </w:rPr>
      </w:pPr>
      <w:r>
        <w:rPr>
          <w:szCs w:val="24"/>
          <w:lang w:eastAsia="ar-SA"/>
        </w:rPr>
        <w:t>No stipulation.</w:t>
      </w:r>
    </w:p>
    <w:p w14:paraId="4306380E" w14:textId="77777777" w:rsidR="00BC097A" w:rsidRPr="008F4F0B" w:rsidRDefault="00BC097A">
      <w:pPr>
        <w:pStyle w:val="Heading2"/>
        <w:rPr>
          <w:lang w:eastAsia="ar-SA"/>
        </w:rPr>
      </w:pPr>
      <w:bookmarkStart w:id="607" w:name="_Toc280343990"/>
      <w:bookmarkStart w:id="608" w:name="_Toc524699910"/>
      <w:r w:rsidRPr="008F4F0B">
        <w:rPr>
          <w:lang w:eastAsia="ar-SA"/>
        </w:rPr>
        <w:t>Term and Termination</w:t>
      </w:r>
      <w:bookmarkEnd w:id="607"/>
      <w:bookmarkEnd w:id="608"/>
    </w:p>
    <w:p w14:paraId="60A144B4" w14:textId="77777777" w:rsidR="00BC097A" w:rsidRDefault="00BC097A" w:rsidP="00FC419A">
      <w:pPr>
        <w:pStyle w:val="Heading3"/>
        <w:rPr>
          <w:lang w:eastAsia="ar-SA"/>
        </w:rPr>
      </w:pPr>
      <w:bookmarkStart w:id="609" w:name="_Toc280343991"/>
      <w:bookmarkStart w:id="610" w:name="_Toc524699911"/>
      <w:r>
        <w:rPr>
          <w:lang w:eastAsia="ar-SA"/>
        </w:rPr>
        <w:t>Term</w:t>
      </w:r>
      <w:bookmarkEnd w:id="609"/>
      <w:bookmarkEnd w:id="610"/>
    </w:p>
    <w:p w14:paraId="25D5A281"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0FC80509" w14:textId="77777777" w:rsidR="00BC097A" w:rsidRDefault="00BC097A" w:rsidP="00FC419A">
      <w:pPr>
        <w:pStyle w:val="Heading3"/>
      </w:pPr>
      <w:bookmarkStart w:id="611" w:name="_Toc280343992"/>
      <w:bookmarkStart w:id="612" w:name="_Toc524699912"/>
      <w:r>
        <w:t>Termination</w:t>
      </w:r>
      <w:bookmarkEnd w:id="611"/>
      <w:bookmarkEnd w:id="612"/>
    </w:p>
    <w:p w14:paraId="0775D967"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4F22018F" w14:textId="77777777" w:rsidR="00BC097A" w:rsidRDefault="00BC097A" w:rsidP="00FC419A">
      <w:pPr>
        <w:pStyle w:val="Heading3"/>
      </w:pPr>
      <w:bookmarkStart w:id="613" w:name="_Toc280343993"/>
      <w:bookmarkStart w:id="614" w:name="_Toc524699913"/>
      <w:r>
        <w:t>Effect of Termination and Survival</w:t>
      </w:r>
      <w:bookmarkEnd w:id="613"/>
      <w:bookmarkEnd w:id="614"/>
    </w:p>
    <w:p w14:paraId="66A2AD2E"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09DA9C93" w14:textId="77777777" w:rsidR="00BC097A" w:rsidRPr="008F4F0B" w:rsidRDefault="00BC097A">
      <w:pPr>
        <w:pStyle w:val="Heading2"/>
        <w:rPr>
          <w:lang w:eastAsia="ar-SA"/>
        </w:rPr>
      </w:pPr>
      <w:bookmarkStart w:id="615" w:name="_Toc280343994"/>
      <w:bookmarkStart w:id="616" w:name="_Toc524699914"/>
      <w:r w:rsidRPr="008F4F0B">
        <w:rPr>
          <w:lang w:eastAsia="ar-SA"/>
        </w:rPr>
        <w:t>Individual Notices and Communications with Participants</w:t>
      </w:r>
      <w:bookmarkEnd w:id="615"/>
      <w:bookmarkEnd w:id="616"/>
    </w:p>
    <w:p w14:paraId="22B5653B"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23F95A42" w14:textId="77777777" w:rsidR="00A16791" w:rsidRPr="00A16791" w:rsidRDefault="00A16791" w:rsidP="00A16791">
      <w:pPr>
        <w:ind w:right="720"/>
        <w:rPr>
          <w:szCs w:val="24"/>
        </w:rPr>
      </w:pPr>
      <w:r w:rsidRPr="00A16791">
        <w:rPr>
          <w:szCs w:val="24"/>
        </w:rPr>
        <w:t>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as a result of the change must be provided to the FPKIPA within 24 hours following implementation.</w:t>
      </w:r>
    </w:p>
    <w:p w14:paraId="300856F1" w14:textId="77777777" w:rsidR="00BC097A" w:rsidRDefault="00BC097A">
      <w:pPr>
        <w:spacing w:after="120"/>
        <w:rPr>
          <w:b/>
          <w:i/>
          <w:caps/>
          <w:sz w:val="28"/>
          <w:lang w:eastAsia="ar-SA"/>
        </w:rPr>
      </w:pPr>
      <w:r>
        <w:rPr>
          <w:lang w:eastAsia="ar-SA"/>
        </w:rPr>
        <w:t>For all other communications, no stipulation.</w:t>
      </w:r>
    </w:p>
    <w:p w14:paraId="4AFC2189" w14:textId="77777777" w:rsidR="00BC097A" w:rsidRPr="008F4F0B" w:rsidRDefault="00BC097A">
      <w:pPr>
        <w:pStyle w:val="Heading2"/>
        <w:rPr>
          <w:lang w:eastAsia="ar-SA"/>
        </w:rPr>
      </w:pPr>
      <w:bookmarkStart w:id="617" w:name="_Toc280343995"/>
      <w:bookmarkStart w:id="618" w:name="_Toc524699915"/>
      <w:r w:rsidRPr="008F4F0B">
        <w:rPr>
          <w:lang w:eastAsia="ar-SA"/>
        </w:rPr>
        <w:t>Amendments</w:t>
      </w:r>
      <w:bookmarkEnd w:id="617"/>
      <w:bookmarkEnd w:id="618"/>
    </w:p>
    <w:p w14:paraId="459F5145" w14:textId="77777777" w:rsidR="00BC097A" w:rsidRDefault="00BC097A" w:rsidP="00FC419A">
      <w:pPr>
        <w:pStyle w:val="Heading3"/>
      </w:pPr>
      <w:bookmarkStart w:id="619" w:name="_Toc280343996"/>
      <w:bookmarkStart w:id="620" w:name="_Toc524699916"/>
      <w:r>
        <w:t>Procedure for Amendment</w:t>
      </w:r>
      <w:bookmarkEnd w:id="619"/>
      <w:bookmarkEnd w:id="620"/>
    </w:p>
    <w:p w14:paraId="0BFDAF5E"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1E3D60D3" w14:textId="77777777" w:rsidR="00BC097A" w:rsidRDefault="00BC097A" w:rsidP="00FC419A">
      <w:pPr>
        <w:pStyle w:val="Heading3"/>
      </w:pPr>
      <w:bookmarkStart w:id="621" w:name="_Toc280343997"/>
      <w:bookmarkStart w:id="622" w:name="_Toc524699917"/>
      <w:r>
        <w:t>Notification Mechanism and Period</w:t>
      </w:r>
      <w:bookmarkEnd w:id="621"/>
      <w:bookmarkEnd w:id="622"/>
    </w:p>
    <w:p w14:paraId="33B8308E"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3C2B9060" w14:textId="77777777" w:rsidR="00BC097A" w:rsidRDefault="00BC097A" w:rsidP="00FC419A">
      <w:pPr>
        <w:pStyle w:val="Heading3"/>
      </w:pPr>
      <w:bookmarkStart w:id="623" w:name="_Toc280343998"/>
      <w:bookmarkStart w:id="624" w:name="_Toc524699918"/>
      <w:r>
        <w:t>Circumstances under which OID must be Changed</w:t>
      </w:r>
      <w:bookmarkEnd w:id="623"/>
      <w:bookmarkEnd w:id="624"/>
    </w:p>
    <w:p w14:paraId="6E4E9614"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57E069FC" w14:textId="77777777" w:rsidR="00BC097A" w:rsidRPr="008F4F0B" w:rsidRDefault="00BC097A">
      <w:pPr>
        <w:pStyle w:val="Heading2"/>
        <w:rPr>
          <w:lang w:eastAsia="ar-SA"/>
        </w:rPr>
      </w:pPr>
      <w:bookmarkStart w:id="625" w:name="_Toc280343999"/>
      <w:bookmarkStart w:id="626" w:name="_Toc524699919"/>
      <w:r w:rsidRPr="008F4F0B">
        <w:rPr>
          <w:lang w:eastAsia="ar-SA"/>
        </w:rPr>
        <w:t>Dispute Resolution Provisions</w:t>
      </w:r>
      <w:bookmarkEnd w:id="625"/>
      <w:bookmarkEnd w:id="626"/>
    </w:p>
    <w:p w14:paraId="574ED7F7"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06BFFC65"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0E42641E" w14:textId="77777777" w:rsidR="00BC097A" w:rsidRPr="008F4F0B" w:rsidRDefault="00BC097A">
      <w:pPr>
        <w:pStyle w:val="Heading2"/>
        <w:rPr>
          <w:lang w:eastAsia="ar-SA"/>
        </w:rPr>
      </w:pPr>
      <w:bookmarkStart w:id="627" w:name="_Toc280344000"/>
      <w:bookmarkStart w:id="628" w:name="_Toc524699920"/>
      <w:r w:rsidRPr="008F4F0B">
        <w:rPr>
          <w:lang w:eastAsia="ar-SA"/>
        </w:rPr>
        <w:t>Governing Law</w:t>
      </w:r>
      <w:bookmarkEnd w:id="627"/>
      <w:bookmarkEnd w:id="628"/>
    </w:p>
    <w:p w14:paraId="240799EF"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52A920CB" w14:textId="77777777" w:rsidR="00BC097A" w:rsidRPr="008F4F0B" w:rsidRDefault="00BC097A">
      <w:pPr>
        <w:pStyle w:val="Heading2"/>
        <w:rPr>
          <w:lang w:eastAsia="ar-SA"/>
        </w:rPr>
      </w:pPr>
      <w:bookmarkStart w:id="629" w:name="_Toc280344001"/>
      <w:bookmarkStart w:id="630" w:name="_Toc524699921"/>
      <w:r w:rsidRPr="008F4F0B">
        <w:rPr>
          <w:lang w:eastAsia="ar-SA"/>
        </w:rPr>
        <w:t>Compliance with Applicable Law</w:t>
      </w:r>
      <w:bookmarkEnd w:id="629"/>
      <w:bookmarkEnd w:id="630"/>
    </w:p>
    <w:p w14:paraId="3D5BE3B6" w14:textId="77777777" w:rsidR="00BC097A" w:rsidRDefault="00BC097A">
      <w:pPr>
        <w:spacing w:after="120"/>
        <w:rPr>
          <w:b/>
          <w:i/>
          <w:caps/>
          <w:sz w:val="28"/>
          <w:lang w:eastAsia="ar-SA"/>
        </w:rPr>
      </w:pPr>
      <w:r>
        <w:rPr>
          <w:lang w:eastAsia="ar-SA"/>
        </w:rPr>
        <w:t>All CAs operating under this policy are required to comply with applicable law.</w:t>
      </w:r>
    </w:p>
    <w:p w14:paraId="093BA067" w14:textId="77777777" w:rsidR="00BC097A" w:rsidRPr="008F4F0B" w:rsidRDefault="00BC097A">
      <w:pPr>
        <w:pStyle w:val="Heading2"/>
        <w:rPr>
          <w:lang w:eastAsia="ar-SA"/>
        </w:rPr>
      </w:pPr>
      <w:bookmarkStart w:id="631" w:name="_Toc280344002"/>
      <w:bookmarkStart w:id="632" w:name="_Toc524699922"/>
      <w:r w:rsidRPr="008F4F0B">
        <w:rPr>
          <w:lang w:eastAsia="ar-SA"/>
        </w:rPr>
        <w:t>Miscellaneous Provisions</w:t>
      </w:r>
      <w:bookmarkEnd w:id="631"/>
      <w:bookmarkEnd w:id="632"/>
    </w:p>
    <w:p w14:paraId="4F853661" w14:textId="77777777" w:rsidR="00BC097A" w:rsidRDefault="00BC097A" w:rsidP="00FC419A">
      <w:pPr>
        <w:pStyle w:val="Heading3"/>
      </w:pPr>
      <w:bookmarkStart w:id="633" w:name="_Toc280344003"/>
      <w:bookmarkStart w:id="634" w:name="_Toc524699923"/>
      <w:r>
        <w:t>Entire Agreement</w:t>
      </w:r>
      <w:bookmarkEnd w:id="633"/>
      <w:bookmarkEnd w:id="634"/>
    </w:p>
    <w:p w14:paraId="44841276" w14:textId="77777777" w:rsidR="00BC097A" w:rsidRDefault="00BC097A">
      <w:pPr>
        <w:spacing w:after="120"/>
        <w:rPr>
          <w:lang w:eastAsia="ar-SA"/>
        </w:rPr>
      </w:pPr>
      <w:r>
        <w:rPr>
          <w:lang w:eastAsia="ar-SA"/>
        </w:rPr>
        <w:t>No stipulation.</w:t>
      </w:r>
    </w:p>
    <w:p w14:paraId="19C50FF0" w14:textId="77777777" w:rsidR="00BC097A" w:rsidRDefault="00BC097A" w:rsidP="00FC419A">
      <w:pPr>
        <w:pStyle w:val="Heading3"/>
      </w:pPr>
      <w:bookmarkStart w:id="635" w:name="_Toc280344004"/>
      <w:bookmarkStart w:id="636" w:name="_Toc524699924"/>
      <w:r>
        <w:t>Assignment</w:t>
      </w:r>
      <w:bookmarkEnd w:id="635"/>
      <w:bookmarkEnd w:id="636"/>
    </w:p>
    <w:p w14:paraId="38012036" w14:textId="77777777" w:rsidR="00BC097A" w:rsidRDefault="00BC097A">
      <w:pPr>
        <w:spacing w:after="120"/>
        <w:rPr>
          <w:lang w:eastAsia="ar-SA"/>
        </w:rPr>
      </w:pPr>
      <w:r>
        <w:rPr>
          <w:lang w:eastAsia="ar-SA"/>
        </w:rPr>
        <w:t>No stipulation.</w:t>
      </w:r>
    </w:p>
    <w:p w14:paraId="1E3D9009" w14:textId="77777777" w:rsidR="00BC097A" w:rsidRDefault="00BC097A" w:rsidP="00FC419A">
      <w:pPr>
        <w:pStyle w:val="Heading3"/>
      </w:pPr>
      <w:bookmarkStart w:id="637" w:name="_Toc280344005"/>
      <w:bookmarkStart w:id="638" w:name="_Toc524699925"/>
      <w:r>
        <w:t>Severability</w:t>
      </w:r>
      <w:bookmarkEnd w:id="637"/>
      <w:bookmarkEnd w:id="638"/>
    </w:p>
    <w:p w14:paraId="3ACB69A2"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28A046D1" w14:textId="77777777" w:rsidR="00BC097A" w:rsidRDefault="00BC097A" w:rsidP="00FC419A">
      <w:pPr>
        <w:pStyle w:val="Heading3"/>
      </w:pPr>
      <w:bookmarkStart w:id="639" w:name="_Toc280344006"/>
      <w:bookmarkStart w:id="640" w:name="_Toc524699926"/>
      <w:r>
        <w:t>Enforcement (Attorneys’ Fees and Waiver of Rights)</w:t>
      </w:r>
      <w:bookmarkEnd w:id="639"/>
      <w:bookmarkEnd w:id="640"/>
    </w:p>
    <w:p w14:paraId="27C98709" w14:textId="77777777" w:rsidR="00BC097A" w:rsidRDefault="00BC097A">
      <w:pPr>
        <w:spacing w:after="120"/>
        <w:rPr>
          <w:lang w:eastAsia="ar-SA"/>
        </w:rPr>
      </w:pPr>
      <w:r>
        <w:rPr>
          <w:lang w:eastAsia="ar-SA"/>
        </w:rPr>
        <w:t>No stipulation.</w:t>
      </w:r>
    </w:p>
    <w:p w14:paraId="794E2634" w14:textId="77777777" w:rsidR="00BC097A" w:rsidRDefault="00BC097A" w:rsidP="00FC419A">
      <w:pPr>
        <w:pStyle w:val="Heading3"/>
      </w:pPr>
      <w:bookmarkStart w:id="641" w:name="_Toc280344007"/>
      <w:bookmarkStart w:id="642" w:name="_Toc524699927"/>
      <w:r>
        <w:t>Force Majeure</w:t>
      </w:r>
      <w:bookmarkEnd w:id="641"/>
      <w:bookmarkEnd w:id="642"/>
    </w:p>
    <w:p w14:paraId="461C9319" w14:textId="77777777" w:rsidR="00BC097A" w:rsidRDefault="00BC097A">
      <w:pPr>
        <w:spacing w:after="120"/>
        <w:rPr>
          <w:lang w:eastAsia="ar-SA"/>
        </w:rPr>
      </w:pPr>
      <w:r>
        <w:rPr>
          <w:lang w:eastAsia="ar-SA"/>
        </w:rPr>
        <w:t>No stipulation.</w:t>
      </w:r>
    </w:p>
    <w:p w14:paraId="514409D0" w14:textId="77777777" w:rsidR="00BC097A" w:rsidRPr="008F4F0B" w:rsidRDefault="00BC097A">
      <w:pPr>
        <w:pStyle w:val="Heading2"/>
        <w:rPr>
          <w:lang w:eastAsia="ar-SA"/>
        </w:rPr>
      </w:pPr>
      <w:bookmarkStart w:id="643" w:name="_Toc280344008"/>
      <w:bookmarkStart w:id="644" w:name="_Toc524699928"/>
      <w:r w:rsidRPr="008F4F0B">
        <w:rPr>
          <w:lang w:eastAsia="ar-SA"/>
        </w:rPr>
        <w:t>Other Provisions</w:t>
      </w:r>
      <w:bookmarkEnd w:id="643"/>
      <w:bookmarkEnd w:id="644"/>
    </w:p>
    <w:p w14:paraId="3A394156" w14:textId="77777777" w:rsidR="00BC097A" w:rsidRDefault="00BC097A" w:rsidP="008D1DE9">
      <w:pPr>
        <w:spacing w:after="0"/>
      </w:pPr>
      <w:r>
        <w:t>No stipulation.</w:t>
      </w:r>
    </w:p>
    <w:p w14:paraId="418C52BD" w14:textId="77777777" w:rsidR="0060080C" w:rsidRDefault="0060080C" w:rsidP="008D1DE9">
      <w:pPr>
        <w:spacing w:after="0"/>
      </w:pPr>
    </w:p>
    <w:p w14:paraId="3F4EF5FA" w14:textId="77777777" w:rsidR="00BC097A" w:rsidRDefault="000E3E7B" w:rsidP="00FC419A">
      <w:pPr>
        <w:pStyle w:val="Heading1"/>
        <w:tabs>
          <w:tab w:val="clear" w:pos="432"/>
          <w:tab w:val="left" w:pos="540"/>
        </w:tabs>
        <w:spacing w:before="600"/>
        <w:ind w:left="540" w:hanging="540"/>
        <w:rPr>
          <w:lang w:eastAsia="ar-SA"/>
        </w:rPr>
      </w:pPr>
      <w:bookmarkStart w:id="645" w:name="_Toc280344009"/>
      <w:r>
        <w:rPr>
          <w:lang w:eastAsia="ar-SA"/>
        </w:rPr>
        <w:br w:type="page"/>
      </w:r>
      <w:bookmarkStart w:id="646" w:name="_Toc524699929"/>
      <w:r w:rsidR="00BC097A">
        <w:rPr>
          <w:lang w:eastAsia="ar-SA"/>
        </w:rPr>
        <w:t>Bibliography</w:t>
      </w:r>
      <w:bookmarkEnd w:id="645"/>
      <w:bookmarkEnd w:id="646"/>
    </w:p>
    <w:p w14:paraId="533F3F14"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7693299D" w14:textId="77777777">
        <w:tc>
          <w:tcPr>
            <w:tcW w:w="1526" w:type="dxa"/>
          </w:tcPr>
          <w:p w14:paraId="3C63B224" w14:textId="77777777" w:rsidR="00BC097A" w:rsidRPr="00E12635" w:rsidRDefault="00BC097A">
            <w:pPr>
              <w:snapToGrid w:val="0"/>
              <w:rPr>
                <w:szCs w:val="24"/>
                <w:lang w:eastAsia="ar-SA"/>
              </w:rPr>
            </w:pPr>
            <w:r w:rsidRPr="00E12635">
              <w:rPr>
                <w:szCs w:val="24"/>
                <w:lang w:eastAsia="ar-SA"/>
              </w:rPr>
              <w:t>ABADSG</w:t>
            </w:r>
          </w:p>
        </w:tc>
        <w:tc>
          <w:tcPr>
            <w:tcW w:w="7654" w:type="dxa"/>
          </w:tcPr>
          <w:p w14:paraId="57B5DAAE"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7" w:history="1">
              <w:r w:rsidR="006A3EC1" w:rsidRPr="00DB42A8">
                <w:rPr>
                  <w:rStyle w:val="Hyperlink"/>
                  <w:snapToGrid w:val="0"/>
                </w:rPr>
                <w:t>http://itlaw.wikia.com/wiki/American_Bar_Association_(ABA)_Digital_Signature_Guidelines</w:t>
              </w:r>
            </w:hyperlink>
            <w:r w:rsidR="005804E8" w:rsidRPr="00E12635">
              <w:rPr>
                <w:szCs w:val="24"/>
                <w:lang w:eastAsia="ar-SA"/>
              </w:rPr>
              <w:t xml:space="preserve"> </w:t>
            </w:r>
          </w:p>
        </w:tc>
      </w:tr>
      <w:tr w:rsidR="00A74AC8" w:rsidRPr="00E12635" w14:paraId="79D26A0C" w14:textId="77777777" w:rsidTr="00631BB5">
        <w:tc>
          <w:tcPr>
            <w:tcW w:w="1526" w:type="dxa"/>
          </w:tcPr>
          <w:p w14:paraId="06B0552A"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35BFD9BE" w14:textId="77777777" w:rsidR="00A74AC8" w:rsidRPr="00E12635" w:rsidRDefault="00A74AC8" w:rsidP="00631BB5">
            <w:pPr>
              <w:pStyle w:val="Default"/>
              <w:rPr>
                <w:color w:val="auto"/>
                <w:lang w:eastAsia="ar-SA"/>
              </w:rPr>
            </w:pPr>
            <w:r w:rsidRPr="00E12635">
              <w:rPr>
                <w:color w:val="auto"/>
                <w:lang w:eastAsia="ar-SA"/>
              </w:rPr>
              <w:t>Approved Products List (APL)</w:t>
            </w:r>
          </w:p>
          <w:p w14:paraId="1C110B51" w14:textId="77777777" w:rsidR="004F48E1" w:rsidRPr="00611E40" w:rsidRDefault="00000000" w:rsidP="00631BB5">
            <w:pPr>
              <w:pStyle w:val="Default"/>
              <w:rPr>
                <w:rStyle w:val="Hyperlink"/>
                <w:lang w:eastAsia="ar-SA"/>
              </w:rPr>
            </w:pPr>
            <w:hyperlink r:id="rId28" w:history="1">
              <w:r w:rsidR="00A74AC8" w:rsidRPr="006E108D">
                <w:rPr>
                  <w:rStyle w:val="Hyperlink"/>
                  <w:lang w:eastAsia="ar-SA"/>
                </w:rPr>
                <w:t>http://www.idmanagement.gov/approved-products-list-apl</w:t>
              </w:r>
            </w:hyperlink>
          </w:p>
          <w:p w14:paraId="54EBEC3B" w14:textId="77777777" w:rsidR="00C06856" w:rsidRPr="00E12635" w:rsidRDefault="00C06856">
            <w:pPr>
              <w:pStyle w:val="Default"/>
              <w:rPr>
                <w:lang w:eastAsia="ar-SA"/>
              </w:rPr>
            </w:pPr>
          </w:p>
        </w:tc>
      </w:tr>
      <w:tr w:rsidR="005804E8" w:rsidRPr="00E12635" w14:paraId="678B751E" w14:textId="77777777" w:rsidTr="00706154">
        <w:tc>
          <w:tcPr>
            <w:tcW w:w="1526" w:type="dxa"/>
          </w:tcPr>
          <w:p w14:paraId="183B4DAA"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361F3D9D" w14:textId="77777777" w:rsidR="005804E8" w:rsidRPr="00E12635" w:rsidRDefault="00000000" w:rsidP="00706154">
            <w:pPr>
              <w:snapToGrid w:val="0"/>
              <w:rPr>
                <w:szCs w:val="24"/>
                <w:lang w:eastAsia="ar-SA"/>
              </w:rPr>
            </w:pPr>
            <w:hyperlink r:id="rId29" w:history="1">
              <w:r w:rsidR="005804E8" w:rsidRPr="006A3EC1">
                <w:rPr>
                  <w:rStyle w:val="Hyperlink"/>
                  <w:szCs w:val="24"/>
                  <w:lang w:eastAsia="ar-SA"/>
                </w:rPr>
                <w:t xml:space="preserve">FPKI </w:t>
              </w:r>
              <w:r w:rsidR="00A74CB5" w:rsidRPr="006A3EC1">
                <w:rPr>
                  <w:rStyle w:val="Hyperlink"/>
                  <w:szCs w:val="24"/>
                  <w:lang w:eastAsia="ar-SA"/>
                </w:rPr>
                <w:t>Annual Review</w:t>
              </w:r>
              <w:r w:rsidR="005804E8" w:rsidRPr="006A3EC1">
                <w:rPr>
                  <w:rStyle w:val="Hyperlink"/>
                  <w:szCs w:val="24"/>
                  <w:lang w:eastAsia="ar-SA"/>
                </w:rPr>
                <w:t xml:space="preserve"> Requirements</w:t>
              </w:r>
            </w:hyperlink>
            <w:r w:rsidR="005804E8" w:rsidRPr="00E12635">
              <w:rPr>
                <w:szCs w:val="24"/>
                <w:lang w:eastAsia="ar-SA"/>
              </w:rPr>
              <w:t xml:space="preserve"> </w:t>
            </w:r>
          </w:p>
        </w:tc>
      </w:tr>
      <w:tr w:rsidR="00BC097A" w:rsidRPr="00E12635" w14:paraId="71AB24CE" w14:textId="77777777">
        <w:tc>
          <w:tcPr>
            <w:tcW w:w="1526" w:type="dxa"/>
          </w:tcPr>
          <w:p w14:paraId="6C18EBDE"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131D9A0A"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30" w:history="1">
              <w:r w:rsidR="00EA7786" w:rsidRPr="006E108D">
                <w:rPr>
                  <w:rStyle w:val="Hyperlink"/>
                  <w:szCs w:val="24"/>
                  <w:lang w:eastAsia="ar-SA"/>
                </w:rPr>
                <w:t>http://www.idmanagement.gov/fpkipa/documents/CertCRLprofileForCP.pdf</w:t>
              </w:r>
            </w:hyperlink>
          </w:p>
        </w:tc>
      </w:tr>
      <w:tr w:rsidR="00BC097A" w:rsidRPr="00E12635" w14:paraId="1C659457" w14:textId="77777777">
        <w:tc>
          <w:tcPr>
            <w:tcW w:w="1526" w:type="dxa"/>
          </w:tcPr>
          <w:p w14:paraId="4DAFF55C" w14:textId="77777777" w:rsidR="00BC097A" w:rsidRPr="00E12635" w:rsidRDefault="00BC097A">
            <w:pPr>
              <w:snapToGrid w:val="0"/>
              <w:rPr>
                <w:szCs w:val="24"/>
                <w:lang w:eastAsia="ar-SA"/>
              </w:rPr>
            </w:pPr>
            <w:r w:rsidRPr="00E12635">
              <w:rPr>
                <w:szCs w:val="24"/>
                <w:lang w:eastAsia="ar-SA"/>
              </w:rPr>
              <w:t>CIMC</w:t>
            </w:r>
          </w:p>
        </w:tc>
        <w:tc>
          <w:tcPr>
            <w:tcW w:w="7654" w:type="dxa"/>
          </w:tcPr>
          <w:p w14:paraId="7264B44B"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31" w:history="1">
              <w:r w:rsidRPr="006E108D">
                <w:rPr>
                  <w:rStyle w:val="Hyperlink"/>
                  <w:szCs w:val="24"/>
                  <w:lang w:eastAsia="ar-SA"/>
                </w:rPr>
                <w:t>http://csrc.nist.gov/pki/documents/CIMC_PP_20011031.pdf</w:t>
              </w:r>
            </w:hyperlink>
          </w:p>
        </w:tc>
      </w:tr>
      <w:tr w:rsidR="00BC097A" w:rsidRPr="00E12635" w14:paraId="7EE9675C" w14:textId="77777777">
        <w:tc>
          <w:tcPr>
            <w:tcW w:w="1526" w:type="dxa"/>
          </w:tcPr>
          <w:p w14:paraId="7FF88114" w14:textId="77777777" w:rsidR="00BC097A" w:rsidRPr="00E12635" w:rsidRDefault="00BC097A">
            <w:pPr>
              <w:snapToGrid w:val="0"/>
              <w:rPr>
                <w:szCs w:val="24"/>
                <w:lang w:eastAsia="ar-SA"/>
              </w:rPr>
            </w:pPr>
            <w:r w:rsidRPr="00E12635">
              <w:rPr>
                <w:szCs w:val="24"/>
                <w:lang w:eastAsia="ar-SA"/>
              </w:rPr>
              <w:t>E-Auth</w:t>
            </w:r>
          </w:p>
        </w:tc>
        <w:tc>
          <w:tcPr>
            <w:tcW w:w="7654" w:type="dxa"/>
          </w:tcPr>
          <w:p w14:paraId="7B7CD44C"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2" w:history="1">
              <w:r w:rsidRPr="006E108D">
                <w:rPr>
                  <w:rStyle w:val="Hyperlink"/>
                  <w:szCs w:val="24"/>
                  <w:lang w:eastAsia="ar-SA"/>
                </w:rPr>
                <w:t>http://www.whitehouse.gov/omb/memoranda/fy04/m04-04.pdf</w:t>
              </w:r>
            </w:hyperlink>
          </w:p>
        </w:tc>
      </w:tr>
      <w:tr w:rsidR="00BC097A" w:rsidRPr="00E12635" w14:paraId="54C62B35" w14:textId="77777777">
        <w:tc>
          <w:tcPr>
            <w:tcW w:w="1526" w:type="dxa"/>
          </w:tcPr>
          <w:p w14:paraId="5B2F2915"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3B4803CA"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3" w:history="1">
              <w:r w:rsidRPr="00E12635">
                <w:rPr>
                  <w:rStyle w:val="Hyperlink"/>
                  <w:szCs w:val="24"/>
                  <w:lang w:eastAsia="ar-SA"/>
                </w:rPr>
                <w:t>http://csrc.nist.gov/publications/fips/fips140-2/fips1402.pdf</w:t>
              </w:r>
            </w:hyperlink>
          </w:p>
        </w:tc>
      </w:tr>
      <w:tr w:rsidR="00BC097A" w:rsidRPr="00E12635" w14:paraId="5091C4E8" w14:textId="77777777">
        <w:tc>
          <w:tcPr>
            <w:tcW w:w="1526" w:type="dxa"/>
          </w:tcPr>
          <w:p w14:paraId="51746D64"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7A9566B2"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4" w:history="1"/>
            <w:hyperlink r:id="rId35" w:history="1">
              <w:r w:rsidR="00ED624B" w:rsidRPr="00ED624B">
                <w:rPr>
                  <w:rStyle w:val="Hyperlink"/>
                  <w:szCs w:val="24"/>
                </w:rPr>
                <w:t>http://nvlpubs.nist.gov/nistpubs/FIPS/NIST.FIPS.186-4.pdf</w:t>
              </w:r>
            </w:hyperlink>
          </w:p>
        </w:tc>
      </w:tr>
      <w:tr w:rsidR="00BC097A" w:rsidRPr="00E12635" w14:paraId="5835B700" w14:textId="77777777">
        <w:tc>
          <w:tcPr>
            <w:tcW w:w="1526" w:type="dxa"/>
          </w:tcPr>
          <w:p w14:paraId="033BD712"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29B67866"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6" w:history="1"/>
            <w:r w:rsidR="00710C2D" w:rsidRPr="00710C2D">
              <w:rPr>
                <w:rStyle w:val="Hyperlink"/>
                <w:szCs w:val="24"/>
                <w:lang w:eastAsia="ar-SA"/>
              </w:rPr>
              <w:t>http://nvlpubs.nist.gov/nistpubs/FIPS/NIST.FIPS.201-2.pdf</w:t>
            </w:r>
          </w:p>
        </w:tc>
      </w:tr>
      <w:tr w:rsidR="00BC097A" w:rsidRPr="00E12635" w14:paraId="62EC7BF6" w14:textId="77777777">
        <w:tc>
          <w:tcPr>
            <w:tcW w:w="1526" w:type="dxa"/>
          </w:tcPr>
          <w:p w14:paraId="1FBA5298" w14:textId="77777777" w:rsidR="00BC097A" w:rsidRPr="00E12635" w:rsidRDefault="00BC097A">
            <w:pPr>
              <w:snapToGrid w:val="0"/>
              <w:rPr>
                <w:szCs w:val="24"/>
                <w:lang w:eastAsia="ar-SA"/>
              </w:rPr>
            </w:pPr>
            <w:r w:rsidRPr="00E12635">
              <w:rPr>
                <w:szCs w:val="24"/>
                <w:lang w:eastAsia="ar-SA"/>
              </w:rPr>
              <w:t>FOIACT</w:t>
            </w:r>
          </w:p>
        </w:tc>
        <w:tc>
          <w:tcPr>
            <w:tcW w:w="7654" w:type="dxa"/>
          </w:tcPr>
          <w:p w14:paraId="49FF51A8"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hyperlink r:id="rId107" w:history="1"/>
              <w:hyperlink r:id="rId108" w:history="1"/>
              <w:r w:rsidRPr="00611E40">
                <w:rPr>
                  <w:rStyle w:val="Hyperlink"/>
                  <w:szCs w:val="24"/>
                  <w:lang w:eastAsia="ar-SA"/>
                </w:rPr>
                <w:t xml:space="preserve"> http://www4.law.cornell.edu/uscode/5/552.html</w:t>
              </w:r>
            </w:hyperlink>
          </w:p>
        </w:tc>
      </w:tr>
      <w:tr w:rsidR="00BC097A" w:rsidRPr="00E12635" w14:paraId="58508CDA" w14:textId="77777777">
        <w:tc>
          <w:tcPr>
            <w:tcW w:w="1526" w:type="dxa"/>
          </w:tcPr>
          <w:p w14:paraId="255C75B8" w14:textId="77777777" w:rsidR="00BC097A" w:rsidRPr="00E12635" w:rsidRDefault="00BC097A">
            <w:pPr>
              <w:snapToGrid w:val="0"/>
              <w:rPr>
                <w:szCs w:val="24"/>
                <w:lang w:eastAsia="ar-SA"/>
              </w:rPr>
            </w:pPr>
            <w:r w:rsidRPr="00E12635">
              <w:rPr>
                <w:szCs w:val="24"/>
                <w:lang w:eastAsia="ar-SA"/>
              </w:rPr>
              <w:t>ISO9594-8</w:t>
            </w:r>
          </w:p>
        </w:tc>
        <w:tc>
          <w:tcPr>
            <w:tcW w:w="7654" w:type="dxa"/>
          </w:tcPr>
          <w:p w14:paraId="671CD627"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25387C9C"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40347366" w14:textId="77777777">
        <w:tc>
          <w:tcPr>
            <w:tcW w:w="1526" w:type="dxa"/>
          </w:tcPr>
          <w:p w14:paraId="0311385A" w14:textId="77777777" w:rsidR="00BC097A" w:rsidRPr="00E12635" w:rsidRDefault="00BC097A">
            <w:pPr>
              <w:snapToGrid w:val="0"/>
              <w:rPr>
                <w:szCs w:val="24"/>
                <w:lang w:eastAsia="ar-SA"/>
              </w:rPr>
            </w:pPr>
            <w:r w:rsidRPr="00E12635">
              <w:rPr>
                <w:szCs w:val="24"/>
                <w:lang w:eastAsia="ar-SA"/>
              </w:rPr>
              <w:t>ITMRA</w:t>
            </w:r>
          </w:p>
        </w:tc>
        <w:tc>
          <w:tcPr>
            <w:tcW w:w="7654" w:type="dxa"/>
          </w:tcPr>
          <w:p w14:paraId="46AB99B4"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hyperlink r:id="rId179" w:history="1"/>
              <w:hyperlink r:id="rId180" w:history="1"/>
              <w:r w:rsidRPr="00611E40">
                <w:rPr>
                  <w:rStyle w:val="Hyperlink"/>
                  <w:szCs w:val="24"/>
                  <w:lang w:eastAsia="ar-SA"/>
                </w:rPr>
                <w:t xml:space="preserve"> http://www4.law.cornell.edu/uscode/40/1452.html</w:t>
              </w:r>
            </w:hyperlink>
          </w:p>
        </w:tc>
      </w:tr>
      <w:tr w:rsidR="00BC097A" w:rsidRPr="00E12635" w14:paraId="5F1E0766" w14:textId="77777777">
        <w:tc>
          <w:tcPr>
            <w:tcW w:w="1526" w:type="dxa"/>
          </w:tcPr>
          <w:p w14:paraId="373BD4D7" w14:textId="77777777" w:rsidR="00BC097A" w:rsidRPr="00E12635" w:rsidRDefault="00BC097A">
            <w:pPr>
              <w:snapToGrid w:val="0"/>
              <w:rPr>
                <w:szCs w:val="24"/>
                <w:lang w:eastAsia="ar-SA"/>
              </w:rPr>
            </w:pPr>
            <w:r w:rsidRPr="00E12635">
              <w:rPr>
                <w:szCs w:val="24"/>
                <w:lang w:eastAsia="ar-SA"/>
              </w:rPr>
              <w:t>NAG69C</w:t>
            </w:r>
          </w:p>
        </w:tc>
        <w:tc>
          <w:tcPr>
            <w:tcW w:w="7654" w:type="dxa"/>
          </w:tcPr>
          <w:p w14:paraId="0D610C35"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25FE394D" w14:textId="77777777">
        <w:tc>
          <w:tcPr>
            <w:tcW w:w="1526" w:type="dxa"/>
          </w:tcPr>
          <w:p w14:paraId="1E0EAC19" w14:textId="77777777" w:rsidR="00BC097A" w:rsidRPr="00E12635" w:rsidRDefault="00BC097A">
            <w:pPr>
              <w:snapToGrid w:val="0"/>
              <w:rPr>
                <w:szCs w:val="24"/>
                <w:lang w:eastAsia="ar-SA"/>
              </w:rPr>
            </w:pPr>
            <w:r w:rsidRPr="00E12635">
              <w:rPr>
                <w:szCs w:val="24"/>
                <w:lang w:eastAsia="ar-SA"/>
              </w:rPr>
              <w:t>NSD42</w:t>
            </w:r>
          </w:p>
        </w:tc>
        <w:tc>
          <w:tcPr>
            <w:tcW w:w="7654" w:type="dxa"/>
          </w:tcPr>
          <w:p w14:paraId="33ECFEF8"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hyperlink r:id="rId251" w:history="1"/>
              <w:hyperlink r:id="rId252"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05B6D842" w14:textId="77777777">
        <w:tc>
          <w:tcPr>
            <w:tcW w:w="1526" w:type="dxa"/>
          </w:tcPr>
          <w:p w14:paraId="24E90435" w14:textId="77777777" w:rsidR="00BC097A" w:rsidRPr="00E12635" w:rsidRDefault="00BC097A">
            <w:pPr>
              <w:snapToGrid w:val="0"/>
              <w:rPr>
                <w:szCs w:val="24"/>
                <w:lang w:eastAsia="ar-SA"/>
              </w:rPr>
            </w:pPr>
            <w:r w:rsidRPr="00E12635">
              <w:rPr>
                <w:szCs w:val="24"/>
                <w:lang w:eastAsia="ar-SA"/>
              </w:rPr>
              <w:t>NS4005</w:t>
            </w:r>
          </w:p>
        </w:tc>
        <w:tc>
          <w:tcPr>
            <w:tcW w:w="7654" w:type="dxa"/>
          </w:tcPr>
          <w:p w14:paraId="1A5338CD"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1EE6CE4C" w14:textId="77777777">
        <w:tc>
          <w:tcPr>
            <w:tcW w:w="1526" w:type="dxa"/>
          </w:tcPr>
          <w:p w14:paraId="52930FE7" w14:textId="77777777" w:rsidR="00BC097A" w:rsidRPr="00E12635" w:rsidRDefault="00BC097A">
            <w:pPr>
              <w:snapToGrid w:val="0"/>
              <w:rPr>
                <w:szCs w:val="24"/>
                <w:lang w:eastAsia="ar-SA"/>
              </w:rPr>
            </w:pPr>
            <w:r w:rsidRPr="00E12635">
              <w:rPr>
                <w:szCs w:val="24"/>
                <w:lang w:eastAsia="ar-SA"/>
              </w:rPr>
              <w:t>NS4009</w:t>
            </w:r>
          </w:p>
        </w:tc>
        <w:tc>
          <w:tcPr>
            <w:tcW w:w="7654" w:type="dxa"/>
          </w:tcPr>
          <w:p w14:paraId="6ED5E609"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645E6EB9" w14:textId="77777777">
        <w:tc>
          <w:tcPr>
            <w:tcW w:w="1526" w:type="dxa"/>
          </w:tcPr>
          <w:p w14:paraId="17850A29" w14:textId="77777777" w:rsidR="00BC097A" w:rsidRPr="00E12635" w:rsidRDefault="00BC097A">
            <w:pPr>
              <w:snapToGrid w:val="0"/>
              <w:rPr>
                <w:szCs w:val="24"/>
                <w:lang w:eastAsia="ar-SA"/>
              </w:rPr>
            </w:pPr>
            <w:r w:rsidRPr="00E12635">
              <w:rPr>
                <w:szCs w:val="24"/>
                <w:lang w:eastAsia="ar-SA"/>
              </w:rPr>
              <w:t>PACS</w:t>
            </w:r>
          </w:p>
        </w:tc>
        <w:tc>
          <w:tcPr>
            <w:tcW w:w="7654" w:type="dxa"/>
          </w:tcPr>
          <w:p w14:paraId="65E3847C"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3" w:history="1">
              <w:r w:rsidR="00BA4822" w:rsidRPr="006E108D">
                <w:rPr>
                  <w:rStyle w:val="Hyperlink"/>
                  <w:szCs w:val="24"/>
                  <w:lang w:eastAsia="ar-SA"/>
                </w:rPr>
                <w:t>http://www.idmanagement.gov/smartcard/information/TIG_SCEPACS_v2.2.pdf</w:t>
              </w:r>
            </w:hyperlink>
          </w:p>
        </w:tc>
      </w:tr>
      <w:tr w:rsidR="00BC097A" w:rsidRPr="00E12635" w14:paraId="37790212" w14:textId="77777777">
        <w:tc>
          <w:tcPr>
            <w:tcW w:w="1526" w:type="dxa"/>
          </w:tcPr>
          <w:p w14:paraId="15CA9BB5"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18C422D5" w14:textId="77777777" w:rsidR="00BC097A" w:rsidRPr="00E12635" w:rsidRDefault="00BC097A">
            <w:pPr>
              <w:snapToGrid w:val="0"/>
              <w:rPr>
                <w:szCs w:val="24"/>
                <w:lang w:eastAsia="ar-SA"/>
              </w:rPr>
            </w:pPr>
            <w:r w:rsidRPr="00ED624B">
              <w:rPr>
                <w:rFonts w:eastAsia="TimesNewRomanPSMT"/>
                <w:szCs w:val="24"/>
                <w:lang w:eastAsia="ar-SA"/>
              </w:rPr>
              <w:t xml:space="preserve">Jakob Jonsson and Burt </w:t>
            </w:r>
            <w:proofErr w:type="spellStart"/>
            <w:r w:rsidRPr="00ED624B">
              <w:rPr>
                <w:rFonts w:eastAsia="TimesNewRomanPSMT"/>
                <w:szCs w:val="24"/>
                <w:lang w:eastAsia="ar-SA"/>
              </w:rPr>
              <w:t>Kaliski</w:t>
            </w:r>
            <w:proofErr w:type="spellEnd"/>
            <w:r w:rsidRPr="00ED624B">
              <w:rPr>
                <w:rFonts w:eastAsia="TimesNewRomanPSMT"/>
                <w:szCs w:val="24"/>
                <w:lang w:eastAsia="ar-SA"/>
              </w:rPr>
              <w:t>,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4" w:history="1">
              <w:r w:rsidRPr="006E108D">
                <w:rPr>
                  <w:rStyle w:val="Hyperlink"/>
                  <w:szCs w:val="24"/>
                  <w:lang w:eastAsia="ar-SA"/>
                </w:rPr>
                <w:t>http://www.ietf.org/rfc/rfc3447.txt</w:t>
              </w:r>
            </w:hyperlink>
          </w:p>
        </w:tc>
      </w:tr>
      <w:tr w:rsidR="00BC097A" w:rsidRPr="00E12635" w14:paraId="6420B8D1" w14:textId="77777777">
        <w:tc>
          <w:tcPr>
            <w:tcW w:w="1526" w:type="dxa"/>
          </w:tcPr>
          <w:p w14:paraId="38514B53" w14:textId="77777777" w:rsidR="00BC097A" w:rsidRPr="00E12635" w:rsidRDefault="00BC097A">
            <w:pPr>
              <w:snapToGrid w:val="0"/>
              <w:rPr>
                <w:szCs w:val="24"/>
                <w:lang w:eastAsia="ar-SA"/>
              </w:rPr>
            </w:pPr>
            <w:r w:rsidRPr="00E12635">
              <w:rPr>
                <w:szCs w:val="24"/>
                <w:lang w:eastAsia="ar-SA"/>
              </w:rPr>
              <w:t>PKCS#12</w:t>
            </w:r>
          </w:p>
        </w:tc>
        <w:tc>
          <w:tcPr>
            <w:tcW w:w="7654" w:type="dxa"/>
          </w:tcPr>
          <w:p w14:paraId="21C38060"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519498A1" w14:textId="77777777">
        <w:tc>
          <w:tcPr>
            <w:tcW w:w="1526" w:type="dxa"/>
          </w:tcPr>
          <w:p w14:paraId="565F10E0" w14:textId="77777777" w:rsidR="00BC097A" w:rsidRPr="00E12635" w:rsidRDefault="00BC097A">
            <w:pPr>
              <w:snapToGrid w:val="0"/>
              <w:rPr>
                <w:szCs w:val="24"/>
                <w:lang w:eastAsia="ar-SA"/>
              </w:rPr>
            </w:pPr>
            <w:r w:rsidRPr="00E12635">
              <w:rPr>
                <w:szCs w:val="24"/>
                <w:lang w:eastAsia="ar-SA"/>
              </w:rPr>
              <w:t>RFC 3647</w:t>
            </w:r>
          </w:p>
        </w:tc>
        <w:tc>
          <w:tcPr>
            <w:tcW w:w="7654" w:type="dxa"/>
          </w:tcPr>
          <w:p w14:paraId="1817513F" w14:textId="77777777" w:rsidR="00BC097A" w:rsidRPr="00E12635" w:rsidRDefault="00BC097A">
            <w:pPr>
              <w:snapToGrid w:val="0"/>
              <w:rPr>
                <w:szCs w:val="24"/>
                <w:lang w:eastAsia="ar-SA"/>
              </w:rPr>
            </w:pPr>
            <w:r w:rsidRPr="00DD18B3">
              <w:rPr>
                <w:szCs w:val="24"/>
                <w:lang w:eastAsia="ar-SA"/>
              </w:rPr>
              <w:t xml:space="preserve">Certificate Policy and Certification Practices Framework, </w:t>
            </w:r>
            <w:proofErr w:type="spellStart"/>
            <w:r w:rsidRPr="00DD18B3">
              <w:rPr>
                <w:szCs w:val="24"/>
                <w:lang w:eastAsia="ar-SA"/>
              </w:rPr>
              <w:t>Chok</w:t>
            </w:r>
            <w:r w:rsidRPr="006E108D">
              <w:rPr>
                <w:szCs w:val="24"/>
                <w:lang w:eastAsia="ar-SA"/>
              </w:rPr>
              <w:t>hani</w:t>
            </w:r>
            <w:proofErr w:type="spellEnd"/>
            <w:r w:rsidRPr="006E108D">
              <w:rPr>
                <w:szCs w:val="24"/>
                <w:lang w:eastAsia="ar-SA"/>
              </w:rPr>
              <w:t xml:space="preserve"> and Ford, </w:t>
            </w:r>
            <w:proofErr w:type="spellStart"/>
            <w:r w:rsidRPr="006E108D">
              <w:rPr>
                <w:szCs w:val="24"/>
                <w:lang w:eastAsia="ar-SA"/>
              </w:rPr>
              <w:t>Sabett</w:t>
            </w:r>
            <w:proofErr w:type="spellEnd"/>
            <w:r w:rsidRPr="006E108D">
              <w:rPr>
                <w:szCs w:val="24"/>
                <w:lang w:eastAsia="ar-SA"/>
              </w:rPr>
              <w:t>, Merrill, and Wu, November 2003.</w:t>
            </w:r>
            <w:r w:rsidRPr="006E108D">
              <w:rPr>
                <w:szCs w:val="24"/>
                <w:lang w:eastAsia="ar-SA"/>
              </w:rPr>
              <w:br/>
            </w:r>
            <w:hyperlink r:id="rId255" w:history="1">
              <w:r w:rsidRPr="006E108D">
                <w:rPr>
                  <w:rStyle w:val="Hyperlink"/>
                  <w:szCs w:val="24"/>
                  <w:lang w:eastAsia="ar-SA"/>
                </w:rPr>
                <w:t>http://www.ietf.org/rfc/rfc3647.txt</w:t>
              </w:r>
            </w:hyperlink>
          </w:p>
        </w:tc>
      </w:tr>
      <w:tr w:rsidR="00E43687" w:rsidRPr="00E12635" w14:paraId="6B361E15" w14:textId="77777777">
        <w:tc>
          <w:tcPr>
            <w:tcW w:w="1526" w:type="dxa"/>
          </w:tcPr>
          <w:p w14:paraId="4CB041E9" w14:textId="77777777" w:rsidR="00E43687" w:rsidRPr="00E12635" w:rsidRDefault="00E43687">
            <w:pPr>
              <w:snapToGrid w:val="0"/>
              <w:rPr>
                <w:szCs w:val="24"/>
                <w:lang w:eastAsia="ar-SA"/>
              </w:rPr>
            </w:pPr>
            <w:r w:rsidRPr="00E12635">
              <w:rPr>
                <w:szCs w:val="24"/>
                <w:lang w:eastAsia="ar-SA"/>
              </w:rPr>
              <w:t>RFC 4122</w:t>
            </w:r>
          </w:p>
        </w:tc>
        <w:tc>
          <w:tcPr>
            <w:tcW w:w="7654" w:type="dxa"/>
          </w:tcPr>
          <w:p w14:paraId="20DD774A" w14:textId="77777777" w:rsidR="000E3E7B" w:rsidRPr="00DD18B3" w:rsidRDefault="00E43687">
            <w:pPr>
              <w:snapToGrid w:val="0"/>
              <w:rPr>
                <w:szCs w:val="24"/>
              </w:rPr>
            </w:pPr>
            <w:r w:rsidRPr="00DD18B3">
              <w:rPr>
                <w:szCs w:val="24"/>
                <w:lang w:eastAsia="ar-SA"/>
              </w:rPr>
              <w:t xml:space="preserve">A Universally Unique </w:t>
            </w:r>
            <w:proofErr w:type="spellStart"/>
            <w:r w:rsidRPr="00DD18B3">
              <w:rPr>
                <w:szCs w:val="24"/>
                <w:lang w:eastAsia="ar-SA"/>
              </w:rPr>
              <w:t>I</w:t>
            </w:r>
            <w:r w:rsidR="00876BEF" w:rsidRPr="006E108D">
              <w:rPr>
                <w:szCs w:val="24"/>
                <w:lang w:eastAsia="ar-SA"/>
              </w:rPr>
              <w:t>D</w:t>
            </w:r>
            <w:r w:rsidRPr="00ED624B">
              <w:rPr>
                <w:szCs w:val="24"/>
                <w:lang w:eastAsia="ar-SA"/>
              </w:rPr>
              <w:t>entifier</w:t>
            </w:r>
            <w:proofErr w:type="spellEnd"/>
            <w:r w:rsidRPr="00ED624B">
              <w:rPr>
                <w:szCs w:val="24"/>
                <w:lang w:eastAsia="ar-SA"/>
              </w:rPr>
              <w:t xml:space="preserve"> (UUID) URN Namespace, Paul J. Leach, Michael </w:t>
            </w:r>
            <w:proofErr w:type="spellStart"/>
            <w:r w:rsidRPr="00ED624B">
              <w:rPr>
                <w:szCs w:val="24"/>
                <w:lang w:eastAsia="ar-SA"/>
              </w:rPr>
              <w:t>Mealling</w:t>
            </w:r>
            <w:proofErr w:type="spellEnd"/>
            <w:r w:rsidRPr="00ED624B">
              <w:rPr>
                <w:szCs w:val="24"/>
                <w:lang w:eastAsia="ar-SA"/>
              </w:rPr>
              <w:t xml:space="preserve">, and Rich </w:t>
            </w:r>
            <w:proofErr w:type="spellStart"/>
            <w:r w:rsidRPr="00ED624B">
              <w:rPr>
                <w:szCs w:val="24"/>
                <w:lang w:eastAsia="ar-SA"/>
              </w:rPr>
              <w:t>Salz</w:t>
            </w:r>
            <w:proofErr w:type="spellEnd"/>
            <w:r w:rsidRPr="00ED624B">
              <w:rPr>
                <w:szCs w:val="24"/>
                <w:lang w:eastAsia="ar-SA"/>
              </w:rPr>
              <w:t>, July 2005.</w:t>
            </w:r>
            <w:r w:rsidRPr="00ED624B">
              <w:rPr>
                <w:szCs w:val="24"/>
                <w:lang w:eastAsia="ar-SA"/>
              </w:rPr>
              <w:br/>
            </w:r>
            <w:hyperlink r:id="rId256" w:history="1">
              <w:r w:rsidRPr="006E108D">
                <w:rPr>
                  <w:rStyle w:val="Hyperlink"/>
                  <w:szCs w:val="24"/>
                  <w:lang w:eastAsia="ar-SA"/>
                </w:rPr>
                <w:t>http://www.ietf.org/rfc/rfc4122.txt</w:t>
              </w:r>
            </w:hyperlink>
          </w:p>
        </w:tc>
      </w:tr>
      <w:tr w:rsidR="00847C6B" w:rsidRPr="00E12635" w14:paraId="1D9E9950" w14:textId="77777777">
        <w:tc>
          <w:tcPr>
            <w:tcW w:w="1526" w:type="dxa"/>
          </w:tcPr>
          <w:p w14:paraId="162D016B" w14:textId="77777777" w:rsidR="00847C6B" w:rsidRPr="00E12635" w:rsidRDefault="00847C6B" w:rsidP="00847C6B">
            <w:pPr>
              <w:snapToGrid w:val="0"/>
              <w:rPr>
                <w:szCs w:val="24"/>
                <w:lang w:eastAsia="ar-SA"/>
              </w:rPr>
            </w:pPr>
            <w:r>
              <w:t>RFC 5280</w:t>
            </w:r>
          </w:p>
        </w:tc>
        <w:tc>
          <w:tcPr>
            <w:tcW w:w="7654" w:type="dxa"/>
          </w:tcPr>
          <w:p w14:paraId="579C2E07"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7" w:history="1">
              <w:r w:rsidRPr="00F146A9">
                <w:rPr>
                  <w:rStyle w:val="Hyperlink"/>
                </w:rPr>
                <w:t>https://www.ietf.org/rfc/rfc5280.txt</w:t>
              </w:r>
            </w:hyperlink>
            <w:r>
              <w:t xml:space="preserve"> </w:t>
            </w:r>
          </w:p>
        </w:tc>
      </w:tr>
      <w:tr w:rsidR="0039789A" w:rsidRPr="00E12635" w14:paraId="4A000133" w14:textId="77777777">
        <w:tc>
          <w:tcPr>
            <w:tcW w:w="1526" w:type="dxa"/>
          </w:tcPr>
          <w:p w14:paraId="686C5293" w14:textId="77777777" w:rsidR="0039789A" w:rsidRDefault="0039789A" w:rsidP="00847C6B">
            <w:pPr>
              <w:snapToGrid w:val="0"/>
            </w:pPr>
            <w:r>
              <w:t>RFC 5322</w:t>
            </w:r>
          </w:p>
        </w:tc>
        <w:tc>
          <w:tcPr>
            <w:tcW w:w="7654" w:type="dxa"/>
          </w:tcPr>
          <w:p w14:paraId="1EA8BA4E"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8" w:history="1">
              <w:r w:rsidRPr="00F94B76">
                <w:rPr>
                  <w:rStyle w:val="Hyperlink"/>
                  <w:szCs w:val="24"/>
                  <w:u w:val="none"/>
                </w:rPr>
                <w:t>http://www.ietf.org/rfc/rfc5322.txt</w:t>
              </w:r>
            </w:hyperlink>
          </w:p>
        </w:tc>
      </w:tr>
      <w:tr w:rsidR="00847C6B" w:rsidRPr="00E12635" w14:paraId="0FF72790" w14:textId="77777777">
        <w:tc>
          <w:tcPr>
            <w:tcW w:w="1526" w:type="dxa"/>
          </w:tcPr>
          <w:p w14:paraId="7D3AEA93" w14:textId="77777777" w:rsidR="00847C6B" w:rsidRPr="00E12635" w:rsidRDefault="00847C6B" w:rsidP="00847C6B">
            <w:pPr>
              <w:snapToGrid w:val="0"/>
              <w:rPr>
                <w:szCs w:val="24"/>
                <w:lang w:eastAsia="ar-SA"/>
              </w:rPr>
            </w:pPr>
            <w:r>
              <w:t>RFC 6960</w:t>
            </w:r>
          </w:p>
        </w:tc>
        <w:tc>
          <w:tcPr>
            <w:tcW w:w="7654" w:type="dxa"/>
          </w:tcPr>
          <w:p w14:paraId="5845FC91"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59" w:history="1">
              <w:r w:rsidRPr="00F146A9">
                <w:rPr>
                  <w:rStyle w:val="Hyperlink"/>
                </w:rPr>
                <w:t>https://tools.ietf.org/html/rfc6960</w:t>
              </w:r>
            </w:hyperlink>
            <w:r>
              <w:t xml:space="preserve"> </w:t>
            </w:r>
          </w:p>
        </w:tc>
      </w:tr>
      <w:tr w:rsidR="00BC097A" w:rsidRPr="00E12635" w14:paraId="6A39713C" w14:textId="77777777">
        <w:tc>
          <w:tcPr>
            <w:tcW w:w="1526" w:type="dxa"/>
          </w:tcPr>
          <w:p w14:paraId="17B56D79" w14:textId="77777777" w:rsidR="00BC097A" w:rsidRPr="00DD18B3" w:rsidRDefault="00BC097A">
            <w:pPr>
              <w:snapToGrid w:val="0"/>
              <w:rPr>
                <w:szCs w:val="24"/>
                <w:lang w:eastAsia="ar-SA"/>
              </w:rPr>
            </w:pPr>
            <w:r w:rsidRPr="00E12635">
              <w:rPr>
                <w:szCs w:val="24"/>
                <w:lang w:eastAsia="ar-SA"/>
              </w:rPr>
              <w:t>SP 800-37</w:t>
            </w:r>
          </w:p>
        </w:tc>
        <w:tc>
          <w:tcPr>
            <w:tcW w:w="7654" w:type="dxa"/>
          </w:tcPr>
          <w:p w14:paraId="26356A3D"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60" w:history="1"/>
            <w:hyperlink r:id="rId261" w:history="1">
              <w:r w:rsidR="00861A27" w:rsidRPr="006E108D">
                <w:rPr>
                  <w:rStyle w:val="Hyperlink"/>
                  <w:szCs w:val="24"/>
                </w:rPr>
                <w:t>http://csrc.nist.gov/publications/nistpubs/800-37-rev1/sp800-37-rev1-final.pdf</w:t>
              </w:r>
            </w:hyperlink>
          </w:p>
        </w:tc>
      </w:tr>
      <w:tr w:rsidR="00F03AC9" w:rsidRPr="00E12635" w14:paraId="62001301" w14:textId="77777777">
        <w:tc>
          <w:tcPr>
            <w:tcW w:w="1526" w:type="dxa"/>
          </w:tcPr>
          <w:p w14:paraId="38BA0B26"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544A906A"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4B9303A8" w14:textId="77777777" w:rsidR="00F03AC9" w:rsidRPr="00611E40" w:rsidRDefault="00000000" w:rsidP="00F03AC9">
            <w:pPr>
              <w:snapToGrid w:val="0"/>
              <w:rPr>
                <w:szCs w:val="24"/>
                <w:lang w:eastAsia="ar-SA"/>
              </w:rPr>
            </w:pPr>
            <w:hyperlink r:id="rId262" w:history="1">
              <w:r w:rsidR="00F03AC9" w:rsidRPr="00FA4F1F">
                <w:rPr>
                  <w:rStyle w:val="Hyperlink"/>
                  <w:sz w:val="23"/>
                  <w:szCs w:val="23"/>
                </w:rPr>
                <w:t>http://csrc.nist.gov/publications/nistpubs/</w:t>
              </w:r>
            </w:hyperlink>
          </w:p>
        </w:tc>
      </w:tr>
      <w:tr w:rsidR="00384800" w:rsidRPr="00E12635" w14:paraId="00B76E42" w14:textId="77777777">
        <w:tc>
          <w:tcPr>
            <w:tcW w:w="1526" w:type="dxa"/>
          </w:tcPr>
          <w:p w14:paraId="37E5F870" w14:textId="77777777" w:rsidR="00384800" w:rsidRPr="00E12635" w:rsidRDefault="00384800" w:rsidP="00384800">
            <w:pPr>
              <w:snapToGrid w:val="0"/>
              <w:rPr>
                <w:szCs w:val="24"/>
                <w:lang w:eastAsia="ar-SA"/>
              </w:rPr>
            </w:pPr>
            <w:r w:rsidRPr="00611E40">
              <w:rPr>
                <w:szCs w:val="24"/>
                <w:lang w:eastAsia="ar-SA"/>
              </w:rPr>
              <w:t>SP 800-63</w:t>
            </w:r>
            <w:r w:rsidR="003F7354">
              <w:rPr>
                <w:szCs w:val="24"/>
                <w:lang w:eastAsia="ar-SA"/>
              </w:rPr>
              <w:t>-3</w:t>
            </w:r>
          </w:p>
        </w:tc>
        <w:tc>
          <w:tcPr>
            <w:tcW w:w="7654" w:type="dxa"/>
          </w:tcPr>
          <w:p w14:paraId="0C78A9D2" w14:textId="77777777" w:rsidR="003F7354" w:rsidRDefault="003F7354" w:rsidP="003F7354">
            <w:pPr>
              <w:snapToGrid w:val="0"/>
              <w:spacing w:after="0"/>
              <w:rPr>
                <w:szCs w:val="24"/>
                <w:lang w:eastAsia="ar-SA"/>
              </w:rPr>
            </w:pPr>
            <w:r>
              <w:rPr>
                <w:szCs w:val="24"/>
                <w:lang w:eastAsia="ar-SA"/>
              </w:rPr>
              <w:t xml:space="preserve">Digital Identity Guidelines  </w:t>
            </w:r>
          </w:p>
          <w:p w14:paraId="0C179B8F" w14:textId="77777777" w:rsidR="00384800" w:rsidRPr="00DD18B3" w:rsidRDefault="00000000" w:rsidP="00384800">
            <w:pPr>
              <w:snapToGrid w:val="0"/>
              <w:rPr>
                <w:szCs w:val="24"/>
                <w:lang w:eastAsia="ar-SA"/>
              </w:rPr>
            </w:pPr>
            <w:hyperlink r:id="rId263" w:history="1">
              <w:r w:rsidR="003F7354" w:rsidRPr="0096127A">
                <w:rPr>
                  <w:rStyle w:val="Hyperlink"/>
                  <w:rFonts w:ascii="TimesNewRomanPSMT" w:hAnsi="TimesNewRomanPSMT" w:cs="TimesNewRomanPSMT"/>
                  <w:szCs w:val="24"/>
                </w:rPr>
                <w:t>https://csrc.nist.gov/publications/detail/sp/800-63/3/final</w:t>
              </w:r>
            </w:hyperlink>
            <w:r w:rsidR="003F7354">
              <w:rPr>
                <w:rFonts w:ascii="TimesNewRomanPSMT" w:hAnsi="TimesNewRomanPSMT" w:cs="TimesNewRomanPSMT"/>
                <w:szCs w:val="24"/>
              </w:rPr>
              <w:t xml:space="preserve"> </w:t>
            </w:r>
          </w:p>
        </w:tc>
      </w:tr>
      <w:tr w:rsidR="0025296A" w:rsidRPr="00E12635" w14:paraId="0FC98B5B" w14:textId="77777777">
        <w:tc>
          <w:tcPr>
            <w:tcW w:w="1526" w:type="dxa"/>
          </w:tcPr>
          <w:p w14:paraId="180D7B06"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58354CA0"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4"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6A7EBDD1" w14:textId="77777777" w:rsidTr="00A74AC8">
        <w:tc>
          <w:tcPr>
            <w:tcW w:w="1526" w:type="dxa"/>
          </w:tcPr>
          <w:p w14:paraId="41F3C92C"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40796FC8"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5" w:history="1">
              <w:r w:rsidRPr="00611E40">
                <w:rPr>
                  <w:rStyle w:val="Hyperlink"/>
                  <w:szCs w:val="24"/>
                  <w:u w:val="none"/>
                </w:rPr>
                <w:t>http://nvlpubs.nist.gov/nistpubs/SpecialPublications/NIST.SP.800-76-2.pdf</w:t>
              </w:r>
            </w:hyperlink>
          </w:p>
          <w:p w14:paraId="0DC21A7C" w14:textId="77777777" w:rsidR="00384800" w:rsidRPr="006E108D" w:rsidRDefault="00384800" w:rsidP="00384800">
            <w:pPr>
              <w:snapToGrid w:val="0"/>
              <w:spacing w:after="0"/>
              <w:rPr>
                <w:szCs w:val="24"/>
                <w:lang w:eastAsia="ar-SA"/>
              </w:rPr>
            </w:pPr>
          </w:p>
        </w:tc>
      </w:tr>
      <w:tr w:rsidR="00A74AC8" w:rsidRPr="00E12635" w14:paraId="563B8455" w14:textId="77777777" w:rsidTr="00A74AC8">
        <w:tc>
          <w:tcPr>
            <w:tcW w:w="1526" w:type="dxa"/>
          </w:tcPr>
          <w:p w14:paraId="1B44F2AA" w14:textId="77777777" w:rsidR="00A74AC8" w:rsidRPr="00E12635" w:rsidRDefault="00A74AC8" w:rsidP="00631BB5">
            <w:pPr>
              <w:snapToGrid w:val="0"/>
              <w:rPr>
                <w:szCs w:val="24"/>
                <w:lang w:eastAsia="ar-SA"/>
              </w:rPr>
            </w:pPr>
            <w:bookmarkStart w:id="647" w:name="_Toc280344010"/>
            <w:r w:rsidRPr="00E12635">
              <w:rPr>
                <w:szCs w:val="24"/>
                <w:lang w:eastAsia="ar-SA"/>
              </w:rPr>
              <w:t>SP 800-79</w:t>
            </w:r>
          </w:p>
        </w:tc>
        <w:tc>
          <w:tcPr>
            <w:tcW w:w="7654" w:type="dxa"/>
          </w:tcPr>
          <w:p w14:paraId="3F1E2146"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01EF5925" w14:textId="77777777" w:rsidR="00A74AC8" w:rsidRPr="006E108D" w:rsidRDefault="00000000" w:rsidP="00631BB5">
            <w:pPr>
              <w:snapToGrid w:val="0"/>
              <w:rPr>
                <w:szCs w:val="24"/>
                <w:lang w:eastAsia="ar-SA"/>
              </w:rPr>
            </w:pPr>
            <w:hyperlink r:id="rId266"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561D9E3C" w14:textId="77777777" w:rsidTr="00A74AC8">
        <w:tc>
          <w:tcPr>
            <w:tcW w:w="1526" w:type="dxa"/>
          </w:tcPr>
          <w:p w14:paraId="44508AF2"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60EF3D21"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55090550" w14:textId="77777777" w:rsidR="00F03AC9" w:rsidRPr="00611E40" w:rsidRDefault="00000000" w:rsidP="00F03AC9">
            <w:pPr>
              <w:snapToGrid w:val="0"/>
              <w:rPr>
                <w:szCs w:val="24"/>
                <w:lang w:eastAsia="ar-SA"/>
              </w:rPr>
            </w:pPr>
            <w:hyperlink r:id="rId267" w:history="1">
              <w:r w:rsidR="00F03AC9" w:rsidRPr="00FA4F1F">
                <w:rPr>
                  <w:rStyle w:val="Hyperlink"/>
                  <w:sz w:val="23"/>
                  <w:szCs w:val="23"/>
                </w:rPr>
                <w:t>http://csrc.nist.gov/publications/nistpubs/</w:t>
              </w:r>
            </w:hyperlink>
          </w:p>
        </w:tc>
      </w:tr>
      <w:tr w:rsidR="00384800" w:rsidRPr="00E12635" w14:paraId="3DDE90F5" w14:textId="77777777" w:rsidTr="00A74AC8">
        <w:tc>
          <w:tcPr>
            <w:tcW w:w="1526" w:type="dxa"/>
          </w:tcPr>
          <w:p w14:paraId="494C4B46"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0EF0905A"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8" w:history="1">
              <w:r w:rsidRPr="00611E40">
                <w:rPr>
                  <w:rStyle w:val="Hyperlink"/>
                  <w:szCs w:val="24"/>
                  <w:u w:val="none"/>
                </w:rPr>
                <w:t>http://nvlpubs.nist.gov/nistpubs/SpecialPublications/NIST.SP.800-157.pdf</w:t>
              </w:r>
            </w:hyperlink>
            <w:r w:rsidRPr="00611E40">
              <w:rPr>
                <w:szCs w:val="24"/>
              </w:rPr>
              <w:t xml:space="preserve"> or </w:t>
            </w:r>
            <w:hyperlink r:id="rId269" w:history="1">
              <w:r w:rsidRPr="00611E40">
                <w:rPr>
                  <w:rStyle w:val="Hyperlink"/>
                  <w:szCs w:val="24"/>
                </w:rPr>
                <w:t>http://csrc.nist.gov/publications/drafts/800-157/sp800_157_draft.pdf</w:t>
              </w:r>
            </w:hyperlink>
          </w:p>
        </w:tc>
      </w:tr>
    </w:tbl>
    <w:p w14:paraId="1E6BCCB1" w14:textId="77777777" w:rsidR="000E3E7B" w:rsidRDefault="000E3E7B" w:rsidP="000E3E7B">
      <w:pPr>
        <w:pStyle w:val="Heading1"/>
        <w:numPr>
          <w:ilvl w:val="0"/>
          <w:numId w:val="0"/>
        </w:numPr>
        <w:tabs>
          <w:tab w:val="left" w:pos="540"/>
        </w:tabs>
        <w:spacing w:before="600"/>
        <w:rPr>
          <w:highlight w:val="lightGray"/>
          <w:lang w:eastAsia="ar-SA"/>
        </w:rPr>
      </w:pPr>
    </w:p>
    <w:p w14:paraId="289852EE"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8" w:name="_Toc524699930"/>
      <w:r w:rsidR="00BC097A">
        <w:rPr>
          <w:lang w:eastAsia="ar-SA"/>
        </w:rPr>
        <w:t>Acronyms and Abbreviations</w:t>
      </w:r>
      <w:bookmarkEnd w:id="647"/>
      <w:bookmarkEnd w:id="648"/>
    </w:p>
    <w:tbl>
      <w:tblPr>
        <w:tblW w:w="0" w:type="auto"/>
        <w:tblLayout w:type="fixed"/>
        <w:tblLook w:val="0000" w:firstRow="0" w:lastRow="0" w:firstColumn="0" w:lastColumn="0" w:noHBand="0" w:noVBand="0"/>
      </w:tblPr>
      <w:tblGrid>
        <w:gridCol w:w="1458"/>
        <w:gridCol w:w="7740"/>
      </w:tblGrid>
      <w:tr w:rsidR="00BC097A" w14:paraId="2DDB78DC" w14:textId="77777777">
        <w:tc>
          <w:tcPr>
            <w:tcW w:w="1458" w:type="dxa"/>
          </w:tcPr>
          <w:p w14:paraId="76B249E0" w14:textId="77777777" w:rsidR="00BC097A" w:rsidRDefault="00BC097A">
            <w:pPr>
              <w:snapToGrid w:val="0"/>
              <w:spacing w:before="120" w:after="120"/>
              <w:rPr>
                <w:lang w:eastAsia="ar-SA"/>
              </w:rPr>
            </w:pPr>
            <w:r>
              <w:rPr>
                <w:lang w:eastAsia="ar-SA"/>
              </w:rPr>
              <w:t>CA</w:t>
            </w:r>
          </w:p>
        </w:tc>
        <w:tc>
          <w:tcPr>
            <w:tcW w:w="7740" w:type="dxa"/>
          </w:tcPr>
          <w:p w14:paraId="30C91947" w14:textId="77777777" w:rsidR="00BC097A" w:rsidRDefault="00BC097A">
            <w:pPr>
              <w:snapToGrid w:val="0"/>
              <w:spacing w:before="120" w:after="120"/>
              <w:rPr>
                <w:lang w:eastAsia="ar-SA"/>
              </w:rPr>
            </w:pPr>
            <w:r>
              <w:rPr>
                <w:lang w:eastAsia="ar-SA"/>
              </w:rPr>
              <w:t>Certification Authority</w:t>
            </w:r>
          </w:p>
        </w:tc>
      </w:tr>
      <w:tr w:rsidR="00BF724E" w14:paraId="4AFFE303" w14:textId="77777777">
        <w:tc>
          <w:tcPr>
            <w:tcW w:w="1458" w:type="dxa"/>
          </w:tcPr>
          <w:p w14:paraId="57B84F03" w14:textId="77777777" w:rsidR="00BF724E" w:rsidRDefault="00BF724E">
            <w:pPr>
              <w:snapToGrid w:val="0"/>
              <w:spacing w:before="120" w:after="120"/>
              <w:rPr>
                <w:lang w:eastAsia="ar-SA"/>
              </w:rPr>
            </w:pPr>
            <w:r>
              <w:rPr>
                <w:lang w:eastAsia="ar-SA"/>
              </w:rPr>
              <w:t>CAA</w:t>
            </w:r>
          </w:p>
        </w:tc>
        <w:tc>
          <w:tcPr>
            <w:tcW w:w="7740" w:type="dxa"/>
          </w:tcPr>
          <w:p w14:paraId="54BBFDAE"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6FAFC4EE" w14:textId="77777777">
        <w:tc>
          <w:tcPr>
            <w:tcW w:w="1458" w:type="dxa"/>
          </w:tcPr>
          <w:p w14:paraId="55B4CC05" w14:textId="77777777" w:rsidR="00BC097A" w:rsidRDefault="00BC097A">
            <w:pPr>
              <w:snapToGrid w:val="0"/>
              <w:spacing w:before="120" w:after="120"/>
              <w:rPr>
                <w:lang w:eastAsia="ar-SA"/>
              </w:rPr>
            </w:pPr>
            <w:r>
              <w:rPr>
                <w:lang w:eastAsia="ar-SA"/>
              </w:rPr>
              <w:t>C&amp;A</w:t>
            </w:r>
          </w:p>
        </w:tc>
        <w:tc>
          <w:tcPr>
            <w:tcW w:w="7740" w:type="dxa"/>
          </w:tcPr>
          <w:p w14:paraId="1403C52B" w14:textId="77777777" w:rsidR="00BC097A" w:rsidRDefault="00BC097A">
            <w:pPr>
              <w:snapToGrid w:val="0"/>
              <w:spacing w:before="120" w:after="120"/>
              <w:rPr>
                <w:lang w:eastAsia="ar-SA"/>
              </w:rPr>
            </w:pPr>
            <w:r>
              <w:rPr>
                <w:lang w:eastAsia="ar-SA"/>
              </w:rPr>
              <w:t>Certification and Accreditation</w:t>
            </w:r>
          </w:p>
        </w:tc>
      </w:tr>
      <w:tr w:rsidR="007173BF" w14:paraId="1A805A3D" w14:textId="77777777">
        <w:tc>
          <w:tcPr>
            <w:tcW w:w="1458" w:type="dxa"/>
          </w:tcPr>
          <w:p w14:paraId="4522D526" w14:textId="77777777" w:rsidR="007173BF" w:rsidRDefault="007173BF">
            <w:pPr>
              <w:snapToGrid w:val="0"/>
              <w:spacing w:before="120" w:after="120"/>
              <w:rPr>
                <w:lang w:eastAsia="ar-SA"/>
              </w:rPr>
            </w:pPr>
            <w:r>
              <w:rPr>
                <w:lang w:eastAsia="ar-SA"/>
              </w:rPr>
              <w:t>CHUID</w:t>
            </w:r>
          </w:p>
        </w:tc>
        <w:tc>
          <w:tcPr>
            <w:tcW w:w="7740" w:type="dxa"/>
          </w:tcPr>
          <w:p w14:paraId="6457E1DA" w14:textId="77777777" w:rsidR="00C16A74" w:rsidRDefault="007173BF">
            <w:pPr>
              <w:snapToGrid w:val="0"/>
              <w:spacing w:before="120" w:after="120"/>
              <w:rPr>
                <w:lang w:eastAsia="ar-SA"/>
              </w:rPr>
            </w:pPr>
            <w:r>
              <w:rPr>
                <w:lang w:eastAsia="ar-SA"/>
              </w:rPr>
              <w:t>Card Holder Unique Identifier</w:t>
            </w:r>
          </w:p>
        </w:tc>
      </w:tr>
      <w:tr w:rsidR="00BC097A" w14:paraId="10F9BF46" w14:textId="77777777">
        <w:tc>
          <w:tcPr>
            <w:tcW w:w="1458" w:type="dxa"/>
          </w:tcPr>
          <w:p w14:paraId="49129B2B" w14:textId="77777777" w:rsidR="00BC097A" w:rsidRDefault="00BC097A">
            <w:pPr>
              <w:snapToGrid w:val="0"/>
              <w:spacing w:before="120" w:after="120"/>
              <w:rPr>
                <w:lang w:eastAsia="ar-SA"/>
              </w:rPr>
            </w:pPr>
            <w:r>
              <w:rPr>
                <w:lang w:eastAsia="ar-SA"/>
              </w:rPr>
              <w:t>COMSEC</w:t>
            </w:r>
          </w:p>
        </w:tc>
        <w:tc>
          <w:tcPr>
            <w:tcW w:w="7740" w:type="dxa"/>
          </w:tcPr>
          <w:p w14:paraId="69D7A59F" w14:textId="77777777" w:rsidR="00BC097A" w:rsidRDefault="00BC097A">
            <w:pPr>
              <w:snapToGrid w:val="0"/>
              <w:spacing w:before="120" w:after="120"/>
              <w:rPr>
                <w:lang w:eastAsia="ar-SA"/>
              </w:rPr>
            </w:pPr>
            <w:r>
              <w:rPr>
                <w:lang w:eastAsia="ar-SA"/>
              </w:rPr>
              <w:t>Communications Security</w:t>
            </w:r>
          </w:p>
        </w:tc>
      </w:tr>
      <w:tr w:rsidR="00A74AC8" w14:paraId="3DDC3D04" w14:textId="77777777" w:rsidTr="00631BB5">
        <w:tc>
          <w:tcPr>
            <w:tcW w:w="1458" w:type="dxa"/>
          </w:tcPr>
          <w:p w14:paraId="582B933B" w14:textId="77777777" w:rsidR="00A74AC8" w:rsidRDefault="00A74AC8" w:rsidP="00631BB5">
            <w:pPr>
              <w:snapToGrid w:val="0"/>
              <w:spacing w:before="120" w:after="120"/>
              <w:rPr>
                <w:lang w:eastAsia="ar-SA"/>
              </w:rPr>
            </w:pPr>
            <w:r>
              <w:rPr>
                <w:lang w:eastAsia="ar-SA"/>
              </w:rPr>
              <w:t>CMS</w:t>
            </w:r>
          </w:p>
        </w:tc>
        <w:tc>
          <w:tcPr>
            <w:tcW w:w="7740" w:type="dxa"/>
          </w:tcPr>
          <w:p w14:paraId="1ABC1E1F" w14:textId="77777777" w:rsidR="00A74AC8" w:rsidRDefault="00A74AC8" w:rsidP="00631BB5">
            <w:pPr>
              <w:snapToGrid w:val="0"/>
              <w:spacing w:before="120" w:after="120"/>
              <w:rPr>
                <w:lang w:eastAsia="ar-SA"/>
              </w:rPr>
            </w:pPr>
            <w:r>
              <w:rPr>
                <w:lang w:eastAsia="ar-SA"/>
              </w:rPr>
              <w:t>Card Management System</w:t>
            </w:r>
          </w:p>
        </w:tc>
      </w:tr>
      <w:tr w:rsidR="00BC097A" w14:paraId="6269E8A0" w14:textId="77777777">
        <w:tc>
          <w:tcPr>
            <w:tcW w:w="1458" w:type="dxa"/>
          </w:tcPr>
          <w:p w14:paraId="451D8D4E" w14:textId="77777777" w:rsidR="00BC097A" w:rsidRDefault="00BC097A">
            <w:pPr>
              <w:snapToGrid w:val="0"/>
              <w:spacing w:before="120" w:after="120"/>
              <w:rPr>
                <w:lang w:eastAsia="ar-SA"/>
              </w:rPr>
            </w:pPr>
            <w:r>
              <w:rPr>
                <w:lang w:eastAsia="ar-SA"/>
              </w:rPr>
              <w:t>CP</w:t>
            </w:r>
          </w:p>
        </w:tc>
        <w:tc>
          <w:tcPr>
            <w:tcW w:w="7740" w:type="dxa"/>
          </w:tcPr>
          <w:p w14:paraId="19C2D4C9" w14:textId="77777777" w:rsidR="00BC097A" w:rsidRDefault="00BC097A">
            <w:pPr>
              <w:snapToGrid w:val="0"/>
              <w:spacing w:before="120" w:after="120"/>
              <w:rPr>
                <w:lang w:eastAsia="ar-SA"/>
              </w:rPr>
            </w:pPr>
            <w:r>
              <w:rPr>
                <w:lang w:eastAsia="ar-SA"/>
              </w:rPr>
              <w:t>Certificate Policy</w:t>
            </w:r>
          </w:p>
        </w:tc>
      </w:tr>
      <w:tr w:rsidR="00BC097A" w14:paraId="4EA27526" w14:textId="77777777">
        <w:tc>
          <w:tcPr>
            <w:tcW w:w="1458" w:type="dxa"/>
          </w:tcPr>
          <w:p w14:paraId="140E3884" w14:textId="77777777" w:rsidR="00BC097A" w:rsidRDefault="00BC097A">
            <w:pPr>
              <w:snapToGrid w:val="0"/>
              <w:spacing w:before="120" w:after="120"/>
              <w:rPr>
                <w:lang w:eastAsia="ar-SA"/>
              </w:rPr>
            </w:pPr>
            <w:r>
              <w:rPr>
                <w:lang w:eastAsia="ar-SA"/>
              </w:rPr>
              <w:t>CPS</w:t>
            </w:r>
          </w:p>
        </w:tc>
        <w:tc>
          <w:tcPr>
            <w:tcW w:w="7740" w:type="dxa"/>
          </w:tcPr>
          <w:p w14:paraId="009AD322" w14:textId="77777777" w:rsidR="00BC097A" w:rsidRDefault="00BC097A">
            <w:pPr>
              <w:snapToGrid w:val="0"/>
              <w:spacing w:before="120" w:after="120"/>
              <w:rPr>
                <w:lang w:eastAsia="ar-SA"/>
              </w:rPr>
            </w:pPr>
            <w:r>
              <w:rPr>
                <w:lang w:eastAsia="ar-SA"/>
              </w:rPr>
              <w:t>Certification Practice Statement</w:t>
            </w:r>
          </w:p>
        </w:tc>
      </w:tr>
      <w:tr w:rsidR="00BC097A" w14:paraId="45C09C3D" w14:textId="77777777">
        <w:tc>
          <w:tcPr>
            <w:tcW w:w="1458" w:type="dxa"/>
          </w:tcPr>
          <w:p w14:paraId="49751CAE" w14:textId="77777777" w:rsidR="00BC097A" w:rsidRDefault="00BC097A">
            <w:pPr>
              <w:snapToGrid w:val="0"/>
              <w:spacing w:before="120" w:after="120"/>
              <w:rPr>
                <w:lang w:eastAsia="ar-SA"/>
              </w:rPr>
            </w:pPr>
            <w:r>
              <w:rPr>
                <w:lang w:eastAsia="ar-SA"/>
              </w:rPr>
              <w:t>CRL</w:t>
            </w:r>
          </w:p>
        </w:tc>
        <w:tc>
          <w:tcPr>
            <w:tcW w:w="7740" w:type="dxa"/>
          </w:tcPr>
          <w:p w14:paraId="2CDA1767" w14:textId="77777777" w:rsidR="00BC097A" w:rsidRDefault="00BC097A">
            <w:pPr>
              <w:snapToGrid w:val="0"/>
              <w:spacing w:before="120" w:after="120"/>
              <w:rPr>
                <w:lang w:eastAsia="ar-SA"/>
              </w:rPr>
            </w:pPr>
            <w:r>
              <w:rPr>
                <w:lang w:eastAsia="ar-SA"/>
              </w:rPr>
              <w:t>Certificate Revocation List</w:t>
            </w:r>
          </w:p>
        </w:tc>
      </w:tr>
      <w:tr w:rsidR="00BC097A" w14:paraId="4CC47B31" w14:textId="77777777">
        <w:tc>
          <w:tcPr>
            <w:tcW w:w="1458" w:type="dxa"/>
          </w:tcPr>
          <w:p w14:paraId="0936B77D" w14:textId="77777777" w:rsidR="00BC097A" w:rsidRDefault="00BC097A">
            <w:pPr>
              <w:snapToGrid w:val="0"/>
              <w:spacing w:before="120" w:after="120"/>
              <w:rPr>
                <w:lang w:eastAsia="ar-SA"/>
              </w:rPr>
            </w:pPr>
            <w:r>
              <w:rPr>
                <w:lang w:eastAsia="ar-SA"/>
              </w:rPr>
              <w:t>CSOR</w:t>
            </w:r>
          </w:p>
        </w:tc>
        <w:tc>
          <w:tcPr>
            <w:tcW w:w="7740" w:type="dxa"/>
          </w:tcPr>
          <w:p w14:paraId="1329FC65" w14:textId="77777777" w:rsidR="00BC097A" w:rsidRDefault="00BC097A">
            <w:pPr>
              <w:snapToGrid w:val="0"/>
              <w:spacing w:before="120" w:after="120"/>
              <w:rPr>
                <w:lang w:eastAsia="ar-SA"/>
              </w:rPr>
            </w:pPr>
            <w:r>
              <w:rPr>
                <w:lang w:eastAsia="ar-SA"/>
              </w:rPr>
              <w:t>Computer Security Objects Registry</w:t>
            </w:r>
          </w:p>
        </w:tc>
      </w:tr>
      <w:tr w:rsidR="00BC097A" w14:paraId="7DB66229" w14:textId="77777777">
        <w:tc>
          <w:tcPr>
            <w:tcW w:w="1458" w:type="dxa"/>
          </w:tcPr>
          <w:p w14:paraId="28B6F21A" w14:textId="77777777" w:rsidR="00BC097A" w:rsidRDefault="00BC097A">
            <w:pPr>
              <w:snapToGrid w:val="0"/>
              <w:spacing w:before="120" w:after="120"/>
              <w:rPr>
                <w:lang w:eastAsia="ar-SA"/>
              </w:rPr>
            </w:pPr>
            <w:r>
              <w:rPr>
                <w:lang w:eastAsia="ar-SA"/>
              </w:rPr>
              <w:t>DN</w:t>
            </w:r>
          </w:p>
        </w:tc>
        <w:tc>
          <w:tcPr>
            <w:tcW w:w="7740" w:type="dxa"/>
          </w:tcPr>
          <w:p w14:paraId="0D72871F" w14:textId="77777777" w:rsidR="00BC097A" w:rsidRDefault="00BC097A">
            <w:pPr>
              <w:snapToGrid w:val="0"/>
              <w:spacing w:before="120" w:after="120"/>
              <w:rPr>
                <w:lang w:eastAsia="ar-SA"/>
              </w:rPr>
            </w:pPr>
            <w:r>
              <w:rPr>
                <w:lang w:eastAsia="ar-SA"/>
              </w:rPr>
              <w:t>Distinguished Name</w:t>
            </w:r>
          </w:p>
        </w:tc>
      </w:tr>
      <w:tr w:rsidR="00F411BF" w14:paraId="143021E8" w14:textId="77777777">
        <w:tc>
          <w:tcPr>
            <w:tcW w:w="1458" w:type="dxa"/>
          </w:tcPr>
          <w:p w14:paraId="58E0BE0C" w14:textId="77777777" w:rsidR="00F411BF" w:rsidRDefault="00F411BF">
            <w:pPr>
              <w:snapToGrid w:val="0"/>
              <w:spacing w:before="120" w:after="120"/>
              <w:rPr>
                <w:lang w:eastAsia="ar-SA"/>
              </w:rPr>
            </w:pPr>
            <w:r w:rsidRPr="00351885">
              <w:rPr>
                <w:lang w:eastAsia="ar-SA"/>
              </w:rPr>
              <w:t>DPCI</w:t>
            </w:r>
          </w:p>
        </w:tc>
        <w:tc>
          <w:tcPr>
            <w:tcW w:w="7740" w:type="dxa"/>
          </w:tcPr>
          <w:p w14:paraId="40E7B5A4" w14:textId="77777777" w:rsidR="00F411BF" w:rsidRDefault="00F411BF">
            <w:pPr>
              <w:snapToGrid w:val="0"/>
              <w:spacing w:before="120" w:after="120"/>
              <w:rPr>
                <w:lang w:eastAsia="ar-SA"/>
              </w:rPr>
            </w:pPr>
            <w:r>
              <w:rPr>
                <w:lang w:eastAsia="ar-SA"/>
              </w:rPr>
              <w:t>Derived PIV Credential Issuer</w:t>
            </w:r>
          </w:p>
        </w:tc>
      </w:tr>
      <w:tr w:rsidR="00BC097A" w14:paraId="7ECA69D3" w14:textId="77777777">
        <w:tc>
          <w:tcPr>
            <w:tcW w:w="1458" w:type="dxa"/>
          </w:tcPr>
          <w:p w14:paraId="15918625" w14:textId="77777777" w:rsidR="00BC097A" w:rsidRDefault="00BC097A">
            <w:pPr>
              <w:snapToGrid w:val="0"/>
              <w:spacing w:before="120" w:after="120"/>
              <w:rPr>
                <w:lang w:eastAsia="ar-SA"/>
              </w:rPr>
            </w:pPr>
            <w:r>
              <w:rPr>
                <w:lang w:eastAsia="ar-SA"/>
              </w:rPr>
              <w:t>ECDSA</w:t>
            </w:r>
          </w:p>
        </w:tc>
        <w:tc>
          <w:tcPr>
            <w:tcW w:w="7740" w:type="dxa"/>
          </w:tcPr>
          <w:p w14:paraId="0AD3EA26" w14:textId="77777777" w:rsidR="00BC097A" w:rsidRDefault="00BC097A">
            <w:pPr>
              <w:snapToGrid w:val="0"/>
              <w:spacing w:before="120" w:after="120"/>
              <w:rPr>
                <w:lang w:eastAsia="ar-SA"/>
              </w:rPr>
            </w:pPr>
            <w:r>
              <w:rPr>
                <w:lang w:eastAsia="ar-SA"/>
              </w:rPr>
              <w:t>Elliptic Curve Digital Signature Algorithm</w:t>
            </w:r>
          </w:p>
        </w:tc>
      </w:tr>
      <w:tr w:rsidR="002A6A42" w14:paraId="614C26E6" w14:textId="77777777">
        <w:tc>
          <w:tcPr>
            <w:tcW w:w="1458" w:type="dxa"/>
          </w:tcPr>
          <w:p w14:paraId="364AC26F" w14:textId="77777777" w:rsidR="002A6A42" w:rsidRDefault="002A6A42" w:rsidP="005B4D09">
            <w:pPr>
              <w:snapToGrid w:val="0"/>
              <w:spacing w:before="120" w:after="120"/>
              <w:rPr>
                <w:lang w:eastAsia="ar-SA"/>
              </w:rPr>
            </w:pPr>
            <w:r>
              <w:rPr>
                <w:lang w:eastAsia="ar-SA"/>
              </w:rPr>
              <w:t>EKU</w:t>
            </w:r>
          </w:p>
        </w:tc>
        <w:tc>
          <w:tcPr>
            <w:tcW w:w="7740" w:type="dxa"/>
          </w:tcPr>
          <w:p w14:paraId="6D11DCAF" w14:textId="77777777" w:rsidR="002A6A42" w:rsidRDefault="002A6A42">
            <w:pPr>
              <w:snapToGrid w:val="0"/>
              <w:spacing w:before="120" w:after="120"/>
              <w:rPr>
                <w:lang w:eastAsia="ar-SA"/>
              </w:rPr>
            </w:pPr>
            <w:r>
              <w:rPr>
                <w:lang w:eastAsia="ar-SA"/>
              </w:rPr>
              <w:t>Extended Key Usage</w:t>
            </w:r>
          </w:p>
        </w:tc>
      </w:tr>
      <w:tr w:rsidR="00BC097A" w14:paraId="62AB2387" w14:textId="77777777">
        <w:tc>
          <w:tcPr>
            <w:tcW w:w="1458" w:type="dxa"/>
          </w:tcPr>
          <w:p w14:paraId="417D3306"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7B1B557A"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63D514E3" w14:textId="77777777">
        <w:tc>
          <w:tcPr>
            <w:tcW w:w="1458" w:type="dxa"/>
          </w:tcPr>
          <w:p w14:paraId="5A7ED5C5" w14:textId="77777777" w:rsidR="00BC097A" w:rsidRDefault="00BC097A">
            <w:pPr>
              <w:snapToGrid w:val="0"/>
              <w:spacing w:before="120" w:after="120"/>
              <w:rPr>
                <w:lang w:eastAsia="ar-SA"/>
              </w:rPr>
            </w:pPr>
            <w:r>
              <w:rPr>
                <w:lang w:eastAsia="ar-SA"/>
              </w:rPr>
              <w:t>FIPS PUB</w:t>
            </w:r>
          </w:p>
        </w:tc>
        <w:tc>
          <w:tcPr>
            <w:tcW w:w="7740" w:type="dxa"/>
          </w:tcPr>
          <w:p w14:paraId="4EDBDDB4" w14:textId="77777777" w:rsidR="00BC097A" w:rsidRDefault="00BC097A">
            <w:pPr>
              <w:snapToGrid w:val="0"/>
              <w:spacing w:before="120" w:after="120"/>
              <w:rPr>
                <w:lang w:eastAsia="ar-SA"/>
              </w:rPr>
            </w:pPr>
            <w:r>
              <w:rPr>
                <w:lang w:eastAsia="ar-SA"/>
              </w:rPr>
              <w:t>(US) Federal Information Processing Standards Publication</w:t>
            </w:r>
          </w:p>
        </w:tc>
      </w:tr>
      <w:tr w:rsidR="00BC097A" w14:paraId="0CCF2CE3" w14:textId="77777777">
        <w:tc>
          <w:tcPr>
            <w:tcW w:w="1458" w:type="dxa"/>
          </w:tcPr>
          <w:p w14:paraId="008F21C9" w14:textId="77777777" w:rsidR="00BC097A" w:rsidRDefault="00BC097A">
            <w:pPr>
              <w:snapToGrid w:val="0"/>
              <w:spacing w:before="120" w:after="120"/>
              <w:rPr>
                <w:lang w:eastAsia="ar-SA"/>
              </w:rPr>
            </w:pPr>
            <w:r>
              <w:rPr>
                <w:lang w:eastAsia="ar-SA"/>
              </w:rPr>
              <w:t>FPKI</w:t>
            </w:r>
          </w:p>
        </w:tc>
        <w:tc>
          <w:tcPr>
            <w:tcW w:w="7740" w:type="dxa"/>
          </w:tcPr>
          <w:p w14:paraId="0E0FBCEB" w14:textId="77777777" w:rsidR="00BC097A" w:rsidRDefault="00BC097A">
            <w:pPr>
              <w:snapToGrid w:val="0"/>
              <w:spacing w:before="120" w:after="120"/>
              <w:rPr>
                <w:lang w:eastAsia="ar-SA"/>
              </w:rPr>
            </w:pPr>
            <w:r>
              <w:rPr>
                <w:lang w:eastAsia="ar-SA"/>
              </w:rPr>
              <w:t>Federal Public Key Infrastructure</w:t>
            </w:r>
          </w:p>
        </w:tc>
      </w:tr>
      <w:tr w:rsidR="00430E51" w14:paraId="4280A917" w14:textId="77777777">
        <w:tc>
          <w:tcPr>
            <w:tcW w:w="1458" w:type="dxa"/>
          </w:tcPr>
          <w:p w14:paraId="02F9B136" w14:textId="77777777" w:rsidR="00430E51" w:rsidRDefault="00430E51">
            <w:pPr>
              <w:snapToGrid w:val="0"/>
              <w:spacing w:before="120" w:after="120"/>
              <w:rPr>
                <w:lang w:eastAsia="ar-SA"/>
              </w:rPr>
            </w:pPr>
            <w:r>
              <w:rPr>
                <w:lang w:eastAsia="ar-SA"/>
              </w:rPr>
              <w:t>FPKIA</w:t>
            </w:r>
          </w:p>
        </w:tc>
        <w:tc>
          <w:tcPr>
            <w:tcW w:w="7740" w:type="dxa"/>
          </w:tcPr>
          <w:p w14:paraId="40100AF1" w14:textId="77777777" w:rsidR="00430E51" w:rsidRDefault="00430E51">
            <w:pPr>
              <w:snapToGrid w:val="0"/>
              <w:spacing w:before="120" w:after="120"/>
              <w:rPr>
                <w:lang w:eastAsia="ar-SA"/>
              </w:rPr>
            </w:pPr>
            <w:r>
              <w:rPr>
                <w:lang w:eastAsia="ar-SA"/>
              </w:rPr>
              <w:t>Federal PKI Architecture</w:t>
            </w:r>
          </w:p>
        </w:tc>
      </w:tr>
      <w:tr w:rsidR="00BC097A" w14:paraId="3233C486" w14:textId="77777777">
        <w:tc>
          <w:tcPr>
            <w:tcW w:w="1458" w:type="dxa"/>
          </w:tcPr>
          <w:p w14:paraId="5CE3AEDF" w14:textId="77777777" w:rsidR="00BC097A" w:rsidRDefault="00BC097A">
            <w:pPr>
              <w:snapToGrid w:val="0"/>
              <w:spacing w:before="120" w:after="120"/>
              <w:rPr>
                <w:lang w:eastAsia="ar-SA"/>
              </w:rPr>
            </w:pPr>
            <w:r>
              <w:rPr>
                <w:lang w:eastAsia="ar-SA"/>
              </w:rPr>
              <w:t>FPKIPA</w:t>
            </w:r>
          </w:p>
        </w:tc>
        <w:tc>
          <w:tcPr>
            <w:tcW w:w="7740" w:type="dxa"/>
          </w:tcPr>
          <w:p w14:paraId="25B880D9" w14:textId="77777777" w:rsidR="00BC097A" w:rsidRDefault="00BC097A">
            <w:pPr>
              <w:snapToGrid w:val="0"/>
              <w:spacing w:before="120" w:after="120"/>
              <w:rPr>
                <w:lang w:eastAsia="ar-SA"/>
              </w:rPr>
            </w:pPr>
            <w:r>
              <w:rPr>
                <w:lang w:eastAsia="ar-SA"/>
              </w:rPr>
              <w:t>Federal PKI Policy Authority</w:t>
            </w:r>
          </w:p>
        </w:tc>
      </w:tr>
      <w:tr w:rsidR="00BF724E" w14:paraId="6FE19E31" w14:textId="77777777">
        <w:tc>
          <w:tcPr>
            <w:tcW w:w="1458" w:type="dxa"/>
          </w:tcPr>
          <w:p w14:paraId="07070B4B" w14:textId="77777777" w:rsidR="00BF724E" w:rsidRDefault="00BF724E">
            <w:pPr>
              <w:snapToGrid w:val="0"/>
              <w:spacing w:before="120" w:after="120"/>
              <w:rPr>
                <w:lang w:eastAsia="ar-SA"/>
              </w:rPr>
            </w:pPr>
            <w:r>
              <w:rPr>
                <w:lang w:eastAsia="ar-SA"/>
              </w:rPr>
              <w:t>FQDN</w:t>
            </w:r>
          </w:p>
        </w:tc>
        <w:tc>
          <w:tcPr>
            <w:tcW w:w="7740" w:type="dxa"/>
          </w:tcPr>
          <w:p w14:paraId="34490215" w14:textId="77777777" w:rsidR="00BF724E" w:rsidRDefault="00BF724E">
            <w:pPr>
              <w:snapToGrid w:val="0"/>
              <w:spacing w:before="120" w:after="120"/>
              <w:rPr>
                <w:lang w:eastAsia="ar-SA"/>
              </w:rPr>
            </w:pPr>
            <w:r>
              <w:rPr>
                <w:lang w:eastAsia="ar-SA"/>
              </w:rPr>
              <w:t>Fully Qualified Domain Name</w:t>
            </w:r>
          </w:p>
        </w:tc>
      </w:tr>
      <w:tr w:rsidR="00BC097A" w14:paraId="2BE19123" w14:textId="77777777">
        <w:tc>
          <w:tcPr>
            <w:tcW w:w="1458" w:type="dxa"/>
          </w:tcPr>
          <w:p w14:paraId="3D7EB157" w14:textId="77777777" w:rsidR="00BC097A" w:rsidRDefault="00BC097A">
            <w:pPr>
              <w:snapToGrid w:val="0"/>
              <w:spacing w:before="120" w:after="120"/>
              <w:rPr>
                <w:lang w:eastAsia="ar-SA"/>
              </w:rPr>
            </w:pPr>
            <w:r>
              <w:rPr>
                <w:lang w:eastAsia="ar-SA"/>
              </w:rPr>
              <w:t>HTTP</w:t>
            </w:r>
          </w:p>
        </w:tc>
        <w:tc>
          <w:tcPr>
            <w:tcW w:w="7740" w:type="dxa"/>
          </w:tcPr>
          <w:p w14:paraId="406633E4" w14:textId="77777777" w:rsidR="00BC097A" w:rsidRDefault="00BC097A">
            <w:pPr>
              <w:snapToGrid w:val="0"/>
              <w:spacing w:before="120" w:after="120"/>
              <w:rPr>
                <w:lang w:eastAsia="ar-SA"/>
              </w:rPr>
            </w:pPr>
            <w:r>
              <w:rPr>
                <w:lang w:eastAsia="ar-SA"/>
              </w:rPr>
              <w:t>Hypertext Transfer Protocol</w:t>
            </w:r>
          </w:p>
        </w:tc>
      </w:tr>
      <w:tr w:rsidR="00BC097A" w14:paraId="79666CBD" w14:textId="77777777">
        <w:tc>
          <w:tcPr>
            <w:tcW w:w="1458" w:type="dxa"/>
          </w:tcPr>
          <w:p w14:paraId="0789C75B" w14:textId="77777777" w:rsidR="00BC097A" w:rsidRDefault="00BC097A">
            <w:pPr>
              <w:snapToGrid w:val="0"/>
              <w:spacing w:before="120" w:after="120"/>
              <w:rPr>
                <w:lang w:eastAsia="ar-SA"/>
              </w:rPr>
            </w:pPr>
            <w:r>
              <w:rPr>
                <w:lang w:eastAsia="ar-SA"/>
              </w:rPr>
              <w:t>IEC</w:t>
            </w:r>
          </w:p>
        </w:tc>
        <w:tc>
          <w:tcPr>
            <w:tcW w:w="7740" w:type="dxa"/>
          </w:tcPr>
          <w:p w14:paraId="4BB1A727" w14:textId="77777777" w:rsidR="00BC097A" w:rsidRDefault="00BC097A">
            <w:pPr>
              <w:snapToGrid w:val="0"/>
              <w:spacing w:before="120" w:after="120"/>
              <w:rPr>
                <w:lang w:eastAsia="ar-SA"/>
              </w:rPr>
            </w:pPr>
            <w:r>
              <w:rPr>
                <w:lang w:eastAsia="ar-SA"/>
              </w:rPr>
              <w:t>International Electrotechnical Commission</w:t>
            </w:r>
          </w:p>
        </w:tc>
      </w:tr>
      <w:tr w:rsidR="00BC097A" w14:paraId="23166739" w14:textId="77777777">
        <w:tc>
          <w:tcPr>
            <w:tcW w:w="1458" w:type="dxa"/>
          </w:tcPr>
          <w:p w14:paraId="69668C3D" w14:textId="77777777" w:rsidR="00BC097A" w:rsidRDefault="00BC097A">
            <w:pPr>
              <w:snapToGrid w:val="0"/>
              <w:spacing w:before="120" w:after="120"/>
              <w:rPr>
                <w:lang w:eastAsia="ar-SA"/>
              </w:rPr>
            </w:pPr>
            <w:r>
              <w:rPr>
                <w:lang w:eastAsia="ar-SA"/>
              </w:rPr>
              <w:t>IETF</w:t>
            </w:r>
          </w:p>
        </w:tc>
        <w:tc>
          <w:tcPr>
            <w:tcW w:w="7740" w:type="dxa"/>
          </w:tcPr>
          <w:p w14:paraId="1E1EEA7C" w14:textId="77777777" w:rsidR="00BC097A" w:rsidRDefault="00BC097A">
            <w:pPr>
              <w:snapToGrid w:val="0"/>
              <w:spacing w:before="120" w:after="120"/>
              <w:rPr>
                <w:lang w:eastAsia="ar-SA"/>
              </w:rPr>
            </w:pPr>
            <w:r>
              <w:rPr>
                <w:lang w:eastAsia="ar-SA"/>
              </w:rPr>
              <w:t>Internet Engineering Task Force</w:t>
            </w:r>
          </w:p>
        </w:tc>
      </w:tr>
      <w:tr w:rsidR="00BF724E" w14:paraId="13735DE1" w14:textId="77777777">
        <w:tc>
          <w:tcPr>
            <w:tcW w:w="1458" w:type="dxa"/>
          </w:tcPr>
          <w:p w14:paraId="2D82B6D2" w14:textId="77777777" w:rsidR="00BF724E" w:rsidRDefault="00BF724E">
            <w:pPr>
              <w:snapToGrid w:val="0"/>
              <w:spacing w:before="120" w:after="120"/>
              <w:rPr>
                <w:lang w:eastAsia="ar-SA"/>
              </w:rPr>
            </w:pPr>
            <w:r>
              <w:rPr>
                <w:lang w:eastAsia="ar-SA"/>
              </w:rPr>
              <w:t>IP</w:t>
            </w:r>
          </w:p>
        </w:tc>
        <w:tc>
          <w:tcPr>
            <w:tcW w:w="7740" w:type="dxa"/>
          </w:tcPr>
          <w:p w14:paraId="0AAC6A36" w14:textId="77777777" w:rsidR="00BF724E" w:rsidRDefault="00BF724E">
            <w:pPr>
              <w:snapToGrid w:val="0"/>
              <w:spacing w:before="120" w:after="120"/>
              <w:rPr>
                <w:lang w:eastAsia="ar-SA"/>
              </w:rPr>
            </w:pPr>
            <w:r>
              <w:rPr>
                <w:lang w:eastAsia="ar-SA"/>
              </w:rPr>
              <w:t>Internet Protocol</w:t>
            </w:r>
          </w:p>
        </w:tc>
      </w:tr>
      <w:tr w:rsidR="00B0002B" w14:paraId="5936AA7D" w14:textId="77777777">
        <w:tc>
          <w:tcPr>
            <w:tcW w:w="1458" w:type="dxa"/>
          </w:tcPr>
          <w:p w14:paraId="4BE5466C" w14:textId="77777777" w:rsidR="00B0002B" w:rsidRDefault="00B0002B">
            <w:pPr>
              <w:snapToGrid w:val="0"/>
              <w:spacing w:before="120" w:after="120"/>
              <w:rPr>
                <w:lang w:eastAsia="ar-SA"/>
              </w:rPr>
            </w:pPr>
            <w:r>
              <w:rPr>
                <w:lang w:eastAsia="ar-SA"/>
              </w:rPr>
              <w:t>KRP</w:t>
            </w:r>
          </w:p>
        </w:tc>
        <w:tc>
          <w:tcPr>
            <w:tcW w:w="7740" w:type="dxa"/>
          </w:tcPr>
          <w:p w14:paraId="35CB743A" w14:textId="77777777" w:rsidR="00B0002B" w:rsidRDefault="00B0002B">
            <w:pPr>
              <w:snapToGrid w:val="0"/>
              <w:spacing w:before="120" w:after="120"/>
              <w:rPr>
                <w:lang w:eastAsia="ar-SA"/>
              </w:rPr>
            </w:pPr>
            <w:r>
              <w:rPr>
                <w:lang w:eastAsia="ar-SA"/>
              </w:rPr>
              <w:t>Key Recovery Policy</w:t>
            </w:r>
          </w:p>
        </w:tc>
      </w:tr>
      <w:tr w:rsidR="00B0002B" w14:paraId="20593231" w14:textId="77777777">
        <w:tc>
          <w:tcPr>
            <w:tcW w:w="1458" w:type="dxa"/>
          </w:tcPr>
          <w:p w14:paraId="213759F3" w14:textId="77777777" w:rsidR="00B0002B" w:rsidRDefault="00B0002B">
            <w:pPr>
              <w:snapToGrid w:val="0"/>
              <w:spacing w:before="120" w:after="120"/>
              <w:rPr>
                <w:lang w:eastAsia="ar-SA"/>
              </w:rPr>
            </w:pPr>
            <w:r>
              <w:rPr>
                <w:lang w:eastAsia="ar-SA"/>
              </w:rPr>
              <w:t>KRPS</w:t>
            </w:r>
          </w:p>
        </w:tc>
        <w:tc>
          <w:tcPr>
            <w:tcW w:w="7740" w:type="dxa"/>
          </w:tcPr>
          <w:p w14:paraId="63827F44" w14:textId="77777777" w:rsidR="00B0002B" w:rsidRDefault="00B0002B">
            <w:pPr>
              <w:snapToGrid w:val="0"/>
              <w:spacing w:before="120" w:after="120"/>
              <w:rPr>
                <w:lang w:eastAsia="ar-SA"/>
              </w:rPr>
            </w:pPr>
            <w:r>
              <w:rPr>
                <w:lang w:eastAsia="ar-SA"/>
              </w:rPr>
              <w:t>Key Recovery Practice Statement</w:t>
            </w:r>
          </w:p>
        </w:tc>
      </w:tr>
      <w:tr w:rsidR="00BC097A" w14:paraId="7D8C23E2" w14:textId="77777777">
        <w:tc>
          <w:tcPr>
            <w:tcW w:w="1458" w:type="dxa"/>
          </w:tcPr>
          <w:p w14:paraId="18E73727" w14:textId="77777777" w:rsidR="00BC097A" w:rsidRDefault="00BC097A">
            <w:pPr>
              <w:snapToGrid w:val="0"/>
              <w:spacing w:before="120" w:after="120"/>
              <w:rPr>
                <w:lang w:eastAsia="ar-SA"/>
              </w:rPr>
            </w:pPr>
            <w:r>
              <w:rPr>
                <w:lang w:eastAsia="ar-SA"/>
              </w:rPr>
              <w:t>LDAP</w:t>
            </w:r>
          </w:p>
        </w:tc>
        <w:tc>
          <w:tcPr>
            <w:tcW w:w="7740" w:type="dxa"/>
          </w:tcPr>
          <w:p w14:paraId="793B933A" w14:textId="77777777" w:rsidR="00BC097A" w:rsidRDefault="00BC097A">
            <w:pPr>
              <w:snapToGrid w:val="0"/>
              <w:spacing w:before="120" w:after="120"/>
              <w:rPr>
                <w:lang w:eastAsia="ar-SA"/>
              </w:rPr>
            </w:pPr>
            <w:r>
              <w:rPr>
                <w:lang w:eastAsia="ar-SA"/>
              </w:rPr>
              <w:t>Lightweight Directory Access Protocol</w:t>
            </w:r>
          </w:p>
        </w:tc>
      </w:tr>
      <w:tr w:rsidR="00BC097A" w14:paraId="05C9D445" w14:textId="77777777">
        <w:tc>
          <w:tcPr>
            <w:tcW w:w="1458" w:type="dxa"/>
          </w:tcPr>
          <w:p w14:paraId="0449930F" w14:textId="77777777" w:rsidR="00BC097A" w:rsidRDefault="00BC097A">
            <w:pPr>
              <w:snapToGrid w:val="0"/>
              <w:spacing w:before="120" w:after="120"/>
              <w:rPr>
                <w:lang w:eastAsia="ar-SA"/>
              </w:rPr>
            </w:pPr>
            <w:r>
              <w:rPr>
                <w:lang w:eastAsia="ar-SA"/>
              </w:rPr>
              <w:t>ISO</w:t>
            </w:r>
          </w:p>
        </w:tc>
        <w:tc>
          <w:tcPr>
            <w:tcW w:w="7740" w:type="dxa"/>
          </w:tcPr>
          <w:p w14:paraId="159B66F7" w14:textId="77777777" w:rsidR="00BC097A" w:rsidRDefault="00BC097A">
            <w:pPr>
              <w:snapToGrid w:val="0"/>
              <w:spacing w:before="120" w:after="120"/>
              <w:rPr>
                <w:lang w:eastAsia="ar-SA"/>
              </w:rPr>
            </w:pPr>
            <w:r>
              <w:rPr>
                <w:lang w:eastAsia="ar-SA"/>
              </w:rPr>
              <w:t>International Organization for Standardization</w:t>
            </w:r>
          </w:p>
        </w:tc>
      </w:tr>
      <w:tr w:rsidR="00BC097A" w14:paraId="32C97664" w14:textId="77777777">
        <w:tc>
          <w:tcPr>
            <w:tcW w:w="1458" w:type="dxa"/>
          </w:tcPr>
          <w:p w14:paraId="2AE119EF" w14:textId="77777777" w:rsidR="00BC097A" w:rsidRDefault="00BC097A">
            <w:pPr>
              <w:snapToGrid w:val="0"/>
              <w:spacing w:before="120" w:after="120"/>
              <w:rPr>
                <w:lang w:eastAsia="ar-SA"/>
              </w:rPr>
            </w:pPr>
            <w:r>
              <w:rPr>
                <w:lang w:eastAsia="ar-SA"/>
              </w:rPr>
              <w:t>ISSO</w:t>
            </w:r>
          </w:p>
        </w:tc>
        <w:tc>
          <w:tcPr>
            <w:tcW w:w="7740" w:type="dxa"/>
          </w:tcPr>
          <w:p w14:paraId="18ACA883" w14:textId="77777777" w:rsidR="00BC097A" w:rsidRDefault="00BC097A">
            <w:pPr>
              <w:snapToGrid w:val="0"/>
              <w:spacing w:before="120" w:after="120"/>
              <w:rPr>
                <w:lang w:eastAsia="ar-SA"/>
              </w:rPr>
            </w:pPr>
            <w:r>
              <w:rPr>
                <w:lang w:eastAsia="ar-SA"/>
              </w:rPr>
              <w:t>Information Systems Security Officer</w:t>
            </w:r>
          </w:p>
        </w:tc>
      </w:tr>
      <w:tr w:rsidR="00BC097A" w14:paraId="0096398C" w14:textId="77777777">
        <w:tc>
          <w:tcPr>
            <w:tcW w:w="1458" w:type="dxa"/>
          </w:tcPr>
          <w:p w14:paraId="75CFBB22" w14:textId="77777777" w:rsidR="00BC097A" w:rsidRDefault="00BC097A">
            <w:pPr>
              <w:snapToGrid w:val="0"/>
              <w:spacing w:before="120" w:after="120"/>
              <w:rPr>
                <w:lang w:eastAsia="ar-SA"/>
              </w:rPr>
            </w:pPr>
            <w:r>
              <w:rPr>
                <w:lang w:eastAsia="ar-SA"/>
              </w:rPr>
              <w:t>ITU</w:t>
            </w:r>
          </w:p>
        </w:tc>
        <w:tc>
          <w:tcPr>
            <w:tcW w:w="7740" w:type="dxa"/>
          </w:tcPr>
          <w:p w14:paraId="3D4AFB44" w14:textId="77777777" w:rsidR="00BC097A" w:rsidRDefault="00BC097A">
            <w:pPr>
              <w:snapToGrid w:val="0"/>
              <w:spacing w:before="120" w:after="120"/>
              <w:rPr>
                <w:lang w:eastAsia="ar-SA"/>
              </w:rPr>
            </w:pPr>
            <w:r>
              <w:rPr>
                <w:lang w:eastAsia="ar-SA"/>
              </w:rPr>
              <w:t>International Telecommunications Union</w:t>
            </w:r>
          </w:p>
        </w:tc>
      </w:tr>
      <w:tr w:rsidR="00BC097A" w14:paraId="27A1FED1" w14:textId="77777777">
        <w:tc>
          <w:tcPr>
            <w:tcW w:w="1458" w:type="dxa"/>
          </w:tcPr>
          <w:p w14:paraId="1E2A5B2C" w14:textId="77777777" w:rsidR="00BC097A" w:rsidRDefault="00BC097A">
            <w:pPr>
              <w:snapToGrid w:val="0"/>
              <w:spacing w:before="120" w:after="120"/>
              <w:rPr>
                <w:lang w:eastAsia="ar-SA"/>
              </w:rPr>
            </w:pPr>
            <w:r>
              <w:rPr>
                <w:lang w:eastAsia="ar-SA"/>
              </w:rPr>
              <w:t>ITU-T</w:t>
            </w:r>
          </w:p>
        </w:tc>
        <w:tc>
          <w:tcPr>
            <w:tcW w:w="7740" w:type="dxa"/>
          </w:tcPr>
          <w:p w14:paraId="59F85A03"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63DBE2E3" w14:textId="77777777">
        <w:tc>
          <w:tcPr>
            <w:tcW w:w="1458" w:type="dxa"/>
          </w:tcPr>
          <w:p w14:paraId="0CB9725E" w14:textId="77777777" w:rsidR="00BC097A" w:rsidRDefault="00BC097A">
            <w:pPr>
              <w:snapToGrid w:val="0"/>
              <w:spacing w:before="120" w:after="120"/>
              <w:rPr>
                <w:lang w:eastAsia="ar-SA"/>
              </w:rPr>
            </w:pPr>
            <w:r>
              <w:rPr>
                <w:lang w:eastAsia="ar-SA"/>
              </w:rPr>
              <w:t>NARA</w:t>
            </w:r>
          </w:p>
        </w:tc>
        <w:tc>
          <w:tcPr>
            <w:tcW w:w="7740" w:type="dxa"/>
          </w:tcPr>
          <w:p w14:paraId="41653CD7"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2F004EB6" w14:textId="77777777">
        <w:tc>
          <w:tcPr>
            <w:tcW w:w="1458" w:type="dxa"/>
          </w:tcPr>
          <w:p w14:paraId="059C160E" w14:textId="77777777" w:rsidR="00BC097A" w:rsidRDefault="00BC097A">
            <w:pPr>
              <w:snapToGrid w:val="0"/>
              <w:spacing w:before="120" w:after="120"/>
              <w:rPr>
                <w:lang w:eastAsia="ar-SA"/>
              </w:rPr>
            </w:pPr>
            <w:r>
              <w:rPr>
                <w:lang w:eastAsia="ar-SA"/>
              </w:rPr>
              <w:t>NIST</w:t>
            </w:r>
          </w:p>
        </w:tc>
        <w:tc>
          <w:tcPr>
            <w:tcW w:w="7740" w:type="dxa"/>
          </w:tcPr>
          <w:p w14:paraId="5006C6AA" w14:textId="77777777" w:rsidR="00BC097A" w:rsidRDefault="00BC097A">
            <w:pPr>
              <w:snapToGrid w:val="0"/>
              <w:spacing w:before="120" w:after="120"/>
              <w:rPr>
                <w:lang w:eastAsia="ar-SA"/>
              </w:rPr>
            </w:pPr>
            <w:r>
              <w:rPr>
                <w:lang w:eastAsia="ar-SA"/>
              </w:rPr>
              <w:t>National Institute of Standards and Technology</w:t>
            </w:r>
          </w:p>
        </w:tc>
      </w:tr>
      <w:tr w:rsidR="00BC097A" w14:paraId="72B3DF12" w14:textId="77777777">
        <w:tc>
          <w:tcPr>
            <w:tcW w:w="1458" w:type="dxa"/>
          </w:tcPr>
          <w:p w14:paraId="39D8659F" w14:textId="77777777" w:rsidR="00BC097A" w:rsidRDefault="00BC097A">
            <w:pPr>
              <w:snapToGrid w:val="0"/>
              <w:spacing w:before="120" w:after="120"/>
              <w:rPr>
                <w:lang w:eastAsia="ar-SA"/>
              </w:rPr>
            </w:pPr>
            <w:r>
              <w:rPr>
                <w:lang w:eastAsia="ar-SA"/>
              </w:rPr>
              <w:t>NSA</w:t>
            </w:r>
          </w:p>
        </w:tc>
        <w:tc>
          <w:tcPr>
            <w:tcW w:w="7740" w:type="dxa"/>
          </w:tcPr>
          <w:p w14:paraId="3DBF65DF" w14:textId="77777777" w:rsidR="00BC097A" w:rsidRDefault="00BC097A">
            <w:pPr>
              <w:snapToGrid w:val="0"/>
              <w:spacing w:before="120" w:after="120"/>
              <w:rPr>
                <w:lang w:eastAsia="ar-SA"/>
              </w:rPr>
            </w:pPr>
            <w:r>
              <w:rPr>
                <w:lang w:eastAsia="ar-SA"/>
              </w:rPr>
              <w:t>National Security Agency</w:t>
            </w:r>
          </w:p>
        </w:tc>
      </w:tr>
      <w:tr w:rsidR="00BC097A" w14:paraId="1BD21B4B" w14:textId="77777777">
        <w:tc>
          <w:tcPr>
            <w:tcW w:w="1458" w:type="dxa"/>
          </w:tcPr>
          <w:p w14:paraId="7981A52E" w14:textId="77777777" w:rsidR="00BC097A" w:rsidRDefault="00BC097A">
            <w:pPr>
              <w:snapToGrid w:val="0"/>
              <w:spacing w:before="120" w:after="120"/>
              <w:rPr>
                <w:lang w:eastAsia="ar-SA"/>
              </w:rPr>
            </w:pPr>
            <w:r>
              <w:rPr>
                <w:lang w:eastAsia="ar-SA"/>
              </w:rPr>
              <w:t>NSTISSI</w:t>
            </w:r>
          </w:p>
        </w:tc>
        <w:tc>
          <w:tcPr>
            <w:tcW w:w="7740" w:type="dxa"/>
          </w:tcPr>
          <w:p w14:paraId="7DAAC846"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5257B5AC" w14:textId="77777777">
        <w:tc>
          <w:tcPr>
            <w:tcW w:w="1458" w:type="dxa"/>
          </w:tcPr>
          <w:p w14:paraId="666DDB71"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1F887E08"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364D02A8" w14:textId="77777777">
        <w:tc>
          <w:tcPr>
            <w:tcW w:w="1458" w:type="dxa"/>
          </w:tcPr>
          <w:p w14:paraId="09E16D3E" w14:textId="77777777" w:rsidR="00BC097A" w:rsidRDefault="00BC097A">
            <w:pPr>
              <w:snapToGrid w:val="0"/>
              <w:spacing w:before="120" w:after="120"/>
              <w:rPr>
                <w:lang w:eastAsia="ar-SA"/>
              </w:rPr>
            </w:pPr>
            <w:r>
              <w:rPr>
                <w:lang w:eastAsia="ar-SA"/>
              </w:rPr>
              <w:t>OID</w:t>
            </w:r>
          </w:p>
        </w:tc>
        <w:tc>
          <w:tcPr>
            <w:tcW w:w="7740" w:type="dxa"/>
          </w:tcPr>
          <w:p w14:paraId="28288A43" w14:textId="77777777" w:rsidR="00BC097A" w:rsidRDefault="00BC097A">
            <w:pPr>
              <w:snapToGrid w:val="0"/>
              <w:spacing w:before="120" w:after="120"/>
              <w:rPr>
                <w:lang w:eastAsia="ar-SA"/>
              </w:rPr>
            </w:pPr>
            <w:r>
              <w:rPr>
                <w:lang w:eastAsia="ar-SA"/>
              </w:rPr>
              <w:t>Object Identifier</w:t>
            </w:r>
          </w:p>
        </w:tc>
      </w:tr>
      <w:tr w:rsidR="00A74AC8" w14:paraId="376990F8" w14:textId="77777777" w:rsidTr="00631BB5">
        <w:tc>
          <w:tcPr>
            <w:tcW w:w="1458" w:type="dxa"/>
          </w:tcPr>
          <w:p w14:paraId="436BCA76" w14:textId="77777777" w:rsidR="00A74AC8" w:rsidRDefault="00A74AC8" w:rsidP="00631BB5">
            <w:pPr>
              <w:snapToGrid w:val="0"/>
              <w:spacing w:before="120" w:after="120"/>
              <w:rPr>
                <w:lang w:eastAsia="ar-SA"/>
              </w:rPr>
            </w:pPr>
            <w:r>
              <w:rPr>
                <w:lang w:eastAsia="ar-SA"/>
              </w:rPr>
              <w:t>PCI</w:t>
            </w:r>
          </w:p>
        </w:tc>
        <w:tc>
          <w:tcPr>
            <w:tcW w:w="7740" w:type="dxa"/>
          </w:tcPr>
          <w:p w14:paraId="1942EC22" w14:textId="77777777" w:rsidR="00A74AC8" w:rsidRDefault="00A74AC8" w:rsidP="00631BB5">
            <w:pPr>
              <w:snapToGrid w:val="0"/>
              <w:spacing w:before="120" w:after="120"/>
              <w:rPr>
                <w:lang w:eastAsia="ar-SA"/>
              </w:rPr>
            </w:pPr>
            <w:r>
              <w:rPr>
                <w:lang w:eastAsia="ar-SA"/>
              </w:rPr>
              <w:t>PIV Card Issuer</w:t>
            </w:r>
          </w:p>
        </w:tc>
      </w:tr>
      <w:tr w:rsidR="00401663" w14:paraId="5374BB7A" w14:textId="77777777" w:rsidTr="00631BB5">
        <w:tc>
          <w:tcPr>
            <w:tcW w:w="1458" w:type="dxa"/>
          </w:tcPr>
          <w:p w14:paraId="67EB51E8" w14:textId="77777777" w:rsidR="00401663" w:rsidRDefault="00401663" w:rsidP="00631BB5">
            <w:pPr>
              <w:snapToGrid w:val="0"/>
              <w:spacing w:before="120" w:after="120"/>
              <w:rPr>
                <w:lang w:eastAsia="ar-SA"/>
              </w:rPr>
            </w:pPr>
            <w:r>
              <w:rPr>
                <w:lang w:eastAsia="ar-SA"/>
              </w:rPr>
              <w:t>PII</w:t>
            </w:r>
          </w:p>
        </w:tc>
        <w:tc>
          <w:tcPr>
            <w:tcW w:w="7740" w:type="dxa"/>
          </w:tcPr>
          <w:p w14:paraId="49B22CFD" w14:textId="77777777" w:rsidR="00401663" w:rsidRDefault="00401663" w:rsidP="00631BB5">
            <w:pPr>
              <w:snapToGrid w:val="0"/>
              <w:spacing w:before="120" w:after="120"/>
              <w:rPr>
                <w:lang w:eastAsia="ar-SA"/>
              </w:rPr>
            </w:pPr>
            <w:r>
              <w:rPr>
                <w:lang w:eastAsia="ar-SA"/>
              </w:rPr>
              <w:t>Personal Identifying Information</w:t>
            </w:r>
          </w:p>
        </w:tc>
      </w:tr>
      <w:tr w:rsidR="00BC097A" w14:paraId="7C851ECA" w14:textId="77777777">
        <w:tc>
          <w:tcPr>
            <w:tcW w:w="1458" w:type="dxa"/>
          </w:tcPr>
          <w:p w14:paraId="404921CB" w14:textId="77777777" w:rsidR="00BC097A" w:rsidRDefault="00BC097A">
            <w:pPr>
              <w:snapToGrid w:val="0"/>
              <w:spacing w:before="120" w:after="120"/>
              <w:rPr>
                <w:lang w:eastAsia="ar-SA"/>
              </w:rPr>
            </w:pPr>
            <w:r>
              <w:rPr>
                <w:lang w:eastAsia="ar-SA"/>
              </w:rPr>
              <w:t>PIN</w:t>
            </w:r>
          </w:p>
        </w:tc>
        <w:tc>
          <w:tcPr>
            <w:tcW w:w="7740" w:type="dxa"/>
          </w:tcPr>
          <w:p w14:paraId="50A246DB" w14:textId="77777777" w:rsidR="00BC097A" w:rsidRDefault="00BC097A">
            <w:pPr>
              <w:snapToGrid w:val="0"/>
              <w:spacing w:before="120" w:after="120"/>
              <w:rPr>
                <w:lang w:eastAsia="ar-SA"/>
              </w:rPr>
            </w:pPr>
            <w:r>
              <w:rPr>
                <w:lang w:eastAsia="ar-SA"/>
              </w:rPr>
              <w:t>Personal Identification Number</w:t>
            </w:r>
          </w:p>
        </w:tc>
      </w:tr>
      <w:tr w:rsidR="00BC097A" w14:paraId="6526F931" w14:textId="77777777">
        <w:tc>
          <w:tcPr>
            <w:tcW w:w="1458" w:type="dxa"/>
          </w:tcPr>
          <w:p w14:paraId="19FB266B" w14:textId="77777777" w:rsidR="00BC097A" w:rsidRDefault="00BC097A">
            <w:pPr>
              <w:snapToGrid w:val="0"/>
              <w:spacing w:before="120" w:after="120"/>
              <w:rPr>
                <w:lang w:eastAsia="ar-SA"/>
              </w:rPr>
            </w:pPr>
            <w:r>
              <w:rPr>
                <w:lang w:eastAsia="ar-SA"/>
              </w:rPr>
              <w:t>PIV</w:t>
            </w:r>
          </w:p>
        </w:tc>
        <w:tc>
          <w:tcPr>
            <w:tcW w:w="7740" w:type="dxa"/>
          </w:tcPr>
          <w:p w14:paraId="52FD9416" w14:textId="77777777" w:rsidR="00BC097A" w:rsidRDefault="00BC097A">
            <w:pPr>
              <w:snapToGrid w:val="0"/>
              <w:spacing w:before="120" w:after="120"/>
              <w:rPr>
                <w:lang w:eastAsia="ar-SA"/>
              </w:rPr>
            </w:pPr>
            <w:r>
              <w:rPr>
                <w:lang w:eastAsia="ar-SA"/>
              </w:rPr>
              <w:t>Personal Identity Verification</w:t>
            </w:r>
          </w:p>
        </w:tc>
      </w:tr>
      <w:tr w:rsidR="00BC097A" w14:paraId="11496E55" w14:textId="77777777">
        <w:tc>
          <w:tcPr>
            <w:tcW w:w="1458" w:type="dxa"/>
          </w:tcPr>
          <w:p w14:paraId="2332A78B" w14:textId="77777777" w:rsidR="00BC097A" w:rsidRDefault="00BC097A">
            <w:pPr>
              <w:snapToGrid w:val="0"/>
              <w:spacing w:before="120" w:after="120"/>
              <w:rPr>
                <w:lang w:eastAsia="ar-SA"/>
              </w:rPr>
            </w:pPr>
            <w:r>
              <w:rPr>
                <w:lang w:eastAsia="ar-SA"/>
              </w:rPr>
              <w:t>PKCS</w:t>
            </w:r>
          </w:p>
        </w:tc>
        <w:tc>
          <w:tcPr>
            <w:tcW w:w="7740" w:type="dxa"/>
          </w:tcPr>
          <w:p w14:paraId="695231B2" w14:textId="77777777" w:rsidR="00BC097A" w:rsidRDefault="00BC097A">
            <w:pPr>
              <w:snapToGrid w:val="0"/>
              <w:spacing w:before="120" w:after="120"/>
              <w:rPr>
                <w:lang w:eastAsia="ar-SA"/>
              </w:rPr>
            </w:pPr>
            <w:r>
              <w:rPr>
                <w:lang w:eastAsia="ar-SA"/>
              </w:rPr>
              <w:t>Public Key Cryptography Standards</w:t>
            </w:r>
          </w:p>
        </w:tc>
      </w:tr>
      <w:tr w:rsidR="00BC097A" w14:paraId="71E3CDB5" w14:textId="77777777">
        <w:tc>
          <w:tcPr>
            <w:tcW w:w="1458" w:type="dxa"/>
          </w:tcPr>
          <w:p w14:paraId="491A5F3C" w14:textId="77777777" w:rsidR="00BC097A" w:rsidRDefault="00BC097A">
            <w:pPr>
              <w:snapToGrid w:val="0"/>
              <w:spacing w:before="120" w:after="120"/>
              <w:rPr>
                <w:lang w:eastAsia="ar-SA"/>
              </w:rPr>
            </w:pPr>
            <w:r>
              <w:rPr>
                <w:lang w:eastAsia="ar-SA"/>
              </w:rPr>
              <w:t>PKI</w:t>
            </w:r>
          </w:p>
        </w:tc>
        <w:tc>
          <w:tcPr>
            <w:tcW w:w="7740" w:type="dxa"/>
          </w:tcPr>
          <w:p w14:paraId="13C46F05" w14:textId="77777777" w:rsidR="00BC097A" w:rsidRDefault="00BC097A">
            <w:pPr>
              <w:snapToGrid w:val="0"/>
              <w:spacing w:before="120" w:after="120"/>
              <w:rPr>
                <w:lang w:eastAsia="ar-SA"/>
              </w:rPr>
            </w:pPr>
            <w:r>
              <w:rPr>
                <w:lang w:eastAsia="ar-SA"/>
              </w:rPr>
              <w:t>Public Key Infrastructure</w:t>
            </w:r>
          </w:p>
        </w:tc>
      </w:tr>
      <w:tr w:rsidR="00BC097A" w14:paraId="3CE19703" w14:textId="77777777">
        <w:tc>
          <w:tcPr>
            <w:tcW w:w="1458" w:type="dxa"/>
          </w:tcPr>
          <w:p w14:paraId="4B57901D" w14:textId="77777777" w:rsidR="00BC097A" w:rsidRDefault="00BC097A">
            <w:pPr>
              <w:snapToGrid w:val="0"/>
              <w:spacing w:before="120" w:after="120"/>
              <w:rPr>
                <w:lang w:eastAsia="ar-SA"/>
              </w:rPr>
            </w:pPr>
            <w:r>
              <w:rPr>
                <w:lang w:eastAsia="ar-SA"/>
              </w:rPr>
              <w:t>PKIX</w:t>
            </w:r>
          </w:p>
        </w:tc>
        <w:tc>
          <w:tcPr>
            <w:tcW w:w="7740" w:type="dxa"/>
          </w:tcPr>
          <w:p w14:paraId="79409002" w14:textId="77777777" w:rsidR="00BC097A" w:rsidRDefault="00BC097A">
            <w:pPr>
              <w:snapToGrid w:val="0"/>
              <w:spacing w:before="120" w:after="120"/>
              <w:rPr>
                <w:lang w:eastAsia="ar-SA"/>
              </w:rPr>
            </w:pPr>
            <w:r>
              <w:rPr>
                <w:lang w:eastAsia="ar-SA"/>
              </w:rPr>
              <w:t>Public Key Infrastructure X.509</w:t>
            </w:r>
          </w:p>
        </w:tc>
      </w:tr>
      <w:tr w:rsidR="00BC097A" w14:paraId="44CC7C3B" w14:textId="77777777">
        <w:tc>
          <w:tcPr>
            <w:tcW w:w="1458" w:type="dxa"/>
          </w:tcPr>
          <w:p w14:paraId="356B125A" w14:textId="77777777" w:rsidR="00BC097A" w:rsidRDefault="00BC097A">
            <w:pPr>
              <w:snapToGrid w:val="0"/>
              <w:spacing w:before="120" w:after="120"/>
              <w:rPr>
                <w:lang w:eastAsia="ar-SA"/>
              </w:rPr>
            </w:pPr>
            <w:r>
              <w:rPr>
                <w:lang w:eastAsia="ar-SA"/>
              </w:rPr>
              <w:t>PSS</w:t>
            </w:r>
          </w:p>
        </w:tc>
        <w:tc>
          <w:tcPr>
            <w:tcW w:w="7740" w:type="dxa"/>
          </w:tcPr>
          <w:p w14:paraId="67ABCC60" w14:textId="77777777" w:rsidR="00BC097A" w:rsidRDefault="00BC097A">
            <w:pPr>
              <w:snapToGrid w:val="0"/>
              <w:spacing w:before="120" w:after="120"/>
              <w:rPr>
                <w:lang w:eastAsia="ar-SA"/>
              </w:rPr>
            </w:pPr>
            <w:r>
              <w:rPr>
                <w:lang w:eastAsia="ar-SA"/>
              </w:rPr>
              <w:t>Probabilistic Signature Scheme</w:t>
            </w:r>
          </w:p>
        </w:tc>
      </w:tr>
      <w:tr w:rsidR="00BC097A" w14:paraId="219B6F5D" w14:textId="77777777">
        <w:tc>
          <w:tcPr>
            <w:tcW w:w="1458" w:type="dxa"/>
          </w:tcPr>
          <w:p w14:paraId="73C6B8D9" w14:textId="77777777" w:rsidR="00BC097A" w:rsidRDefault="00BC097A">
            <w:pPr>
              <w:snapToGrid w:val="0"/>
              <w:spacing w:before="120" w:after="120"/>
              <w:rPr>
                <w:lang w:eastAsia="ar-SA"/>
              </w:rPr>
            </w:pPr>
            <w:r>
              <w:rPr>
                <w:lang w:eastAsia="ar-SA"/>
              </w:rPr>
              <w:t>RA</w:t>
            </w:r>
          </w:p>
        </w:tc>
        <w:tc>
          <w:tcPr>
            <w:tcW w:w="7740" w:type="dxa"/>
          </w:tcPr>
          <w:p w14:paraId="29AE5FBC" w14:textId="77777777" w:rsidR="00BC097A" w:rsidRDefault="00BC097A">
            <w:pPr>
              <w:snapToGrid w:val="0"/>
              <w:spacing w:before="120" w:after="120"/>
              <w:rPr>
                <w:lang w:eastAsia="ar-SA"/>
              </w:rPr>
            </w:pPr>
            <w:r>
              <w:rPr>
                <w:lang w:eastAsia="ar-SA"/>
              </w:rPr>
              <w:t>Registration Authority</w:t>
            </w:r>
          </w:p>
        </w:tc>
      </w:tr>
      <w:tr w:rsidR="00BC097A" w14:paraId="3EA77B88" w14:textId="77777777">
        <w:tc>
          <w:tcPr>
            <w:tcW w:w="1458" w:type="dxa"/>
          </w:tcPr>
          <w:p w14:paraId="630C01DF" w14:textId="77777777" w:rsidR="00BC097A" w:rsidRDefault="00BC097A">
            <w:pPr>
              <w:snapToGrid w:val="0"/>
              <w:spacing w:before="120" w:after="120"/>
              <w:rPr>
                <w:lang w:eastAsia="ar-SA"/>
              </w:rPr>
            </w:pPr>
            <w:r>
              <w:rPr>
                <w:lang w:eastAsia="ar-SA"/>
              </w:rPr>
              <w:t>RDN</w:t>
            </w:r>
          </w:p>
        </w:tc>
        <w:tc>
          <w:tcPr>
            <w:tcW w:w="7740" w:type="dxa"/>
          </w:tcPr>
          <w:p w14:paraId="5EB0C5F7" w14:textId="77777777" w:rsidR="00BC097A" w:rsidRDefault="00BC097A">
            <w:pPr>
              <w:snapToGrid w:val="0"/>
              <w:spacing w:before="120" w:after="120"/>
              <w:rPr>
                <w:lang w:eastAsia="ar-SA"/>
              </w:rPr>
            </w:pPr>
            <w:r>
              <w:rPr>
                <w:lang w:eastAsia="ar-SA"/>
              </w:rPr>
              <w:t>Relative Distinguished Name</w:t>
            </w:r>
          </w:p>
        </w:tc>
      </w:tr>
      <w:tr w:rsidR="00BC097A" w14:paraId="12BCA789" w14:textId="77777777">
        <w:tc>
          <w:tcPr>
            <w:tcW w:w="1458" w:type="dxa"/>
          </w:tcPr>
          <w:p w14:paraId="3A3AF257" w14:textId="77777777" w:rsidR="00BC097A" w:rsidRDefault="00BC097A">
            <w:pPr>
              <w:snapToGrid w:val="0"/>
              <w:spacing w:before="120" w:after="120"/>
              <w:rPr>
                <w:lang w:eastAsia="ar-SA"/>
              </w:rPr>
            </w:pPr>
            <w:r>
              <w:rPr>
                <w:lang w:eastAsia="ar-SA"/>
              </w:rPr>
              <w:t>RFC</w:t>
            </w:r>
          </w:p>
        </w:tc>
        <w:tc>
          <w:tcPr>
            <w:tcW w:w="7740" w:type="dxa"/>
          </w:tcPr>
          <w:p w14:paraId="026FB698" w14:textId="77777777" w:rsidR="00BC097A" w:rsidRDefault="00BC097A">
            <w:pPr>
              <w:snapToGrid w:val="0"/>
              <w:spacing w:before="120" w:after="120"/>
              <w:rPr>
                <w:lang w:eastAsia="ar-SA"/>
              </w:rPr>
            </w:pPr>
            <w:r>
              <w:rPr>
                <w:lang w:eastAsia="ar-SA"/>
              </w:rPr>
              <w:t>Request For Comments</w:t>
            </w:r>
          </w:p>
        </w:tc>
      </w:tr>
      <w:tr w:rsidR="00BC097A" w14:paraId="4E55C785" w14:textId="77777777">
        <w:tc>
          <w:tcPr>
            <w:tcW w:w="1458" w:type="dxa"/>
          </w:tcPr>
          <w:p w14:paraId="6A73DCBB" w14:textId="77777777" w:rsidR="00BC097A" w:rsidRDefault="00BC097A">
            <w:pPr>
              <w:snapToGrid w:val="0"/>
              <w:spacing w:before="120" w:after="120"/>
              <w:rPr>
                <w:lang w:eastAsia="ar-SA"/>
              </w:rPr>
            </w:pPr>
            <w:r>
              <w:rPr>
                <w:lang w:eastAsia="ar-SA"/>
              </w:rPr>
              <w:t>RSA</w:t>
            </w:r>
          </w:p>
        </w:tc>
        <w:tc>
          <w:tcPr>
            <w:tcW w:w="7740" w:type="dxa"/>
          </w:tcPr>
          <w:p w14:paraId="79E7D7FC" w14:textId="77777777" w:rsidR="00BC097A" w:rsidRDefault="00BC097A">
            <w:pPr>
              <w:snapToGrid w:val="0"/>
              <w:spacing w:before="120" w:after="120"/>
              <w:rPr>
                <w:lang w:eastAsia="ar-SA"/>
              </w:rPr>
            </w:pPr>
            <w:r>
              <w:rPr>
                <w:lang w:eastAsia="ar-SA"/>
              </w:rPr>
              <w:t>Rivest-Shamir-Adleman (encryption algorithm)</w:t>
            </w:r>
          </w:p>
        </w:tc>
      </w:tr>
      <w:tr w:rsidR="00BC097A" w14:paraId="7BFDE061" w14:textId="77777777">
        <w:tc>
          <w:tcPr>
            <w:tcW w:w="1458" w:type="dxa"/>
          </w:tcPr>
          <w:p w14:paraId="4BD42596" w14:textId="77777777" w:rsidR="00BC097A" w:rsidRDefault="00BC097A">
            <w:pPr>
              <w:snapToGrid w:val="0"/>
              <w:spacing w:before="120" w:after="120"/>
              <w:rPr>
                <w:lang w:eastAsia="ar-SA"/>
              </w:rPr>
            </w:pPr>
            <w:r>
              <w:rPr>
                <w:lang w:eastAsia="ar-SA"/>
              </w:rPr>
              <w:t>RSASSA</w:t>
            </w:r>
          </w:p>
        </w:tc>
        <w:tc>
          <w:tcPr>
            <w:tcW w:w="7740" w:type="dxa"/>
          </w:tcPr>
          <w:p w14:paraId="24B2D764" w14:textId="77777777" w:rsidR="00BC097A" w:rsidRDefault="00BC097A">
            <w:pPr>
              <w:snapToGrid w:val="0"/>
              <w:spacing w:before="120" w:after="120"/>
              <w:rPr>
                <w:lang w:eastAsia="ar-SA"/>
              </w:rPr>
            </w:pPr>
            <w:r>
              <w:rPr>
                <w:lang w:eastAsia="ar-SA"/>
              </w:rPr>
              <w:t>RSA Signature Scheme with Appendix</w:t>
            </w:r>
          </w:p>
        </w:tc>
      </w:tr>
      <w:tr w:rsidR="00BC097A" w14:paraId="0E375C06" w14:textId="77777777">
        <w:tc>
          <w:tcPr>
            <w:tcW w:w="1458" w:type="dxa"/>
          </w:tcPr>
          <w:p w14:paraId="5595ED43" w14:textId="77777777" w:rsidR="00BC097A" w:rsidRDefault="00BC097A">
            <w:pPr>
              <w:snapToGrid w:val="0"/>
              <w:spacing w:before="120" w:after="120"/>
              <w:rPr>
                <w:lang w:eastAsia="ar-SA"/>
              </w:rPr>
            </w:pPr>
            <w:r>
              <w:rPr>
                <w:lang w:eastAsia="ar-SA"/>
              </w:rPr>
              <w:t>SHA</w:t>
            </w:r>
          </w:p>
        </w:tc>
        <w:tc>
          <w:tcPr>
            <w:tcW w:w="7740" w:type="dxa"/>
          </w:tcPr>
          <w:p w14:paraId="73BBFF20" w14:textId="77777777" w:rsidR="00BC097A" w:rsidRDefault="00BC097A">
            <w:pPr>
              <w:snapToGrid w:val="0"/>
              <w:spacing w:before="120" w:after="120"/>
              <w:rPr>
                <w:lang w:eastAsia="ar-SA"/>
              </w:rPr>
            </w:pPr>
            <w:r>
              <w:rPr>
                <w:lang w:eastAsia="ar-SA"/>
              </w:rPr>
              <w:t>Secure Hash Algorithm</w:t>
            </w:r>
          </w:p>
        </w:tc>
      </w:tr>
      <w:tr w:rsidR="00BC097A" w14:paraId="78C162D8" w14:textId="77777777">
        <w:tc>
          <w:tcPr>
            <w:tcW w:w="1458" w:type="dxa"/>
          </w:tcPr>
          <w:p w14:paraId="7CD20D25" w14:textId="77777777" w:rsidR="00BC097A" w:rsidRDefault="00BC097A">
            <w:pPr>
              <w:snapToGrid w:val="0"/>
              <w:spacing w:before="120" w:after="120"/>
              <w:rPr>
                <w:lang w:eastAsia="ar-SA"/>
              </w:rPr>
            </w:pPr>
            <w:r>
              <w:rPr>
                <w:lang w:eastAsia="ar-SA"/>
              </w:rPr>
              <w:t>S/MIME</w:t>
            </w:r>
          </w:p>
        </w:tc>
        <w:tc>
          <w:tcPr>
            <w:tcW w:w="7740" w:type="dxa"/>
          </w:tcPr>
          <w:p w14:paraId="214F42C6" w14:textId="77777777" w:rsidR="00BC097A" w:rsidRDefault="00BC097A">
            <w:pPr>
              <w:snapToGrid w:val="0"/>
              <w:spacing w:before="120" w:after="120"/>
              <w:rPr>
                <w:lang w:eastAsia="ar-SA"/>
              </w:rPr>
            </w:pPr>
            <w:r>
              <w:rPr>
                <w:lang w:eastAsia="ar-SA"/>
              </w:rPr>
              <w:t>Secure/Multipurpose Internet Mail Extensions</w:t>
            </w:r>
          </w:p>
        </w:tc>
      </w:tr>
      <w:tr w:rsidR="00BC097A" w14:paraId="7014B42D" w14:textId="77777777">
        <w:tc>
          <w:tcPr>
            <w:tcW w:w="1458" w:type="dxa"/>
          </w:tcPr>
          <w:p w14:paraId="2DF9EC29" w14:textId="77777777" w:rsidR="00BC097A" w:rsidRDefault="00BC097A">
            <w:pPr>
              <w:snapToGrid w:val="0"/>
              <w:spacing w:before="120" w:after="120"/>
              <w:rPr>
                <w:lang w:eastAsia="ar-SA"/>
              </w:rPr>
            </w:pPr>
            <w:r>
              <w:rPr>
                <w:lang w:eastAsia="ar-SA"/>
              </w:rPr>
              <w:t>SP</w:t>
            </w:r>
          </w:p>
        </w:tc>
        <w:tc>
          <w:tcPr>
            <w:tcW w:w="7740" w:type="dxa"/>
          </w:tcPr>
          <w:p w14:paraId="67E5A5C0" w14:textId="77777777" w:rsidR="00BC097A" w:rsidRDefault="00BC097A">
            <w:pPr>
              <w:snapToGrid w:val="0"/>
              <w:spacing w:before="120" w:after="120"/>
              <w:rPr>
                <w:lang w:eastAsia="ar-SA"/>
              </w:rPr>
            </w:pPr>
            <w:r>
              <w:rPr>
                <w:lang w:eastAsia="ar-SA"/>
              </w:rPr>
              <w:t>Special Publication</w:t>
            </w:r>
          </w:p>
        </w:tc>
      </w:tr>
      <w:tr w:rsidR="00BC097A" w14:paraId="769AB6BB" w14:textId="77777777">
        <w:tc>
          <w:tcPr>
            <w:tcW w:w="1458" w:type="dxa"/>
          </w:tcPr>
          <w:p w14:paraId="65512518" w14:textId="77777777" w:rsidR="00BC097A" w:rsidRDefault="00BC097A">
            <w:pPr>
              <w:snapToGrid w:val="0"/>
              <w:spacing w:before="120" w:after="120"/>
              <w:rPr>
                <w:lang w:eastAsia="ar-SA"/>
              </w:rPr>
            </w:pPr>
            <w:r>
              <w:rPr>
                <w:lang w:eastAsia="ar-SA"/>
              </w:rPr>
              <w:t>SSL</w:t>
            </w:r>
          </w:p>
        </w:tc>
        <w:tc>
          <w:tcPr>
            <w:tcW w:w="7740" w:type="dxa"/>
          </w:tcPr>
          <w:p w14:paraId="75090892" w14:textId="77777777" w:rsidR="00BC097A" w:rsidRDefault="00BC097A">
            <w:pPr>
              <w:snapToGrid w:val="0"/>
              <w:spacing w:before="120" w:after="120"/>
              <w:rPr>
                <w:lang w:eastAsia="ar-SA"/>
              </w:rPr>
            </w:pPr>
            <w:r>
              <w:rPr>
                <w:lang w:eastAsia="ar-SA"/>
              </w:rPr>
              <w:t>Secure Sockets Layer</w:t>
            </w:r>
          </w:p>
        </w:tc>
      </w:tr>
      <w:tr w:rsidR="001608CB" w14:paraId="2BE7179A" w14:textId="77777777">
        <w:trPr>
          <w:trHeight w:val="516"/>
        </w:trPr>
        <w:tc>
          <w:tcPr>
            <w:tcW w:w="1458" w:type="dxa"/>
          </w:tcPr>
          <w:p w14:paraId="28612124" w14:textId="77777777" w:rsidR="001608CB" w:rsidRDefault="001608CB">
            <w:pPr>
              <w:snapToGrid w:val="0"/>
              <w:spacing w:before="120" w:after="120"/>
              <w:ind w:right="-288"/>
              <w:rPr>
                <w:lang w:eastAsia="ar-SA"/>
              </w:rPr>
            </w:pPr>
            <w:r>
              <w:rPr>
                <w:lang w:eastAsia="ar-SA"/>
              </w:rPr>
              <w:t>SSP-REP</w:t>
            </w:r>
          </w:p>
        </w:tc>
        <w:tc>
          <w:tcPr>
            <w:tcW w:w="7740" w:type="dxa"/>
          </w:tcPr>
          <w:p w14:paraId="314129A3"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3F448085" w14:textId="77777777">
        <w:trPr>
          <w:trHeight w:val="516"/>
        </w:trPr>
        <w:tc>
          <w:tcPr>
            <w:tcW w:w="1458" w:type="dxa"/>
          </w:tcPr>
          <w:p w14:paraId="5B812A10" w14:textId="77777777" w:rsidR="00BE64D0" w:rsidRDefault="00BE64D0">
            <w:pPr>
              <w:snapToGrid w:val="0"/>
              <w:spacing w:before="120" w:after="120"/>
              <w:ind w:right="-288"/>
              <w:rPr>
                <w:lang w:eastAsia="ar-SA"/>
              </w:rPr>
            </w:pPr>
            <w:r>
              <w:rPr>
                <w:lang w:eastAsia="ar-SA"/>
              </w:rPr>
              <w:t>TSA</w:t>
            </w:r>
          </w:p>
        </w:tc>
        <w:tc>
          <w:tcPr>
            <w:tcW w:w="7740" w:type="dxa"/>
          </w:tcPr>
          <w:p w14:paraId="05378DB8"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1356CB73" w14:textId="77777777">
        <w:trPr>
          <w:trHeight w:val="516"/>
        </w:trPr>
        <w:tc>
          <w:tcPr>
            <w:tcW w:w="1458" w:type="dxa"/>
          </w:tcPr>
          <w:p w14:paraId="42033C64" w14:textId="77777777" w:rsidR="00BC097A" w:rsidRDefault="00BC097A">
            <w:pPr>
              <w:snapToGrid w:val="0"/>
              <w:spacing w:before="120" w:after="120"/>
              <w:ind w:right="-288"/>
              <w:rPr>
                <w:lang w:eastAsia="ar-SA"/>
              </w:rPr>
            </w:pPr>
            <w:r>
              <w:rPr>
                <w:lang w:eastAsia="ar-SA"/>
              </w:rPr>
              <w:t>UPS</w:t>
            </w:r>
          </w:p>
        </w:tc>
        <w:tc>
          <w:tcPr>
            <w:tcW w:w="7740" w:type="dxa"/>
          </w:tcPr>
          <w:p w14:paraId="1130AC83" w14:textId="77777777" w:rsidR="00BC097A" w:rsidRDefault="00BC097A">
            <w:pPr>
              <w:snapToGrid w:val="0"/>
              <w:spacing w:before="120" w:after="120"/>
              <w:rPr>
                <w:lang w:eastAsia="ar-SA"/>
              </w:rPr>
            </w:pPr>
            <w:r>
              <w:rPr>
                <w:lang w:eastAsia="ar-SA"/>
              </w:rPr>
              <w:t>Uninterrupted Power Supply</w:t>
            </w:r>
          </w:p>
        </w:tc>
      </w:tr>
      <w:tr w:rsidR="00BC097A" w14:paraId="2FDC19BA" w14:textId="77777777">
        <w:tc>
          <w:tcPr>
            <w:tcW w:w="1458" w:type="dxa"/>
          </w:tcPr>
          <w:p w14:paraId="03C7B48D" w14:textId="77777777" w:rsidR="00BC097A" w:rsidRDefault="00BC097A">
            <w:pPr>
              <w:snapToGrid w:val="0"/>
              <w:spacing w:before="120" w:after="120"/>
              <w:rPr>
                <w:lang w:eastAsia="ar-SA"/>
              </w:rPr>
            </w:pPr>
            <w:r>
              <w:rPr>
                <w:lang w:eastAsia="ar-SA"/>
              </w:rPr>
              <w:t>URL</w:t>
            </w:r>
          </w:p>
        </w:tc>
        <w:tc>
          <w:tcPr>
            <w:tcW w:w="7740" w:type="dxa"/>
          </w:tcPr>
          <w:p w14:paraId="1F663A6D" w14:textId="77777777" w:rsidR="00BC097A" w:rsidRDefault="00BC097A">
            <w:pPr>
              <w:snapToGrid w:val="0"/>
              <w:spacing w:before="120" w:after="120"/>
              <w:rPr>
                <w:lang w:eastAsia="ar-SA"/>
              </w:rPr>
            </w:pPr>
            <w:r>
              <w:rPr>
                <w:lang w:eastAsia="ar-SA"/>
              </w:rPr>
              <w:t>Uniform Resource Locator</w:t>
            </w:r>
          </w:p>
        </w:tc>
      </w:tr>
      <w:tr w:rsidR="00BC097A" w14:paraId="33EBF753" w14:textId="77777777">
        <w:tc>
          <w:tcPr>
            <w:tcW w:w="1458" w:type="dxa"/>
          </w:tcPr>
          <w:p w14:paraId="29D3BBE7" w14:textId="77777777" w:rsidR="00BC097A" w:rsidRDefault="00BC097A">
            <w:pPr>
              <w:snapToGrid w:val="0"/>
              <w:spacing w:before="120" w:after="120"/>
              <w:rPr>
                <w:lang w:eastAsia="ar-SA"/>
              </w:rPr>
            </w:pPr>
            <w:r>
              <w:rPr>
                <w:lang w:eastAsia="ar-SA"/>
              </w:rPr>
              <w:t>U.S.C.</w:t>
            </w:r>
          </w:p>
        </w:tc>
        <w:tc>
          <w:tcPr>
            <w:tcW w:w="7740" w:type="dxa"/>
          </w:tcPr>
          <w:p w14:paraId="3ADC63C3" w14:textId="77777777" w:rsidR="00BC097A" w:rsidRDefault="00BC097A">
            <w:pPr>
              <w:snapToGrid w:val="0"/>
              <w:spacing w:before="120" w:after="120"/>
              <w:rPr>
                <w:lang w:eastAsia="ar-SA"/>
              </w:rPr>
            </w:pPr>
            <w:r>
              <w:rPr>
                <w:lang w:eastAsia="ar-SA"/>
              </w:rPr>
              <w:t>United States Code</w:t>
            </w:r>
          </w:p>
        </w:tc>
      </w:tr>
      <w:tr w:rsidR="00BC097A" w14:paraId="3BBA9A52" w14:textId="77777777">
        <w:tc>
          <w:tcPr>
            <w:tcW w:w="1458" w:type="dxa"/>
          </w:tcPr>
          <w:p w14:paraId="7E7BE990" w14:textId="77777777" w:rsidR="00BC097A" w:rsidRDefault="00650CF4">
            <w:pPr>
              <w:snapToGrid w:val="0"/>
              <w:spacing w:before="120" w:after="120"/>
              <w:rPr>
                <w:lang w:eastAsia="ar-SA"/>
              </w:rPr>
            </w:pPr>
            <w:r>
              <w:rPr>
                <w:lang w:eastAsia="ar-SA"/>
              </w:rPr>
              <w:t>UUID</w:t>
            </w:r>
          </w:p>
        </w:tc>
        <w:tc>
          <w:tcPr>
            <w:tcW w:w="7740" w:type="dxa"/>
          </w:tcPr>
          <w:p w14:paraId="72BC4547" w14:textId="77777777" w:rsidR="00BC097A" w:rsidRDefault="00650CF4">
            <w:pPr>
              <w:snapToGrid w:val="0"/>
              <w:spacing w:before="120" w:after="120"/>
              <w:rPr>
                <w:lang w:eastAsia="ar-SA"/>
              </w:rPr>
            </w:pPr>
            <w:r>
              <w:rPr>
                <w:lang w:eastAsia="ar-SA"/>
              </w:rPr>
              <w:t>Universal Unique Identifier</w:t>
            </w:r>
          </w:p>
        </w:tc>
      </w:tr>
      <w:tr w:rsidR="006A3EC1" w14:paraId="588DDE49" w14:textId="77777777">
        <w:tc>
          <w:tcPr>
            <w:tcW w:w="1458" w:type="dxa"/>
          </w:tcPr>
          <w:p w14:paraId="00BF1A6D" w14:textId="77777777" w:rsidR="006A3EC1" w:rsidRDefault="006A3EC1">
            <w:pPr>
              <w:snapToGrid w:val="0"/>
              <w:spacing w:before="120" w:after="120"/>
              <w:rPr>
                <w:lang w:eastAsia="ar-SA"/>
              </w:rPr>
            </w:pPr>
            <w:r>
              <w:rPr>
                <w:lang w:eastAsia="ar-SA"/>
              </w:rPr>
              <w:t>VM</w:t>
            </w:r>
          </w:p>
        </w:tc>
        <w:tc>
          <w:tcPr>
            <w:tcW w:w="7740" w:type="dxa"/>
          </w:tcPr>
          <w:p w14:paraId="3E658AE2" w14:textId="77777777" w:rsidR="006A3EC1" w:rsidRDefault="006A3EC1">
            <w:pPr>
              <w:snapToGrid w:val="0"/>
              <w:spacing w:before="120" w:after="120"/>
              <w:rPr>
                <w:lang w:eastAsia="ar-SA"/>
              </w:rPr>
            </w:pPr>
            <w:r>
              <w:rPr>
                <w:lang w:eastAsia="ar-SA"/>
              </w:rPr>
              <w:t>Virtual Machine</w:t>
            </w:r>
          </w:p>
        </w:tc>
      </w:tr>
      <w:tr w:rsidR="00BB4626" w14:paraId="78393A56" w14:textId="77777777">
        <w:tc>
          <w:tcPr>
            <w:tcW w:w="1458" w:type="dxa"/>
          </w:tcPr>
          <w:p w14:paraId="5595882F" w14:textId="77777777" w:rsidR="00BB4626" w:rsidRDefault="00BB4626">
            <w:pPr>
              <w:snapToGrid w:val="0"/>
              <w:spacing w:before="120" w:after="120"/>
              <w:rPr>
                <w:lang w:eastAsia="ar-SA"/>
              </w:rPr>
            </w:pPr>
            <w:r>
              <w:rPr>
                <w:lang w:eastAsia="ar-SA"/>
              </w:rPr>
              <w:t>VME</w:t>
            </w:r>
          </w:p>
        </w:tc>
        <w:tc>
          <w:tcPr>
            <w:tcW w:w="7740" w:type="dxa"/>
          </w:tcPr>
          <w:p w14:paraId="649661F7" w14:textId="77777777" w:rsidR="00BB4626" w:rsidRDefault="00BB4626">
            <w:pPr>
              <w:snapToGrid w:val="0"/>
              <w:spacing w:before="120" w:after="120"/>
              <w:rPr>
                <w:lang w:eastAsia="ar-SA"/>
              </w:rPr>
            </w:pPr>
            <w:r>
              <w:rPr>
                <w:lang w:eastAsia="ar-SA"/>
              </w:rPr>
              <w:t>Virtual Machine Environment</w:t>
            </w:r>
          </w:p>
        </w:tc>
      </w:tr>
      <w:tr w:rsidR="00650CF4" w14:paraId="00C7A66E" w14:textId="77777777">
        <w:tc>
          <w:tcPr>
            <w:tcW w:w="1458" w:type="dxa"/>
          </w:tcPr>
          <w:p w14:paraId="467FEDE0" w14:textId="77777777" w:rsidR="00650CF4" w:rsidRDefault="00650CF4">
            <w:pPr>
              <w:snapToGrid w:val="0"/>
              <w:spacing w:before="120" w:after="120"/>
              <w:rPr>
                <w:lang w:eastAsia="ar-SA"/>
              </w:rPr>
            </w:pPr>
            <w:r>
              <w:rPr>
                <w:lang w:eastAsia="ar-SA"/>
              </w:rPr>
              <w:t>WWW</w:t>
            </w:r>
          </w:p>
        </w:tc>
        <w:tc>
          <w:tcPr>
            <w:tcW w:w="7740" w:type="dxa"/>
          </w:tcPr>
          <w:p w14:paraId="34D59526" w14:textId="77777777" w:rsidR="0060080C" w:rsidRDefault="00650CF4">
            <w:pPr>
              <w:snapToGrid w:val="0"/>
              <w:spacing w:before="120" w:after="120"/>
              <w:rPr>
                <w:lang w:eastAsia="ar-SA"/>
              </w:rPr>
            </w:pPr>
            <w:r>
              <w:rPr>
                <w:lang w:eastAsia="ar-SA"/>
              </w:rPr>
              <w:t>World Wide Web</w:t>
            </w:r>
          </w:p>
        </w:tc>
      </w:tr>
    </w:tbl>
    <w:p w14:paraId="0648725A" w14:textId="77777777" w:rsidR="003B6713" w:rsidRDefault="003B6713" w:rsidP="003B6713">
      <w:pPr>
        <w:pStyle w:val="Heading1"/>
        <w:numPr>
          <w:ilvl w:val="0"/>
          <w:numId w:val="0"/>
        </w:numPr>
        <w:tabs>
          <w:tab w:val="left" w:pos="540"/>
        </w:tabs>
        <w:spacing w:before="600"/>
        <w:ind w:left="540"/>
        <w:rPr>
          <w:lang w:eastAsia="ar-SA"/>
        </w:rPr>
      </w:pPr>
      <w:bookmarkStart w:id="649" w:name="_Toc280344011"/>
    </w:p>
    <w:p w14:paraId="24579681"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0" w:name="_Toc524699931"/>
      <w:r w:rsidR="00BC097A">
        <w:rPr>
          <w:lang w:eastAsia="ar-SA"/>
        </w:rPr>
        <w:t>Glossary</w:t>
      </w:r>
      <w:bookmarkEnd w:id="649"/>
      <w:bookmarkEnd w:id="650"/>
    </w:p>
    <w:tbl>
      <w:tblPr>
        <w:tblW w:w="9818" w:type="dxa"/>
        <w:tblLayout w:type="fixed"/>
        <w:tblLook w:val="0000" w:firstRow="0" w:lastRow="0" w:firstColumn="0" w:lastColumn="0" w:noHBand="0" w:noVBand="0"/>
      </w:tblPr>
      <w:tblGrid>
        <w:gridCol w:w="2943"/>
        <w:gridCol w:w="6875"/>
      </w:tblGrid>
      <w:tr w:rsidR="00BC097A" w14:paraId="1C36C2C8" w14:textId="77777777" w:rsidTr="002701C6">
        <w:tc>
          <w:tcPr>
            <w:tcW w:w="2943" w:type="dxa"/>
          </w:tcPr>
          <w:p w14:paraId="4F358D7E" w14:textId="77777777" w:rsidR="00BC097A" w:rsidRDefault="00BC097A">
            <w:pPr>
              <w:snapToGrid w:val="0"/>
              <w:rPr>
                <w:lang w:eastAsia="ar-SA"/>
              </w:rPr>
            </w:pPr>
            <w:r>
              <w:rPr>
                <w:lang w:eastAsia="ar-SA"/>
              </w:rPr>
              <w:t>Access</w:t>
            </w:r>
          </w:p>
        </w:tc>
        <w:tc>
          <w:tcPr>
            <w:tcW w:w="6875" w:type="dxa"/>
          </w:tcPr>
          <w:p w14:paraId="54820CED" w14:textId="77777777" w:rsidR="00BC097A" w:rsidRDefault="00BC097A">
            <w:pPr>
              <w:snapToGrid w:val="0"/>
              <w:rPr>
                <w:lang w:eastAsia="ar-SA"/>
              </w:rPr>
            </w:pPr>
            <w:r>
              <w:rPr>
                <w:lang w:eastAsia="ar-SA"/>
              </w:rPr>
              <w:t>Ability to make use of any information system (IS) resource. [NS4009]</w:t>
            </w:r>
          </w:p>
        </w:tc>
      </w:tr>
      <w:tr w:rsidR="00BC097A" w14:paraId="2A7F554A" w14:textId="77777777" w:rsidTr="002701C6">
        <w:tc>
          <w:tcPr>
            <w:tcW w:w="2943" w:type="dxa"/>
          </w:tcPr>
          <w:p w14:paraId="7BDB2E98" w14:textId="77777777" w:rsidR="00BC097A" w:rsidRDefault="00BC097A">
            <w:pPr>
              <w:snapToGrid w:val="0"/>
              <w:rPr>
                <w:lang w:eastAsia="ar-SA"/>
              </w:rPr>
            </w:pPr>
            <w:r>
              <w:rPr>
                <w:lang w:eastAsia="ar-SA"/>
              </w:rPr>
              <w:t>Access Control</w:t>
            </w:r>
          </w:p>
        </w:tc>
        <w:tc>
          <w:tcPr>
            <w:tcW w:w="6875" w:type="dxa"/>
          </w:tcPr>
          <w:p w14:paraId="22978969"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7CCB132F" w14:textId="77777777" w:rsidTr="002701C6">
        <w:tc>
          <w:tcPr>
            <w:tcW w:w="2943" w:type="dxa"/>
          </w:tcPr>
          <w:p w14:paraId="71F7D10B" w14:textId="77777777" w:rsidR="00BC097A" w:rsidRDefault="00BC097A">
            <w:pPr>
              <w:snapToGrid w:val="0"/>
              <w:rPr>
                <w:lang w:eastAsia="ar-SA"/>
              </w:rPr>
            </w:pPr>
            <w:r>
              <w:rPr>
                <w:lang w:eastAsia="ar-SA"/>
              </w:rPr>
              <w:t>Accreditation</w:t>
            </w:r>
          </w:p>
        </w:tc>
        <w:tc>
          <w:tcPr>
            <w:tcW w:w="6875" w:type="dxa"/>
          </w:tcPr>
          <w:p w14:paraId="4B1B990B"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5A3EEF51" w14:textId="77777777" w:rsidTr="002701C6">
        <w:tc>
          <w:tcPr>
            <w:tcW w:w="2943" w:type="dxa"/>
          </w:tcPr>
          <w:p w14:paraId="15ABEA43" w14:textId="77777777" w:rsidR="00BC097A" w:rsidRDefault="00BC097A">
            <w:pPr>
              <w:snapToGrid w:val="0"/>
              <w:rPr>
                <w:lang w:eastAsia="ar-SA"/>
              </w:rPr>
            </w:pPr>
            <w:r>
              <w:rPr>
                <w:lang w:eastAsia="ar-SA"/>
              </w:rPr>
              <w:t>Activation Data</w:t>
            </w:r>
          </w:p>
        </w:tc>
        <w:tc>
          <w:tcPr>
            <w:tcW w:w="6875" w:type="dxa"/>
          </w:tcPr>
          <w:p w14:paraId="7F46CD4D"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23FB6DBF" w14:textId="77777777" w:rsidTr="002701C6">
        <w:tc>
          <w:tcPr>
            <w:tcW w:w="2943" w:type="dxa"/>
          </w:tcPr>
          <w:p w14:paraId="3B6FE94B" w14:textId="77777777" w:rsidR="00BC097A" w:rsidRDefault="00BC097A">
            <w:pPr>
              <w:snapToGrid w:val="0"/>
              <w:rPr>
                <w:lang w:eastAsia="ar-SA"/>
              </w:rPr>
            </w:pPr>
            <w:r>
              <w:rPr>
                <w:lang w:eastAsia="ar-SA"/>
              </w:rPr>
              <w:t>Applicant</w:t>
            </w:r>
          </w:p>
        </w:tc>
        <w:tc>
          <w:tcPr>
            <w:tcW w:w="6875" w:type="dxa"/>
          </w:tcPr>
          <w:p w14:paraId="4F55A72E"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4874FEC9" w14:textId="77777777" w:rsidTr="002701C6">
        <w:tc>
          <w:tcPr>
            <w:tcW w:w="2943" w:type="dxa"/>
          </w:tcPr>
          <w:p w14:paraId="7FAE10A6" w14:textId="77777777" w:rsidR="00BC097A" w:rsidRDefault="00BC097A">
            <w:pPr>
              <w:snapToGrid w:val="0"/>
              <w:rPr>
                <w:lang w:eastAsia="ar-SA"/>
              </w:rPr>
            </w:pPr>
            <w:r>
              <w:rPr>
                <w:lang w:eastAsia="ar-SA"/>
              </w:rPr>
              <w:t>Archive</w:t>
            </w:r>
          </w:p>
        </w:tc>
        <w:tc>
          <w:tcPr>
            <w:tcW w:w="6875" w:type="dxa"/>
          </w:tcPr>
          <w:p w14:paraId="53C1AF75" w14:textId="77777777" w:rsidR="00BC097A" w:rsidRDefault="00BC097A">
            <w:pPr>
              <w:snapToGrid w:val="0"/>
              <w:rPr>
                <w:lang w:eastAsia="ar-SA"/>
              </w:rPr>
            </w:pPr>
            <w:r>
              <w:rPr>
                <w:lang w:eastAsia="ar-SA"/>
              </w:rPr>
              <w:t>Long-term, physically separate storage.</w:t>
            </w:r>
          </w:p>
        </w:tc>
      </w:tr>
      <w:tr w:rsidR="00BC097A" w14:paraId="173A3FDF" w14:textId="77777777" w:rsidTr="002701C6">
        <w:tc>
          <w:tcPr>
            <w:tcW w:w="2943" w:type="dxa"/>
          </w:tcPr>
          <w:p w14:paraId="4B5F3258" w14:textId="77777777" w:rsidR="00BC097A" w:rsidRDefault="00BC097A">
            <w:pPr>
              <w:snapToGrid w:val="0"/>
              <w:rPr>
                <w:lang w:eastAsia="ar-SA"/>
              </w:rPr>
            </w:pPr>
            <w:r>
              <w:rPr>
                <w:lang w:eastAsia="ar-SA"/>
              </w:rPr>
              <w:t>Attribute Authority</w:t>
            </w:r>
          </w:p>
        </w:tc>
        <w:tc>
          <w:tcPr>
            <w:tcW w:w="6875" w:type="dxa"/>
          </w:tcPr>
          <w:p w14:paraId="1E1B4532"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7185114C" w14:textId="77777777" w:rsidTr="002701C6">
        <w:tc>
          <w:tcPr>
            <w:tcW w:w="2943" w:type="dxa"/>
          </w:tcPr>
          <w:p w14:paraId="30B10409" w14:textId="77777777" w:rsidR="00BC097A" w:rsidRDefault="00BC097A">
            <w:pPr>
              <w:snapToGrid w:val="0"/>
              <w:rPr>
                <w:lang w:eastAsia="ar-SA"/>
              </w:rPr>
            </w:pPr>
            <w:r>
              <w:rPr>
                <w:lang w:eastAsia="ar-SA"/>
              </w:rPr>
              <w:t>Audit</w:t>
            </w:r>
          </w:p>
        </w:tc>
        <w:tc>
          <w:tcPr>
            <w:tcW w:w="6875" w:type="dxa"/>
          </w:tcPr>
          <w:p w14:paraId="11F4A5B0"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4BDD048C" w14:textId="77777777" w:rsidTr="002701C6">
        <w:tc>
          <w:tcPr>
            <w:tcW w:w="2943" w:type="dxa"/>
          </w:tcPr>
          <w:p w14:paraId="18F591F0" w14:textId="77777777" w:rsidR="00BC097A" w:rsidRDefault="00BC097A">
            <w:pPr>
              <w:snapToGrid w:val="0"/>
              <w:rPr>
                <w:lang w:eastAsia="ar-SA"/>
              </w:rPr>
            </w:pPr>
            <w:r>
              <w:rPr>
                <w:lang w:eastAsia="ar-SA"/>
              </w:rPr>
              <w:t>Audit Data</w:t>
            </w:r>
          </w:p>
        </w:tc>
        <w:tc>
          <w:tcPr>
            <w:tcW w:w="6875" w:type="dxa"/>
          </w:tcPr>
          <w:p w14:paraId="1FEC6B4C"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4A69B12A" w14:textId="77777777" w:rsidTr="002701C6">
        <w:tc>
          <w:tcPr>
            <w:tcW w:w="2943" w:type="dxa"/>
          </w:tcPr>
          <w:p w14:paraId="790442B3" w14:textId="77777777" w:rsidR="00BC097A" w:rsidRDefault="00BC097A">
            <w:pPr>
              <w:snapToGrid w:val="0"/>
              <w:rPr>
                <w:lang w:eastAsia="ar-SA"/>
              </w:rPr>
            </w:pPr>
            <w:r>
              <w:rPr>
                <w:lang w:eastAsia="ar-SA"/>
              </w:rPr>
              <w:t>Authenticate</w:t>
            </w:r>
          </w:p>
        </w:tc>
        <w:tc>
          <w:tcPr>
            <w:tcW w:w="6875" w:type="dxa"/>
          </w:tcPr>
          <w:p w14:paraId="337FD70C" w14:textId="77777777" w:rsidR="00BC097A" w:rsidRDefault="00BC097A">
            <w:pPr>
              <w:snapToGrid w:val="0"/>
              <w:rPr>
                <w:lang w:eastAsia="ar-SA"/>
              </w:rPr>
            </w:pPr>
            <w:r>
              <w:rPr>
                <w:lang w:eastAsia="ar-SA"/>
              </w:rPr>
              <w:t>To confirm the identity of an entity when that identity is presented.</w:t>
            </w:r>
          </w:p>
        </w:tc>
      </w:tr>
      <w:tr w:rsidR="00BC097A" w14:paraId="486BCE34" w14:textId="77777777" w:rsidTr="002701C6">
        <w:tc>
          <w:tcPr>
            <w:tcW w:w="2943" w:type="dxa"/>
          </w:tcPr>
          <w:p w14:paraId="53BE6EE0" w14:textId="77777777" w:rsidR="00BC097A" w:rsidRDefault="00BC097A">
            <w:pPr>
              <w:snapToGrid w:val="0"/>
              <w:rPr>
                <w:lang w:eastAsia="ar-SA"/>
              </w:rPr>
            </w:pPr>
            <w:r>
              <w:rPr>
                <w:lang w:eastAsia="ar-SA"/>
              </w:rPr>
              <w:t>Authentication</w:t>
            </w:r>
          </w:p>
        </w:tc>
        <w:tc>
          <w:tcPr>
            <w:tcW w:w="6875" w:type="dxa"/>
          </w:tcPr>
          <w:p w14:paraId="4BB06051"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7D46B52B" w14:textId="77777777" w:rsidTr="002701C6">
        <w:tc>
          <w:tcPr>
            <w:tcW w:w="2943" w:type="dxa"/>
          </w:tcPr>
          <w:p w14:paraId="6AD2855E" w14:textId="77777777" w:rsidR="00BC097A" w:rsidRDefault="00BC097A">
            <w:pPr>
              <w:snapToGrid w:val="0"/>
              <w:rPr>
                <w:lang w:eastAsia="ar-SA"/>
              </w:rPr>
            </w:pPr>
            <w:r>
              <w:rPr>
                <w:lang w:eastAsia="ar-SA"/>
              </w:rPr>
              <w:t>Backup</w:t>
            </w:r>
          </w:p>
        </w:tc>
        <w:tc>
          <w:tcPr>
            <w:tcW w:w="6875" w:type="dxa"/>
          </w:tcPr>
          <w:p w14:paraId="2953573E" w14:textId="77777777" w:rsidR="00BC097A" w:rsidRDefault="00BC097A">
            <w:pPr>
              <w:snapToGrid w:val="0"/>
              <w:rPr>
                <w:lang w:eastAsia="ar-SA"/>
              </w:rPr>
            </w:pPr>
            <w:r>
              <w:rPr>
                <w:lang w:eastAsia="ar-SA"/>
              </w:rPr>
              <w:t>Copy of files and programs made to facilitate recovery if necessary. [NS4009]</w:t>
            </w:r>
          </w:p>
        </w:tc>
      </w:tr>
      <w:tr w:rsidR="00BC097A" w14:paraId="632C04D7" w14:textId="77777777" w:rsidTr="002701C6">
        <w:tc>
          <w:tcPr>
            <w:tcW w:w="2943" w:type="dxa"/>
          </w:tcPr>
          <w:p w14:paraId="1CA1360C" w14:textId="77777777" w:rsidR="00BC097A" w:rsidRDefault="00BC097A">
            <w:pPr>
              <w:snapToGrid w:val="0"/>
              <w:rPr>
                <w:lang w:eastAsia="ar-SA"/>
              </w:rPr>
            </w:pPr>
            <w:r>
              <w:rPr>
                <w:lang w:eastAsia="ar-SA"/>
              </w:rPr>
              <w:t>Binding</w:t>
            </w:r>
          </w:p>
        </w:tc>
        <w:tc>
          <w:tcPr>
            <w:tcW w:w="6875" w:type="dxa"/>
          </w:tcPr>
          <w:p w14:paraId="6FA334C3" w14:textId="77777777" w:rsidR="00BC097A" w:rsidRDefault="00BC097A">
            <w:pPr>
              <w:snapToGrid w:val="0"/>
              <w:rPr>
                <w:lang w:eastAsia="ar-SA"/>
              </w:rPr>
            </w:pPr>
            <w:r>
              <w:rPr>
                <w:lang w:eastAsia="ar-SA"/>
              </w:rPr>
              <w:t>Process of associating two related elements of information. [NS4009]</w:t>
            </w:r>
          </w:p>
        </w:tc>
      </w:tr>
      <w:tr w:rsidR="00BC097A" w14:paraId="07823353" w14:textId="77777777" w:rsidTr="002701C6">
        <w:tc>
          <w:tcPr>
            <w:tcW w:w="2943" w:type="dxa"/>
          </w:tcPr>
          <w:p w14:paraId="2AC28A71" w14:textId="77777777" w:rsidR="00BC097A" w:rsidRDefault="00BC097A">
            <w:pPr>
              <w:snapToGrid w:val="0"/>
              <w:rPr>
                <w:lang w:eastAsia="ar-SA"/>
              </w:rPr>
            </w:pPr>
            <w:r>
              <w:rPr>
                <w:lang w:eastAsia="ar-SA"/>
              </w:rPr>
              <w:t>Biometric</w:t>
            </w:r>
          </w:p>
        </w:tc>
        <w:tc>
          <w:tcPr>
            <w:tcW w:w="6875" w:type="dxa"/>
          </w:tcPr>
          <w:p w14:paraId="0445DED5" w14:textId="77777777" w:rsidR="00BC097A" w:rsidRDefault="00BC097A">
            <w:pPr>
              <w:snapToGrid w:val="0"/>
              <w:rPr>
                <w:lang w:eastAsia="ar-SA"/>
              </w:rPr>
            </w:pPr>
            <w:r>
              <w:rPr>
                <w:lang w:eastAsia="ar-SA"/>
              </w:rPr>
              <w:t>A physical or behavioral characteristic of a human being.</w:t>
            </w:r>
          </w:p>
        </w:tc>
      </w:tr>
      <w:tr w:rsidR="00BC097A" w14:paraId="42435C6E" w14:textId="77777777" w:rsidTr="002701C6">
        <w:tc>
          <w:tcPr>
            <w:tcW w:w="2943" w:type="dxa"/>
          </w:tcPr>
          <w:p w14:paraId="28F7B57F" w14:textId="77777777" w:rsidR="00BC097A" w:rsidRDefault="00BC097A">
            <w:pPr>
              <w:snapToGrid w:val="0"/>
              <w:rPr>
                <w:lang w:eastAsia="ar-SA"/>
              </w:rPr>
            </w:pPr>
            <w:r>
              <w:rPr>
                <w:lang w:eastAsia="ar-SA"/>
              </w:rPr>
              <w:t>Certificate</w:t>
            </w:r>
          </w:p>
        </w:tc>
        <w:tc>
          <w:tcPr>
            <w:tcW w:w="6875" w:type="dxa"/>
          </w:tcPr>
          <w:p w14:paraId="41FA8168" w14:textId="77777777" w:rsidR="00BC097A" w:rsidRDefault="00BC097A">
            <w:pPr>
              <w:snapToGrid w:val="0"/>
              <w:rPr>
                <w:lang w:eastAsia="ar-SA"/>
              </w:rPr>
            </w:pPr>
            <w:r>
              <w:rPr>
                <w:lang w:eastAsia="ar-SA"/>
              </w:rP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rPr>
                <w:lang w:eastAsia="ar-SA"/>
              </w:rPr>
              <w:t>certificatePolicies</w:t>
            </w:r>
            <w:proofErr w:type="spellEnd"/>
            <w:r>
              <w:rPr>
                <w:lang w:eastAsia="ar-SA"/>
              </w:rPr>
              <w:t xml:space="preserve"> extension.</w:t>
            </w:r>
          </w:p>
        </w:tc>
      </w:tr>
      <w:tr w:rsidR="00BC097A" w14:paraId="084D0D7E" w14:textId="77777777" w:rsidTr="002701C6">
        <w:tc>
          <w:tcPr>
            <w:tcW w:w="2943" w:type="dxa"/>
          </w:tcPr>
          <w:p w14:paraId="2D3DC626" w14:textId="77777777" w:rsidR="00BC097A" w:rsidRDefault="00BC097A">
            <w:pPr>
              <w:snapToGrid w:val="0"/>
              <w:rPr>
                <w:lang w:eastAsia="ar-SA"/>
              </w:rPr>
            </w:pPr>
            <w:r>
              <w:rPr>
                <w:lang w:eastAsia="ar-SA"/>
              </w:rPr>
              <w:t>Certification Authority (CA)</w:t>
            </w:r>
          </w:p>
        </w:tc>
        <w:tc>
          <w:tcPr>
            <w:tcW w:w="6875" w:type="dxa"/>
          </w:tcPr>
          <w:p w14:paraId="35E75FA5"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475C145D" w14:textId="77777777" w:rsidTr="002701C6">
        <w:tc>
          <w:tcPr>
            <w:tcW w:w="2943" w:type="dxa"/>
          </w:tcPr>
          <w:p w14:paraId="0F0B585E" w14:textId="77777777" w:rsidR="00BC097A" w:rsidRDefault="00BC097A">
            <w:pPr>
              <w:snapToGrid w:val="0"/>
              <w:rPr>
                <w:lang w:eastAsia="ar-SA"/>
              </w:rPr>
            </w:pPr>
            <w:r>
              <w:rPr>
                <w:lang w:eastAsia="ar-SA"/>
              </w:rPr>
              <w:t>CA Facility</w:t>
            </w:r>
          </w:p>
        </w:tc>
        <w:tc>
          <w:tcPr>
            <w:tcW w:w="6875" w:type="dxa"/>
          </w:tcPr>
          <w:p w14:paraId="4149CD77"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35B7AEA0" w14:textId="77777777" w:rsidTr="002701C6">
        <w:tc>
          <w:tcPr>
            <w:tcW w:w="2943" w:type="dxa"/>
          </w:tcPr>
          <w:p w14:paraId="32860E3A" w14:textId="77777777" w:rsidR="00BC097A" w:rsidRDefault="00BC097A">
            <w:pPr>
              <w:snapToGrid w:val="0"/>
              <w:rPr>
                <w:lang w:eastAsia="ar-SA"/>
              </w:rPr>
            </w:pPr>
            <w:r>
              <w:rPr>
                <w:lang w:eastAsia="ar-SA"/>
              </w:rPr>
              <w:t>Certification Authority Software</w:t>
            </w:r>
          </w:p>
        </w:tc>
        <w:tc>
          <w:tcPr>
            <w:tcW w:w="6875" w:type="dxa"/>
          </w:tcPr>
          <w:p w14:paraId="5BDC83C3"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3B6A2962" w14:textId="77777777" w:rsidTr="002701C6">
        <w:tc>
          <w:tcPr>
            <w:tcW w:w="2943" w:type="dxa"/>
          </w:tcPr>
          <w:p w14:paraId="62B30158" w14:textId="77777777" w:rsidR="00BC097A" w:rsidRDefault="00BC097A">
            <w:pPr>
              <w:snapToGrid w:val="0"/>
              <w:rPr>
                <w:lang w:eastAsia="ar-SA"/>
              </w:rPr>
            </w:pPr>
            <w:r>
              <w:rPr>
                <w:lang w:eastAsia="ar-SA"/>
              </w:rPr>
              <w:t>Certificate Policy (CP)</w:t>
            </w:r>
          </w:p>
        </w:tc>
        <w:tc>
          <w:tcPr>
            <w:tcW w:w="6875" w:type="dxa"/>
          </w:tcPr>
          <w:p w14:paraId="08478947"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2F5F846F" w14:textId="77777777" w:rsidTr="002701C6">
        <w:tc>
          <w:tcPr>
            <w:tcW w:w="2943" w:type="dxa"/>
          </w:tcPr>
          <w:p w14:paraId="72C25E1A" w14:textId="77777777" w:rsidR="00BC097A" w:rsidRDefault="00BC097A">
            <w:pPr>
              <w:snapToGrid w:val="0"/>
              <w:rPr>
                <w:lang w:eastAsia="ar-SA"/>
              </w:rPr>
            </w:pPr>
            <w:r>
              <w:rPr>
                <w:lang w:eastAsia="ar-SA"/>
              </w:rPr>
              <w:t>Certification Practice Statement (CPS)</w:t>
            </w:r>
          </w:p>
        </w:tc>
        <w:tc>
          <w:tcPr>
            <w:tcW w:w="6875" w:type="dxa"/>
          </w:tcPr>
          <w:p w14:paraId="25A112EB"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7F303616" w14:textId="77777777" w:rsidTr="002701C6">
        <w:tc>
          <w:tcPr>
            <w:tcW w:w="2943" w:type="dxa"/>
          </w:tcPr>
          <w:p w14:paraId="7E685F9A" w14:textId="77777777" w:rsidR="00BC097A" w:rsidRDefault="00BC097A">
            <w:pPr>
              <w:snapToGrid w:val="0"/>
              <w:rPr>
                <w:lang w:eastAsia="ar-SA"/>
              </w:rPr>
            </w:pPr>
            <w:r>
              <w:rPr>
                <w:lang w:eastAsia="ar-SA"/>
              </w:rPr>
              <w:t>Certificate-Related Information</w:t>
            </w:r>
          </w:p>
        </w:tc>
        <w:tc>
          <w:tcPr>
            <w:tcW w:w="6875" w:type="dxa"/>
          </w:tcPr>
          <w:p w14:paraId="05288984"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7FFB31D7" w14:textId="77777777" w:rsidTr="002701C6">
        <w:tc>
          <w:tcPr>
            <w:tcW w:w="2943" w:type="dxa"/>
          </w:tcPr>
          <w:p w14:paraId="7797DF7A" w14:textId="77777777" w:rsidR="00BC097A" w:rsidRDefault="00BC097A">
            <w:pPr>
              <w:snapToGrid w:val="0"/>
              <w:rPr>
                <w:lang w:eastAsia="ar-SA"/>
              </w:rPr>
            </w:pPr>
            <w:r>
              <w:rPr>
                <w:lang w:eastAsia="ar-SA"/>
              </w:rPr>
              <w:t>Certificate Revocation List (CRL)</w:t>
            </w:r>
          </w:p>
        </w:tc>
        <w:tc>
          <w:tcPr>
            <w:tcW w:w="6875" w:type="dxa"/>
          </w:tcPr>
          <w:p w14:paraId="18654455"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17256DE1" w14:textId="77777777" w:rsidTr="002701C6">
        <w:tc>
          <w:tcPr>
            <w:tcW w:w="2943" w:type="dxa"/>
          </w:tcPr>
          <w:p w14:paraId="62B3F173" w14:textId="77777777" w:rsidR="00BC097A" w:rsidRDefault="00BC097A">
            <w:pPr>
              <w:snapToGrid w:val="0"/>
              <w:rPr>
                <w:lang w:eastAsia="ar-SA"/>
              </w:rPr>
            </w:pPr>
            <w:r>
              <w:rPr>
                <w:lang w:eastAsia="ar-SA"/>
              </w:rPr>
              <w:t>Certificate Status Server (CSS)</w:t>
            </w:r>
          </w:p>
        </w:tc>
        <w:tc>
          <w:tcPr>
            <w:tcW w:w="6875" w:type="dxa"/>
          </w:tcPr>
          <w:p w14:paraId="2C42BBA5"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2AC1A0F0" w14:textId="77777777" w:rsidTr="002701C6">
        <w:tc>
          <w:tcPr>
            <w:tcW w:w="2943" w:type="dxa"/>
          </w:tcPr>
          <w:p w14:paraId="11F5086A" w14:textId="77777777" w:rsidR="00BC097A" w:rsidRDefault="00BC097A">
            <w:pPr>
              <w:snapToGrid w:val="0"/>
              <w:rPr>
                <w:lang w:eastAsia="ar-SA"/>
              </w:rPr>
            </w:pPr>
            <w:r>
              <w:rPr>
                <w:lang w:eastAsia="ar-SA"/>
              </w:rPr>
              <w:t>Client (application)</w:t>
            </w:r>
          </w:p>
        </w:tc>
        <w:tc>
          <w:tcPr>
            <w:tcW w:w="6875" w:type="dxa"/>
          </w:tcPr>
          <w:p w14:paraId="00507C6A"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1931C9DB" w14:textId="77777777" w:rsidTr="002701C6">
        <w:tc>
          <w:tcPr>
            <w:tcW w:w="2943" w:type="dxa"/>
          </w:tcPr>
          <w:p w14:paraId="6147D407" w14:textId="77777777" w:rsidR="00BC097A" w:rsidRDefault="00BC097A">
            <w:pPr>
              <w:snapToGrid w:val="0"/>
              <w:rPr>
                <w:lang w:eastAsia="ar-SA"/>
              </w:rPr>
            </w:pPr>
            <w:r>
              <w:rPr>
                <w:lang w:eastAsia="ar-SA"/>
              </w:rPr>
              <w:t>Common Criteria</w:t>
            </w:r>
          </w:p>
        </w:tc>
        <w:tc>
          <w:tcPr>
            <w:tcW w:w="6875" w:type="dxa"/>
          </w:tcPr>
          <w:p w14:paraId="1B9E0BA7"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61C39E8A" w14:textId="77777777" w:rsidTr="002701C6">
        <w:tc>
          <w:tcPr>
            <w:tcW w:w="2943" w:type="dxa"/>
          </w:tcPr>
          <w:p w14:paraId="26199547" w14:textId="77777777" w:rsidR="00BC097A" w:rsidRDefault="00BC097A">
            <w:pPr>
              <w:snapToGrid w:val="0"/>
              <w:rPr>
                <w:lang w:eastAsia="ar-SA"/>
              </w:rPr>
            </w:pPr>
            <w:r>
              <w:rPr>
                <w:lang w:eastAsia="ar-SA"/>
              </w:rPr>
              <w:t>Compromise</w:t>
            </w:r>
          </w:p>
        </w:tc>
        <w:tc>
          <w:tcPr>
            <w:tcW w:w="6875" w:type="dxa"/>
          </w:tcPr>
          <w:p w14:paraId="3E80798B"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6B688F4D" w14:textId="77777777" w:rsidTr="002701C6">
        <w:tc>
          <w:tcPr>
            <w:tcW w:w="2943" w:type="dxa"/>
          </w:tcPr>
          <w:p w14:paraId="28A5F431" w14:textId="77777777" w:rsidR="00BC097A" w:rsidRDefault="00BC097A">
            <w:pPr>
              <w:snapToGrid w:val="0"/>
              <w:rPr>
                <w:lang w:eastAsia="ar-SA"/>
              </w:rPr>
            </w:pPr>
            <w:r>
              <w:rPr>
                <w:lang w:eastAsia="ar-SA"/>
              </w:rPr>
              <w:t>Computer Security Objects Registry (CSOR)</w:t>
            </w:r>
          </w:p>
        </w:tc>
        <w:tc>
          <w:tcPr>
            <w:tcW w:w="6875" w:type="dxa"/>
          </w:tcPr>
          <w:p w14:paraId="0195D066"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4CD99DF9" w14:textId="77777777" w:rsidTr="002701C6">
        <w:tc>
          <w:tcPr>
            <w:tcW w:w="2943" w:type="dxa"/>
          </w:tcPr>
          <w:p w14:paraId="254E6A4C" w14:textId="77777777" w:rsidR="00BC097A" w:rsidRDefault="00BC097A">
            <w:pPr>
              <w:snapToGrid w:val="0"/>
              <w:rPr>
                <w:lang w:eastAsia="ar-SA"/>
              </w:rPr>
            </w:pPr>
            <w:r>
              <w:rPr>
                <w:lang w:eastAsia="ar-SA"/>
              </w:rPr>
              <w:t>Confidentiality</w:t>
            </w:r>
          </w:p>
        </w:tc>
        <w:tc>
          <w:tcPr>
            <w:tcW w:w="6875" w:type="dxa"/>
          </w:tcPr>
          <w:p w14:paraId="4C50A513"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3DFFBEB3" w14:textId="77777777" w:rsidTr="002701C6">
        <w:tc>
          <w:tcPr>
            <w:tcW w:w="2943" w:type="dxa"/>
          </w:tcPr>
          <w:p w14:paraId="538E2BA7" w14:textId="77777777" w:rsidR="00BC097A" w:rsidRDefault="00BC097A">
            <w:pPr>
              <w:snapToGrid w:val="0"/>
              <w:rPr>
                <w:lang w:eastAsia="ar-SA"/>
              </w:rPr>
            </w:pPr>
            <w:r>
              <w:rPr>
                <w:lang w:eastAsia="ar-SA"/>
              </w:rPr>
              <w:t>Cross-Certificate</w:t>
            </w:r>
          </w:p>
        </w:tc>
        <w:tc>
          <w:tcPr>
            <w:tcW w:w="6875" w:type="dxa"/>
          </w:tcPr>
          <w:p w14:paraId="102D897A"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769699E7" w14:textId="77777777" w:rsidTr="002701C6">
        <w:tc>
          <w:tcPr>
            <w:tcW w:w="2943" w:type="dxa"/>
          </w:tcPr>
          <w:p w14:paraId="1743A768" w14:textId="77777777" w:rsidR="00BC097A" w:rsidRDefault="00BC097A">
            <w:pPr>
              <w:snapToGrid w:val="0"/>
              <w:rPr>
                <w:lang w:eastAsia="ar-SA"/>
              </w:rPr>
            </w:pPr>
            <w:r>
              <w:rPr>
                <w:lang w:eastAsia="ar-SA"/>
              </w:rPr>
              <w:t>Cryptographic Module</w:t>
            </w:r>
          </w:p>
        </w:tc>
        <w:tc>
          <w:tcPr>
            <w:tcW w:w="6875" w:type="dxa"/>
          </w:tcPr>
          <w:p w14:paraId="1979F41C"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4A2C77B7" w14:textId="77777777" w:rsidTr="002701C6">
        <w:tc>
          <w:tcPr>
            <w:tcW w:w="2943" w:type="dxa"/>
          </w:tcPr>
          <w:p w14:paraId="0A9B3AEB" w14:textId="77777777" w:rsidR="00BC097A" w:rsidRDefault="00BC097A">
            <w:pPr>
              <w:snapToGrid w:val="0"/>
              <w:rPr>
                <w:lang w:eastAsia="ar-SA"/>
              </w:rPr>
            </w:pPr>
            <w:r>
              <w:rPr>
                <w:lang w:eastAsia="ar-SA"/>
              </w:rPr>
              <w:t>Data Integrity</w:t>
            </w:r>
          </w:p>
        </w:tc>
        <w:tc>
          <w:tcPr>
            <w:tcW w:w="6875" w:type="dxa"/>
          </w:tcPr>
          <w:p w14:paraId="002FF090" w14:textId="77777777" w:rsidR="00BC097A" w:rsidRDefault="00BC097A">
            <w:pPr>
              <w:snapToGrid w:val="0"/>
              <w:rPr>
                <w:lang w:eastAsia="ar-SA"/>
              </w:rPr>
            </w:pPr>
            <w:r>
              <w:rPr>
                <w:lang w:eastAsia="ar-SA"/>
              </w:rPr>
              <w:t>Assurance that the data are unchanged from creation to reception.</w:t>
            </w:r>
          </w:p>
        </w:tc>
      </w:tr>
      <w:tr w:rsidR="00BC097A" w14:paraId="38FAF983" w14:textId="77777777" w:rsidTr="002701C6">
        <w:tc>
          <w:tcPr>
            <w:tcW w:w="2943" w:type="dxa"/>
          </w:tcPr>
          <w:p w14:paraId="26F97230" w14:textId="77777777" w:rsidR="00BC097A" w:rsidRDefault="00BC097A">
            <w:pPr>
              <w:snapToGrid w:val="0"/>
              <w:rPr>
                <w:lang w:eastAsia="ar-SA"/>
              </w:rPr>
            </w:pPr>
            <w:r>
              <w:rPr>
                <w:lang w:eastAsia="ar-SA"/>
              </w:rPr>
              <w:t>Digital Signature</w:t>
            </w:r>
          </w:p>
        </w:tc>
        <w:tc>
          <w:tcPr>
            <w:tcW w:w="6875" w:type="dxa"/>
          </w:tcPr>
          <w:p w14:paraId="4A9E60F8"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3CFDA1AA" w14:textId="77777777" w:rsidTr="002701C6">
        <w:tc>
          <w:tcPr>
            <w:tcW w:w="2943" w:type="dxa"/>
          </w:tcPr>
          <w:p w14:paraId="0F42F441" w14:textId="77777777" w:rsidR="00BC097A" w:rsidRDefault="00BC097A">
            <w:pPr>
              <w:snapToGrid w:val="0"/>
              <w:rPr>
                <w:lang w:eastAsia="ar-SA"/>
              </w:rPr>
            </w:pPr>
            <w:r>
              <w:rPr>
                <w:lang w:eastAsia="ar-SA"/>
              </w:rPr>
              <w:t>Dual Use Certificate</w:t>
            </w:r>
          </w:p>
        </w:tc>
        <w:tc>
          <w:tcPr>
            <w:tcW w:w="6875" w:type="dxa"/>
          </w:tcPr>
          <w:p w14:paraId="16A1170A"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C08A711" w14:textId="77777777" w:rsidTr="002701C6">
        <w:tc>
          <w:tcPr>
            <w:tcW w:w="2943" w:type="dxa"/>
          </w:tcPr>
          <w:p w14:paraId="692FD816" w14:textId="77777777" w:rsidR="00BC097A" w:rsidRDefault="00BC097A">
            <w:pPr>
              <w:snapToGrid w:val="0"/>
              <w:rPr>
                <w:lang w:eastAsia="ar-SA"/>
              </w:rPr>
            </w:pPr>
            <w:r>
              <w:rPr>
                <w:lang w:eastAsia="ar-SA"/>
              </w:rPr>
              <w:t>Encryption Certificate</w:t>
            </w:r>
          </w:p>
        </w:tc>
        <w:tc>
          <w:tcPr>
            <w:tcW w:w="6875" w:type="dxa"/>
          </w:tcPr>
          <w:p w14:paraId="6B81C252"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3309DB0E" w14:textId="77777777" w:rsidTr="002701C6">
        <w:tc>
          <w:tcPr>
            <w:tcW w:w="2943" w:type="dxa"/>
          </w:tcPr>
          <w:p w14:paraId="22FE2AF1" w14:textId="77777777" w:rsidR="002701C6" w:rsidRDefault="002701C6">
            <w:pPr>
              <w:snapToGrid w:val="0"/>
              <w:rPr>
                <w:lang w:eastAsia="ar-SA"/>
              </w:rPr>
            </w:pPr>
            <w:r>
              <w:rPr>
                <w:lang w:eastAsia="ar-SA"/>
              </w:rPr>
              <w:t>End Entity Certificate</w:t>
            </w:r>
          </w:p>
        </w:tc>
        <w:tc>
          <w:tcPr>
            <w:tcW w:w="6875" w:type="dxa"/>
          </w:tcPr>
          <w:p w14:paraId="0BC22B75" w14:textId="77777777" w:rsidR="002701C6" w:rsidRDefault="002701C6">
            <w:pPr>
              <w:snapToGrid w:val="0"/>
              <w:rPr>
                <w:lang w:eastAsia="ar-SA"/>
              </w:rPr>
            </w:pPr>
            <w:r>
              <w:rPr>
                <w:lang w:eastAsia="ar-SA"/>
              </w:rPr>
              <w:t>A certificate in which the subject is not a CA.</w:t>
            </w:r>
          </w:p>
        </w:tc>
      </w:tr>
      <w:tr w:rsidR="00BC097A" w14:paraId="4C9FEAB4" w14:textId="77777777" w:rsidTr="002701C6">
        <w:tc>
          <w:tcPr>
            <w:tcW w:w="2943" w:type="dxa"/>
          </w:tcPr>
          <w:p w14:paraId="1C2580BB"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65C834D6"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6D311AE9" w14:textId="77777777" w:rsidTr="002701C6">
        <w:tc>
          <w:tcPr>
            <w:tcW w:w="2943" w:type="dxa"/>
          </w:tcPr>
          <w:p w14:paraId="2DFBE9FC" w14:textId="77777777" w:rsidR="00BC097A" w:rsidRDefault="00BC097A">
            <w:pPr>
              <w:snapToGrid w:val="0"/>
              <w:rPr>
                <w:lang w:eastAsia="ar-SA"/>
              </w:rPr>
            </w:pPr>
            <w:r>
              <w:rPr>
                <w:lang w:eastAsia="ar-SA"/>
              </w:rPr>
              <w:t>Federal Public Key Infrastructure Policy Authority (FPKIPA)</w:t>
            </w:r>
          </w:p>
        </w:tc>
        <w:tc>
          <w:tcPr>
            <w:tcW w:w="6875" w:type="dxa"/>
          </w:tcPr>
          <w:p w14:paraId="344C4649"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1FDAF595" w14:textId="77777777" w:rsidTr="002701C6">
        <w:tc>
          <w:tcPr>
            <w:tcW w:w="2943" w:type="dxa"/>
          </w:tcPr>
          <w:p w14:paraId="0FE245EC" w14:textId="77777777" w:rsidR="00BC097A" w:rsidRDefault="00BC097A">
            <w:pPr>
              <w:snapToGrid w:val="0"/>
              <w:rPr>
                <w:lang w:eastAsia="ar-SA"/>
              </w:rPr>
            </w:pPr>
            <w:r>
              <w:rPr>
                <w:lang w:eastAsia="ar-SA"/>
              </w:rPr>
              <w:t>Firewall</w:t>
            </w:r>
          </w:p>
        </w:tc>
        <w:tc>
          <w:tcPr>
            <w:tcW w:w="6875" w:type="dxa"/>
          </w:tcPr>
          <w:p w14:paraId="76A12A26"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7EFE23E5" w14:textId="77777777" w:rsidTr="002701C6">
        <w:tc>
          <w:tcPr>
            <w:tcW w:w="2943" w:type="dxa"/>
          </w:tcPr>
          <w:p w14:paraId="2E0C1FAF" w14:textId="77777777" w:rsidR="00BC097A" w:rsidRDefault="00BC097A">
            <w:pPr>
              <w:snapToGrid w:val="0"/>
              <w:rPr>
                <w:lang w:eastAsia="ar-SA"/>
              </w:rPr>
            </w:pPr>
            <w:r>
              <w:rPr>
                <w:lang w:eastAsia="ar-SA"/>
              </w:rPr>
              <w:t>High Assurance Guard (HAG)</w:t>
            </w:r>
          </w:p>
        </w:tc>
        <w:tc>
          <w:tcPr>
            <w:tcW w:w="6875" w:type="dxa"/>
          </w:tcPr>
          <w:p w14:paraId="22284C26"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B4626" w14:paraId="24343FC3" w14:textId="77777777" w:rsidTr="002701C6">
        <w:tc>
          <w:tcPr>
            <w:tcW w:w="2943" w:type="dxa"/>
          </w:tcPr>
          <w:p w14:paraId="76B3FD14" w14:textId="77777777" w:rsidR="00BB4626" w:rsidRDefault="00BB4626">
            <w:pPr>
              <w:snapToGrid w:val="0"/>
              <w:rPr>
                <w:lang w:eastAsia="ar-SA"/>
              </w:rPr>
            </w:pPr>
            <w:r>
              <w:rPr>
                <w:lang w:eastAsia="ar-SA"/>
              </w:rPr>
              <w:t>Hypervisor</w:t>
            </w:r>
          </w:p>
        </w:tc>
        <w:tc>
          <w:tcPr>
            <w:tcW w:w="6875" w:type="dxa"/>
          </w:tcPr>
          <w:p w14:paraId="7200CFE4" w14:textId="77777777" w:rsidR="00BB4626" w:rsidRPr="00BB4626" w:rsidRDefault="00BB4626">
            <w:pPr>
              <w:snapToGrid w:val="0"/>
              <w:rPr>
                <w:lang w:eastAsia="ar-SA"/>
              </w:rPr>
            </w:pPr>
            <w:r w:rsidRPr="00BB4626">
              <w:rPr>
                <w:color w:val="000000"/>
              </w:rPr>
              <w:t xml:space="preserve">Computer software, firmware or hardware that creates and runs virtual machines.  A </w:t>
            </w:r>
            <w:hyperlink r:id="rId270" w:tooltip="Hypervisor" w:history="1">
              <w:r w:rsidRPr="00BB4626">
                <w:rPr>
                  <w:color w:val="000000"/>
                </w:rPr>
                <w:t>hypervisor</w:t>
              </w:r>
            </w:hyperlink>
            <w:r w:rsidRPr="00BB4626">
              <w:rPr>
                <w:color w:val="000000"/>
              </w:rPr>
              <w:t xml:space="preserve"> uses </w:t>
            </w:r>
            <w:hyperlink r:id="rId271" w:tooltip="Native code" w:history="1">
              <w:r w:rsidRPr="00BB4626">
                <w:rPr>
                  <w:color w:val="000000"/>
                </w:rPr>
                <w:t>native execution</w:t>
              </w:r>
            </w:hyperlink>
            <w:r w:rsidRPr="00BB4626">
              <w:rPr>
                <w:color w:val="000000"/>
              </w:rPr>
              <w:t xml:space="preserve"> to share and manage hardware, allowing for multiple environments which are isolated from one another, yet exist on the same physical machine.  Also known as an isolation kernel or virtual machine monitor.</w:t>
            </w:r>
          </w:p>
        </w:tc>
      </w:tr>
      <w:tr w:rsidR="00BC097A" w14:paraId="0F1929BC" w14:textId="77777777" w:rsidTr="002701C6">
        <w:tc>
          <w:tcPr>
            <w:tcW w:w="2943" w:type="dxa"/>
          </w:tcPr>
          <w:p w14:paraId="037EDEE8" w14:textId="77777777" w:rsidR="00BC097A" w:rsidRDefault="00BC097A">
            <w:pPr>
              <w:snapToGrid w:val="0"/>
              <w:rPr>
                <w:lang w:eastAsia="ar-SA"/>
              </w:rPr>
            </w:pPr>
            <w:r>
              <w:rPr>
                <w:lang w:eastAsia="ar-SA"/>
              </w:rPr>
              <w:t>Information Systems Security Officer (ISSO)</w:t>
            </w:r>
          </w:p>
        </w:tc>
        <w:tc>
          <w:tcPr>
            <w:tcW w:w="6875" w:type="dxa"/>
          </w:tcPr>
          <w:p w14:paraId="353A0D33"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0725BB89" w14:textId="77777777" w:rsidTr="002701C6">
        <w:tc>
          <w:tcPr>
            <w:tcW w:w="2943" w:type="dxa"/>
          </w:tcPr>
          <w:p w14:paraId="5362BA5B" w14:textId="77777777" w:rsidR="00BC097A" w:rsidRDefault="00BC097A">
            <w:pPr>
              <w:snapToGrid w:val="0"/>
              <w:rPr>
                <w:lang w:eastAsia="ar-SA"/>
              </w:rPr>
            </w:pPr>
            <w:r>
              <w:rPr>
                <w:lang w:eastAsia="ar-SA"/>
              </w:rPr>
              <w:t>Inside Threat</w:t>
            </w:r>
          </w:p>
        </w:tc>
        <w:tc>
          <w:tcPr>
            <w:tcW w:w="6875" w:type="dxa"/>
          </w:tcPr>
          <w:p w14:paraId="0D942395"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4D5B3450" w14:textId="77777777" w:rsidTr="002701C6">
        <w:tc>
          <w:tcPr>
            <w:tcW w:w="2943" w:type="dxa"/>
          </w:tcPr>
          <w:p w14:paraId="4D983748" w14:textId="77777777" w:rsidR="00BC097A" w:rsidRDefault="00BC097A">
            <w:pPr>
              <w:snapToGrid w:val="0"/>
              <w:rPr>
                <w:lang w:eastAsia="ar-SA"/>
              </w:rPr>
            </w:pPr>
            <w:r>
              <w:rPr>
                <w:lang w:eastAsia="ar-SA"/>
              </w:rPr>
              <w:t>Integrity</w:t>
            </w:r>
          </w:p>
        </w:tc>
        <w:tc>
          <w:tcPr>
            <w:tcW w:w="6875" w:type="dxa"/>
          </w:tcPr>
          <w:p w14:paraId="638DAE0E"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5D94CF0C" w14:textId="77777777" w:rsidTr="002701C6">
        <w:tc>
          <w:tcPr>
            <w:tcW w:w="2943" w:type="dxa"/>
          </w:tcPr>
          <w:p w14:paraId="3EF2CA1D" w14:textId="77777777" w:rsidR="00BC097A" w:rsidRDefault="00BC097A">
            <w:pPr>
              <w:snapToGrid w:val="0"/>
              <w:rPr>
                <w:lang w:eastAsia="ar-SA"/>
              </w:rPr>
            </w:pPr>
            <w:r>
              <w:rPr>
                <w:lang w:eastAsia="ar-SA"/>
              </w:rPr>
              <w:t>Intellectual Property</w:t>
            </w:r>
          </w:p>
        </w:tc>
        <w:tc>
          <w:tcPr>
            <w:tcW w:w="6875" w:type="dxa"/>
          </w:tcPr>
          <w:p w14:paraId="03408757"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01E0272B" w14:textId="77777777" w:rsidTr="002701C6">
        <w:tc>
          <w:tcPr>
            <w:tcW w:w="2943" w:type="dxa"/>
          </w:tcPr>
          <w:p w14:paraId="30D7F347" w14:textId="77777777" w:rsidR="00BC097A" w:rsidRDefault="00BC097A">
            <w:pPr>
              <w:snapToGrid w:val="0"/>
              <w:rPr>
                <w:lang w:eastAsia="ar-SA"/>
              </w:rPr>
            </w:pPr>
            <w:r>
              <w:rPr>
                <w:lang w:eastAsia="ar-SA"/>
              </w:rPr>
              <w:t>Intermediate CA</w:t>
            </w:r>
          </w:p>
        </w:tc>
        <w:tc>
          <w:tcPr>
            <w:tcW w:w="6875" w:type="dxa"/>
          </w:tcPr>
          <w:p w14:paraId="679CB532" w14:textId="77777777" w:rsidR="00BC097A" w:rsidRDefault="00BC097A">
            <w:pPr>
              <w:snapToGrid w:val="0"/>
              <w:rPr>
                <w:lang w:eastAsia="ar-SA"/>
              </w:rPr>
            </w:pPr>
            <w:r>
              <w:rPr>
                <w:lang w:eastAsia="ar-SA"/>
              </w:rPr>
              <w:t>A CA that is subordinate to another CA, and has a CA subordinate to itself.</w:t>
            </w:r>
          </w:p>
        </w:tc>
      </w:tr>
      <w:tr w:rsidR="00BC097A" w14:paraId="0A40CDF3" w14:textId="77777777" w:rsidTr="002701C6">
        <w:tc>
          <w:tcPr>
            <w:tcW w:w="2943" w:type="dxa"/>
          </w:tcPr>
          <w:p w14:paraId="0F4B5499" w14:textId="77777777" w:rsidR="00BC097A" w:rsidRDefault="00BC097A">
            <w:pPr>
              <w:snapToGrid w:val="0"/>
              <w:rPr>
                <w:lang w:eastAsia="ar-SA"/>
              </w:rPr>
            </w:pPr>
            <w:r>
              <w:rPr>
                <w:lang w:eastAsia="ar-SA"/>
              </w:rPr>
              <w:t>Key Escrow</w:t>
            </w:r>
          </w:p>
        </w:tc>
        <w:tc>
          <w:tcPr>
            <w:tcW w:w="6875" w:type="dxa"/>
          </w:tcPr>
          <w:p w14:paraId="57F918FF"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0B6154CA" w14:textId="77777777" w:rsidTr="002701C6">
        <w:tc>
          <w:tcPr>
            <w:tcW w:w="2943" w:type="dxa"/>
          </w:tcPr>
          <w:p w14:paraId="7329988C" w14:textId="77777777" w:rsidR="00BC097A" w:rsidRDefault="00BC097A">
            <w:pPr>
              <w:snapToGrid w:val="0"/>
              <w:rPr>
                <w:lang w:eastAsia="ar-SA"/>
              </w:rPr>
            </w:pPr>
            <w:r>
              <w:rPr>
                <w:lang w:eastAsia="ar-SA"/>
              </w:rPr>
              <w:t>Key Exchange</w:t>
            </w:r>
          </w:p>
        </w:tc>
        <w:tc>
          <w:tcPr>
            <w:tcW w:w="6875" w:type="dxa"/>
          </w:tcPr>
          <w:p w14:paraId="1DCE38AF" w14:textId="77777777" w:rsidR="00BC097A" w:rsidRDefault="00BC097A">
            <w:pPr>
              <w:snapToGrid w:val="0"/>
              <w:rPr>
                <w:lang w:eastAsia="ar-SA"/>
              </w:rPr>
            </w:pPr>
            <w:r>
              <w:rPr>
                <w:lang w:eastAsia="ar-SA"/>
              </w:rPr>
              <w:t>The process of exchanging public keys in order to establish secure communications.</w:t>
            </w:r>
          </w:p>
        </w:tc>
      </w:tr>
      <w:tr w:rsidR="00BC097A" w14:paraId="4756876F" w14:textId="77777777" w:rsidTr="002701C6">
        <w:tc>
          <w:tcPr>
            <w:tcW w:w="2943" w:type="dxa"/>
          </w:tcPr>
          <w:p w14:paraId="2FFE7A3D" w14:textId="77777777" w:rsidR="00BC097A" w:rsidRDefault="00BC097A">
            <w:pPr>
              <w:snapToGrid w:val="0"/>
              <w:rPr>
                <w:lang w:eastAsia="ar-SA"/>
              </w:rPr>
            </w:pPr>
            <w:r>
              <w:rPr>
                <w:lang w:eastAsia="ar-SA"/>
              </w:rPr>
              <w:t>Key Generation Material</w:t>
            </w:r>
          </w:p>
        </w:tc>
        <w:tc>
          <w:tcPr>
            <w:tcW w:w="6875" w:type="dxa"/>
          </w:tcPr>
          <w:p w14:paraId="50A43A1F" w14:textId="77777777" w:rsidR="003B6713" w:rsidRDefault="00BC097A" w:rsidP="00401663">
            <w:pPr>
              <w:snapToGrid w:val="0"/>
              <w:rPr>
                <w:lang w:eastAsia="ar-SA"/>
              </w:rPr>
            </w:pPr>
            <w:r>
              <w:rPr>
                <w:lang w:eastAsia="ar-SA"/>
              </w:rPr>
              <w:t>Random numbers, pseudo-random numbers, and cryptographic parameters used in generating cryptographic keys.</w:t>
            </w:r>
          </w:p>
        </w:tc>
      </w:tr>
      <w:tr w:rsidR="00BC097A" w14:paraId="0333F6F5" w14:textId="77777777" w:rsidTr="002701C6">
        <w:tc>
          <w:tcPr>
            <w:tcW w:w="2943" w:type="dxa"/>
          </w:tcPr>
          <w:p w14:paraId="5D9694CC" w14:textId="77777777" w:rsidR="00BC097A" w:rsidRDefault="00BC097A">
            <w:pPr>
              <w:snapToGrid w:val="0"/>
              <w:rPr>
                <w:lang w:eastAsia="ar-SA"/>
              </w:rPr>
            </w:pPr>
            <w:r>
              <w:rPr>
                <w:lang w:eastAsia="ar-SA"/>
              </w:rPr>
              <w:t>Key Pair</w:t>
            </w:r>
          </w:p>
        </w:tc>
        <w:tc>
          <w:tcPr>
            <w:tcW w:w="6875" w:type="dxa"/>
          </w:tcPr>
          <w:p w14:paraId="74D75064"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B0002B" w:rsidRPr="000971B3" w14:paraId="7C8000AD" w14:textId="77777777" w:rsidTr="00B0002B">
        <w:tc>
          <w:tcPr>
            <w:tcW w:w="2943" w:type="dxa"/>
          </w:tcPr>
          <w:p w14:paraId="7B95B465" w14:textId="77777777" w:rsidR="00B0002B" w:rsidRPr="00B0002B" w:rsidRDefault="00B0002B" w:rsidP="00B0002B">
            <w:pPr>
              <w:snapToGrid w:val="0"/>
              <w:rPr>
                <w:lang w:eastAsia="ar-SA"/>
              </w:rPr>
            </w:pPr>
            <w:r w:rsidRPr="00B0002B">
              <w:rPr>
                <w:lang w:eastAsia="ar-SA"/>
              </w:rPr>
              <w:t>Key Recovery Policy (KRP)</w:t>
            </w:r>
          </w:p>
        </w:tc>
        <w:tc>
          <w:tcPr>
            <w:tcW w:w="6875" w:type="dxa"/>
          </w:tcPr>
          <w:p w14:paraId="39368B05" w14:textId="77777777" w:rsidR="00B0002B" w:rsidRPr="00B0002B" w:rsidRDefault="00B0002B" w:rsidP="00B0002B">
            <w:pPr>
              <w:snapToGrid w:val="0"/>
              <w:rPr>
                <w:lang w:eastAsia="ar-SA"/>
              </w:rPr>
            </w:pPr>
            <w:r w:rsidRPr="00B0002B">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B0002B" w:rsidRPr="000971B3" w14:paraId="6B04B5FE" w14:textId="77777777" w:rsidTr="00B0002B">
        <w:tc>
          <w:tcPr>
            <w:tcW w:w="2943" w:type="dxa"/>
          </w:tcPr>
          <w:p w14:paraId="55A6E016" w14:textId="77777777" w:rsidR="00B0002B" w:rsidRPr="00B0002B" w:rsidRDefault="00B0002B" w:rsidP="00B0002B">
            <w:pPr>
              <w:snapToGrid w:val="0"/>
              <w:rPr>
                <w:lang w:eastAsia="ar-SA"/>
              </w:rPr>
            </w:pPr>
            <w:r w:rsidRPr="00B0002B">
              <w:rPr>
                <w:lang w:eastAsia="ar-SA"/>
              </w:rPr>
              <w:t>Key Recovery Practices Statement (KRPS)</w:t>
            </w:r>
          </w:p>
        </w:tc>
        <w:tc>
          <w:tcPr>
            <w:tcW w:w="6875" w:type="dxa"/>
          </w:tcPr>
          <w:p w14:paraId="7DEF93C4" w14:textId="77777777" w:rsidR="00B0002B" w:rsidRPr="00B0002B" w:rsidRDefault="00B0002B" w:rsidP="00B0002B">
            <w:pPr>
              <w:snapToGrid w:val="0"/>
              <w:rPr>
                <w:lang w:eastAsia="ar-SA"/>
              </w:rPr>
            </w:pPr>
            <w:r w:rsidRPr="00B0002B">
              <w:rPr>
                <w:lang w:eastAsia="ar-SA"/>
              </w:rPr>
              <w:t>A statement of the practices that a Key Recovery System employs in protecting and recovering key management private keys, in accordance with specific requirements (i.e., requirements specified in the KRP).</w:t>
            </w:r>
          </w:p>
        </w:tc>
      </w:tr>
      <w:tr w:rsidR="003A4ADA" w14:paraId="3DB89F19" w14:textId="77777777" w:rsidTr="002701C6">
        <w:tc>
          <w:tcPr>
            <w:tcW w:w="2943" w:type="dxa"/>
          </w:tcPr>
          <w:p w14:paraId="2EC6D1C7" w14:textId="77777777" w:rsidR="003A4ADA" w:rsidRDefault="003A4ADA">
            <w:pPr>
              <w:snapToGrid w:val="0"/>
              <w:rPr>
                <w:lang w:eastAsia="ar-SA"/>
              </w:rPr>
            </w:pPr>
            <w:r>
              <w:rPr>
                <w:lang w:eastAsia="ar-SA"/>
              </w:rPr>
              <w:t>Legacy Federal PKI</w:t>
            </w:r>
          </w:p>
        </w:tc>
        <w:tc>
          <w:tcPr>
            <w:tcW w:w="6875" w:type="dxa"/>
          </w:tcPr>
          <w:p w14:paraId="1C6A868D"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30675DF2" w14:textId="77777777" w:rsidTr="002701C6">
        <w:tc>
          <w:tcPr>
            <w:tcW w:w="2943" w:type="dxa"/>
          </w:tcPr>
          <w:p w14:paraId="6EBC4DAF" w14:textId="77777777" w:rsidR="00BC097A" w:rsidRDefault="00BC097A">
            <w:pPr>
              <w:snapToGrid w:val="0"/>
              <w:rPr>
                <w:lang w:eastAsia="ar-SA"/>
              </w:rPr>
            </w:pPr>
            <w:r>
              <w:rPr>
                <w:lang w:eastAsia="ar-SA"/>
              </w:rPr>
              <w:t>Modification (of a certificate)</w:t>
            </w:r>
          </w:p>
        </w:tc>
        <w:tc>
          <w:tcPr>
            <w:tcW w:w="6875" w:type="dxa"/>
          </w:tcPr>
          <w:p w14:paraId="48FD16FA"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5FC0B643" w14:textId="77777777" w:rsidTr="002701C6">
        <w:tc>
          <w:tcPr>
            <w:tcW w:w="2943" w:type="dxa"/>
          </w:tcPr>
          <w:p w14:paraId="088BE0B0" w14:textId="77777777" w:rsidR="00BC097A" w:rsidRDefault="00BC097A">
            <w:pPr>
              <w:snapToGrid w:val="0"/>
              <w:rPr>
                <w:lang w:eastAsia="ar-SA"/>
              </w:rPr>
            </w:pPr>
            <w:r>
              <w:rPr>
                <w:lang w:eastAsia="ar-SA"/>
              </w:rPr>
              <w:t>Mutual Authentication</w:t>
            </w:r>
          </w:p>
        </w:tc>
        <w:tc>
          <w:tcPr>
            <w:tcW w:w="6875" w:type="dxa"/>
          </w:tcPr>
          <w:p w14:paraId="79377642"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74292641" w14:textId="77777777" w:rsidTr="002701C6">
        <w:tc>
          <w:tcPr>
            <w:tcW w:w="2943" w:type="dxa"/>
          </w:tcPr>
          <w:p w14:paraId="7F1D24F1" w14:textId="77777777" w:rsidR="00BC097A" w:rsidRDefault="00BC097A">
            <w:pPr>
              <w:snapToGrid w:val="0"/>
              <w:rPr>
                <w:lang w:eastAsia="ar-SA"/>
              </w:rPr>
            </w:pPr>
            <w:r>
              <w:rPr>
                <w:lang w:eastAsia="ar-SA"/>
              </w:rPr>
              <w:t>Naming Authority</w:t>
            </w:r>
          </w:p>
        </w:tc>
        <w:tc>
          <w:tcPr>
            <w:tcW w:w="6875" w:type="dxa"/>
          </w:tcPr>
          <w:p w14:paraId="1C1F3461"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3B6E062E" w14:textId="77777777" w:rsidTr="002701C6">
        <w:tc>
          <w:tcPr>
            <w:tcW w:w="2943" w:type="dxa"/>
          </w:tcPr>
          <w:p w14:paraId="69AD9494" w14:textId="77777777" w:rsidR="00BC097A" w:rsidRDefault="00BC097A">
            <w:pPr>
              <w:snapToGrid w:val="0"/>
              <w:rPr>
                <w:lang w:eastAsia="ar-SA"/>
              </w:rPr>
            </w:pPr>
            <w:r>
              <w:rPr>
                <w:lang w:eastAsia="ar-SA"/>
              </w:rPr>
              <w:t>National Security System</w:t>
            </w:r>
          </w:p>
        </w:tc>
        <w:tc>
          <w:tcPr>
            <w:tcW w:w="6875" w:type="dxa"/>
          </w:tcPr>
          <w:p w14:paraId="4329F377"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557E758C" w14:textId="77777777" w:rsidTr="002701C6">
        <w:tc>
          <w:tcPr>
            <w:tcW w:w="2943" w:type="dxa"/>
          </w:tcPr>
          <w:p w14:paraId="06EFE669" w14:textId="77777777" w:rsidR="00BC097A" w:rsidRDefault="00BC097A">
            <w:pPr>
              <w:snapToGrid w:val="0"/>
              <w:rPr>
                <w:lang w:eastAsia="ar-SA"/>
              </w:rPr>
            </w:pPr>
            <w:r>
              <w:rPr>
                <w:lang w:eastAsia="ar-SA"/>
              </w:rPr>
              <w:t>Non-Repudiation</w:t>
            </w:r>
          </w:p>
        </w:tc>
        <w:tc>
          <w:tcPr>
            <w:tcW w:w="6875" w:type="dxa"/>
          </w:tcPr>
          <w:p w14:paraId="3C66F980"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5F461149" w14:textId="77777777" w:rsidTr="002701C6">
        <w:tc>
          <w:tcPr>
            <w:tcW w:w="2943" w:type="dxa"/>
          </w:tcPr>
          <w:p w14:paraId="6F7051BA" w14:textId="77777777" w:rsidR="00BC097A" w:rsidRDefault="00BC097A">
            <w:pPr>
              <w:snapToGrid w:val="0"/>
              <w:rPr>
                <w:lang w:eastAsia="ar-SA"/>
              </w:rPr>
            </w:pPr>
            <w:r>
              <w:rPr>
                <w:lang w:eastAsia="ar-SA"/>
              </w:rPr>
              <w:t>Object Identifier (OID)</w:t>
            </w:r>
          </w:p>
        </w:tc>
        <w:tc>
          <w:tcPr>
            <w:tcW w:w="6875" w:type="dxa"/>
          </w:tcPr>
          <w:p w14:paraId="42FC2C8E" w14:textId="77777777" w:rsidR="003B6713" w:rsidRDefault="00BC097A" w:rsidP="00401663">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BC097A" w14:paraId="401535E2" w14:textId="77777777" w:rsidTr="002701C6">
        <w:tc>
          <w:tcPr>
            <w:tcW w:w="2943" w:type="dxa"/>
          </w:tcPr>
          <w:p w14:paraId="1E120539" w14:textId="77777777" w:rsidR="00BC097A" w:rsidRDefault="00BC097A">
            <w:pPr>
              <w:snapToGrid w:val="0"/>
              <w:rPr>
                <w:lang w:eastAsia="ar-SA"/>
              </w:rPr>
            </w:pPr>
            <w:r>
              <w:rPr>
                <w:lang w:eastAsia="ar-SA"/>
              </w:rPr>
              <w:t>Out-of-Band</w:t>
            </w:r>
          </w:p>
        </w:tc>
        <w:tc>
          <w:tcPr>
            <w:tcW w:w="6875" w:type="dxa"/>
          </w:tcPr>
          <w:p w14:paraId="345F1E2B"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3413DEDE" w14:textId="77777777" w:rsidTr="002701C6">
        <w:tc>
          <w:tcPr>
            <w:tcW w:w="2943" w:type="dxa"/>
          </w:tcPr>
          <w:p w14:paraId="08C0E5EA" w14:textId="77777777" w:rsidR="00BC097A" w:rsidRDefault="00BC097A">
            <w:pPr>
              <w:snapToGrid w:val="0"/>
              <w:rPr>
                <w:lang w:eastAsia="ar-SA"/>
              </w:rPr>
            </w:pPr>
            <w:r>
              <w:rPr>
                <w:lang w:eastAsia="ar-SA"/>
              </w:rPr>
              <w:t>Outside Threat</w:t>
            </w:r>
          </w:p>
        </w:tc>
        <w:tc>
          <w:tcPr>
            <w:tcW w:w="6875" w:type="dxa"/>
          </w:tcPr>
          <w:p w14:paraId="6B40E812"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2C716FC6" w14:textId="77777777" w:rsidTr="002701C6">
        <w:tc>
          <w:tcPr>
            <w:tcW w:w="2943" w:type="dxa"/>
          </w:tcPr>
          <w:p w14:paraId="7959CCE0" w14:textId="77777777" w:rsidR="00BC097A" w:rsidRDefault="00BC097A">
            <w:pPr>
              <w:snapToGrid w:val="0"/>
              <w:rPr>
                <w:lang w:eastAsia="ar-SA"/>
              </w:rPr>
            </w:pPr>
            <w:r>
              <w:rPr>
                <w:lang w:eastAsia="ar-SA"/>
              </w:rPr>
              <w:t>Physically Isolated Network</w:t>
            </w:r>
          </w:p>
        </w:tc>
        <w:tc>
          <w:tcPr>
            <w:tcW w:w="6875" w:type="dxa"/>
          </w:tcPr>
          <w:p w14:paraId="0515B29A"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1875EE40" w14:textId="77777777" w:rsidTr="002701C6">
        <w:tc>
          <w:tcPr>
            <w:tcW w:w="2943" w:type="dxa"/>
          </w:tcPr>
          <w:p w14:paraId="16D9D0C1" w14:textId="77777777" w:rsidR="00BC097A" w:rsidRDefault="00BC097A">
            <w:pPr>
              <w:snapToGrid w:val="0"/>
              <w:rPr>
                <w:lang w:eastAsia="ar-SA"/>
              </w:rPr>
            </w:pPr>
            <w:r>
              <w:rPr>
                <w:lang w:eastAsia="ar-SA"/>
              </w:rPr>
              <w:t>PKI Sponsor</w:t>
            </w:r>
          </w:p>
        </w:tc>
        <w:tc>
          <w:tcPr>
            <w:tcW w:w="6875" w:type="dxa"/>
          </w:tcPr>
          <w:p w14:paraId="3D2A3D14"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18625866" w14:textId="77777777" w:rsidTr="002701C6">
        <w:tc>
          <w:tcPr>
            <w:tcW w:w="2943" w:type="dxa"/>
          </w:tcPr>
          <w:p w14:paraId="7F41D9C0" w14:textId="77777777" w:rsidR="00BC097A" w:rsidRDefault="00BC097A">
            <w:pPr>
              <w:snapToGrid w:val="0"/>
              <w:rPr>
                <w:lang w:eastAsia="ar-SA"/>
              </w:rPr>
            </w:pPr>
            <w:r>
              <w:rPr>
                <w:lang w:eastAsia="ar-SA"/>
              </w:rPr>
              <w:t>Policy Management Authority (PMA)</w:t>
            </w:r>
          </w:p>
        </w:tc>
        <w:tc>
          <w:tcPr>
            <w:tcW w:w="6875" w:type="dxa"/>
          </w:tcPr>
          <w:p w14:paraId="1C4B860D"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249B43F4" w14:textId="77777777" w:rsidTr="002701C6">
        <w:tc>
          <w:tcPr>
            <w:tcW w:w="2943" w:type="dxa"/>
          </w:tcPr>
          <w:p w14:paraId="0FE5F2F6" w14:textId="77777777" w:rsidR="00BC097A" w:rsidRDefault="00BC097A">
            <w:pPr>
              <w:snapToGrid w:val="0"/>
              <w:rPr>
                <w:lang w:eastAsia="ar-SA"/>
              </w:rPr>
            </w:pPr>
            <w:r>
              <w:rPr>
                <w:lang w:eastAsia="ar-SA"/>
              </w:rPr>
              <w:t>Privacy</w:t>
            </w:r>
          </w:p>
        </w:tc>
        <w:tc>
          <w:tcPr>
            <w:tcW w:w="6875" w:type="dxa"/>
          </w:tcPr>
          <w:p w14:paraId="03A679CC"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40DFB9E0" w14:textId="77777777" w:rsidTr="002701C6">
        <w:tc>
          <w:tcPr>
            <w:tcW w:w="2943" w:type="dxa"/>
          </w:tcPr>
          <w:p w14:paraId="738AADFF" w14:textId="77777777" w:rsidR="00BC097A" w:rsidRDefault="00BC097A">
            <w:pPr>
              <w:snapToGrid w:val="0"/>
              <w:rPr>
                <w:lang w:eastAsia="ar-SA"/>
              </w:rPr>
            </w:pPr>
            <w:r>
              <w:rPr>
                <w:lang w:eastAsia="ar-SA"/>
              </w:rPr>
              <w:t>Private Key</w:t>
            </w:r>
          </w:p>
        </w:tc>
        <w:tc>
          <w:tcPr>
            <w:tcW w:w="6875" w:type="dxa"/>
          </w:tcPr>
          <w:p w14:paraId="2A41FEFB"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6FA57433" w14:textId="77777777" w:rsidTr="002701C6">
        <w:tc>
          <w:tcPr>
            <w:tcW w:w="2943" w:type="dxa"/>
          </w:tcPr>
          <w:p w14:paraId="61EAA648" w14:textId="77777777" w:rsidR="00BC097A" w:rsidRDefault="00BC097A">
            <w:pPr>
              <w:snapToGrid w:val="0"/>
              <w:rPr>
                <w:lang w:eastAsia="ar-SA"/>
              </w:rPr>
            </w:pPr>
            <w:r>
              <w:rPr>
                <w:lang w:eastAsia="ar-SA"/>
              </w:rPr>
              <w:t>Public Key</w:t>
            </w:r>
          </w:p>
        </w:tc>
        <w:tc>
          <w:tcPr>
            <w:tcW w:w="6875" w:type="dxa"/>
          </w:tcPr>
          <w:p w14:paraId="01FA052E"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196A4FA5" w14:textId="77777777" w:rsidTr="002701C6">
        <w:tc>
          <w:tcPr>
            <w:tcW w:w="2943" w:type="dxa"/>
          </w:tcPr>
          <w:p w14:paraId="3967B51A" w14:textId="77777777" w:rsidR="00BC097A" w:rsidRDefault="00BC097A">
            <w:pPr>
              <w:snapToGrid w:val="0"/>
              <w:rPr>
                <w:lang w:eastAsia="ar-SA"/>
              </w:rPr>
            </w:pPr>
            <w:r>
              <w:rPr>
                <w:lang w:eastAsia="ar-SA"/>
              </w:rPr>
              <w:t>Public Key Infrastructure (PKI)</w:t>
            </w:r>
          </w:p>
        </w:tc>
        <w:tc>
          <w:tcPr>
            <w:tcW w:w="6875" w:type="dxa"/>
          </w:tcPr>
          <w:p w14:paraId="5A9B787E"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7E2DEAEB" w14:textId="77777777" w:rsidTr="002701C6">
        <w:tc>
          <w:tcPr>
            <w:tcW w:w="2943" w:type="dxa"/>
          </w:tcPr>
          <w:p w14:paraId="1E7E2690" w14:textId="77777777" w:rsidR="00BC097A" w:rsidRDefault="00BC097A">
            <w:pPr>
              <w:snapToGrid w:val="0"/>
              <w:rPr>
                <w:lang w:eastAsia="ar-SA"/>
              </w:rPr>
            </w:pPr>
            <w:r>
              <w:rPr>
                <w:lang w:eastAsia="ar-SA"/>
              </w:rPr>
              <w:t>Registration Authority (RA)</w:t>
            </w:r>
          </w:p>
        </w:tc>
        <w:tc>
          <w:tcPr>
            <w:tcW w:w="6875" w:type="dxa"/>
          </w:tcPr>
          <w:p w14:paraId="689A2FF0"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1C69FA65" w14:textId="77777777" w:rsidTr="002701C6">
        <w:tc>
          <w:tcPr>
            <w:tcW w:w="2943" w:type="dxa"/>
          </w:tcPr>
          <w:p w14:paraId="429A2651" w14:textId="77777777" w:rsidR="00BC097A" w:rsidRDefault="00BC097A">
            <w:pPr>
              <w:snapToGrid w:val="0"/>
              <w:rPr>
                <w:lang w:eastAsia="ar-SA"/>
              </w:rPr>
            </w:pPr>
            <w:r>
              <w:rPr>
                <w:lang w:eastAsia="ar-SA"/>
              </w:rPr>
              <w:t>Re-key (a certificate)</w:t>
            </w:r>
          </w:p>
        </w:tc>
        <w:tc>
          <w:tcPr>
            <w:tcW w:w="6875" w:type="dxa"/>
          </w:tcPr>
          <w:p w14:paraId="2EBCCF50"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0EAC0B24" w14:textId="77777777" w:rsidTr="002701C6">
        <w:tc>
          <w:tcPr>
            <w:tcW w:w="2943" w:type="dxa"/>
          </w:tcPr>
          <w:p w14:paraId="28B7AF5D" w14:textId="77777777" w:rsidR="00BC097A" w:rsidRDefault="00BC097A">
            <w:pPr>
              <w:snapToGrid w:val="0"/>
              <w:rPr>
                <w:lang w:eastAsia="ar-SA"/>
              </w:rPr>
            </w:pPr>
            <w:r>
              <w:rPr>
                <w:lang w:eastAsia="ar-SA"/>
              </w:rPr>
              <w:t>Relying Party</w:t>
            </w:r>
          </w:p>
        </w:tc>
        <w:tc>
          <w:tcPr>
            <w:tcW w:w="6875" w:type="dxa"/>
          </w:tcPr>
          <w:p w14:paraId="29CF3EE1"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4D754FE8" w14:textId="77777777" w:rsidTr="002701C6">
        <w:tc>
          <w:tcPr>
            <w:tcW w:w="2943" w:type="dxa"/>
          </w:tcPr>
          <w:p w14:paraId="79342FE7" w14:textId="77777777" w:rsidR="00BC097A" w:rsidRDefault="00BC097A">
            <w:pPr>
              <w:snapToGrid w:val="0"/>
              <w:rPr>
                <w:lang w:eastAsia="ar-SA"/>
              </w:rPr>
            </w:pPr>
            <w:r>
              <w:rPr>
                <w:lang w:eastAsia="ar-SA"/>
              </w:rPr>
              <w:t>Renew (a certificate)</w:t>
            </w:r>
          </w:p>
        </w:tc>
        <w:tc>
          <w:tcPr>
            <w:tcW w:w="6875" w:type="dxa"/>
          </w:tcPr>
          <w:p w14:paraId="621EAA3A"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51854C43" w14:textId="77777777" w:rsidTr="002701C6">
        <w:tc>
          <w:tcPr>
            <w:tcW w:w="2943" w:type="dxa"/>
          </w:tcPr>
          <w:p w14:paraId="28875325" w14:textId="77777777" w:rsidR="00BC097A" w:rsidRDefault="00BC097A">
            <w:pPr>
              <w:snapToGrid w:val="0"/>
              <w:rPr>
                <w:lang w:eastAsia="ar-SA"/>
              </w:rPr>
            </w:pPr>
            <w:r>
              <w:rPr>
                <w:lang w:eastAsia="ar-SA"/>
              </w:rPr>
              <w:t>Repository</w:t>
            </w:r>
          </w:p>
        </w:tc>
        <w:tc>
          <w:tcPr>
            <w:tcW w:w="6875" w:type="dxa"/>
          </w:tcPr>
          <w:p w14:paraId="6A8D8071"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670FE12E" w14:textId="77777777" w:rsidTr="002701C6">
        <w:tc>
          <w:tcPr>
            <w:tcW w:w="2943" w:type="dxa"/>
          </w:tcPr>
          <w:p w14:paraId="01CB7EAF" w14:textId="77777777" w:rsidR="00BC097A" w:rsidRDefault="00BC097A">
            <w:pPr>
              <w:snapToGrid w:val="0"/>
              <w:rPr>
                <w:lang w:eastAsia="ar-SA"/>
              </w:rPr>
            </w:pPr>
            <w:r>
              <w:rPr>
                <w:lang w:eastAsia="ar-SA"/>
              </w:rPr>
              <w:t>Revoke a Certificate</w:t>
            </w:r>
          </w:p>
        </w:tc>
        <w:tc>
          <w:tcPr>
            <w:tcW w:w="6875" w:type="dxa"/>
          </w:tcPr>
          <w:p w14:paraId="76C7B8F7"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5C9B29E5" w14:textId="77777777" w:rsidTr="002701C6">
        <w:tc>
          <w:tcPr>
            <w:tcW w:w="2943" w:type="dxa"/>
          </w:tcPr>
          <w:p w14:paraId="673E7F72" w14:textId="77777777" w:rsidR="00BC097A" w:rsidRDefault="00BC097A">
            <w:pPr>
              <w:snapToGrid w:val="0"/>
              <w:rPr>
                <w:lang w:eastAsia="ar-SA"/>
              </w:rPr>
            </w:pPr>
            <w:r>
              <w:rPr>
                <w:lang w:eastAsia="ar-SA"/>
              </w:rPr>
              <w:t>Risk</w:t>
            </w:r>
          </w:p>
        </w:tc>
        <w:tc>
          <w:tcPr>
            <w:tcW w:w="6875" w:type="dxa"/>
          </w:tcPr>
          <w:p w14:paraId="63AC1B2B"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508B79AD" w14:textId="77777777" w:rsidTr="002701C6">
        <w:tc>
          <w:tcPr>
            <w:tcW w:w="2943" w:type="dxa"/>
          </w:tcPr>
          <w:p w14:paraId="47A317E6" w14:textId="77777777" w:rsidR="00BC097A" w:rsidRDefault="00BC097A">
            <w:pPr>
              <w:snapToGrid w:val="0"/>
              <w:rPr>
                <w:lang w:eastAsia="ar-SA"/>
              </w:rPr>
            </w:pPr>
            <w:r>
              <w:rPr>
                <w:lang w:eastAsia="ar-SA"/>
              </w:rPr>
              <w:t>Risk Tolerance</w:t>
            </w:r>
          </w:p>
        </w:tc>
        <w:tc>
          <w:tcPr>
            <w:tcW w:w="6875" w:type="dxa"/>
          </w:tcPr>
          <w:p w14:paraId="56D8A6FF"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0E791D97" w14:textId="77777777" w:rsidTr="002701C6">
        <w:tc>
          <w:tcPr>
            <w:tcW w:w="2943" w:type="dxa"/>
          </w:tcPr>
          <w:p w14:paraId="11C7B10D" w14:textId="77777777" w:rsidR="00BC097A" w:rsidRDefault="00BC097A">
            <w:pPr>
              <w:snapToGrid w:val="0"/>
              <w:rPr>
                <w:lang w:eastAsia="ar-SA"/>
              </w:rPr>
            </w:pPr>
            <w:r>
              <w:rPr>
                <w:lang w:eastAsia="ar-SA"/>
              </w:rPr>
              <w:t>Root CA</w:t>
            </w:r>
          </w:p>
        </w:tc>
        <w:tc>
          <w:tcPr>
            <w:tcW w:w="6875" w:type="dxa"/>
          </w:tcPr>
          <w:p w14:paraId="34DFF2FA"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1A00DA3B" w14:textId="77777777" w:rsidTr="002701C6">
        <w:tc>
          <w:tcPr>
            <w:tcW w:w="2943" w:type="dxa"/>
          </w:tcPr>
          <w:p w14:paraId="5770E93E" w14:textId="77777777" w:rsidR="00BC097A" w:rsidRDefault="00BC097A">
            <w:pPr>
              <w:snapToGrid w:val="0"/>
              <w:rPr>
                <w:lang w:eastAsia="ar-SA"/>
              </w:rPr>
            </w:pPr>
            <w:r>
              <w:rPr>
                <w:lang w:eastAsia="ar-SA"/>
              </w:rPr>
              <w:t>Server</w:t>
            </w:r>
          </w:p>
        </w:tc>
        <w:tc>
          <w:tcPr>
            <w:tcW w:w="6875" w:type="dxa"/>
          </w:tcPr>
          <w:p w14:paraId="21B0E2FD" w14:textId="77777777" w:rsidR="00BC097A" w:rsidRDefault="00BC097A">
            <w:pPr>
              <w:snapToGrid w:val="0"/>
              <w:rPr>
                <w:lang w:eastAsia="ar-SA"/>
              </w:rPr>
            </w:pPr>
            <w:r>
              <w:rPr>
                <w:lang w:eastAsia="ar-SA"/>
              </w:rPr>
              <w:t>A system entity that provides a service in response to requests from clients.</w:t>
            </w:r>
          </w:p>
        </w:tc>
      </w:tr>
      <w:tr w:rsidR="00BC097A" w14:paraId="2FACD6D2" w14:textId="77777777" w:rsidTr="002701C6">
        <w:tc>
          <w:tcPr>
            <w:tcW w:w="2943" w:type="dxa"/>
          </w:tcPr>
          <w:p w14:paraId="2DC0C680" w14:textId="77777777" w:rsidR="00BC097A" w:rsidRDefault="00BC097A">
            <w:pPr>
              <w:snapToGrid w:val="0"/>
              <w:rPr>
                <w:lang w:eastAsia="ar-SA"/>
              </w:rPr>
            </w:pPr>
            <w:r>
              <w:rPr>
                <w:lang w:eastAsia="ar-SA"/>
              </w:rPr>
              <w:t>Signature Certificate</w:t>
            </w:r>
          </w:p>
        </w:tc>
        <w:tc>
          <w:tcPr>
            <w:tcW w:w="6875" w:type="dxa"/>
          </w:tcPr>
          <w:p w14:paraId="578BF7C3"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060568BD" w14:textId="77777777" w:rsidTr="002701C6">
        <w:tc>
          <w:tcPr>
            <w:tcW w:w="2943" w:type="dxa"/>
          </w:tcPr>
          <w:p w14:paraId="14BA0E1C" w14:textId="77777777" w:rsidR="00BC097A" w:rsidRDefault="00BC097A">
            <w:pPr>
              <w:snapToGrid w:val="0"/>
              <w:rPr>
                <w:lang w:eastAsia="ar-SA"/>
              </w:rPr>
            </w:pPr>
            <w:r>
              <w:rPr>
                <w:lang w:eastAsia="ar-SA"/>
              </w:rPr>
              <w:t>Structural Container</w:t>
            </w:r>
          </w:p>
        </w:tc>
        <w:tc>
          <w:tcPr>
            <w:tcW w:w="6875" w:type="dxa"/>
          </w:tcPr>
          <w:p w14:paraId="40BBF727"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661A1114" w14:textId="77777777" w:rsidTr="002701C6">
        <w:tc>
          <w:tcPr>
            <w:tcW w:w="2943" w:type="dxa"/>
          </w:tcPr>
          <w:p w14:paraId="188FDEC6" w14:textId="77777777" w:rsidR="00BC097A" w:rsidRDefault="00BC097A">
            <w:pPr>
              <w:snapToGrid w:val="0"/>
              <w:rPr>
                <w:lang w:eastAsia="ar-SA"/>
              </w:rPr>
            </w:pPr>
            <w:r>
              <w:rPr>
                <w:lang w:eastAsia="ar-SA"/>
              </w:rPr>
              <w:t>Subordinate CA</w:t>
            </w:r>
          </w:p>
        </w:tc>
        <w:tc>
          <w:tcPr>
            <w:tcW w:w="6875" w:type="dxa"/>
          </w:tcPr>
          <w:p w14:paraId="626209AD" w14:textId="77777777" w:rsidR="003B6713" w:rsidRDefault="00BC097A" w:rsidP="00401663">
            <w:pPr>
              <w:snapToGrid w:val="0"/>
              <w:rPr>
                <w:lang w:eastAsia="ar-SA"/>
              </w:rPr>
            </w:pPr>
            <w:r>
              <w:rPr>
                <w:lang w:eastAsia="ar-SA"/>
              </w:rPr>
              <w:t>In a hierarchical PKI, a CA whose certificate signature key is certified by another CA, and whose activities are constrained by that other CA. (See superior CA).</w:t>
            </w:r>
          </w:p>
        </w:tc>
      </w:tr>
      <w:tr w:rsidR="00BC097A" w14:paraId="7D5784A2" w14:textId="77777777" w:rsidTr="002701C6">
        <w:tc>
          <w:tcPr>
            <w:tcW w:w="2943" w:type="dxa"/>
          </w:tcPr>
          <w:p w14:paraId="110E274D" w14:textId="77777777" w:rsidR="00BC097A" w:rsidRDefault="00BC097A">
            <w:pPr>
              <w:snapToGrid w:val="0"/>
              <w:rPr>
                <w:lang w:eastAsia="ar-SA"/>
              </w:rPr>
            </w:pPr>
            <w:r>
              <w:rPr>
                <w:lang w:eastAsia="ar-SA"/>
              </w:rPr>
              <w:t>Subscriber</w:t>
            </w:r>
          </w:p>
        </w:tc>
        <w:tc>
          <w:tcPr>
            <w:tcW w:w="6875" w:type="dxa"/>
          </w:tcPr>
          <w:p w14:paraId="67067230"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3E26176D" w14:textId="77777777" w:rsidTr="002701C6">
        <w:tc>
          <w:tcPr>
            <w:tcW w:w="2943" w:type="dxa"/>
          </w:tcPr>
          <w:p w14:paraId="21883BF5" w14:textId="77777777" w:rsidR="00BC097A" w:rsidRDefault="00BC097A">
            <w:pPr>
              <w:snapToGrid w:val="0"/>
              <w:rPr>
                <w:lang w:eastAsia="ar-SA"/>
              </w:rPr>
            </w:pPr>
            <w:r>
              <w:rPr>
                <w:lang w:eastAsia="ar-SA"/>
              </w:rPr>
              <w:t>Superior CA</w:t>
            </w:r>
          </w:p>
        </w:tc>
        <w:tc>
          <w:tcPr>
            <w:tcW w:w="6875" w:type="dxa"/>
          </w:tcPr>
          <w:p w14:paraId="0270D849"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401663" w14:paraId="143B5B83" w14:textId="77777777" w:rsidTr="00401663">
        <w:trPr>
          <w:trHeight w:val="3078"/>
        </w:trPr>
        <w:tc>
          <w:tcPr>
            <w:tcW w:w="2943" w:type="dxa"/>
          </w:tcPr>
          <w:p w14:paraId="565D7F33" w14:textId="77777777" w:rsidR="00401663" w:rsidRDefault="00401663">
            <w:pPr>
              <w:snapToGrid w:val="0"/>
              <w:rPr>
                <w:lang w:eastAsia="ar-SA"/>
              </w:rPr>
            </w:pPr>
            <w:r>
              <w:rPr>
                <w:lang w:eastAsia="ar-SA"/>
              </w:rPr>
              <w:t>Supervised Remote Identity Proofing</w:t>
            </w:r>
          </w:p>
        </w:tc>
        <w:tc>
          <w:tcPr>
            <w:tcW w:w="6875" w:type="dxa"/>
          </w:tcPr>
          <w:p w14:paraId="5BE5A6C3" w14:textId="77777777" w:rsidR="00401663" w:rsidRDefault="00401663" w:rsidP="00401663">
            <w:pPr>
              <w:suppressAutoHyphens w:val="0"/>
              <w:autoSpaceDE w:val="0"/>
              <w:autoSpaceDN w:val="0"/>
              <w:adjustRightInd w:val="0"/>
              <w:spacing w:after="0"/>
              <w:rPr>
                <w:lang w:eastAsia="ar-SA"/>
              </w:rPr>
            </w:pPr>
            <w:r>
              <w:rPr>
                <w:rFonts w:ascii="TimesNewRomanPSMT" w:hAnsi="TimesNewRomanPSMT" w:cs="TimesNewRomanPSMT"/>
                <w:szCs w:val="24"/>
              </w:rP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BC097A" w14:paraId="12B67103" w14:textId="77777777" w:rsidTr="002701C6">
        <w:tc>
          <w:tcPr>
            <w:tcW w:w="2943" w:type="dxa"/>
          </w:tcPr>
          <w:p w14:paraId="44326DCE" w14:textId="77777777" w:rsidR="00BC097A" w:rsidRDefault="00BC097A">
            <w:pPr>
              <w:snapToGrid w:val="0"/>
              <w:rPr>
                <w:lang w:eastAsia="ar-SA"/>
              </w:rPr>
            </w:pPr>
            <w:r>
              <w:rPr>
                <w:lang w:eastAsia="ar-SA"/>
              </w:rPr>
              <w:t>System Equipment Configuration</w:t>
            </w:r>
          </w:p>
        </w:tc>
        <w:tc>
          <w:tcPr>
            <w:tcW w:w="6875" w:type="dxa"/>
          </w:tcPr>
          <w:p w14:paraId="5DAB6109" w14:textId="77777777" w:rsidR="00BC097A" w:rsidRDefault="00BC097A">
            <w:pPr>
              <w:snapToGrid w:val="0"/>
              <w:rPr>
                <w:lang w:eastAsia="ar-SA"/>
              </w:rPr>
            </w:pPr>
            <w:r>
              <w:rPr>
                <w:lang w:eastAsia="ar-SA"/>
              </w:rPr>
              <w:t>A comprehensive accounting of all system hardware and software types and settings.</w:t>
            </w:r>
          </w:p>
        </w:tc>
      </w:tr>
      <w:tr w:rsidR="00BC097A" w14:paraId="19FB0EA8" w14:textId="77777777" w:rsidTr="002701C6">
        <w:tc>
          <w:tcPr>
            <w:tcW w:w="2943" w:type="dxa"/>
          </w:tcPr>
          <w:p w14:paraId="7C1A324A" w14:textId="77777777" w:rsidR="00BC097A" w:rsidRDefault="00BC097A">
            <w:pPr>
              <w:snapToGrid w:val="0"/>
              <w:rPr>
                <w:lang w:eastAsia="ar-SA"/>
              </w:rPr>
            </w:pPr>
            <w:r>
              <w:rPr>
                <w:lang w:eastAsia="ar-SA"/>
              </w:rPr>
              <w:t>System High</w:t>
            </w:r>
          </w:p>
        </w:tc>
        <w:tc>
          <w:tcPr>
            <w:tcW w:w="6875" w:type="dxa"/>
          </w:tcPr>
          <w:p w14:paraId="1408358D" w14:textId="77777777" w:rsidR="00BC097A" w:rsidRDefault="00BC097A">
            <w:pPr>
              <w:snapToGrid w:val="0"/>
              <w:rPr>
                <w:lang w:eastAsia="ar-SA"/>
              </w:rPr>
            </w:pPr>
            <w:r>
              <w:rPr>
                <w:lang w:eastAsia="ar-SA"/>
              </w:rPr>
              <w:t>The highest security level supported by an information system. [NS4009]</w:t>
            </w:r>
          </w:p>
        </w:tc>
      </w:tr>
      <w:tr w:rsidR="00BC097A" w14:paraId="118C0D0A" w14:textId="77777777" w:rsidTr="002701C6">
        <w:tc>
          <w:tcPr>
            <w:tcW w:w="2943" w:type="dxa"/>
          </w:tcPr>
          <w:p w14:paraId="4F6E11DB" w14:textId="77777777" w:rsidR="00BC097A" w:rsidRDefault="00BC097A">
            <w:pPr>
              <w:snapToGrid w:val="0"/>
              <w:rPr>
                <w:lang w:eastAsia="ar-SA"/>
              </w:rPr>
            </w:pPr>
            <w:r>
              <w:rPr>
                <w:lang w:eastAsia="ar-SA"/>
              </w:rPr>
              <w:t>Threat</w:t>
            </w:r>
          </w:p>
        </w:tc>
        <w:tc>
          <w:tcPr>
            <w:tcW w:w="6875" w:type="dxa"/>
          </w:tcPr>
          <w:p w14:paraId="4CAFDBB2"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6F5A0834" w14:textId="77777777" w:rsidTr="002701C6">
        <w:tc>
          <w:tcPr>
            <w:tcW w:w="2943" w:type="dxa"/>
          </w:tcPr>
          <w:p w14:paraId="44DCF626" w14:textId="77777777" w:rsidR="006B5567" w:rsidRDefault="006B5567">
            <w:pPr>
              <w:snapToGrid w:val="0"/>
              <w:rPr>
                <w:lang w:eastAsia="ar-SA"/>
              </w:rPr>
            </w:pPr>
            <w:r>
              <w:rPr>
                <w:lang w:eastAsia="ar-SA"/>
              </w:rPr>
              <w:t>Time Stamp Authority</w:t>
            </w:r>
          </w:p>
        </w:tc>
        <w:tc>
          <w:tcPr>
            <w:tcW w:w="6875" w:type="dxa"/>
          </w:tcPr>
          <w:p w14:paraId="6BDBEE83"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461F6A3A" w14:textId="77777777" w:rsidTr="002701C6">
        <w:tc>
          <w:tcPr>
            <w:tcW w:w="2943" w:type="dxa"/>
          </w:tcPr>
          <w:p w14:paraId="6BF9B364" w14:textId="77777777" w:rsidR="00BC097A" w:rsidRDefault="00BC097A">
            <w:pPr>
              <w:snapToGrid w:val="0"/>
              <w:rPr>
                <w:lang w:eastAsia="ar-SA"/>
              </w:rPr>
            </w:pPr>
            <w:r>
              <w:rPr>
                <w:lang w:eastAsia="ar-SA"/>
              </w:rPr>
              <w:t>Trust List</w:t>
            </w:r>
          </w:p>
        </w:tc>
        <w:tc>
          <w:tcPr>
            <w:tcW w:w="6875" w:type="dxa"/>
          </w:tcPr>
          <w:p w14:paraId="6563F0F2"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30E2956C" w14:textId="77777777" w:rsidTr="002701C6">
        <w:tc>
          <w:tcPr>
            <w:tcW w:w="2943" w:type="dxa"/>
          </w:tcPr>
          <w:p w14:paraId="3E3B05A4" w14:textId="77777777" w:rsidR="00BC097A" w:rsidRDefault="00BC097A">
            <w:pPr>
              <w:snapToGrid w:val="0"/>
              <w:rPr>
                <w:lang w:eastAsia="ar-SA"/>
              </w:rPr>
            </w:pPr>
            <w:r>
              <w:rPr>
                <w:lang w:eastAsia="ar-SA"/>
              </w:rPr>
              <w:t>Trusted Agent</w:t>
            </w:r>
          </w:p>
        </w:tc>
        <w:tc>
          <w:tcPr>
            <w:tcW w:w="6875" w:type="dxa"/>
          </w:tcPr>
          <w:p w14:paraId="795444DC"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5820AAC9" w14:textId="77777777" w:rsidTr="002701C6">
        <w:tc>
          <w:tcPr>
            <w:tcW w:w="2943" w:type="dxa"/>
          </w:tcPr>
          <w:p w14:paraId="7F8B207B" w14:textId="77777777" w:rsidR="00BC097A" w:rsidRDefault="00BC097A">
            <w:pPr>
              <w:snapToGrid w:val="0"/>
              <w:rPr>
                <w:lang w:eastAsia="ar-SA"/>
              </w:rPr>
            </w:pPr>
            <w:r>
              <w:rPr>
                <w:lang w:eastAsia="ar-SA"/>
              </w:rPr>
              <w:t>Trusted Certificate</w:t>
            </w:r>
          </w:p>
        </w:tc>
        <w:tc>
          <w:tcPr>
            <w:tcW w:w="6875" w:type="dxa"/>
          </w:tcPr>
          <w:p w14:paraId="1769FD21"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5CE068A5" w14:textId="77777777" w:rsidTr="002701C6">
        <w:tc>
          <w:tcPr>
            <w:tcW w:w="2943" w:type="dxa"/>
          </w:tcPr>
          <w:p w14:paraId="7844CC04" w14:textId="77777777" w:rsidR="00BC097A" w:rsidRDefault="00BC097A">
            <w:pPr>
              <w:snapToGrid w:val="0"/>
              <w:rPr>
                <w:lang w:eastAsia="ar-SA"/>
              </w:rPr>
            </w:pPr>
            <w:r>
              <w:rPr>
                <w:lang w:eastAsia="ar-SA"/>
              </w:rPr>
              <w:t>Trusted Timestamp</w:t>
            </w:r>
          </w:p>
        </w:tc>
        <w:tc>
          <w:tcPr>
            <w:tcW w:w="6875" w:type="dxa"/>
          </w:tcPr>
          <w:p w14:paraId="02539DFB"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55F724C0" w14:textId="77777777" w:rsidTr="002701C6">
        <w:tc>
          <w:tcPr>
            <w:tcW w:w="2943" w:type="dxa"/>
          </w:tcPr>
          <w:p w14:paraId="281B6035" w14:textId="77777777" w:rsidR="00BC097A" w:rsidRDefault="00BC097A">
            <w:pPr>
              <w:snapToGrid w:val="0"/>
              <w:rPr>
                <w:lang w:eastAsia="ar-SA"/>
              </w:rPr>
            </w:pPr>
            <w:r>
              <w:rPr>
                <w:lang w:eastAsia="ar-SA"/>
              </w:rPr>
              <w:t>Trustworthy System</w:t>
            </w:r>
          </w:p>
        </w:tc>
        <w:tc>
          <w:tcPr>
            <w:tcW w:w="6875" w:type="dxa"/>
          </w:tcPr>
          <w:p w14:paraId="3D4688B4" w14:textId="77777777" w:rsidR="006B5567" w:rsidRDefault="00BC097A" w:rsidP="00401663">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627A7EEC" w14:textId="77777777" w:rsidTr="002701C6">
        <w:tc>
          <w:tcPr>
            <w:tcW w:w="2943" w:type="dxa"/>
          </w:tcPr>
          <w:p w14:paraId="0549BEE8" w14:textId="77777777" w:rsidR="00BC097A" w:rsidRDefault="00BC097A">
            <w:pPr>
              <w:snapToGrid w:val="0"/>
              <w:rPr>
                <w:lang w:eastAsia="ar-SA"/>
              </w:rPr>
            </w:pPr>
            <w:r>
              <w:rPr>
                <w:lang w:eastAsia="ar-SA"/>
              </w:rPr>
              <w:t>Two-Person Control</w:t>
            </w:r>
          </w:p>
        </w:tc>
        <w:tc>
          <w:tcPr>
            <w:tcW w:w="6875" w:type="dxa"/>
          </w:tcPr>
          <w:p w14:paraId="792D85FF"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B4626" w14:paraId="7E6D92AB" w14:textId="77777777" w:rsidTr="002701C6">
        <w:tc>
          <w:tcPr>
            <w:tcW w:w="2943" w:type="dxa"/>
          </w:tcPr>
          <w:p w14:paraId="1064042C" w14:textId="77777777" w:rsidR="00BB4626" w:rsidRDefault="00BB4626">
            <w:pPr>
              <w:snapToGrid w:val="0"/>
              <w:rPr>
                <w:lang w:eastAsia="ar-SA"/>
              </w:rPr>
            </w:pPr>
            <w:r>
              <w:rPr>
                <w:lang w:eastAsia="ar-SA"/>
              </w:rPr>
              <w:t>Virtual Machine Environment</w:t>
            </w:r>
          </w:p>
        </w:tc>
        <w:tc>
          <w:tcPr>
            <w:tcW w:w="6875" w:type="dxa"/>
          </w:tcPr>
          <w:p w14:paraId="6800B6B1" w14:textId="77777777" w:rsidR="00BB4626" w:rsidRPr="00BB4626" w:rsidRDefault="00BB4626">
            <w:pPr>
              <w:snapToGrid w:val="0"/>
              <w:rPr>
                <w:lang w:eastAsia="ar-SA"/>
              </w:rPr>
            </w:pPr>
            <w:r w:rsidRPr="00BB4626">
              <w:rPr>
                <w:color w:val="000000"/>
              </w:rPr>
              <w:t xml:space="preserve">An emulation of a computer system (in this case, a CA) that provides the functionality of a physical machine in a platform-independent environment.  They provide functionality needed to execute entire operating systems.  </w:t>
            </w:r>
            <w:r w:rsidRPr="00BB4626">
              <w:t>At this time, allowed VMEs are limited to Hypervisor type virtual environments.  Other technology, such as Docker Containers, is not permitted.</w:t>
            </w:r>
          </w:p>
        </w:tc>
      </w:tr>
      <w:tr w:rsidR="00BC097A" w14:paraId="0836A9DD" w14:textId="77777777" w:rsidTr="002701C6">
        <w:tc>
          <w:tcPr>
            <w:tcW w:w="2943" w:type="dxa"/>
          </w:tcPr>
          <w:p w14:paraId="4CA09950" w14:textId="77777777" w:rsidR="00BC097A" w:rsidRDefault="00BC097A">
            <w:pPr>
              <w:snapToGrid w:val="0"/>
              <w:rPr>
                <w:lang w:eastAsia="ar-SA"/>
              </w:rPr>
            </w:pPr>
            <w:r>
              <w:rPr>
                <w:lang w:eastAsia="ar-SA"/>
              </w:rPr>
              <w:t>Zeroize</w:t>
            </w:r>
          </w:p>
        </w:tc>
        <w:tc>
          <w:tcPr>
            <w:tcW w:w="6875" w:type="dxa"/>
          </w:tcPr>
          <w:p w14:paraId="4826812E"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341F4932" w14:textId="77777777" w:rsidR="003B6713" w:rsidRDefault="003B6713" w:rsidP="003B6713">
      <w:pPr>
        <w:pStyle w:val="Heading1"/>
        <w:numPr>
          <w:ilvl w:val="0"/>
          <w:numId w:val="0"/>
        </w:numPr>
        <w:tabs>
          <w:tab w:val="left" w:pos="540"/>
        </w:tabs>
        <w:spacing w:before="600"/>
        <w:ind w:left="540"/>
        <w:rPr>
          <w:lang w:eastAsia="ar-SA"/>
        </w:rPr>
      </w:pPr>
      <w:bookmarkStart w:id="651" w:name="_Toc280344012"/>
    </w:p>
    <w:p w14:paraId="2F47C8B3"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2" w:name="_Toc524699932"/>
      <w:r w:rsidR="00BC097A">
        <w:rPr>
          <w:lang w:eastAsia="ar-SA"/>
        </w:rPr>
        <w:t>Acknowledgments</w:t>
      </w:r>
      <w:bookmarkEnd w:id="651"/>
      <w:bookmarkEnd w:id="652"/>
    </w:p>
    <w:p w14:paraId="6FEB4414" w14:textId="77777777" w:rsidR="00BC097A" w:rsidRDefault="00BC097A">
      <w:r>
        <w:t>The Certificate Policy Working Group developed this CP based on RFC 3647 and the original U.S. Federal PKI Common Policy Framework Certificate Policy.</w:t>
      </w:r>
    </w:p>
    <w:sectPr w:rsidR="00BC097A" w:rsidSect="005B78E7">
      <w:footerReference w:type="default" r:id="rId272"/>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2FD7F" w14:textId="77777777" w:rsidR="005B78E7" w:rsidRDefault="005B78E7">
      <w:r>
        <w:separator/>
      </w:r>
    </w:p>
  </w:endnote>
  <w:endnote w:type="continuationSeparator" w:id="0">
    <w:p w14:paraId="77A728FE" w14:textId="77777777" w:rsidR="005B78E7" w:rsidRDefault="005B7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FCEF2" w14:textId="77777777" w:rsidR="0089415A" w:rsidRDefault="008941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2E8E4" w14:textId="77777777" w:rsidR="0089415A" w:rsidRDefault="0089415A"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7244" w14:textId="77777777" w:rsidR="009E3F7F" w:rsidRDefault="009E3F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E6B3" w14:textId="77777777" w:rsidR="009E3F7F" w:rsidRDefault="009E3F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5464" w14:textId="77777777" w:rsidR="0089415A" w:rsidRDefault="0089415A" w:rsidP="00AD425A">
    <w:pPr>
      <w:spacing w:after="0"/>
      <w:ind w:right="360"/>
      <w:jc w:val="center"/>
      <w:rPr>
        <w:lang w:eastAsia="ar-S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36467"/>
      <w:docPartObj>
        <w:docPartGallery w:val="Page Numbers (Bottom of Page)"/>
        <w:docPartUnique/>
      </w:docPartObj>
    </w:sdtPr>
    <w:sdtEndPr>
      <w:rPr>
        <w:noProof/>
      </w:rPr>
    </w:sdtEndPr>
    <w:sdtContent>
      <w:p w14:paraId="23564BD3" w14:textId="77777777" w:rsidR="0089415A" w:rsidRDefault="00894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7A103" w14:textId="77777777" w:rsidR="0089415A" w:rsidRPr="009E7408" w:rsidRDefault="0089415A" w:rsidP="009E74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97165"/>
      <w:docPartObj>
        <w:docPartGallery w:val="Page Numbers (Bottom of Page)"/>
        <w:docPartUnique/>
      </w:docPartObj>
    </w:sdtPr>
    <w:sdtEndPr>
      <w:rPr>
        <w:noProof/>
      </w:rPr>
    </w:sdtEndPr>
    <w:sdtContent>
      <w:p w14:paraId="1E5B4BBD" w14:textId="77777777" w:rsidR="0089415A" w:rsidRDefault="00894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755E9D" w14:textId="77777777" w:rsidR="0089415A" w:rsidRDefault="0089415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DEBB" w14:textId="77777777" w:rsidR="0089415A" w:rsidRDefault="0089415A">
    <w:pPr>
      <w:pStyle w:val="Footer"/>
      <w:jc w:val="right"/>
    </w:pPr>
  </w:p>
  <w:p w14:paraId="744D8698" w14:textId="77777777" w:rsidR="0089415A" w:rsidRPr="00401663" w:rsidRDefault="0089415A" w:rsidP="004016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717912"/>
      <w:docPartObj>
        <w:docPartGallery w:val="Page Numbers (Bottom of Page)"/>
        <w:docPartUnique/>
      </w:docPartObj>
    </w:sdtPr>
    <w:sdtEndPr>
      <w:rPr>
        <w:noProof/>
      </w:rPr>
    </w:sdtEndPr>
    <w:sdtContent>
      <w:p w14:paraId="4C365035" w14:textId="77777777" w:rsidR="0089415A" w:rsidRDefault="008941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AFDA91" w14:textId="77777777" w:rsidR="0089415A" w:rsidRPr="00401663" w:rsidRDefault="0089415A" w:rsidP="0040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1A704" w14:textId="77777777" w:rsidR="005B78E7" w:rsidRDefault="005B78E7">
      <w:r>
        <w:separator/>
      </w:r>
    </w:p>
  </w:footnote>
  <w:footnote w:type="continuationSeparator" w:id="0">
    <w:p w14:paraId="385A945D" w14:textId="77777777" w:rsidR="005B78E7" w:rsidRDefault="005B78E7">
      <w:r>
        <w:continuationSeparator/>
      </w:r>
    </w:p>
  </w:footnote>
  <w:footnote w:id="1">
    <w:p w14:paraId="6AAD9207" w14:textId="77777777" w:rsidR="0089415A" w:rsidRPr="006F6E4A" w:rsidRDefault="0089415A">
      <w:pPr>
        <w:pStyle w:val="FootnoteText"/>
        <w:rPr>
          <w:rFonts w:ascii="Times New Roman" w:hAnsi="Times New Roman"/>
          <w:sz w:val="22"/>
        </w:rPr>
      </w:pPr>
      <w:r w:rsidRPr="006F6E4A">
        <w:rPr>
          <w:rStyle w:val="FootnoteReference"/>
          <w:rFonts w:ascii="Times New Roman" w:hAnsi="Times New Roman"/>
          <w:sz w:val="22"/>
        </w:rPr>
        <w:footnoteRef/>
      </w:r>
      <w:r w:rsidRPr="006F6E4A">
        <w:rPr>
          <w:rFonts w:ascii="Times New Roman" w:hAnsi="Times New Roman"/>
          <w:sz w:val="22"/>
        </w:rPr>
        <w:t xml:space="preserve"> The minimum requirements associated with supervised remote identity proofing are described in NIST SP 800-63A, </w:t>
      </w:r>
      <w:r w:rsidRPr="006F6E4A">
        <w:rPr>
          <w:rFonts w:ascii="Times New Roman" w:hAnsi="Times New Roman"/>
          <w:i/>
          <w:sz w:val="22"/>
        </w:rPr>
        <w:t>Digital Identity Guidelines: Enrollment and Identity Proofing</w:t>
      </w:r>
      <w:r w:rsidRPr="006F6E4A">
        <w:rPr>
          <w:rFonts w:ascii="Times New Roman" w:hAnsi="Times New Roman"/>
          <w:sz w:val="22"/>
        </w:rPr>
        <w:t>, Section 5.3.3.  In addition, the supervised remote process must have the capability of capturing an approved biometric.</w:t>
      </w:r>
    </w:p>
  </w:footnote>
  <w:footnote w:id="2">
    <w:p w14:paraId="1FC8121A" w14:textId="77777777" w:rsidR="0089415A" w:rsidRPr="00A9601B" w:rsidRDefault="0089415A" w:rsidP="00BB4626">
      <w:pPr>
        <w:pStyle w:val="FootnoteText"/>
        <w:rPr>
          <w:u w:val="single"/>
        </w:rPr>
      </w:pPr>
      <w:r>
        <w:rPr>
          <w:rStyle w:val="FootnoteReference"/>
        </w:rPr>
        <w:footnoteRef/>
      </w:r>
      <w:r>
        <w:t xml:space="preserve"> </w:t>
      </w:r>
      <w:bookmarkStart w:id="343" w:name="_Hlk496701668"/>
      <w:bookmarkStart w:id="344" w:name="_Hlk496701669"/>
      <w:bookmarkStart w:id="345" w:name="_Hlk496701670"/>
      <w:bookmarkStart w:id="346" w:name="_Hlk496701671"/>
      <w:r w:rsidRPr="00BB4626">
        <w:rPr>
          <w:rFonts w:ascii="Times New Roman" w:hAnsi="Times New Roman"/>
          <w:sz w:val="20"/>
        </w:rPr>
        <w:t>For the purposes of this policy, the definition of a virtual machine environment does not include cloud-based solutions (e.g. platform-as-a-service) or container-type solutions (e.g. Docker), which are not permitted for any CA operating under this policy.</w:t>
      </w:r>
      <w:bookmarkEnd w:id="343"/>
      <w:bookmarkEnd w:id="344"/>
      <w:bookmarkEnd w:id="345"/>
      <w:bookmarkEnd w:id="346"/>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BD67" w14:textId="77777777" w:rsidR="009E3F7F" w:rsidRDefault="009E3F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25921" w14:textId="77777777" w:rsidR="009E3F7F" w:rsidRDefault="009E3F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F9C2" w14:textId="77777777" w:rsidR="009E3F7F" w:rsidRDefault="009E3F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BC8E" w14:textId="77777777" w:rsidR="0089415A" w:rsidRPr="00AD425A" w:rsidRDefault="0089415A" w:rsidP="00AD42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624E3" w14:textId="77777777" w:rsidR="0089415A" w:rsidRPr="00AD425A" w:rsidRDefault="0089415A" w:rsidP="00AD42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8D9C" w14:textId="77777777" w:rsidR="0089415A" w:rsidRDefault="0089415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44F2E" w14:textId="77777777" w:rsidR="0089415A" w:rsidRPr="00AD425A" w:rsidRDefault="0089415A"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202744155">
    <w:abstractNumId w:val="0"/>
  </w:num>
  <w:num w:numId="2" w16cid:durableId="412164100">
    <w:abstractNumId w:val="1"/>
  </w:num>
  <w:num w:numId="3" w16cid:durableId="2039163055">
    <w:abstractNumId w:val="2"/>
  </w:num>
  <w:num w:numId="4" w16cid:durableId="609705997">
    <w:abstractNumId w:val="3"/>
  </w:num>
  <w:num w:numId="5" w16cid:durableId="2100788306">
    <w:abstractNumId w:val="4"/>
  </w:num>
  <w:num w:numId="6" w16cid:durableId="318385317">
    <w:abstractNumId w:val="5"/>
  </w:num>
  <w:num w:numId="7" w16cid:durableId="1949923205">
    <w:abstractNumId w:val="6"/>
  </w:num>
  <w:num w:numId="8" w16cid:durableId="1804813930">
    <w:abstractNumId w:val="7"/>
  </w:num>
  <w:num w:numId="9" w16cid:durableId="1150639047">
    <w:abstractNumId w:val="8"/>
  </w:num>
  <w:num w:numId="10" w16cid:durableId="327831242">
    <w:abstractNumId w:val="9"/>
  </w:num>
  <w:num w:numId="11" w16cid:durableId="846482446">
    <w:abstractNumId w:val="10"/>
  </w:num>
  <w:num w:numId="12" w16cid:durableId="883640974">
    <w:abstractNumId w:val="11"/>
  </w:num>
  <w:num w:numId="13" w16cid:durableId="686178185">
    <w:abstractNumId w:val="12"/>
  </w:num>
  <w:num w:numId="14" w16cid:durableId="536747159">
    <w:abstractNumId w:val="13"/>
  </w:num>
  <w:num w:numId="15" w16cid:durableId="181357894">
    <w:abstractNumId w:val="14"/>
  </w:num>
  <w:num w:numId="16" w16cid:durableId="568077169">
    <w:abstractNumId w:val="15"/>
  </w:num>
  <w:num w:numId="17" w16cid:durableId="702024088">
    <w:abstractNumId w:val="16"/>
  </w:num>
  <w:num w:numId="18" w16cid:durableId="256717903">
    <w:abstractNumId w:val="17"/>
  </w:num>
  <w:num w:numId="19" w16cid:durableId="281307245">
    <w:abstractNumId w:val="18"/>
  </w:num>
  <w:num w:numId="20" w16cid:durableId="87963990">
    <w:abstractNumId w:val="19"/>
  </w:num>
  <w:num w:numId="21" w16cid:durableId="943805513">
    <w:abstractNumId w:val="20"/>
  </w:num>
  <w:num w:numId="22" w16cid:durableId="1171411288">
    <w:abstractNumId w:val="21"/>
  </w:num>
  <w:num w:numId="23" w16cid:durableId="1015762936">
    <w:abstractNumId w:val="22"/>
  </w:num>
  <w:num w:numId="24" w16cid:durableId="1560822621">
    <w:abstractNumId w:val="23"/>
  </w:num>
  <w:num w:numId="25" w16cid:durableId="1765417304">
    <w:abstractNumId w:val="24"/>
  </w:num>
  <w:num w:numId="26" w16cid:durableId="1998532416">
    <w:abstractNumId w:val="25"/>
  </w:num>
  <w:num w:numId="27" w16cid:durableId="955134941">
    <w:abstractNumId w:val="26"/>
  </w:num>
  <w:num w:numId="28" w16cid:durableId="1466657972">
    <w:abstractNumId w:val="27"/>
  </w:num>
  <w:num w:numId="29" w16cid:durableId="1958220347">
    <w:abstractNumId w:val="28"/>
  </w:num>
  <w:num w:numId="30" w16cid:durableId="1499886786">
    <w:abstractNumId w:val="29"/>
  </w:num>
  <w:num w:numId="31" w16cid:durableId="819813137">
    <w:abstractNumId w:val="30"/>
  </w:num>
  <w:num w:numId="32" w16cid:durableId="280259662">
    <w:abstractNumId w:val="31"/>
  </w:num>
  <w:num w:numId="33" w16cid:durableId="1988897245">
    <w:abstractNumId w:val="33"/>
  </w:num>
  <w:num w:numId="34" w16cid:durableId="1252395932">
    <w:abstractNumId w:val="34"/>
  </w:num>
  <w:num w:numId="35" w16cid:durableId="2129228483">
    <w:abstractNumId w:val="35"/>
  </w:num>
  <w:num w:numId="36" w16cid:durableId="1911499418">
    <w:abstractNumId w:val="36"/>
  </w:num>
  <w:num w:numId="37" w16cid:durableId="871649496">
    <w:abstractNumId w:val="37"/>
  </w:num>
  <w:num w:numId="38" w16cid:durableId="1908031688">
    <w:abstractNumId w:val="39"/>
  </w:num>
  <w:num w:numId="39" w16cid:durableId="684209342">
    <w:abstractNumId w:val="40"/>
  </w:num>
  <w:num w:numId="40" w16cid:durableId="1933665069">
    <w:abstractNumId w:val="41"/>
  </w:num>
  <w:num w:numId="41" w16cid:durableId="1989750489">
    <w:abstractNumId w:val="42"/>
  </w:num>
  <w:num w:numId="42" w16cid:durableId="1354112290">
    <w:abstractNumId w:val="43"/>
  </w:num>
  <w:num w:numId="43" w16cid:durableId="1911883915">
    <w:abstractNumId w:val="44"/>
  </w:num>
  <w:num w:numId="44" w16cid:durableId="585764999">
    <w:abstractNumId w:val="45"/>
  </w:num>
  <w:num w:numId="45" w16cid:durableId="61487208">
    <w:abstractNumId w:val="46"/>
  </w:num>
  <w:num w:numId="46" w16cid:durableId="428623608">
    <w:abstractNumId w:val="47"/>
  </w:num>
  <w:num w:numId="47" w16cid:durableId="1513758077">
    <w:abstractNumId w:val="48"/>
  </w:num>
  <w:num w:numId="48" w16cid:durableId="415519711">
    <w:abstractNumId w:val="49"/>
  </w:num>
  <w:num w:numId="49" w16cid:durableId="1577326144">
    <w:abstractNumId w:val="50"/>
  </w:num>
  <w:num w:numId="50" w16cid:durableId="1064136248">
    <w:abstractNumId w:val="51"/>
  </w:num>
  <w:num w:numId="51" w16cid:durableId="154692122">
    <w:abstractNumId w:val="52"/>
  </w:num>
  <w:num w:numId="52" w16cid:durableId="1250968449">
    <w:abstractNumId w:val="53"/>
  </w:num>
  <w:num w:numId="53" w16cid:durableId="258946768">
    <w:abstractNumId w:val="54"/>
  </w:num>
  <w:num w:numId="54" w16cid:durableId="894775302">
    <w:abstractNumId w:val="55"/>
  </w:num>
  <w:num w:numId="55" w16cid:durableId="1311668130">
    <w:abstractNumId w:val="56"/>
  </w:num>
  <w:num w:numId="56" w16cid:durableId="2073773648">
    <w:abstractNumId w:val="57"/>
  </w:num>
  <w:num w:numId="57" w16cid:durableId="1728841227">
    <w:abstractNumId w:val="58"/>
  </w:num>
  <w:num w:numId="58" w16cid:durableId="891502602">
    <w:abstractNumId w:val="59"/>
  </w:num>
  <w:num w:numId="59" w16cid:durableId="1084885564">
    <w:abstractNumId w:val="60"/>
  </w:num>
  <w:num w:numId="60" w16cid:durableId="1437096579">
    <w:abstractNumId w:val="61"/>
  </w:num>
  <w:num w:numId="61" w16cid:durableId="1341735219">
    <w:abstractNumId w:val="0"/>
  </w:num>
  <w:num w:numId="62" w16cid:durableId="850292776">
    <w:abstractNumId w:val="0"/>
  </w:num>
  <w:num w:numId="63" w16cid:durableId="1453938224">
    <w:abstractNumId w:val="67"/>
  </w:num>
  <w:num w:numId="64" w16cid:durableId="1611474797">
    <w:abstractNumId w:val="67"/>
  </w:num>
  <w:num w:numId="65" w16cid:durableId="528764238">
    <w:abstractNumId w:val="67"/>
  </w:num>
  <w:num w:numId="66" w16cid:durableId="1912155254">
    <w:abstractNumId w:val="67"/>
  </w:num>
  <w:num w:numId="67" w16cid:durableId="388575662">
    <w:abstractNumId w:val="67"/>
  </w:num>
  <w:num w:numId="68" w16cid:durableId="1483038607">
    <w:abstractNumId w:val="67"/>
  </w:num>
  <w:num w:numId="69" w16cid:durableId="706486147">
    <w:abstractNumId w:val="67"/>
  </w:num>
  <w:num w:numId="70" w16cid:durableId="716466615">
    <w:abstractNumId w:val="67"/>
  </w:num>
  <w:num w:numId="71" w16cid:durableId="1906144147">
    <w:abstractNumId w:val="67"/>
  </w:num>
  <w:num w:numId="72" w16cid:durableId="729378765">
    <w:abstractNumId w:val="67"/>
  </w:num>
  <w:num w:numId="73" w16cid:durableId="1823036423">
    <w:abstractNumId w:val="67"/>
  </w:num>
  <w:num w:numId="74" w16cid:durableId="1361472219">
    <w:abstractNumId w:val="67"/>
  </w:num>
  <w:num w:numId="75" w16cid:durableId="270670399">
    <w:abstractNumId w:val="67"/>
  </w:num>
  <w:num w:numId="76" w16cid:durableId="437334553">
    <w:abstractNumId w:val="67"/>
  </w:num>
  <w:num w:numId="77" w16cid:durableId="1741713199">
    <w:abstractNumId w:val="67"/>
  </w:num>
  <w:num w:numId="78" w16cid:durableId="1536772836">
    <w:abstractNumId w:val="67"/>
  </w:num>
  <w:num w:numId="79" w16cid:durableId="485825083">
    <w:abstractNumId w:val="67"/>
  </w:num>
  <w:num w:numId="80" w16cid:durableId="1873153545">
    <w:abstractNumId w:val="67"/>
  </w:num>
  <w:num w:numId="81" w16cid:durableId="832261041">
    <w:abstractNumId w:val="67"/>
  </w:num>
  <w:num w:numId="82" w16cid:durableId="1584686552">
    <w:abstractNumId w:val="67"/>
  </w:num>
  <w:num w:numId="83" w16cid:durableId="1420903623">
    <w:abstractNumId w:val="67"/>
  </w:num>
  <w:num w:numId="84" w16cid:durableId="218980674">
    <w:abstractNumId w:val="67"/>
  </w:num>
  <w:num w:numId="85" w16cid:durableId="188687199">
    <w:abstractNumId w:val="67"/>
  </w:num>
  <w:num w:numId="86" w16cid:durableId="1657755667">
    <w:abstractNumId w:val="67"/>
  </w:num>
  <w:num w:numId="87" w16cid:durableId="844367321">
    <w:abstractNumId w:val="67"/>
  </w:num>
  <w:num w:numId="88" w16cid:durableId="256910218">
    <w:abstractNumId w:val="67"/>
  </w:num>
  <w:num w:numId="89" w16cid:durableId="33583390">
    <w:abstractNumId w:val="67"/>
  </w:num>
  <w:num w:numId="90" w16cid:durableId="1662537489">
    <w:abstractNumId w:val="67"/>
  </w:num>
  <w:num w:numId="91" w16cid:durableId="2105030699">
    <w:abstractNumId w:val="67"/>
  </w:num>
  <w:num w:numId="92" w16cid:durableId="1029529133">
    <w:abstractNumId w:val="67"/>
  </w:num>
  <w:num w:numId="93" w16cid:durableId="365447521">
    <w:abstractNumId w:val="67"/>
  </w:num>
  <w:num w:numId="94" w16cid:durableId="1203321783">
    <w:abstractNumId w:val="67"/>
  </w:num>
  <w:num w:numId="95" w16cid:durableId="1470660512">
    <w:abstractNumId w:val="67"/>
  </w:num>
  <w:num w:numId="96" w16cid:durableId="2013599506">
    <w:abstractNumId w:val="67"/>
  </w:num>
  <w:num w:numId="97" w16cid:durableId="1326782180">
    <w:abstractNumId w:val="67"/>
  </w:num>
  <w:num w:numId="98" w16cid:durableId="1504931233">
    <w:abstractNumId w:val="67"/>
  </w:num>
  <w:num w:numId="99" w16cid:durableId="301817100">
    <w:abstractNumId w:val="67"/>
  </w:num>
  <w:num w:numId="100" w16cid:durableId="1498840841">
    <w:abstractNumId w:val="67"/>
  </w:num>
  <w:num w:numId="101" w16cid:durableId="396590065">
    <w:abstractNumId w:val="67"/>
  </w:num>
  <w:num w:numId="102" w16cid:durableId="1654985516">
    <w:abstractNumId w:val="67"/>
  </w:num>
  <w:num w:numId="103" w16cid:durableId="1444501360">
    <w:abstractNumId w:val="67"/>
  </w:num>
  <w:num w:numId="104" w16cid:durableId="316301162">
    <w:abstractNumId w:val="67"/>
  </w:num>
  <w:num w:numId="105" w16cid:durableId="701706781">
    <w:abstractNumId w:val="67"/>
  </w:num>
  <w:num w:numId="106" w16cid:durableId="1881475422">
    <w:abstractNumId w:val="67"/>
  </w:num>
  <w:num w:numId="107" w16cid:durableId="473301311">
    <w:abstractNumId w:val="67"/>
  </w:num>
  <w:num w:numId="108" w16cid:durableId="1942689466">
    <w:abstractNumId w:val="67"/>
  </w:num>
  <w:num w:numId="109" w16cid:durableId="1108937883">
    <w:abstractNumId w:val="67"/>
  </w:num>
  <w:num w:numId="110" w16cid:durableId="1583100071">
    <w:abstractNumId w:val="67"/>
  </w:num>
  <w:num w:numId="111" w16cid:durableId="1055619228">
    <w:abstractNumId w:val="67"/>
  </w:num>
  <w:num w:numId="112" w16cid:durableId="1865093925">
    <w:abstractNumId w:val="67"/>
  </w:num>
  <w:num w:numId="113" w16cid:durableId="522011576">
    <w:abstractNumId w:val="67"/>
  </w:num>
  <w:num w:numId="114" w16cid:durableId="1803890313">
    <w:abstractNumId w:val="67"/>
  </w:num>
  <w:num w:numId="115" w16cid:durableId="103424155">
    <w:abstractNumId w:val="67"/>
  </w:num>
  <w:num w:numId="116" w16cid:durableId="1134250140">
    <w:abstractNumId w:val="67"/>
  </w:num>
  <w:num w:numId="117" w16cid:durableId="996349946">
    <w:abstractNumId w:val="67"/>
  </w:num>
  <w:num w:numId="118" w16cid:durableId="1310093339">
    <w:abstractNumId w:val="67"/>
  </w:num>
  <w:num w:numId="119" w16cid:durableId="1421755328">
    <w:abstractNumId w:val="67"/>
  </w:num>
  <w:num w:numId="120" w16cid:durableId="372770908">
    <w:abstractNumId w:val="67"/>
  </w:num>
  <w:num w:numId="121" w16cid:durableId="1048990708">
    <w:abstractNumId w:val="67"/>
  </w:num>
  <w:num w:numId="122" w16cid:durableId="19477429">
    <w:abstractNumId w:val="67"/>
  </w:num>
  <w:num w:numId="123" w16cid:durableId="30035739">
    <w:abstractNumId w:val="67"/>
  </w:num>
  <w:num w:numId="124" w16cid:durableId="1557932792">
    <w:abstractNumId w:val="67"/>
  </w:num>
  <w:num w:numId="125" w16cid:durableId="2135058759">
    <w:abstractNumId w:val="67"/>
  </w:num>
  <w:num w:numId="126" w16cid:durableId="486937786">
    <w:abstractNumId w:val="67"/>
  </w:num>
  <w:num w:numId="127" w16cid:durableId="947466210">
    <w:abstractNumId w:val="67"/>
  </w:num>
  <w:num w:numId="128" w16cid:durableId="1951428787">
    <w:abstractNumId w:val="67"/>
  </w:num>
  <w:num w:numId="129" w16cid:durableId="421224944">
    <w:abstractNumId w:val="67"/>
  </w:num>
  <w:num w:numId="130" w16cid:durableId="732705158">
    <w:abstractNumId w:val="67"/>
  </w:num>
  <w:num w:numId="131" w16cid:durableId="1672216665">
    <w:abstractNumId w:val="67"/>
  </w:num>
  <w:num w:numId="132" w16cid:durableId="450250881">
    <w:abstractNumId w:val="66"/>
  </w:num>
  <w:num w:numId="133" w16cid:durableId="1167866623">
    <w:abstractNumId w:val="63"/>
  </w:num>
  <w:num w:numId="134" w16cid:durableId="140509721">
    <w:abstractNumId w:val="64"/>
  </w:num>
  <w:num w:numId="135" w16cid:durableId="1589650761">
    <w:abstractNumId w:val="71"/>
  </w:num>
  <w:num w:numId="136" w16cid:durableId="498424728">
    <w:abstractNumId w:val="68"/>
  </w:num>
  <w:num w:numId="137" w16cid:durableId="1989162312">
    <w:abstractNumId w:val="62"/>
  </w:num>
  <w:num w:numId="138" w16cid:durableId="1305235708">
    <w:abstractNumId w:val="62"/>
  </w:num>
  <w:num w:numId="139" w16cid:durableId="2032342464">
    <w:abstractNumId w:val="65"/>
  </w:num>
  <w:num w:numId="140" w16cid:durableId="567544213">
    <w:abstractNumId w:val="70"/>
  </w:num>
  <w:num w:numId="141" w16cid:durableId="98416692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2"/>
    <w:rsid w:val="00004C56"/>
    <w:rsid w:val="00015C50"/>
    <w:rsid w:val="00016185"/>
    <w:rsid w:val="00016681"/>
    <w:rsid w:val="00016B29"/>
    <w:rsid w:val="00032941"/>
    <w:rsid w:val="0003360F"/>
    <w:rsid w:val="00035086"/>
    <w:rsid w:val="00041B8F"/>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2F0C"/>
    <w:rsid w:val="000B7E56"/>
    <w:rsid w:val="000C02BF"/>
    <w:rsid w:val="000C0367"/>
    <w:rsid w:val="000C24C1"/>
    <w:rsid w:val="000C2CDE"/>
    <w:rsid w:val="000C6B6D"/>
    <w:rsid w:val="000C79AD"/>
    <w:rsid w:val="000D10BE"/>
    <w:rsid w:val="000D71BF"/>
    <w:rsid w:val="000E1E43"/>
    <w:rsid w:val="000E2C26"/>
    <w:rsid w:val="000E3E7B"/>
    <w:rsid w:val="000E4944"/>
    <w:rsid w:val="000F1315"/>
    <w:rsid w:val="000F1523"/>
    <w:rsid w:val="000F1C9D"/>
    <w:rsid w:val="000F3D85"/>
    <w:rsid w:val="000F6056"/>
    <w:rsid w:val="00106DD4"/>
    <w:rsid w:val="00107944"/>
    <w:rsid w:val="001106B6"/>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26BF"/>
    <w:rsid w:val="001D6598"/>
    <w:rsid w:val="001E45C1"/>
    <w:rsid w:val="001E4D6F"/>
    <w:rsid w:val="001E780D"/>
    <w:rsid w:val="001F0AD8"/>
    <w:rsid w:val="001F30EC"/>
    <w:rsid w:val="001F6EFE"/>
    <w:rsid w:val="001F7386"/>
    <w:rsid w:val="00205863"/>
    <w:rsid w:val="0020641E"/>
    <w:rsid w:val="002075DD"/>
    <w:rsid w:val="00212351"/>
    <w:rsid w:val="00222229"/>
    <w:rsid w:val="00223B80"/>
    <w:rsid w:val="00235596"/>
    <w:rsid w:val="0023571A"/>
    <w:rsid w:val="00242F80"/>
    <w:rsid w:val="0024605B"/>
    <w:rsid w:val="0025153D"/>
    <w:rsid w:val="0025296A"/>
    <w:rsid w:val="00252AA8"/>
    <w:rsid w:val="0026084B"/>
    <w:rsid w:val="0026376D"/>
    <w:rsid w:val="0026438C"/>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3A56"/>
    <w:rsid w:val="003C5B42"/>
    <w:rsid w:val="003D3F58"/>
    <w:rsid w:val="003D5C28"/>
    <w:rsid w:val="003D6D2F"/>
    <w:rsid w:val="003F216C"/>
    <w:rsid w:val="003F6EB4"/>
    <w:rsid w:val="003F7354"/>
    <w:rsid w:val="00401663"/>
    <w:rsid w:val="00402201"/>
    <w:rsid w:val="00407E96"/>
    <w:rsid w:val="0041035D"/>
    <w:rsid w:val="00413C8B"/>
    <w:rsid w:val="00413CA1"/>
    <w:rsid w:val="0041563A"/>
    <w:rsid w:val="00417DDF"/>
    <w:rsid w:val="004213C5"/>
    <w:rsid w:val="004224D8"/>
    <w:rsid w:val="004225B9"/>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299E"/>
    <w:rsid w:val="00472CDC"/>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E73FF"/>
    <w:rsid w:val="004F2652"/>
    <w:rsid w:val="004F2837"/>
    <w:rsid w:val="004F2874"/>
    <w:rsid w:val="004F3523"/>
    <w:rsid w:val="004F48E1"/>
    <w:rsid w:val="004F7F8D"/>
    <w:rsid w:val="005017D5"/>
    <w:rsid w:val="00506B6B"/>
    <w:rsid w:val="00517B75"/>
    <w:rsid w:val="005219BE"/>
    <w:rsid w:val="00525C80"/>
    <w:rsid w:val="005323BB"/>
    <w:rsid w:val="0053404B"/>
    <w:rsid w:val="00540758"/>
    <w:rsid w:val="005424BF"/>
    <w:rsid w:val="005512D0"/>
    <w:rsid w:val="005604CD"/>
    <w:rsid w:val="005625D2"/>
    <w:rsid w:val="00563B05"/>
    <w:rsid w:val="005732E8"/>
    <w:rsid w:val="00575016"/>
    <w:rsid w:val="005804E8"/>
    <w:rsid w:val="005920AE"/>
    <w:rsid w:val="00592120"/>
    <w:rsid w:val="00596130"/>
    <w:rsid w:val="005A099D"/>
    <w:rsid w:val="005B1872"/>
    <w:rsid w:val="005B4D09"/>
    <w:rsid w:val="005B78E7"/>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0AC4"/>
    <w:rsid w:val="006912B9"/>
    <w:rsid w:val="00692147"/>
    <w:rsid w:val="0069225F"/>
    <w:rsid w:val="0069546E"/>
    <w:rsid w:val="006A27E9"/>
    <w:rsid w:val="006A3EC1"/>
    <w:rsid w:val="006A6E29"/>
    <w:rsid w:val="006A7493"/>
    <w:rsid w:val="006B219E"/>
    <w:rsid w:val="006B5567"/>
    <w:rsid w:val="006B5C9C"/>
    <w:rsid w:val="006C14E1"/>
    <w:rsid w:val="006D24DE"/>
    <w:rsid w:val="006D43D6"/>
    <w:rsid w:val="006E108D"/>
    <w:rsid w:val="006F2BFE"/>
    <w:rsid w:val="006F3D97"/>
    <w:rsid w:val="006F6E4A"/>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4C8"/>
    <w:rsid w:val="00750B8A"/>
    <w:rsid w:val="0075119C"/>
    <w:rsid w:val="007511BD"/>
    <w:rsid w:val="007515E4"/>
    <w:rsid w:val="007559D0"/>
    <w:rsid w:val="00764EF1"/>
    <w:rsid w:val="00767963"/>
    <w:rsid w:val="00772107"/>
    <w:rsid w:val="00774568"/>
    <w:rsid w:val="00780D3E"/>
    <w:rsid w:val="00783B02"/>
    <w:rsid w:val="007847EC"/>
    <w:rsid w:val="00791088"/>
    <w:rsid w:val="00796FC0"/>
    <w:rsid w:val="007B38BB"/>
    <w:rsid w:val="007C05DE"/>
    <w:rsid w:val="007C144D"/>
    <w:rsid w:val="007C58D8"/>
    <w:rsid w:val="007C6F9E"/>
    <w:rsid w:val="007D5417"/>
    <w:rsid w:val="007D59A8"/>
    <w:rsid w:val="007F08EC"/>
    <w:rsid w:val="007F124A"/>
    <w:rsid w:val="007F4D4E"/>
    <w:rsid w:val="00810649"/>
    <w:rsid w:val="00810BFC"/>
    <w:rsid w:val="00816FEA"/>
    <w:rsid w:val="008216C3"/>
    <w:rsid w:val="00833570"/>
    <w:rsid w:val="0083543F"/>
    <w:rsid w:val="00835C67"/>
    <w:rsid w:val="00847C6B"/>
    <w:rsid w:val="008532AB"/>
    <w:rsid w:val="00854535"/>
    <w:rsid w:val="00856A99"/>
    <w:rsid w:val="00861A27"/>
    <w:rsid w:val="008712CD"/>
    <w:rsid w:val="00872FF2"/>
    <w:rsid w:val="00876BEF"/>
    <w:rsid w:val="008820CA"/>
    <w:rsid w:val="0088265E"/>
    <w:rsid w:val="008917C9"/>
    <w:rsid w:val="0089415A"/>
    <w:rsid w:val="008A6BDC"/>
    <w:rsid w:val="008A7AE7"/>
    <w:rsid w:val="008B0AAC"/>
    <w:rsid w:val="008B1016"/>
    <w:rsid w:val="008B2517"/>
    <w:rsid w:val="008B2EB7"/>
    <w:rsid w:val="008B4829"/>
    <w:rsid w:val="008C0864"/>
    <w:rsid w:val="008C0CF9"/>
    <w:rsid w:val="008C42A4"/>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06D2B"/>
    <w:rsid w:val="00910DFF"/>
    <w:rsid w:val="009134E8"/>
    <w:rsid w:val="00920FBB"/>
    <w:rsid w:val="00921049"/>
    <w:rsid w:val="00924EE2"/>
    <w:rsid w:val="00930E0D"/>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737"/>
    <w:rsid w:val="009A0D09"/>
    <w:rsid w:val="009B76D7"/>
    <w:rsid w:val="009C01FB"/>
    <w:rsid w:val="009C266B"/>
    <w:rsid w:val="009C39A0"/>
    <w:rsid w:val="009D3538"/>
    <w:rsid w:val="009E1155"/>
    <w:rsid w:val="009E1C8A"/>
    <w:rsid w:val="009E2959"/>
    <w:rsid w:val="009E3F7F"/>
    <w:rsid w:val="009E4502"/>
    <w:rsid w:val="009E70F4"/>
    <w:rsid w:val="009E7408"/>
    <w:rsid w:val="009F6F81"/>
    <w:rsid w:val="00A04427"/>
    <w:rsid w:val="00A047FC"/>
    <w:rsid w:val="00A158E4"/>
    <w:rsid w:val="00A16791"/>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4CB5"/>
    <w:rsid w:val="00A7626C"/>
    <w:rsid w:val="00A76868"/>
    <w:rsid w:val="00A81217"/>
    <w:rsid w:val="00A82DCA"/>
    <w:rsid w:val="00A8476D"/>
    <w:rsid w:val="00A87313"/>
    <w:rsid w:val="00A952F4"/>
    <w:rsid w:val="00AA1D46"/>
    <w:rsid w:val="00AA261A"/>
    <w:rsid w:val="00AA62E9"/>
    <w:rsid w:val="00AA6EEF"/>
    <w:rsid w:val="00AB5E41"/>
    <w:rsid w:val="00AB7D94"/>
    <w:rsid w:val="00AC0D84"/>
    <w:rsid w:val="00AC4509"/>
    <w:rsid w:val="00AC60C4"/>
    <w:rsid w:val="00AC620A"/>
    <w:rsid w:val="00AD3C79"/>
    <w:rsid w:val="00AD425A"/>
    <w:rsid w:val="00AE0B60"/>
    <w:rsid w:val="00AE2135"/>
    <w:rsid w:val="00AE3E63"/>
    <w:rsid w:val="00AE4BC1"/>
    <w:rsid w:val="00AE65BE"/>
    <w:rsid w:val="00AE68E6"/>
    <w:rsid w:val="00AF456D"/>
    <w:rsid w:val="00AF50D7"/>
    <w:rsid w:val="00B0002B"/>
    <w:rsid w:val="00B015C1"/>
    <w:rsid w:val="00B02A52"/>
    <w:rsid w:val="00B14503"/>
    <w:rsid w:val="00B145B8"/>
    <w:rsid w:val="00B155E0"/>
    <w:rsid w:val="00B20361"/>
    <w:rsid w:val="00B206FF"/>
    <w:rsid w:val="00B22A2A"/>
    <w:rsid w:val="00B24BC2"/>
    <w:rsid w:val="00B27C32"/>
    <w:rsid w:val="00B35CB5"/>
    <w:rsid w:val="00B42EA2"/>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4822"/>
    <w:rsid w:val="00BB1342"/>
    <w:rsid w:val="00BB16B3"/>
    <w:rsid w:val="00BB347C"/>
    <w:rsid w:val="00BB3B3D"/>
    <w:rsid w:val="00BB4626"/>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080A"/>
    <w:rsid w:val="00C03755"/>
    <w:rsid w:val="00C0603F"/>
    <w:rsid w:val="00C06856"/>
    <w:rsid w:val="00C16A74"/>
    <w:rsid w:val="00C241C8"/>
    <w:rsid w:val="00C25AF2"/>
    <w:rsid w:val="00C262CF"/>
    <w:rsid w:val="00C26F26"/>
    <w:rsid w:val="00C27821"/>
    <w:rsid w:val="00C301A6"/>
    <w:rsid w:val="00C30DB7"/>
    <w:rsid w:val="00C3164F"/>
    <w:rsid w:val="00C31DCD"/>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3CA6"/>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4605"/>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0D89"/>
    <w:rsid w:val="00DC20B5"/>
    <w:rsid w:val="00DC54F7"/>
    <w:rsid w:val="00DD18B3"/>
    <w:rsid w:val="00DD2C4F"/>
    <w:rsid w:val="00DD3E51"/>
    <w:rsid w:val="00DD7EC9"/>
    <w:rsid w:val="00DE0E0F"/>
    <w:rsid w:val="00DE1606"/>
    <w:rsid w:val="00DE4699"/>
    <w:rsid w:val="00DE4F95"/>
    <w:rsid w:val="00DF1D36"/>
    <w:rsid w:val="00DF2415"/>
    <w:rsid w:val="00DF6CFD"/>
    <w:rsid w:val="00E10218"/>
    <w:rsid w:val="00E12635"/>
    <w:rsid w:val="00E1303D"/>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1973"/>
    <w:rsid w:val="00EC28ED"/>
    <w:rsid w:val="00EC4094"/>
    <w:rsid w:val="00EC4802"/>
    <w:rsid w:val="00EC5A11"/>
    <w:rsid w:val="00ED0D4F"/>
    <w:rsid w:val="00ED3F32"/>
    <w:rsid w:val="00ED4F33"/>
    <w:rsid w:val="00ED624B"/>
    <w:rsid w:val="00ED680E"/>
    <w:rsid w:val="00EE1B5A"/>
    <w:rsid w:val="00EE398C"/>
    <w:rsid w:val="00EE52F0"/>
    <w:rsid w:val="00EE68DC"/>
    <w:rsid w:val="00EF16A1"/>
    <w:rsid w:val="00EF2A78"/>
    <w:rsid w:val="00EF316D"/>
    <w:rsid w:val="00EF4BD3"/>
    <w:rsid w:val="00EF4D88"/>
    <w:rsid w:val="00F03AC9"/>
    <w:rsid w:val="00F11F46"/>
    <w:rsid w:val="00F13343"/>
    <w:rsid w:val="00F15709"/>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C8"/>
    <w:rsid w:val="00FB7E6C"/>
    <w:rsid w:val="00FC124D"/>
    <w:rsid w:val="00FC1D49"/>
    <w:rsid w:val="00FC324C"/>
    <w:rsid w:val="00FC4142"/>
    <w:rsid w:val="00FC419A"/>
    <w:rsid w:val="00FD16C0"/>
    <w:rsid w:val="00FD3B2E"/>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3ACAB96"/>
  <w15:docId w15:val="{97BE2CBB-097B-409C-B485-0DD58382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link w:val="FooterChar"/>
    <w:uiPriority w:val="99"/>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 w:type="character" w:styleId="FootnoteReference">
    <w:name w:val="footnote reference"/>
    <w:basedOn w:val="DefaultParagraphFont"/>
    <w:semiHidden/>
    <w:unhideWhenUsed/>
    <w:rsid w:val="00BB4626"/>
    <w:rPr>
      <w:vertAlign w:val="superscript"/>
    </w:rPr>
  </w:style>
  <w:style w:type="character" w:customStyle="1" w:styleId="FooterChar">
    <w:name w:val="Footer Char"/>
    <w:basedOn w:val="DefaultParagraphFont"/>
    <w:link w:val="Footer"/>
    <w:uiPriority w:val="99"/>
    <w:rsid w:val="004016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eader" Target="header7.xm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hyperlink" Target="http://nvlpubs.nist.gov/nistpubs/SpecialPublications/NIST.SP.800-157.pdf" TargetMode="External"/><Relationship Id="rId32" Type="http://schemas.openxmlformats.org/officeDocument/2006/relationships/hyperlink" Target="http://www.whitehouse.gov/omb/memoranda/fy04/m04-04.pdf"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www.ietf.org/rfc/rfc5322.txt" TargetMode="External"/><Relationship Id="rId22" Type="http://schemas.openxmlformats.org/officeDocument/2006/relationships/footer" Target="footer7.xm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hyperlink" Target="http://csrc.nist.gov/publications/drafts/800-157/sp800_157_draft.pdf" TargetMode="External"/><Relationship Id="rId12" Type="http://schemas.openxmlformats.org/officeDocument/2006/relationships/footer" Target="footer2.xml"/><Relationship Id="rId33" Type="http://schemas.openxmlformats.org/officeDocument/2006/relationships/hyperlink" Target="http://csrc.nist.gov/publications/fips/fips140-2/fips1402.pdf" TargetMode="External"/><Relationship Id="rId108" Type="http://schemas.openxmlformats.org/officeDocument/2006/relationships/hyperlink" Target="http://www4.law.cornell.edu/uscode/5/5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s://tools.ietf.org/html/rfc6960" TargetMode="External"/><Relationship Id="rId23" Type="http://schemas.openxmlformats.org/officeDocument/2006/relationships/hyperlink" Target="http://www.idmanagement.gov/fpkipa" TargetMode="External"/><Relationship Id="rId119" Type="http://schemas.openxmlformats.org/officeDocument/2006/relationships/hyperlink" Target="http://www4.law.cornell.edu/uscode/40/1452.html" TargetMode="External"/><Relationship Id="rId270" Type="http://schemas.openxmlformats.org/officeDocument/2006/relationships/hyperlink" Target="https://en.wikipedia.org/wiki/Hypervisor"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nistpubs/800-37/SP800-37-final.pdf" TargetMode="External"/><Relationship Id="rId34" Type="http://schemas.openxmlformats.org/officeDocument/2006/relationships/hyperlink" Target="http://csrc.nist.gov/publications/fips/fips186-2/fips186-2-change1.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71" Type="http://schemas.openxmlformats.org/officeDocument/2006/relationships/hyperlink" Target="https://en.wikipedia.org/wiki/Native_code" TargetMode="External"/><Relationship Id="rId24" Type="http://schemas.openxmlformats.org/officeDocument/2006/relationships/hyperlink" Target="http://www.idmanagement.gov/"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csrc.nist.gov/publications/nistpubs/800-37-rev1/sp800-37-rev1-final.pdf" TargetMode="External"/><Relationship Id="rId14" Type="http://schemas.openxmlformats.org/officeDocument/2006/relationships/footer" Target="footer3.xml"/><Relationship Id="rId35" Type="http://schemas.openxmlformats.org/officeDocument/2006/relationships/hyperlink" Target="http://nvlpubs.nist.gov/nistpubs/FIPS/NIST.FIPS.186-4.pdf"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snyside.sunnyside.com/cpsr/privacy/computer_security/nsd_42.txt" TargetMode="External"/><Relationship Id="rId25" Type="http://schemas.openxmlformats.org/officeDocument/2006/relationships/hyperlink" Target="http://www.idmanagement.gov/"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272" Type="http://schemas.openxmlformats.org/officeDocument/2006/relationships/footer" Target="footer8.xm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csrc.nist.gov/publications/fips/fips201-1/FIPS-201-1-chng1.pdf"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snyside.sunnyside.com/cpsr/privacy/computer_security/nsd_42.txt" TargetMode="External"/><Relationship Id="rId273" Type="http://schemas.openxmlformats.org/officeDocument/2006/relationships/fontTable" Target="fontTable.xm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s://csrc.nist.gov/publications/detail/sp/800-63/3/final"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dmanagement.gov/smartcard/information/TIG_SCEPACS_v2.2.pdf" TargetMode="External"/><Relationship Id="rId274" Type="http://schemas.openxmlformats.org/officeDocument/2006/relationships/theme" Target="theme/theme1.xml"/><Relationship Id="rId27" Type="http://schemas.openxmlformats.org/officeDocument/2006/relationships/hyperlink" Target="http://itlaw.wikia.com/wiki/American_Bar_Association_(ABA)_Digital_Signature_Guidelines"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800-73-3/sp800-73-3_PART1_piv-card-applic-namespace-date-model-rep.pdf" TargetMode="External"/><Relationship Id="rId17" Type="http://schemas.openxmlformats.org/officeDocument/2006/relationships/header" Target="header5.xm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etf.org/rfc/rfc3447.txt" TargetMode="External"/><Relationship Id="rId28" Type="http://schemas.openxmlformats.org/officeDocument/2006/relationships/hyperlink" Target="http://www.idmanagement.gov/approved-products-list-apl"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footer" Target="footer5.xml"/><Relationship Id="rId39" Type="http://schemas.openxmlformats.org/officeDocument/2006/relationships/hyperlink" Target="http://www4.law.cornell.edu/uscode/5/552.html" TargetMode="External"/><Relationship Id="rId265" Type="http://schemas.openxmlformats.org/officeDocument/2006/relationships/hyperlink" Target="http://nvlpubs.nist.gov/nistpubs/SpecialPublications/NIST.SP.800-76-2.pdf"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s://www.idmanagement.gov/wp-content/uploads/sites/1171/uploads/annual-review-requirements.pdf" TargetMode="External"/><Relationship Id="rId255" Type="http://schemas.openxmlformats.org/officeDocument/2006/relationships/hyperlink" Target="http://www.ietf.org/rfc/rfc3647.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eader" Target="header6.xm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csrc.nist.gov/publications/nistpubs/" TargetMode="External"/><Relationship Id="rId30" Type="http://schemas.openxmlformats.org/officeDocument/2006/relationships/hyperlink" Target="http://www.idmanagement.gov/fpkipa/documents/CertCRLprofileForCP.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412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footer" Target="footer6.xm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www4.law.cornell.edu/uscode/40/1452.html"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nistpubs/"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ki/documents/CIMC_PP_20011031.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www4.law.cornell.edu/uscode/40/1452.html"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s://www.ietf.org/rfc/rfc5280.txt"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5/552.html" TargetMode="External"/><Relationship Id="rId11" Type="http://schemas.openxmlformats.org/officeDocument/2006/relationships/footer" Target="footer1.xml"/><Relationship Id="rId53" Type="http://schemas.openxmlformats.org/officeDocument/2006/relationships/hyperlink" Target="http://www4.law.cornell.edu/uscode/5/552.html" TargetMode="External"/><Relationship Id="rId149"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85ACDE0-24AA-446D-AD6C-1DCBB39E1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37632</Words>
  <Characters>214508</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251637</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subject/>
  <dc:creator>FPKI_CPWG</dc:creator>
  <cp:keywords/>
  <dc:description/>
  <cp:lastModifiedBy>Robert Sherwood</cp:lastModifiedBy>
  <cp:revision>2</cp:revision>
  <cp:lastPrinted>2017-02-08T23:31:00Z</cp:lastPrinted>
  <dcterms:created xsi:type="dcterms:W3CDTF">2023-12-21T11:54:00Z</dcterms:created>
  <dcterms:modified xsi:type="dcterms:W3CDTF">2023-12-21T11:54:00Z</dcterms:modified>
</cp:coreProperties>
</file>