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F9B73D" w14:textId="496C6080" w:rsidR="0035665E" w:rsidRDefault="0035665E" w:rsidP="0035665E">
      <w:pPr>
        <w:pStyle w:val="Title"/>
        <w:spacing w:after="100"/>
      </w:pPr>
      <w:bookmarkStart w:id="123" w:name="Top"/>
      <w:r>
        <w:t xml:space="preserve">AutoISF Fork —Summary Operations Manual</w:t>
      </w:r>
      <w:bookmarkEnd w:id="123"/>
    </w:p>
    <w:p w14:paraId="64F7959F" w14:textId="77777777" w:rsidR="0035665E" w:rsidRDefault="0035665E" w:rsidP="0035665E">
      <w:pPr>
        <w:pStyle w:val="Heading1"/>
        <w:spacing w:after="160"/>
        <w:jc w:val="both"/>
        <w:rPr>
          <w:b/>
          <w:sz w:val="40"/>
        </w:rPr>
      </w:pPr>
    </w:p>
    <w:p w14:paraId="2CF382F6" w14:textId="77777777" w:rsidR="00CF4B41" w:rsidRPr="001778B1" w:rsidRDefault="00CF4B41" w:rsidP="00CF4B41">
      <w:pPr>
        <w:pStyle w:val="Heading1"/>
        <w:spacing w:after="160"/>
        <w:jc w:val="both"/>
        <w:rPr>
          <w:b/>
          <w:sz w:val="40"/>
        </w:rPr>
      </w:pPr>
      <w:r>
        <w:rPr>
          <w:b/>
          <w:sz w:val="40"/>
        </w:rPr>
        <w:t xml:space="preserve">AIM  of the program. [a personal use example of ideas]</w:t>
      </w:r>
    </w:p>
    <w:p w14:paraId="14F3DB7B" w14:textId="77777777" w:rsidR="00CF4B41" w:rsidRPr="00297406" w:rsidRDefault="00CF4B41" w:rsidP="00CF4B41">
      <w:pPr>
        <w:rPr>
          <w:sz w:val="28"/>
          <w:szCs w:val="28"/>
        </w:rPr>
      </w:pPr>
    </w:p>
    <w:p w14:paraId="6A37B56E" w14:textId="77777777" w:rsidR="00CF4B41" w:rsidRDefault="00CF4B41" w:rsidP="00CF4B41">
      <w:pPr>
        <w:jc w:val="both"/>
        <w:rPr>
          <w:sz w:val="28"/>
          <w:szCs w:val="28"/>
        </w:rPr>
      </w:pPr>
      <w:r>
        <w:rPr>
          <w:sz w:val="28"/>
          <w:szCs w:val="28"/>
        </w:rPr>
        <w:t xml:space="preserve">The aim is to make the requirement for intervention very minimal, given still the expectation of at least intermittent bolus calculation. This represents a lesser goal than the “boost” Variant aAPS programme, which I think really aims at no bolus.</w:t>
      </w:r>
    </w:p>
    <w:p w14:paraId="76381C31" w14:textId="77777777" w:rsidR="00CF4B41" w:rsidRDefault="00CF4B41" w:rsidP="00CF4B41">
      <w:pPr>
        <w:jc w:val="both"/>
        <w:rPr>
          <w:sz w:val="28"/>
          <w:szCs w:val="28"/>
        </w:rPr>
      </w:pPr>
    </w:p>
    <w:p w14:paraId="619E7ED5" w14:textId="77777777" w:rsidR="00CF4B41" w:rsidRDefault="00CF4B41" w:rsidP="00CF4B41">
      <w:pPr>
        <w:jc w:val="both"/>
        <w:rPr>
          <w:sz w:val="28"/>
          <w:szCs w:val="28"/>
        </w:rPr>
      </w:pPr>
      <w:r>
        <w:rPr>
          <w:sz w:val="28"/>
          <w:szCs w:val="28"/>
        </w:rPr>
        <w:t xml:space="preserve">Although the internal code automations do switch profiles and set temp targets these can be set individually as well if necessary and particularly if there is a concern about overall excess  strength causing hypoglycemia or various conditions [such as steroids, hormones and so on] interfering in the last few days or weeks, </w:t>
      </w:r>
    </w:p>
    <w:p w14:paraId="1874951C" w14:textId="77777777" w:rsidR="00CF4B41" w:rsidRDefault="00CF4B41" w:rsidP="00CF4B41">
      <w:pPr>
        <w:jc w:val="both"/>
        <w:rPr>
          <w:sz w:val="28"/>
          <w:szCs w:val="28"/>
        </w:rPr>
      </w:pPr>
    </w:p>
    <w:p w14:paraId="4B8923F2" w14:textId="77777777" w:rsidR="00CF4B41" w:rsidRDefault="00CF4B41" w:rsidP="00CF4B41">
      <w:pPr>
        <w:jc w:val="both"/>
        <w:rPr>
          <w:sz w:val="28"/>
          <w:szCs w:val="28"/>
        </w:rPr>
      </w:pPr>
      <w:r>
        <w:rPr>
          <w:sz w:val="28"/>
          <w:szCs w:val="28"/>
        </w:rPr>
        <w:t xml:space="preserve">It is simple enough to switch the “high and low” profiles used by the program.  Also, setting “MJ” types from List1  [or States] sets either 3, 2 , or 1 day of more gentle criteria for changing profiles, setting Steroid profiles [first set Kotlin MJ and Steroid buttons] from List1 sets more aggressive changes during the day.</w:t>
      </w:r>
    </w:p>
    <w:p w14:paraId="78246D3A" w14:textId="77777777" w:rsidR="007A05EB" w:rsidRDefault="007A05EB" w:rsidP="004C1041">
      <w:pPr>
        <w:pStyle w:val="Heading1"/>
        <w:spacing w:after="160"/>
        <w:jc w:val="both"/>
        <w:rPr>
          <w:b/>
          <w:sz w:val="40"/>
        </w:rPr>
      </w:pPr>
    </w:p>
    <w:p w14:paraId="287F487A" w14:textId="01B3992A" w:rsidR="003D38EE" w:rsidRDefault="005202E5" w:rsidP="004C1041">
      <w:pPr>
        <w:pStyle w:val="Heading1"/>
        <w:spacing w:after="160"/>
        <w:jc w:val="both"/>
      </w:pPr>
      <w:bookmarkStart w:id="0" w:name="_Introduction:_Most_significant"/>
      <w:bookmarkEnd w:id="0"/>
      <w:r>
        <w:rPr>
          <w:b/>
          <w:sz w:val="40"/>
        </w:rPr>
        <w:t>Introduction: Most significant new features</w:t>
      </w:r>
      <w:hyperlink w:anchor="TOC_main" w:history="1">
        <w:r>
          <w:rPr>
            <w:rStyle w:val="Hyperlink"/>
            <w:sz w:val="16"/>
          </w:rPr>
          <w:t xml:space="preserve">  [↑ TOC]</w:t>
        </w:r>
      </w:hyperlink>
    </w:p>
    <w:p w14:paraId="360C3448" w14:textId="77777777" w:rsidR="001A7B58" w:rsidRDefault="005231E7">
      <w:pPr>
        <w:spacing w:after="120"/>
        <w:jc w:val="both"/>
      </w:pPr>
      <w:r>
        <w:t>This is the plain-language companion to the full AutoISF Operations Manual -- same section numbering, same headings, same settings/reference tables, but each subsection here is one short paragraph explaining what it does and why it matters, instead of the full technical detail. Use this to get oriented quickly; use the full manual when you need the actual mechanism, thresholds, or code references.</w:t>
      </w:r>
    </w:p>
    <w:p w14:paraId="7F018D01" w14:textId="77777777" w:rsidR="00725E00" w:rsidRDefault="00725E00">
      <w:pPr>
        <w:spacing w:after="120"/>
        <w:jc w:val="both"/>
      </w:pPr>
    </w:p>
    <w:p w14:paraId="0C94252F" w14:textId="77777777" w:rsidR="005E1482" w:rsidRDefault="005E1482" w:rsidP="005E1482">
      <w:pPr>
        <w:pStyle w:val="Heading1"/>
        <w:jc w:val="both"/>
      </w:pPr>
      <w:bookmarkStart w:id="122" w:name="img_steroid_increase"/>
      <w:bookmarkStart w:id="121" w:name="img_overview_stacked"/>
      <w:bookmarkStart w:id="120" w:name="img_mj_toggle"/>
      <w:bookmarkStart w:id="119" w:name="img_list1_popup"/>
      <w:bookmarkStart w:id="118" w:name="img_import_settings"/>
      <w:bookmarkStart w:id="117" w:name="img_history_ukf"/>
      <w:bookmarkStart w:id="116" w:name="img_history_hp"/>
      <w:bookmarkStart w:id="115" w:name="img_history_basal"/>
      <w:bookmarkStart w:id="114" w:name="img_bolus_wizard"/>
      <w:bookmarkStart w:id="113" w:name="img_automation_states_dialog"/>
      <w:r>
        <w:t>Screenshots</w:t>
      </w:r>
      <w:bookmarkEnd w:id="113"/>
      <w:bookmarkEnd w:id="114"/>
      <w:bookmarkEnd w:id="115"/>
      <w:bookmarkEnd w:id="116"/>
      <w:bookmarkEnd w:id="117"/>
      <w:bookmarkEnd w:id="118"/>
      <w:bookmarkEnd w:id="119"/>
      <w:bookmarkEnd w:id="120"/>
      <w:bookmarkEnd w:id="121"/>
      <w:bookmarkEnd w:id="122"/>
    </w:p>
    <w:p w14:paraId="2A632C68" w14:textId="77777777" w:rsidR="005E1482" w:rsidRDefault="005E1482" w:rsidP="005E1482">
      <w:pPr>
        <w:spacing w:after="80"/>
        <w:jc w:val="both"/>
      </w:pPr>
      <w:r>
        <w:t>Real device screenshots (Virtual, 24 Aug 2026). Small thumbnails floated beside the relevant Introduction paragraphs link here -- click one to jump to its full-size copy, or just scroll through them below in one place.</w:t>
      </w:r>
    </w:p>
    <w:p w14:paraId="39AB4B54" w14:textId="77777777" w:rsidR="005E1482" w:rsidRDefault="005E1482" w:rsidP="005E1482">
      <w:pPr>
        <w:spacing w:after="80"/>
        <w:jc w:val="both"/>
      </w:pPr>
    </w:p>
    <w:p w14:paraId="7B759C2B" w14:textId="77777777" w:rsidR="005E1482" w:rsidRDefault="005E1482" w:rsidP="005E1482">
      <w:pPr>
        <w:spacing w:after="80"/>
        <w:jc w:val="both"/>
      </w:pPr>
      <w:hyperlink w:anchor="sec037">
        <w:r>
          <w:rPr>
            <w:color w:val="0563C1"/>
            <w:sz w:val="24"/>
            <w:szCs w:val="24"/>
            <w:u w:val="single"/>
          </w:rPr>
          <w:t>GUI display changes.</w:t>
        </w:r>
      </w:hyperlink>
      <w:hyperlink w:anchor="img_overview_stacked" w:history="1">
        <w:r>
          <w:rPr>
            <w:rStyle w:val="Hyperlink"/>
          </w:rPr>
          <w:t>img_overview_stacked</w:t>
        </w:r>
      </w:hyperlink>
    </w:p>
    <w:p w14:paraId="69F528D6" w14:textId="77777777" w:rsidR="005E1482" w:rsidRDefault="005E1482" w:rsidP="005E1482">
      <w:pPr>
        <w:spacing w:after="60"/>
        <w:ind w:left="720"/>
        <w:jc w:val="both"/>
      </w:pPr>
      <w:r>
        <w:t xml:space="preserve"> This graph is always the primary time-aligned display Also reachable via a direct TT-code Secondary graphs (graphs 1-4). Graph 5 is a dedicated main-sized comparison panel Gesture and remote triggers. A basal-area long-press cycles the main graph's display preset and controls the quick visibility of empirical carb line 1. An IOB-area long-press toggles SMB labels, resets the basal display preset to normal </w:t>
      </w:r>
      <w:hyperlink w:anchor="TOC_main" w:history="1">
        <w:r>
          <w:rPr>
            <w:rStyle w:val="Hyperlink"/>
            <w:sz w:val="16"/>
          </w:rPr>
          <w:t xml:space="preserve">  [↑ TOC]</w:t>
        </w:r>
      </w:hyperlink>
    </w:p>
    <w:p w14:paraId="7D2C8676" w14:textId="77777777" w:rsidR="005E1482" w:rsidRDefault="005E1482" w:rsidP="005E1482">
      <w:pPr>
        <w:spacing w:after="80"/>
        <w:jc w:val="both"/>
      </w:pPr>
      <w:r>
        <w:rPr>
          <w:noProof/>
        </w:rPr>
        <w:br w:type="page"/>
      </w:r>
    </w:p>
    <w:p w14:paraId="302F4C36" w14:textId="77777777" w:rsidR="005E1482" w:rsidRDefault="005E1482" w:rsidP="005E1482">
      <w:pPr>
        <w:rPr>
          <w:noProof/>
        </w:rPr>
      </w:pPr>
      <w:r>
        <w:rPr>
          <w:noProof/>
        </w:rPr>
        <w:lastRenderedPageBreak/>
        <w:br w:type="page"/>
        <w:drawing>
          <wp:anchor distT="0" distB="0" distL="114300" distR="114300" simplePos="0" relativeHeight="251686912" behindDoc="0" locked="0" layoutInCell="1" allowOverlap="1" wp14:anchorId="470E3E7F" wp14:editId="08807A0A">
            <wp:simplePos x="0" y="0"/>
            <wp:positionH relativeFrom="column">
              <wp:posOffset>0</wp:posOffset>
            </wp:positionH>
            <wp:positionV relativeFrom="paragraph">
              <wp:posOffset>0</wp:posOffset>
            </wp:positionV>
            <wp:extent cx="4483100" cy="8223885"/>
            <wp:effectExtent l="0" t="0" r="0" b="5715"/>
            <wp:wrapNone/>
            <wp:docPr id="1456890221"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483100" cy="82238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18B8A76" w14:textId="77777777" w:rsidR="005E1482" w:rsidRDefault="005E1482" w:rsidP="005E1482">
      <w:pPr>
        <w:rPr>
          <w:noProof/>
        </w:rPr>
      </w:pPr>
      <w:r>
        <w:rPr>
          <w:noProof/>
        </w:rPr>
        <w:lastRenderedPageBreak/>
        <w:drawing>
          <wp:anchor distT="0" distB="0" distL="114300" distR="114300" simplePos="0" relativeHeight="251689984" behindDoc="0" locked="0" layoutInCell="1" allowOverlap="1" wp14:anchorId="43D67453" wp14:editId="153971D1">
            <wp:simplePos x="0" y="0"/>
            <wp:positionH relativeFrom="column">
              <wp:posOffset>3911644</wp:posOffset>
            </wp:positionH>
            <wp:positionV relativeFrom="paragraph">
              <wp:posOffset>-207509</wp:posOffset>
            </wp:positionV>
            <wp:extent cx="2169846" cy="5304386"/>
            <wp:effectExtent l="0" t="0" r="1905" b="0"/>
            <wp:wrapNone/>
            <wp:docPr id="234623407"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169846" cy="5304386"/>
                    </a:xfrm>
                    <a:prstGeom prst="rect">
                      <a:avLst/>
                    </a:prstGeom>
                    <a:noFill/>
                    <a:ln>
                      <a:noFill/>
                    </a:ln>
                  </pic:spPr>
                </pic:pic>
              </a:graphicData>
            </a:graphic>
            <wp14:sizeRelH relativeFrom="page">
              <wp14:pctWidth>0</wp14:pctWidth>
            </wp14:sizeRelH>
            <wp14:sizeRelV relativeFrom="page">
              <wp14:pctHeight>0</wp14:pctHeight>
            </wp14:sizeRelV>
          </wp:anchor>
        </w:drawing>
        <w:drawing>
          <wp:anchor distT="0" distB="0" distL="114300" distR="114300" simplePos="0" relativeHeight="251685888" behindDoc="0" locked="0" layoutInCell="1" allowOverlap="1" wp14:anchorId="57D01459" wp14:editId="64A987BA">
            <wp:simplePos x="0" y="0"/>
            <wp:positionH relativeFrom="column">
              <wp:posOffset>1877938</wp:posOffset>
            </wp:positionH>
            <wp:positionV relativeFrom="paragraph">
              <wp:posOffset>-343968</wp:posOffset>
            </wp:positionV>
            <wp:extent cx="1922688" cy="5623132"/>
            <wp:effectExtent l="0" t="0" r="1905" b="0"/>
            <wp:wrapNone/>
            <wp:docPr id="697322132"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932034" cy="565046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14B985A" w14:textId="77777777" w:rsidR="005E1482" w:rsidRDefault="005E1482" w:rsidP="005E1482">
      <w:r>
        <w:rPr>
          <w:noProof/>
        </w:rPr>
        <w:drawing>
          <wp:anchor distT="0" distB="0" distL="114300" distR="114300" simplePos="0" relativeHeight="251684864" behindDoc="0" locked="0" layoutInCell="1" allowOverlap="1" wp14:anchorId="56C8CBE7" wp14:editId="704334E2">
            <wp:simplePos x="0" y="0"/>
            <wp:positionH relativeFrom="column">
              <wp:posOffset>-2136</wp:posOffset>
            </wp:positionH>
            <wp:positionV relativeFrom="paragraph">
              <wp:posOffset>-549067</wp:posOffset>
            </wp:positionV>
            <wp:extent cx="1764030" cy="6853727"/>
            <wp:effectExtent l="0" t="0" r="7620" b="4445"/>
            <wp:wrapNone/>
            <wp:docPr id="1087663590"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64695" cy="6856312"/>
                    </a:xfrm>
                    <a:prstGeom prst="rect">
                      <a:avLst/>
                    </a:prstGeom>
                    <a:noFill/>
                    <a:ln>
                      <a:noFill/>
                    </a:ln>
                  </pic:spPr>
                </pic:pic>
              </a:graphicData>
            </a:graphic>
            <wp14:sizeRelH relativeFrom="page">
              <wp14:pctWidth>0</wp14:pctWidth>
            </wp14:sizeRelH>
            <wp14:sizeRelV relativeFrom="page">
              <wp14:pctHeight>0</wp14:pctHeight>
            </wp14:sizeRelV>
          </wp:anchor>
        </w:drawing>
      </w:r>
      <w:r>
        <w:br w:type="page"/>
      </w:r>
      <w:r>
        <w:rPr>
          <w:noProof/>
        </w:rPr>
        <w:lastRenderedPageBreak/>
        <w:drawing>
          <wp:anchor distT="0" distB="0" distL="114300" distR="114300" simplePos="0" relativeHeight="251688960" behindDoc="0" locked="0" layoutInCell="1" allowOverlap="1" wp14:anchorId="5D50A561" wp14:editId="79E56E00">
            <wp:simplePos x="0" y="0"/>
            <wp:positionH relativeFrom="column">
              <wp:posOffset>2572285</wp:posOffset>
            </wp:positionH>
            <wp:positionV relativeFrom="paragraph">
              <wp:posOffset>24068</wp:posOffset>
            </wp:positionV>
            <wp:extent cx="2835730" cy="6932200"/>
            <wp:effectExtent l="0" t="0" r="3175" b="2540"/>
            <wp:wrapNone/>
            <wp:docPr id="583783405"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835730" cy="6932200"/>
                    </a:xfrm>
                    <a:prstGeom prst="rect">
                      <a:avLst/>
                    </a:prstGeom>
                    <a:noFill/>
                    <a:ln>
                      <a:noFill/>
                    </a:ln>
                  </pic:spPr>
                </pic:pic>
              </a:graphicData>
            </a:graphic>
            <wp14:sizeRelH relativeFrom="page">
              <wp14:pctWidth>0</wp14:pctWidth>
            </wp14:sizeRelH>
            <wp14:sizeRelV relativeFrom="page">
              <wp14:pctHeight>0</wp14:pctHeight>
            </wp14:sizeRelV>
          </wp:anchor>
        </w:drawing>
        <w:drawing>
          <wp:inline distT="0" distB="0" distL="0" distR="0" wp14:anchorId="71B9E830" wp14:editId="040D72C0">
            <wp:extent cx="2377440" cy="6955332"/>
            <wp:effectExtent l="0" t="0" r="0" b="0"/>
            <wp:docPr id="1029194609" name="Screenshot_20260824_220055_AAP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824_220055_AAPS.jpg"/>
                    <pic:cNvPicPr/>
                  </pic:nvPicPr>
                  <pic:blipFill>
                    <a:blip r:embed="rId10"/>
                    <a:stretch>
                      <a:fillRect/>
                    </a:stretch>
                  </pic:blipFill>
                  <pic:spPr>
                    <a:xfrm>
                      <a:off x="0" y="0"/>
                      <a:ext cx="2377440" cy="6955332"/>
                    </a:xfrm>
                    <a:prstGeom prst="rect">
                      <a:avLst/>
                    </a:prstGeom>
                  </pic:spPr>
                </pic:pic>
              </a:graphicData>
            </a:graphic>
          </wp:inline>
        </w:drawing>
      </w:r>
    </w:p>
    <w:p w14:paraId="4C20731C" w14:textId="77777777" w:rsidR="005E1482" w:rsidRDefault="005E1482" w:rsidP="005E1482"/>
    <w:p w14:paraId="13ECDEC7" w14:textId="77777777" w:rsidR="005E1482" w:rsidRDefault="005E1482" w:rsidP="005E1482">
      <w:pPr>
        <w:spacing w:after="80"/>
        <w:jc w:val="both"/>
      </w:pPr>
      <w:r>
        <w:rPr>
          <w:b/>
        </w:rPr>
        <w:t xml:space="preserve">Bolus wizard: split-bolus + Walking soon </w:t>
      </w:r>
      <w:hyperlink w:anchor="TOC_main" w:history="1">
        <w:r>
          <w:rPr>
            <w:rStyle w:val="Hyperlink"/>
            <w:sz w:val="16"/>
          </w:rPr>
          <w:t xml:space="preserve">  [↑ TOC]</w:t>
        </w:r>
      </w:hyperlink>
    </w:p>
    <w:p w14:paraId="012B42ED" w14:textId="77777777" w:rsidR="005E1482" w:rsidRPr="001714D0" w:rsidRDefault="005E1482" w:rsidP="005E1482">
      <w:pPr>
        <w:pStyle w:val="ListParagraph"/>
        <w:numPr>
          <w:ilvl w:val="0"/>
          <w:numId w:val="7"/>
        </w:numPr>
        <w:spacing w:after="60"/>
      </w:pPr>
      <w:hyperlink w:anchor="sec034">
        <w:r>
          <w:rPr>
            <w:color w:val="0563C1"/>
            <w:sz w:val="24"/>
            <w:szCs w:val="24"/>
            <w:u w:val="single"/>
          </w:rPr>
          <w:t>Full description of the bolus calculator changes; split and delayed bolus, safer calculation</w:t>
        </w:r>
      </w:hyperlink>
      <w:r>
        <w:t>;</w:t>
      </w:r>
      <w:hyperlink w:anchor="img_bolus_wizard" w:history="1">
        <w:r>
          <w:rPr>
            <w:noProof/>
          </w:rPr>
          <w:drawing>
            <wp:anchor distT="0" distB="0" distL="114300" distR="114300" simplePos="0" relativeHeight="251687936" behindDoc="0" locked="0" layoutInCell="1" allowOverlap="1" wp14:anchorId="12F7E63A" wp14:editId="4B47F492">
              <wp:simplePos x="0" y="0"/>
              <wp:positionH relativeFrom="column">
                <wp:align>right</wp:align>
              </wp:positionH>
              <wp:positionV relativeFrom="paragraph">
                <wp:posOffset>0</wp:posOffset>
              </wp:positionV>
              <wp:extent cx="365760" cy="1070051"/>
              <wp:effectExtent l="0" t="0" r="0" b="0"/>
              <wp:wrapSquare wrapText="left"/>
              <wp:docPr id="1563846409" name="thumb_img_bolus_wizard">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umb_img_bolus_wizard"/>
                      <pic:cNvPicPr/>
                    </pic:nvPicPr>
                    <pic:blipFill>
                      <a:blip r:embed="rId10"/>
                      <a:stretch>
                        <a:fillRect/>
                      </a:stretch>
                    </pic:blipFill>
                    <pic:spPr>
                      <a:xfrm>
                        <a:off x="0" y="0"/>
                        <a:ext cx="365760" cy="1070051"/>
                      </a:xfrm>
                      <a:prstGeom prst="rect">
                        <a:avLst/>
                      </a:prstGeom>
                    </pic:spPr>
                  </pic:pic>
                </a:graphicData>
              </a:graphic>
            </wp:anchor>
          </w:drawing>
        </w:r>
      </w:hyperlink>
    </w:p>
    <w:p w14:paraId="73B32E46" w14:textId="77777777" w:rsidR="005E1482" w:rsidRDefault="005E1482" w:rsidP="005E1482">
      <w:pPr>
        <w:pStyle w:val="ListParagraph"/>
        <w:spacing w:after="60"/>
        <w:ind w:left="720"/>
        <w:rPr>
          <w:b/>
          <w:bCs/>
        </w:rPr>
      </w:pPr>
      <w:r>
        <w:rPr>
          <w:b/>
          <w:bCs/>
        </w:rPr>
        <w:t>Changes to bolus calculator with addition,s modificationeg</w:t>
      </w:r>
    </w:p>
    <w:p w14:paraId="3C032BC4" w14:textId="77777777" w:rsidR="005E1482" w:rsidRDefault="005E1482" w:rsidP="005E1482">
      <w:pPr>
        <w:pStyle w:val="ListParagraph"/>
        <w:spacing w:after="60"/>
        <w:ind w:left="720"/>
      </w:pPr>
      <w:r>
        <w:rPr>
          <w:b/>
          <w:bCs/>
        </w:rPr>
        <w:t>Initial screen and live calculation., carbs, protein, fat</w:t>
      </w:r>
      <w:r>
        <w:t xml:space="preserve"> . Protein and fat are not included in the immediate total </w:t>
      </w:r>
    </w:p>
    <w:p w14:paraId="60B2D8A4" w14:textId="77777777" w:rsidR="005E1482" w:rsidRDefault="005E1482" w:rsidP="005E1482">
      <w:pPr>
        <w:pStyle w:val="ListParagraph"/>
        <w:spacing w:after="60"/>
        <w:ind w:left="720"/>
      </w:pPr>
      <w:r>
        <w:rPr>
          <w:b/>
          <w:bCs/>
        </w:rPr>
        <w:t>Manual split-bolus</w:t>
      </w:r>
      <w:r>
        <w:t xml:space="preserve"> if  bolus over maximum bolus, remainder split</w:t>
      </w:r>
    </w:p>
    <w:p w14:paraId="482DEEA2" w14:textId="77777777" w:rsidR="005E1482" w:rsidRDefault="005E1482" w:rsidP="005E1482"/>
    <w:p w14:paraId="25289BA3" w14:textId="77777777" w:rsidR="005E1482" w:rsidRDefault="005E1482" w:rsidP="005E1482">
      <w:r>
        <w:br w:type="page"/>
      </w:r>
    </w:p>
    <w:p w14:paraId="21E78D70" w14:textId="77777777" w:rsidR="005E1482" w:rsidRDefault="005E1482" w:rsidP="005E1482"/>
    <w:p w14:paraId="4B29D7A1" w14:textId="77777777" w:rsidR="005E1482" w:rsidRDefault="005E1482" w:rsidP="005E1482">
      <w:pPr>
        <w:numPr>
          <w:ilvl w:val="0"/>
          <w:numId w:val="4"/>
        </w:numPr>
        <w:spacing w:after="60"/>
        <w:jc w:val="both"/>
      </w:pPr>
    </w:p>
    <w:p w14:paraId="1F422271" w14:textId="77777777" w:rsidR="005E1482" w:rsidRDefault="005E1482" w:rsidP="005E1482">
      <w:pPr>
        <w:spacing w:after="80"/>
        <w:jc w:val="both"/>
      </w:pPr>
      <w:r>
        <w:rPr>
          <w:noProof/>
        </w:rPr>
        <w:drawing>
          <wp:inline distT="0" distB="0" distL="0" distR="0" wp14:anchorId="227E530B" wp14:editId="634483D7">
            <wp:extent cx="2093595" cy="5220225"/>
            <wp:effectExtent l="0" t="0" r="1905" b="0"/>
            <wp:docPr id="1525655344" name="Screenshot_20260824_220322_AAP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824_220322_AAPS.jpg"/>
                    <pic:cNvPicPr/>
                  </pic:nvPicPr>
                  <pic:blipFill>
                    <a:blip r:embed="rId12"/>
                    <a:stretch>
                      <a:fillRect/>
                    </a:stretch>
                  </pic:blipFill>
                  <pic:spPr>
                    <a:xfrm>
                      <a:off x="0" y="0"/>
                      <a:ext cx="2098837" cy="5233295"/>
                    </a:xfrm>
                    <a:prstGeom prst="rect">
                      <a:avLst/>
                    </a:prstGeom>
                  </pic:spPr>
                </pic:pic>
              </a:graphicData>
            </a:graphic>
          </wp:inline>
        </w:drawing>
        <w:drawing>
          <wp:inline distT="0" distB="0" distL="0" distR="0" wp14:anchorId="5682CDCF" wp14:editId="731E5DF4">
            <wp:extent cx="2136060" cy="5221480"/>
            <wp:effectExtent l="0" t="0" r="0" b="0"/>
            <wp:docPr id="1315794643" name="Screenshot_20260824_220340_AAP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824_220340_AAPS.jpg"/>
                    <pic:cNvPicPr/>
                  </pic:nvPicPr>
                  <pic:blipFill>
                    <a:blip r:embed="rId13"/>
                    <a:stretch>
                      <a:fillRect/>
                    </a:stretch>
                  </pic:blipFill>
                  <pic:spPr>
                    <a:xfrm>
                      <a:off x="0" y="0"/>
                      <a:ext cx="2140289" cy="5231818"/>
                    </a:xfrm>
                    <a:prstGeom prst="rect">
                      <a:avLst/>
                    </a:prstGeom>
                  </pic:spPr>
                </pic:pic>
              </a:graphicData>
            </a:graphic>
          </wp:inline>
        </w:drawing>
      </w:r>
    </w:p>
    <w:p w14:paraId="4730128E" w14:textId="77777777" w:rsidR="005E1482" w:rsidRDefault="005E1482" w:rsidP="005E1482"/>
    <w:p w14:paraId="1A44B2B2" w14:textId="77777777" w:rsidR="005E1482" w:rsidRDefault="005E1482" w:rsidP="005E1482">
      <w:pPr>
        <w:spacing w:after="80"/>
        <w:jc w:val="both"/>
        <w:rPr>
          <w:noProof/>
        </w:rPr>
      </w:pPr>
      <w:r>
        <w:rPr>
          <w:b/>
        </w:rPr>
        <w:t xml:space="preserve">Import settings, with Keep-current checkboxes </w:t>
      </w:r>
      <w:hyperlink w:anchor="TOC_main" w:history="1">
        <w:r>
          <w:rPr>
            <w:rStyle w:val="Hyperlink"/>
            <w:sz w:val="16"/>
          </w:rPr>
          <w:t xml:space="preserve">  [↑ TOC]</w:t>
        </w:r>
      </w:hyperlink>
      <w:r>
        <w:rPr>
          <w:noProof/>
        </w:rPr>
        <w:t xml:space="preserve"> </w:t>
      </w:r>
    </w:p>
    <w:p w14:paraId="588819B9" w14:textId="77777777" w:rsidR="005E1482" w:rsidRDefault="005E1482" w:rsidP="005E1482">
      <w:pPr>
        <w:numPr>
          <w:ilvl w:val="0"/>
          <w:numId w:val="6"/>
        </w:numPr>
        <w:spacing w:after="60"/>
        <w:jc w:val="both"/>
      </w:pPr>
      <w:hyperlink w:anchor="sec2_states_import">
        <w:r>
          <w:rPr>
            <w:color w:val="0563C1"/>
            <w:sz w:val="24"/>
            <w:szCs w:val="24"/>
            <w:u w:val="single"/>
          </w:rPr>
          <w:t>Settings Import Features — Especially With States.</w:t>
        </w:r>
      </w:hyperlink>
      <w:hyperlink w:anchor="img_import_settings" w:history="1">
        <w:r>
          <w:rPr>
            <w:noProof/>
          </w:rPr>
          <w:drawing>
            <wp:anchor distT="0" distB="0" distL="114300" distR="114300" simplePos="0" relativeHeight="251683840" behindDoc="0" locked="0" layoutInCell="1" allowOverlap="1" wp14:anchorId="6F075F16" wp14:editId="08D7BC2B">
              <wp:simplePos x="0" y="0"/>
              <wp:positionH relativeFrom="column">
                <wp:align>right</wp:align>
              </wp:positionH>
              <wp:positionV relativeFrom="paragraph">
                <wp:posOffset>0</wp:posOffset>
              </wp:positionV>
              <wp:extent cx="365760" cy="894080"/>
              <wp:effectExtent l="0" t="0" r="0" b="0"/>
              <wp:wrapSquare wrapText="left"/>
              <wp:docPr id="499413662" name="thumb_img_import_settings">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umb_img_import_settings"/>
                      <pic:cNvPicPr/>
                    </pic:nvPicPr>
                    <pic:blipFill>
                      <a:blip r:embed="rId12"/>
                      <a:stretch>
                        <a:fillRect/>
                      </a:stretch>
                    </pic:blipFill>
                    <pic:spPr>
                      <a:xfrm>
                        <a:off x="0" y="0"/>
                        <a:ext cx="365760" cy="894080"/>
                      </a:xfrm>
                      <a:prstGeom prst="rect">
                        <a:avLst/>
                      </a:prstGeom>
                    </pic:spPr>
                  </pic:pic>
                </a:graphicData>
              </a:graphic>
            </wp:anchor>
          </w:drawing>
        </w:r>
      </w:hyperlink>
    </w:p>
    <w:p w14:paraId="784FBDD9" w14:textId="77777777" w:rsidR="005E1482" w:rsidRDefault="005E1482" w:rsidP="005E1482">
      <w:pPr>
        <w:spacing w:after="60"/>
        <w:ind w:left="720"/>
        <w:jc w:val="both"/>
      </w:pPr>
      <w:r>
        <w:rPr>
          <w:b/>
          <w:bCs/>
        </w:rPr>
        <w:t>Four “Keep current…” checkboxes</w:t>
      </w:r>
      <w:r>
        <w:t xml:space="preserve"> not present in stock AAPS</w:t>
      </w:r>
    </w:p>
    <w:p w14:paraId="26332066" w14:textId="77777777" w:rsidR="005E1482" w:rsidRDefault="005E1482" w:rsidP="005E1482">
      <w:pPr>
        <w:spacing w:after="60"/>
        <w:ind w:left="720"/>
        <w:jc w:val="both"/>
      </w:pPr>
      <w:r>
        <w:rPr>
          <w:b/>
          <w:bCs/>
        </w:rPr>
        <w:t>Automation States are force-disabled</w:t>
      </w:r>
      <w:r>
        <w:t xml:space="preserve"> after every import, requiring confirm</w:t>
      </w:r>
    </w:p>
    <w:p w14:paraId="126EB88F" w14:textId="77777777" w:rsidR="005E1482" w:rsidRDefault="005E1482" w:rsidP="005E1482">
      <w:pPr>
        <w:spacing w:after="60"/>
        <w:ind w:left="720"/>
        <w:jc w:val="both"/>
      </w:pPr>
      <w:r>
        <w:rPr>
          <w:b/>
          <w:bCs/>
        </w:rPr>
        <w:t>Import restores states wholesale</w:t>
      </w:r>
      <w:r>
        <w:t xml:space="preserve"> — where “states I never made myself” can come from</w:t>
      </w:r>
    </w:p>
    <w:p w14:paraId="3CAAEEB6" w14:textId="77777777" w:rsidR="005E1482" w:rsidRDefault="005E1482" w:rsidP="005E1482">
      <w:pPr>
        <w:spacing w:after="80"/>
        <w:jc w:val="both"/>
      </w:pPr>
    </w:p>
    <w:p w14:paraId="04948EC4" w14:textId="77777777" w:rsidR="005E1482" w:rsidRDefault="005E1482" w:rsidP="005E1482">
      <w:r>
        <w:br w:type="page"/>
      </w:r>
    </w:p>
    <w:p w14:paraId="5235B617" w14:textId="77777777" w:rsidR="005E1482" w:rsidRDefault="005E1482" w:rsidP="005E1482">
      <w:pPr>
        <w:spacing w:after="80"/>
        <w:jc w:val="both"/>
      </w:pPr>
      <w:r>
        <w:rPr>
          <w:noProof/>
        </w:rPr>
        <w:lastRenderedPageBreak/>
        <w:drawing>
          <wp:inline distT="0" distB="0" distL="0" distR="0" wp14:anchorId="575A63C2" wp14:editId="41B1F4C6">
            <wp:extent cx="2377440" cy="6555004"/>
            <wp:effectExtent l="0" t="0" r="3810" b="0"/>
            <wp:docPr id="20530794" name="Screenshot_20260824_220132_AAP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824_220132_AAPS.jpg"/>
                    <pic:cNvPicPr/>
                  </pic:nvPicPr>
                  <pic:blipFill>
                    <a:blip r:embed="rId15"/>
                    <a:stretch>
                      <a:fillRect/>
                    </a:stretch>
                  </pic:blipFill>
                  <pic:spPr>
                    <a:xfrm>
                      <a:off x="0" y="0"/>
                      <a:ext cx="2379138" cy="6559685"/>
                    </a:xfrm>
                    <a:prstGeom prst="rect">
                      <a:avLst/>
                    </a:prstGeom>
                  </pic:spPr>
                </pic:pic>
              </a:graphicData>
            </a:graphic>
          </wp:inline>
        </w:drawing>
        <w:drawing>
          <wp:inline distT="0" distB="0" distL="0" distR="0" wp14:anchorId="63082DF6" wp14:editId="4BD834FF">
            <wp:extent cx="2377440" cy="6553809"/>
            <wp:effectExtent l="0" t="0" r="0" b="0"/>
            <wp:docPr id="1538732640" name="Screenshot_20260824_220117_AAP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824_220117_AAPS.jpg"/>
                    <pic:cNvPicPr/>
                  </pic:nvPicPr>
                  <pic:blipFill>
                    <a:blip r:embed="rId16"/>
                    <a:stretch>
                      <a:fillRect/>
                    </a:stretch>
                  </pic:blipFill>
                  <pic:spPr>
                    <a:xfrm>
                      <a:off x="0" y="0"/>
                      <a:ext cx="2377440" cy="6553809"/>
                    </a:xfrm>
                    <a:prstGeom prst="rect">
                      <a:avLst/>
                    </a:prstGeom>
                  </pic:spPr>
                </pic:pic>
              </a:graphicData>
            </a:graphic>
          </wp:inline>
        </w:drawing>
      </w:r>
    </w:p>
    <w:p w14:paraId="719775BB" w14:textId="77777777" w:rsidR="005E1482" w:rsidRDefault="005E1482" w:rsidP="005E1482">
      <w:pPr>
        <w:spacing w:after="80"/>
        <w:jc w:val="both"/>
      </w:pPr>
      <w:r>
        <w:rPr>
          <w:b/>
        </w:rPr>
        <w:t xml:space="preserve">List 1 -- Direct AutoISF settings </w:t>
      </w:r>
      <w:hyperlink w:anchor="TOC_main" w:history="1">
        <w:r>
          <w:rPr>
            <w:rStyle w:val="Hyperlink"/>
            <w:sz w:val="16"/>
          </w:rPr>
          <w:t xml:space="preserve">  [↑ TOC]</w:t>
        </w:r>
      </w:hyperlink>
    </w:p>
    <w:p w14:paraId="5A8C7DEB" w14:textId="77777777" w:rsidR="005E1482" w:rsidRDefault="005E1482" w:rsidP="005E1482">
      <w:pPr>
        <w:spacing w:after="80"/>
        <w:jc w:val="both"/>
      </w:pPr>
    </w:p>
    <w:p w14:paraId="5AC78B4B" w14:textId="77777777" w:rsidR="005E1482" w:rsidRDefault="005E1482" w:rsidP="005E1482">
      <w:pPr>
        <w:numPr>
          <w:ilvl w:val="0"/>
          <w:numId w:val="3"/>
        </w:numPr>
        <w:spacing w:after="60"/>
        <w:jc w:val="both"/>
      </w:pPr>
      <w:hyperlink w:anchor="sec035">
        <w:r>
          <w:rPr>
            <w:color w:val="0563C1"/>
            <w:sz w:val="24"/>
            <w:szCs w:val="24"/>
            <w:u w:val="single"/>
          </w:rPr>
          <w:t>Lists 1 and 2: full descriptions; rapid access to settings</w:t>
        </w:r>
      </w:hyperlink>
      <w:hyperlink w:anchor="img_list1_popup" w:history="1">
        <w:r>
          <w:rPr>
            <w:noProof/>
          </w:rPr>
          <w:drawing>
            <wp:anchor distT="0" distB="0" distL="114300" distR="114300" simplePos="0" relativeHeight="251681792" behindDoc="0" locked="0" layoutInCell="1" allowOverlap="1" wp14:anchorId="4075F36D" wp14:editId="08087FCE">
              <wp:simplePos x="0" y="0"/>
              <wp:positionH relativeFrom="column">
                <wp:align>right</wp:align>
              </wp:positionH>
              <wp:positionV relativeFrom="paragraph">
                <wp:posOffset>0</wp:posOffset>
              </wp:positionV>
              <wp:extent cx="365760" cy="1008278"/>
              <wp:effectExtent l="0" t="0" r="0" b="0"/>
              <wp:wrapSquare wrapText="left"/>
              <wp:docPr id="612635397" name="thumb_img_list1_popup">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umb_img_list1_popup"/>
                      <pic:cNvPicPr/>
                    </pic:nvPicPr>
                    <pic:blipFill>
                      <a:blip r:embed="rId16"/>
                      <a:stretch>
                        <a:fillRect/>
                      </a:stretch>
                    </pic:blipFill>
                    <pic:spPr>
                      <a:xfrm>
                        <a:off x="0" y="0"/>
                        <a:ext cx="365760" cy="1008278"/>
                      </a:xfrm>
                      <a:prstGeom prst="rect">
                        <a:avLst/>
                      </a:prstGeom>
                    </pic:spPr>
                  </pic:pic>
                </a:graphicData>
              </a:graphic>
            </wp:anchor>
          </w:drawing>
        </w:r>
      </w:hyperlink>
    </w:p>
    <w:p w14:paraId="34379DCE" w14:textId="77777777" w:rsidR="005E1482" w:rsidRDefault="005E1482" w:rsidP="005E1482">
      <w:pPr>
        <w:spacing w:after="60"/>
        <w:ind w:left="720"/>
        <w:jc w:val="both"/>
      </w:pPr>
      <w:r>
        <w:rPr>
          <w:b/>
          <w:bCs/>
        </w:rPr>
        <w:t>Double-tap the IOB area</w:t>
      </w:r>
      <w:r>
        <w:t xml:space="preserve"> to open List 1.</w:t>
      </w:r>
      <w:r>
        <w:rPr>
          <w:b/>
          <w:bCs/>
        </w:rPr>
        <w:t xml:space="preserve"> Double-tap the basal-rate area</w:t>
      </w:r>
      <w:r>
        <w:t xml:space="preserve"> to open List 2</w:t>
      </w:r>
    </w:p>
    <w:p w14:paraId="54ADAE58" w14:textId="77777777" w:rsidR="005E1482" w:rsidRPr="00763D2B" w:rsidRDefault="005E1482" w:rsidP="005E1482">
      <w:pPr>
        <w:spacing w:after="60"/>
        <w:ind w:left="720"/>
        <w:jc w:val="both"/>
      </w:pPr>
      <w:r>
        <w:rPr>
          <w:b/>
          <w:bCs/>
        </w:rPr>
        <w:t>The outer list shows setting names</w:t>
      </w:r>
      <w:r>
        <w:t xml:space="preserve"> ; for setting preferences and some functions, with </w:t>
      </w:r>
      <w:r>
        <w:rPr>
          <w:b/>
          <w:bCs/>
        </w:rPr>
        <w:t>confirmation.</w:t>
      </w:r>
    </w:p>
    <w:p w14:paraId="26063CE3" w14:textId="77777777" w:rsidR="005E1482" w:rsidRDefault="005E1482" w:rsidP="005E1482">
      <w:pPr>
        <w:spacing w:after="60"/>
        <w:ind w:left="720"/>
        <w:jc w:val="both"/>
      </w:pPr>
      <w:r>
        <w:rPr>
          <w:b/>
          <w:bCs/>
        </w:rPr>
        <w:t>On AAPSClient preferences are not changed locally</w:t>
      </w:r>
      <w:r>
        <w:t>, so confirmation creates the matching five-minute custom temporary-target code for the pump to receive, apply and cancel.</w:t>
      </w:r>
    </w:p>
    <w:p w14:paraId="585A9EEA" w14:textId="77777777" w:rsidR="005E1482" w:rsidRDefault="005E1482" w:rsidP="005E1482">
      <w:pPr>
        <w:spacing w:after="60"/>
        <w:ind w:left="720"/>
        <w:jc w:val="both"/>
      </w:pPr>
    </w:p>
    <w:p w14:paraId="278F57AB" w14:textId="77777777" w:rsidR="005E1482" w:rsidRDefault="005E1482" w:rsidP="005E1482">
      <w:pPr>
        <w:spacing w:after="60"/>
        <w:ind w:left="720"/>
        <w:jc w:val="both"/>
      </w:pPr>
    </w:p>
    <w:p w14:paraId="4122FABC" w14:textId="77777777" w:rsidR="005E1482" w:rsidRDefault="005E1482" w:rsidP="005E1482">
      <w:r>
        <w:br w:type="page"/>
      </w:r>
    </w:p>
    <w:p w14:paraId="75F9E04D" w14:textId="77777777" w:rsidR="005E1482" w:rsidRDefault="005E1482" w:rsidP="005E1482">
      <w:pPr>
        <w:spacing w:after="80"/>
        <w:jc w:val="both"/>
      </w:pPr>
      <w:r>
        <w:rPr>
          <w:noProof/>
        </w:rPr>
        <w:lastRenderedPageBreak/>
        <w:drawing>
          <wp:inline distT="0" distB="0" distL="0" distR="0" wp14:anchorId="491BC832" wp14:editId="49DBEF25">
            <wp:extent cx="2377440" cy="5811520"/>
            <wp:effectExtent l="0" t="0" r="0" b="0"/>
            <wp:docPr id="1811848563" name="Screenshot_20260824_220617_AAP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824_220617_AAPS.jpg"/>
                    <pic:cNvPicPr/>
                  </pic:nvPicPr>
                  <pic:blipFill>
                    <a:blip r:embed="rId18"/>
                    <a:stretch>
                      <a:fillRect/>
                    </a:stretch>
                  </pic:blipFill>
                  <pic:spPr>
                    <a:xfrm>
                      <a:off x="0" y="0"/>
                      <a:ext cx="2377440" cy="5811520"/>
                    </a:xfrm>
                    <a:prstGeom prst="rect">
                      <a:avLst/>
                    </a:prstGeom>
                  </pic:spPr>
                </pic:pic>
              </a:graphicData>
            </a:graphic>
          </wp:inline>
        </w:drawing>
        <w:drawing>
          <wp:inline distT="0" distB="0" distL="0" distR="0" wp14:anchorId="15723523" wp14:editId="596D3942">
            <wp:extent cx="2377440" cy="4930923"/>
            <wp:effectExtent l="0" t="0" r="3810" b="3175"/>
            <wp:docPr id="229066404" name="Screenshot_20260824_220539_AAP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824_220539_AAPS.jpg"/>
                    <pic:cNvPicPr/>
                  </pic:nvPicPr>
                  <pic:blipFill>
                    <a:blip r:embed="rId19"/>
                    <a:stretch>
                      <a:fillRect/>
                    </a:stretch>
                  </pic:blipFill>
                  <pic:spPr>
                    <a:xfrm>
                      <a:off x="0" y="0"/>
                      <a:ext cx="2379355" cy="4934894"/>
                    </a:xfrm>
                    <a:prstGeom prst="rect">
                      <a:avLst/>
                    </a:prstGeom>
                  </pic:spPr>
                </pic:pic>
              </a:graphicData>
            </a:graphic>
          </wp:inline>
        </w:drawing>
      </w:r>
    </w:p>
    <w:p w14:paraId="0E1EDA4B" w14:textId="77777777" w:rsidR="005E1482" w:rsidRDefault="005E1482" w:rsidP="005E1482">
      <w:pPr>
        <w:spacing w:after="80"/>
        <w:jc w:val="both"/>
      </w:pPr>
      <w:r>
        <w:rPr>
          <w:b/>
        </w:rPr>
        <w:t xml:space="preserve">Steroid Kotlin button on/off confirmation </w:t>
      </w:r>
      <w:hyperlink w:anchor="TOC_main" w:history="1">
        <w:r>
          <w:rPr>
            <w:rStyle w:val="Hyperlink"/>
            <w:sz w:val="16"/>
          </w:rPr>
          <w:t xml:space="preserve">  [↑ TOC]</w:t>
        </w:r>
      </w:hyperlink>
      <w:r>
        <w:rPr>
          <w:noProof/>
        </w:rPr>
        <w:t xml:space="preserve"> </w:t>
      </w:r>
    </w:p>
    <w:p w14:paraId="50A92D83" w14:textId="77777777" w:rsidR="005E1482" w:rsidRDefault="005E1482" w:rsidP="005E1482">
      <w:pPr>
        <w:spacing w:after="80"/>
        <w:jc w:val="both"/>
      </w:pPr>
      <w:r>
        <w:rPr>
          <w:b/>
        </w:rPr>
        <w:t xml:space="preserve">MJ Kotlin buttons on/off confirmation </w:t>
      </w:r>
      <w:hyperlink w:anchor="TOC_main" w:history="1">
        <w:r>
          <w:rPr>
            <w:rStyle w:val="Hyperlink"/>
            <w:sz w:val="16"/>
          </w:rPr>
          <w:t xml:space="preserve">  [↑ TOC]</w:t>
        </w:r>
      </w:hyperlink>
    </w:p>
    <w:p w14:paraId="0543D243" w14:textId="77777777" w:rsidR="005E1482" w:rsidRDefault="005E1482" w:rsidP="005E1482">
      <w:pPr>
        <w:spacing w:after="80"/>
        <w:jc w:val="both"/>
      </w:pPr>
      <w:r>
        <w:rPr>
          <w:b/>
        </w:rPr>
        <w:t xml:space="preserve">List 2 -- Direct actions </w:t>
      </w:r>
      <w:hyperlink w:anchor="TOC_main" w:history="1">
        <w:r>
          <w:rPr>
            <w:rStyle w:val="Hyperlink"/>
            <w:sz w:val="16"/>
          </w:rPr>
          <w:t xml:space="preserve">  [↑ TOC]</w:t>
        </w:r>
      </w:hyperlink>
    </w:p>
    <w:p w14:paraId="15E5F563" w14:textId="77777777" w:rsidR="005E1482" w:rsidRDefault="005E1482" w:rsidP="005E1482">
      <w:r>
        <w:br w:type="page"/>
      </w:r>
    </w:p>
    <w:p w14:paraId="32038E6A" w14:textId="77777777" w:rsidR="005E1482" w:rsidRDefault="005E1482" w:rsidP="005E1482">
      <w:pPr>
        <w:spacing w:after="60"/>
        <w:ind w:left="720"/>
        <w:jc w:val="both"/>
      </w:pPr>
    </w:p>
    <w:p w14:paraId="4D7B3BDE" w14:textId="77777777" w:rsidR="005E1482" w:rsidRDefault="005E1482" w:rsidP="005E1482">
      <w:pPr>
        <w:spacing w:after="80"/>
        <w:jc w:val="both"/>
      </w:pPr>
      <w:r>
        <w:rPr>
          <w:noProof/>
        </w:rPr>
        <w:drawing>
          <wp:inline distT="0" distB="0" distL="0" distR="0" wp14:anchorId="4E3A85FF" wp14:editId="36336C7E">
            <wp:extent cx="5485158" cy="1700613"/>
            <wp:effectExtent l="0" t="0" r="1270" b="0"/>
            <wp:docPr id="1847200168" name="Screenshot_20260824_220446_AAP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824_220446_AAPS.jpg"/>
                    <pic:cNvPicPr/>
                  </pic:nvPicPr>
                  <pic:blipFill>
                    <a:blip r:embed="rId20"/>
                    <a:stretch>
                      <a:fillRect/>
                    </a:stretch>
                  </pic:blipFill>
                  <pic:spPr>
                    <a:xfrm>
                      <a:off x="0" y="0"/>
                      <a:ext cx="5492893" cy="1703011"/>
                    </a:xfrm>
                    <a:prstGeom prst="rect">
                      <a:avLst/>
                    </a:prstGeom>
                  </pic:spPr>
                </pic:pic>
              </a:graphicData>
            </a:graphic>
          </wp:inline>
        </w:drawing>
      </w:r>
    </w:p>
    <w:p w14:paraId="0BB498CE" w14:textId="77777777" w:rsidR="005E1482" w:rsidRDefault="005E1482" w:rsidP="005E1482">
      <w:pPr>
        <w:spacing w:after="80"/>
        <w:jc w:val="both"/>
      </w:pPr>
      <w:r>
        <w:rPr>
          <w:noProof/>
        </w:rPr>
        <w:drawing>
          <wp:inline distT="0" distB="0" distL="0" distR="0" wp14:anchorId="6DD5E3FB" wp14:editId="4197F597">
            <wp:extent cx="5485158" cy="1717705"/>
            <wp:effectExtent l="0" t="0" r="1270" b="0"/>
            <wp:docPr id="1776628408" name="Screenshot_20260824_220438_AAP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824_220438_AAPS.jpg"/>
                    <pic:cNvPicPr/>
                  </pic:nvPicPr>
                  <pic:blipFill>
                    <a:blip r:embed="rId21"/>
                    <a:stretch>
                      <a:fillRect/>
                    </a:stretch>
                  </pic:blipFill>
                  <pic:spPr>
                    <a:xfrm>
                      <a:off x="0" y="0"/>
                      <a:ext cx="5493336" cy="1720266"/>
                    </a:xfrm>
                    <a:prstGeom prst="rect">
                      <a:avLst/>
                    </a:prstGeom>
                  </pic:spPr>
                </pic:pic>
              </a:graphicData>
            </a:graphic>
          </wp:inline>
        </w:drawing>
        <w:drawing>
          <wp:inline distT="0" distB="0" distL="0" distR="0" wp14:anchorId="7DB580C9" wp14:editId="371AA48B">
            <wp:extent cx="5364541" cy="1537970"/>
            <wp:effectExtent l="0" t="0" r="7620" b="5080"/>
            <wp:docPr id="816154578" name="Screenshot_20260824_220451_AAP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824_220451_AAPS.jpg"/>
                    <pic:cNvPicPr/>
                  </pic:nvPicPr>
                  <pic:blipFill>
                    <a:blip r:embed="rId22"/>
                    <a:stretch>
                      <a:fillRect/>
                    </a:stretch>
                  </pic:blipFill>
                  <pic:spPr>
                    <a:xfrm>
                      <a:off x="0" y="0"/>
                      <a:ext cx="5383520" cy="1543411"/>
                    </a:xfrm>
                    <a:prstGeom prst="rect">
                      <a:avLst/>
                    </a:prstGeom>
                  </pic:spPr>
                </pic:pic>
              </a:graphicData>
            </a:graphic>
          </wp:inline>
        </w:drawing>
      </w:r>
    </w:p>
    <w:p w14:paraId="2A56D28E" w14:textId="77777777" w:rsidR="005E1482" w:rsidRDefault="005E1482" w:rsidP="005E1482">
      <w:pPr>
        <w:spacing w:after="80"/>
        <w:jc w:val="both"/>
      </w:pPr>
      <w:r>
        <w:rPr>
          <w:noProof/>
        </w:rPr>
        <w:drawing>
          <wp:inline distT="0" distB="0" distL="0" distR="0" wp14:anchorId="14273659" wp14:editId="3F5CC39B">
            <wp:extent cx="5484688" cy="1743342"/>
            <wp:effectExtent l="0" t="0" r="1905" b="9525"/>
            <wp:docPr id="208375008" name="Screenshot_20260824_220428_AAP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824_220428_AAPS.jpg"/>
                    <pic:cNvPicPr/>
                  </pic:nvPicPr>
                  <pic:blipFill>
                    <a:blip r:embed="rId23"/>
                    <a:stretch>
                      <a:fillRect/>
                    </a:stretch>
                  </pic:blipFill>
                  <pic:spPr>
                    <a:xfrm>
                      <a:off x="0" y="0"/>
                      <a:ext cx="5509662" cy="1751280"/>
                    </a:xfrm>
                    <a:prstGeom prst="rect">
                      <a:avLst/>
                    </a:prstGeom>
                  </pic:spPr>
                </pic:pic>
              </a:graphicData>
            </a:graphic>
          </wp:inline>
        </w:drawing>
      </w:r>
    </w:p>
    <w:p w14:paraId="5FD86282" w14:textId="77777777" w:rsidR="005E1482" w:rsidRDefault="005E1482" w:rsidP="005E1482">
      <w:pPr>
        <w:spacing w:after="80"/>
        <w:jc w:val="both"/>
      </w:pPr>
    </w:p>
    <w:p w14:paraId="0B47F5AA" w14:textId="77777777" w:rsidR="005E1482" w:rsidRDefault="005E1482" w:rsidP="005E1482">
      <w:pPr>
        <w:spacing w:after="80"/>
        <w:jc w:val="both"/>
      </w:pPr>
    </w:p>
    <w:p w14:paraId="62A82577" w14:textId="77777777" w:rsidR="005E1482" w:rsidRDefault="005E1482" w:rsidP="005E1482">
      <w:pPr>
        <w:numPr>
          <w:ilvl w:val="0"/>
          <w:numId w:val="5"/>
        </w:numPr>
        <w:spacing w:after="60"/>
        <w:jc w:val="both"/>
      </w:pPr>
      <w:hyperlink w:anchor="sec036">
        <w:r>
          <w:rPr>
            <w:color w:val="0563C1"/>
            <w:sz w:val="24"/>
            <w:szCs w:val="24"/>
            <w:u w:val="single"/>
          </w:rPr>
          <w:t>AIV table popup, automatic backup with logs and settings immediately and 6 hourly</w:t>
        </w:r>
      </w:hyperlink>
      <w:r>
        <w:br/>
        <w:t>Long-pressing the ISF/history control opens the AIV history popupEach row presents grouped glucose/raw-delta, ISF-factor, insulin/carb/HP, request/delivery and activity/status fields</w:t>
      </w:r>
      <w:hyperlink w:anchor="img_history_basal" w:history="1">
        <w:r>
          <w:rPr>
            <w:noProof/>
          </w:rPr>
          <w:drawing>
            <wp:anchor distT="0" distB="0" distL="114300" distR="114300" simplePos="0" relativeHeight="251682816" behindDoc="0" locked="0" layoutInCell="1" allowOverlap="1" wp14:anchorId="64C8F1E4" wp14:editId="0BF496D7">
              <wp:simplePos x="0" y="0"/>
              <wp:positionH relativeFrom="column">
                <wp:align>right</wp:align>
              </wp:positionH>
              <wp:positionV relativeFrom="paragraph">
                <wp:posOffset>0</wp:posOffset>
              </wp:positionV>
              <wp:extent cx="715617" cy="292607"/>
              <wp:effectExtent l="0" t="0" r="0" b="0"/>
              <wp:wrapSquare wrapText="left"/>
              <wp:docPr id="1091392297" name="thumb_img_history_basal">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umb_img_history_basal"/>
                      <pic:cNvPicPr/>
                    </pic:nvPicPr>
                    <pic:blipFill>
                      <a:blip r:embed="rId22"/>
                      <a:stretch>
                        <a:fillRect/>
                      </a:stretch>
                    </pic:blipFill>
                    <pic:spPr>
                      <a:xfrm>
                        <a:off x="0" y="0"/>
                        <a:ext cx="715617" cy="292607"/>
                      </a:xfrm>
                      <a:prstGeom prst="rect">
                        <a:avLst/>
                      </a:prstGeom>
                    </pic:spPr>
                  </pic:pic>
                </a:graphicData>
              </a:graphic>
            </wp:anchor>
          </w:drawing>
        </w:r>
      </w:hyperlink>
    </w:p>
    <w:p w14:paraId="67B23499" w14:textId="77777777" w:rsidR="005E1482" w:rsidRDefault="005E1482" w:rsidP="005E1482">
      <w:pPr>
        <w:spacing w:after="60"/>
        <w:ind w:left="720"/>
        <w:jc w:val="both"/>
      </w:pPr>
      <w:r>
        <w:t xml:space="preserve">Each row joins the nearest available context to an AIV timestamp and presents grouped glucose/raw-delta, ISF-factor, insulin/carb/HP, request/delivery and activity/status fields Manual/on-open and  Automatic /export ; all export AIV csv, text, setting txt, userentries.csv, logarithmic zip End </w:t>
      </w:r>
      <w:hyperlink w:anchor="TOC_main" w:history="1">
        <w:r>
          <w:rPr>
            <w:rStyle w:val="Hyperlink"/>
            <w:sz w:val="16"/>
          </w:rPr>
          <w:t xml:space="preserve">  [↑ TOC]</w:t>
        </w:r>
      </w:hyperlink>
    </w:p>
    <w:p w14:paraId="3A98C0C7" w14:textId="77777777" w:rsidR="005E1482" w:rsidRDefault="005E1482" w:rsidP="005E1482">
      <w:pPr>
        <w:pStyle w:val="Heading1"/>
        <w:spacing w:after="160"/>
        <w:jc w:val="both"/>
      </w:pPr>
      <w:bookmarkStart w:id="111" w:name="toc_summary_001"/>
      <w:r>
        <w:rPr>
          <w:b/>
          <w:sz w:val="40"/>
        </w:rPr>
        <w:lastRenderedPageBreak/>
        <w:t>Introduction: Most significant new features</w:t>
      </w:r>
      <w:hyperlink w:anchor="TOC_main" w:history="1">
        <w:r>
          <w:rPr>
            <w:rStyle w:val="Hyperlink"/>
            <w:sz w:val="16"/>
          </w:rPr>
          <w:t xml:space="preserve">  [↑ TOC]</w:t>
        </w:r>
      </w:hyperlink>
      <w:bookmarkEnd w:id="111"/>
    </w:p>
    <w:p w14:paraId="11285B0D" w14:textId="77777777" w:rsidR="005E1482" w:rsidRDefault="005E1482" w:rsidP="005E1482">
      <w:pPr>
        <w:spacing w:after="120"/>
        <w:jc w:val="both"/>
      </w:pPr>
      <w:r>
        <w:t>This is the plain-language companion to the full AutoISF Operations Manual -- same section numbering, same headings, same settings/reference tables, but each subsection here is one short paragraph explaining what it does and why it matters, instead of the full technical detail. Use this to get oriented quickly; use the full manual [or Plain Language manual] when you need the actual mechanism, thresholds, or code references.</w:t>
      </w:r>
    </w:p>
    <w:p w14:paraId="5439C382" w14:textId="77777777" w:rsidR="005E1482" w:rsidRDefault="005E1482" w:rsidP="005E1482">
      <w:pPr>
        <w:spacing w:after="120"/>
        <w:jc w:val="both"/>
        <w:rPr>
          <w:sz w:val="24"/>
        </w:rPr>
      </w:pPr>
      <w:r>
        <w:rPr>
          <w:sz w:val="24"/>
        </w:rPr>
        <w:t>This manual concentrates on the operational changes that most distinguish this AutoISF fork from stock AAPS and that are most likely to affect daily use:</w:t>
      </w:r>
    </w:p>
    <w:p w14:paraId="07B0DB28" w14:textId="4441005D" w:rsidR="00396048" w:rsidRPr="001714D0" w:rsidRDefault="00396048" w:rsidP="00396048">
      <w:pPr>
        <w:pStyle w:val="ListParagraph"/>
        <w:numPr>
          <w:ilvl w:val="0"/>
          <w:numId w:val="2"/>
        </w:numPr>
        <w:spacing w:after="60"/>
      </w:pPr>
      <w:hyperlink w:anchor="sec034">
        <w:r>
          <w:rPr>
            <w:color w:val="0563C1"/>
            <w:sz w:val="24"/>
            <w:szCs w:val="24"/>
            <w:u w:val="single"/>
          </w:rPr>
          <w:t>Full description of the bolus calculator changes; split and delayed bolus, safer calculation</w:t>
        </w:r>
      </w:hyperlink>
      <w:r>
        <w:t>;</w:t>
      </w:r>
      <w:hyperlink w:anchor="img_bolus_wizard" w:history="1">
        <w:r>
          <w:rPr>
            <w:noProof/>
          </w:rPr>
          <w:drawing>
            <wp:anchor distT="0" distB="0" distL="114300" distR="114300" simplePos="0" relativeHeight="251659264" behindDoc="0" locked="0" layoutInCell="1" allowOverlap="1" wp14:anchorId="781149C1" wp14:editId="4A4767E0">
              <wp:simplePos x="0" y="0"/>
              <wp:positionH relativeFrom="column">
                <wp:align>right</wp:align>
              </wp:positionH>
              <wp:positionV relativeFrom="paragraph">
                <wp:posOffset>0</wp:posOffset>
              </wp:positionV>
              <wp:extent cx="365760" cy="1070051"/>
              <wp:effectExtent l="0" t="0" r="0" b="0"/>
              <wp:wrapSquare wrapText="left"/>
              <wp:docPr id="5016" name="thumb_img_bolus_wizard">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umb_img_bolus_wizard"/>
                      <pic:cNvPicPr/>
                    </pic:nvPicPr>
                    <pic:blipFill>
                      <a:blip r:embed="rId10"/>
                      <a:stretch>
                        <a:fillRect/>
                      </a:stretch>
                    </pic:blipFill>
                    <pic:spPr>
                      <a:xfrm>
                        <a:off x="0" y="0"/>
                        <a:ext cx="365760" cy="1070051"/>
                      </a:xfrm>
                      <a:prstGeom prst="rect">
                        <a:avLst/>
                      </a:prstGeom>
                    </pic:spPr>
                  </pic:pic>
                </a:graphicData>
              </a:graphic>
            </wp:anchor>
          </w:drawing>
        </w:r>
      </w:hyperlink>
    </w:p>
    <w:p w14:paraId="26D4359F" w14:textId="77777777" w:rsidR="00396048" w:rsidRDefault="00396048" w:rsidP="00396048">
      <w:pPr>
        <w:pStyle w:val="ListParagraph"/>
        <w:spacing w:after="60"/>
        <w:ind w:left="720"/>
        <w:rPr>
          <w:b/>
          <w:bCs/>
        </w:rPr>
      </w:pPr>
      <w:r>
        <w:rPr>
          <w:b/>
          <w:bCs/>
        </w:rPr>
        <w:t>Changes to bolus calculator with addition,s modificationeg</w:t>
      </w:r>
    </w:p>
    <w:p w14:paraId="3619CF0F" w14:textId="77777777" w:rsidR="00396048" w:rsidRDefault="00396048" w:rsidP="00396048">
      <w:pPr>
        <w:pStyle w:val="ListParagraph"/>
        <w:spacing w:after="60"/>
        <w:ind w:left="720"/>
      </w:pPr>
      <w:r>
        <w:rPr>
          <w:b/>
          <w:bCs/>
        </w:rPr>
        <w:t>Initial screen and live calculation., carbs, protein, fat</w:t>
      </w:r>
      <w:r>
        <w:t xml:space="preserve"> . Protein and fat are not included in the immediate total </w:t>
      </w:r>
    </w:p>
    <w:p w14:paraId="17293211" w14:textId="77777777" w:rsidR="00396048" w:rsidRDefault="00396048" w:rsidP="00396048">
      <w:pPr>
        <w:pStyle w:val="ListParagraph"/>
        <w:spacing w:after="60"/>
        <w:ind w:left="720"/>
      </w:pPr>
      <w:r>
        <w:rPr>
          <w:b/>
          <w:bCs/>
        </w:rPr>
        <w:t>Manual split-bolus</w:t>
      </w:r>
      <w:r>
        <w:t xml:space="preserve"> if  bolus over maximum bolus, remainder split</w:t>
      </w:r>
    </w:p>
    <w:p w14:paraId="227271D2" w14:textId="77777777" w:rsidR="00396048" w:rsidRDefault="00396048" w:rsidP="00396048">
      <w:pPr>
        <w:pStyle w:val="ListParagraph"/>
        <w:spacing w:after="60"/>
        <w:ind w:left="720"/>
      </w:pPr>
      <w:r>
        <w:rPr>
          <w:b/>
          <w:bCs/>
        </w:rPr>
        <w:t>Automatic delayed bolus at 50% or recent-50</w:t>
      </w:r>
      <w:r>
        <w:t xml:space="preserve">. This is distinct from the manual split.  </w:t>
      </w:r>
    </w:p>
    <w:p w14:paraId="1B854F3F" w14:textId="66315D8F" w:rsidR="00396048" w:rsidRDefault="00396048" w:rsidP="00396048">
      <w:pPr>
        <w:pStyle w:val="ListParagraph"/>
        <w:spacing w:after="60"/>
        <w:ind w:left="720"/>
      </w:pPr>
    </w:p>
    <w:p w14:paraId="643DE213" w14:textId="77777777" w:rsidR="00396048" w:rsidRDefault="00396048" w:rsidP="00396048"/>
    <w:p w14:paraId="3516E9F7" w14:textId="77777777" w:rsidR="00396048" w:rsidRDefault="00396048" w:rsidP="00396048">
      <w:pPr>
        <w:pStyle w:val="ListParagraph"/>
        <w:spacing w:after="60"/>
        <w:ind w:left="720"/>
      </w:pPr>
    </w:p>
    <w:p w14:paraId="4B1A7442" w14:textId="2217D848" w:rsidR="00396048" w:rsidRDefault="00396048" w:rsidP="00396048">
      <w:pPr>
        <w:numPr>
          <w:ilvl w:val="0"/>
          <w:numId w:val="2"/>
        </w:numPr>
        <w:spacing w:after="60"/>
        <w:jc w:val="both"/>
      </w:pPr>
      <w:hyperlink w:anchor="sec035">
        <w:r>
          <w:rPr>
            <w:color w:val="0563C1"/>
            <w:sz w:val="24"/>
            <w:szCs w:val="24"/>
            <w:u w:val="single"/>
          </w:rPr>
          <w:t>Lists 1 and 2: full descriptions; rapid access to settings</w:t>
        </w:r>
      </w:hyperlink>
      <w:hyperlink w:anchor="img_list1_popup" w:history="1">
        <w:r>
          <w:rPr>
            <w:noProof/>
          </w:rPr>
          <w:drawing>
            <wp:anchor distT="0" distB="0" distL="114300" distR="114300" simplePos="0" relativeHeight="251660288" behindDoc="0" locked="0" layoutInCell="1" allowOverlap="1" wp14:anchorId="1A93AA87" wp14:editId="2E01B88A">
              <wp:simplePos x="0" y="0"/>
              <wp:positionH relativeFrom="column">
                <wp:align>right</wp:align>
              </wp:positionH>
              <wp:positionV relativeFrom="paragraph">
                <wp:posOffset>0</wp:posOffset>
              </wp:positionV>
              <wp:extent cx="365760" cy="1008278"/>
              <wp:effectExtent l="0" t="0" r="0" b="0"/>
              <wp:wrapSquare wrapText="left"/>
              <wp:docPr id="5017" name="thumb_img_list1_popup">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umb_img_list1_popup"/>
                      <pic:cNvPicPr/>
                    </pic:nvPicPr>
                    <pic:blipFill>
                      <a:blip r:embed="rId16"/>
                      <a:stretch>
                        <a:fillRect/>
                      </a:stretch>
                    </pic:blipFill>
                    <pic:spPr>
                      <a:xfrm>
                        <a:off x="0" y="0"/>
                        <a:ext cx="365760" cy="1008278"/>
                      </a:xfrm>
                      <a:prstGeom prst="rect">
                        <a:avLst/>
                      </a:prstGeom>
                    </pic:spPr>
                  </pic:pic>
                </a:graphicData>
              </a:graphic>
            </wp:anchor>
          </w:drawing>
        </w:r>
      </w:hyperlink>
    </w:p>
    <w:p w14:paraId="50EAE569" w14:textId="77777777" w:rsidR="00396048" w:rsidRDefault="00396048" w:rsidP="00396048">
      <w:pPr>
        <w:spacing w:after="60"/>
        <w:ind w:left="720"/>
        <w:jc w:val="both"/>
      </w:pPr>
      <w:r>
        <w:rPr>
          <w:b/>
          <w:bCs/>
        </w:rPr>
        <w:t>Double-tap the IOB area</w:t>
      </w:r>
      <w:r>
        <w:t xml:space="preserve"> to open List 1.</w:t>
      </w:r>
      <w:r>
        <w:rPr>
          <w:b/>
          <w:bCs/>
        </w:rPr>
        <w:t xml:space="preserve"> Double-tap the basal-rate area</w:t>
      </w:r>
      <w:r>
        <w:t xml:space="preserve"> to open List 2</w:t>
      </w:r>
    </w:p>
    <w:p w14:paraId="5E6FDA63" w14:textId="77777777" w:rsidR="00396048" w:rsidRPr="00763D2B" w:rsidRDefault="00396048" w:rsidP="00396048">
      <w:pPr>
        <w:spacing w:after="60"/>
        <w:ind w:left="720"/>
        <w:jc w:val="both"/>
      </w:pPr>
      <w:r>
        <w:rPr>
          <w:b/>
          <w:bCs/>
        </w:rPr>
        <w:t>The outer list shows setting names</w:t>
      </w:r>
      <w:r>
        <w:t xml:space="preserve"> ; for setting preferences and some functions, with </w:t>
      </w:r>
      <w:r>
        <w:rPr>
          <w:b/>
          <w:bCs/>
        </w:rPr>
        <w:t>confirmation.</w:t>
      </w:r>
    </w:p>
    <w:p w14:paraId="041A01BA" w14:textId="234B30BD" w:rsidR="00396048" w:rsidRDefault="00396048" w:rsidP="00396048">
      <w:pPr>
        <w:spacing w:after="60"/>
        <w:ind w:left="720"/>
        <w:jc w:val="both"/>
      </w:pPr>
      <w:r>
        <w:rPr>
          <w:b/>
          <w:bCs/>
        </w:rPr>
        <w:t>On AAPSClient preferences are not changed locally</w:t>
      </w:r>
      <w:r>
        <w:t>, so confirmation creates the matching five-minute custom temporary-target code for the pump to receive, apply and cancel.</w:t>
      </w:r>
    </w:p>
    <w:p w14:paraId="74C0F669" w14:textId="1699978F" w:rsidR="00396048" w:rsidRDefault="00396048" w:rsidP="00396048">
      <w:pPr>
        <w:spacing w:after="60"/>
        <w:ind w:left="720"/>
        <w:jc w:val="both"/>
      </w:pPr>
    </w:p>
    <w:p w14:paraId="29BA230A" w14:textId="08CD8AF1" w:rsidR="00396048" w:rsidRDefault="00396048" w:rsidP="00396048">
      <w:pPr>
        <w:numPr>
          <w:ilvl w:val="0"/>
          <w:numId w:val="2"/>
        </w:numPr>
        <w:spacing w:after="60"/>
        <w:jc w:val="both"/>
      </w:pPr>
      <w:r>
        <w:fldChar w:fldCharType="begin"/>
        <w:instrText>HYPERLINK \l "sec2_states_import" \h</w:instrText>
        <w:fldChar w:fldCharType="separate"/>
      </w:r>
      <w:r>
        <w:rPr>
          <w:color w:val="0563C1"/>
          <w:sz w:val="24"/>
          <w:szCs w:val="24"/>
          <w:u w:val="single"/>
        </w:rPr>
        <w:t>Settings Import Features — Especially With States.</w:t>
      </w:r>
      <w:r>
        <w:fldChar w:fldCharType="end"/>
      </w:r>
      <w:hyperlink w:anchor="img_import_settings" w:history="1">
        <w:r>
          <w:rPr>
            <w:noProof/>
          </w:rPr>
          <w:drawing>
            <wp:anchor distT="0" distB="0" distL="114300" distR="114300" simplePos="0" relativeHeight="251661312" behindDoc="0" locked="0" layoutInCell="1" allowOverlap="1" wp14:anchorId="28A21BE5" wp14:editId="6E14F2C3">
              <wp:simplePos x="0" y="0"/>
              <wp:positionH relativeFrom="column">
                <wp:align>right</wp:align>
              </wp:positionH>
              <wp:positionV relativeFrom="paragraph">
                <wp:posOffset>0</wp:posOffset>
              </wp:positionV>
              <wp:extent cx="365760" cy="894080"/>
              <wp:effectExtent l="0" t="0" r="0" b="0"/>
              <wp:wrapSquare wrapText="left"/>
              <wp:docPr id="5018" name="thumb_img_import_settings">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umb_img_import_settings"/>
                      <pic:cNvPicPr/>
                    </pic:nvPicPr>
                    <pic:blipFill>
                      <a:blip r:embed="rId12"/>
                      <a:stretch>
                        <a:fillRect/>
                      </a:stretch>
                    </pic:blipFill>
                    <pic:spPr>
                      <a:xfrm>
                        <a:off x="0" y="0"/>
                        <a:ext cx="365760" cy="894080"/>
                      </a:xfrm>
                      <a:prstGeom prst="rect">
                        <a:avLst/>
                      </a:prstGeom>
                    </pic:spPr>
                  </pic:pic>
                </a:graphicData>
              </a:graphic>
            </wp:anchor>
          </w:drawing>
        </w:r>
      </w:hyperlink>
    </w:p>
    <w:p w14:paraId="64DF0B13" w14:textId="77777777" w:rsidR="00396048" w:rsidRDefault="00396048" w:rsidP="00396048">
      <w:pPr>
        <w:spacing w:after="60"/>
        <w:ind w:left="720"/>
        <w:jc w:val="both"/>
      </w:pPr>
      <w:r>
        <w:rPr>
          <w:b/>
          <w:bCs/>
        </w:rPr>
        <w:t>Four “Keep current…” checkboxes</w:t>
      </w:r>
      <w:r>
        <w:t xml:space="preserve"> not present in stock AAPS</w:t>
      </w:r>
    </w:p>
    <w:p w14:paraId="5BB8CCF0" w14:textId="77777777" w:rsidR="00396048" w:rsidRDefault="00396048" w:rsidP="00396048">
      <w:pPr>
        <w:spacing w:after="60"/>
        <w:ind w:left="720"/>
        <w:jc w:val="both"/>
      </w:pPr>
      <w:r>
        <w:rPr>
          <w:b/>
          <w:bCs/>
        </w:rPr>
        <w:t>Automation States are force-disabled</w:t>
      </w:r>
      <w:r>
        <w:t xml:space="preserve"> after every import, requiring confirm</w:t>
      </w:r>
    </w:p>
    <w:p w14:paraId="5B9B08C0" w14:textId="77777777" w:rsidR="00396048" w:rsidRDefault="00396048" w:rsidP="00396048">
      <w:pPr>
        <w:spacing w:after="60"/>
        <w:ind w:left="720"/>
        <w:jc w:val="both"/>
      </w:pPr>
      <w:r>
        <w:rPr>
          <w:b/>
          <w:bCs/>
        </w:rPr>
        <w:t>Import restores states wholesale</w:t>
      </w:r>
      <w:r>
        <w:t xml:space="preserve"> — where “states I never made myself” can come from</w:t>
      </w:r>
    </w:p>
    <w:p w14:paraId="5253A097" w14:textId="77777777" w:rsidR="00023D3B" w:rsidRDefault="00023D3B" w:rsidP="00396048">
      <w:pPr>
        <w:spacing w:after="60"/>
        <w:ind w:left="720"/>
        <w:jc w:val="both"/>
      </w:pPr>
    </w:p>
    <w:p w14:paraId="65AB875D" w14:textId="5C3DBF8C" w:rsidR="00396048" w:rsidRDefault="00396048" w:rsidP="00396048"/>
    <w:p w14:paraId="0074DDEB" w14:textId="77777777" w:rsidR="00396048" w:rsidRDefault="00396048" w:rsidP="00396048">
      <w:pPr>
        <w:spacing w:after="60"/>
        <w:ind w:left="720"/>
        <w:jc w:val="both"/>
      </w:pPr>
    </w:p>
    <w:p w14:paraId="1E723FC3" w14:textId="77777777" w:rsidR="00396048" w:rsidRDefault="00396048" w:rsidP="00396048">
      <w:pPr>
        <w:spacing w:after="60"/>
        <w:ind w:left="720"/>
        <w:jc w:val="both"/>
      </w:pPr>
    </w:p>
    <w:p w14:paraId="2004E8F2" w14:textId="26F061B0" w:rsidR="00396048" w:rsidRDefault="00396048" w:rsidP="00396048">
      <w:pPr>
        <w:numPr>
          <w:ilvl w:val="0"/>
          <w:numId w:val="2"/>
        </w:numPr>
        <w:spacing w:after="60"/>
        <w:jc w:val="both"/>
      </w:pPr>
      <w:r>
        <w:fldChar w:fldCharType="begin"/>
        <w:instrText>HYPERLINK \l "sec036" \h</w:instrText>
        <w:fldChar w:fldCharType="separate"/>
      </w:r>
      <w:r>
        <w:rPr>
          <w:color w:val="0563C1"/>
          <w:sz w:val="24"/>
          <w:szCs w:val="24"/>
          <w:u w:val="single"/>
        </w:rPr>
        <w:t>AIV table popup, automatic backup with logs and settings immediately and 6 hourly</w:t>
      </w:r>
      <w:r>
        <w:fldChar w:fldCharType="end"/>
        <w:br/>
        <w:t>Long-pressing the ISF/history control opens the AIV history popupEach row presents grouped glucose/raw-delta, ISF-factor, insulin/carb/HP, request/delivery and activity/status fields</w:t>
      </w:r>
      <w:hyperlink w:anchor="img_history_basal" w:history="1">
        <w:r>
          <w:rPr>
            <w:noProof/>
          </w:rPr>
          <w:drawing>
            <wp:anchor distT="0" distB="0" distL="114300" distR="114300" simplePos="0" relativeHeight="251662336" behindDoc="0" locked="0" layoutInCell="1" allowOverlap="1" wp14:anchorId="34B20320" wp14:editId="2C2EA5D6">
              <wp:simplePos x="0" y="0"/>
              <wp:positionH relativeFrom="column">
                <wp:align>right</wp:align>
              </wp:positionH>
              <wp:positionV relativeFrom="paragraph">
                <wp:posOffset>0</wp:posOffset>
              </wp:positionV>
              <wp:extent cx="715617" cy="292607"/>
              <wp:effectExtent l="0" t="0" r="0" b="0"/>
              <wp:wrapSquare wrapText="left"/>
              <wp:docPr id="5019" name="thumb_img_history_basal">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umb_img_history_basal"/>
                      <pic:cNvPicPr/>
                    </pic:nvPicPr>
                    <pic:blipFill>
                      <a:blip r:embed="rId22"/>
                      <a:stretch>
                        <a:fillRect/>
                      </a:stretch>
                    </pic:blipFill>
                    <pic:spPr>
                      <a:xfrm>
                        <a:off x="0" y="0"/>
                        <a:ext cx="715617" cy="292607"/>
                      </a:xfrm>
                      <a:prstGeom prst="rect">
                        <a:avLst/>
                      </a:prstGeom>
                    </pic:spPr>
                  </pic:pic>
                </a:graphicData>
              </a:graphic>
            </wp:anchor>
          </w:drawing>
        </w:r>
      </w:hyperlink>
    </w:p>
    <w:p w14:paraId="7769475E" w14:textId="77777777" w:rsidR="00396048" w:rsidRDefault="00396048" w:rsidP="00396048">
      <w:pPr>
        <w:spacing w:after="60"/>
        <w:ind w:left="720"/>
        <w:jc w:val="both"/>
      </w:pPr>
      <w:r>
        <w:t>Each row joins the nearest available context to an AIV timestamp and presents grouped glucose/raw-delta, ISF-factor, insulin/carb/HP, request/delivery and activity/status fields</w:t>
      </w:r>
    </w:p>
    <w:p w14:paraId="6B2B33DB" w14:textId="7FAC9C98" w:rsidR="00396048" w:rsidRDefault="00396048" w:rsidP="00396048">
      <w:pPr>
        <w:spacing w:after="60"/>
        <w:ind w:left="720"/>
        <w:jc w:val="both"/>
      </w:pPr>
      <w:r>
        <w:t xml:space="preserve">Manual/on-open and  Automatic /export ; all export AIV csv, text, setting txt, userentries.csv, logarithmic zip</w:t>
      </w:r>
    </w:p>
    <w:p w14:paraId="737145F3" w14:textId="31E67CBD" w:rsidR="00396048" w:rsidRPr="001714D0" w:rsidRDefault="00396048" w:rsidP="00396048">
      <w:pPr>
        <w:numPr>
          <w:ilvl w:val="0"/>
          <w:numId w:val="2"/>
        </w:numPr>
        <w:spacing w:after="60"/>
        <w:jc w:val="both"/>
      </w:pPr>
      <w:hyperlink w:anchor="sec025">
        <w:r>
          <w:rPr>
            <w:color w:val="0563C1"/>
            <w:sz w:val="24"/>
            <w:szCs w:val="24"/>
            <w:u w:val="single"/>
          </w:rPr>
          <w:t>Mechanism For Ignoring Or Invoking Native Automations; new ones now self-healing for the coded automations' own states.</w:t>
        </w:r>
      </w:hyperlink>
    </w:p>
    <w:p w14:paraId="5B9582F9" w14:textId="77777777" w:rsidR="00396048" w:rsidRDefault="00396048" w:rsidP="00396048">
      <w:pPr>
        <w:spacing w:after="60"/>
        <w:ind w:left="720"/>
        <w:jc w:val="both"/>
      </w:pPr>
      <w:r>
        <w:t>his fork re-implements roughly 100+ of what used to be native AAPS Automation-tab triggers/actions directly as hand-coded Kotlin blocks</w:t>
      </w:r>
    </w:p>
    <w:p w14:paraId="11CE6280" w14:textId="77777777" w:rsidR="00396048" w:rsidRDefault="00396048" w:rsidP="00396048">
      <w:pPr>
        <w:spacing w:after="60"/>
        <w:ind w:left="720"/>
        <w:jc w:val="both"/>
      </w:pPr>
      <w:r>
        <w:t>each native Automation-tab event's title against that registry every time it decides whether to actually run a native event</w:t>
      </w:r>
    </w:p>
    <w:p w14:paraId="35A58C63" w14:textId="77777777" w:rsidR="00396048" w:rsidRDefault="00396048" w:rsidP="00396048">
      <w:pPr>
        <w:spacing w:after="60"/>
        <w:ind w:left="720"/>
        <w:jc w:val="both"/>
      </w:pPr>
      <w:r>
        <w:t>cf explanation of automation toggles gor MJ, Steroid buttons, installation check of cose tuned on for aISF running</w:t>
      </w:r>
    </w:p>
    <w:p w14:paraId="2B077B2C" w14:textId="154805A0" w:rsidR="00396048" w:rsidRDefault="00396048" w:rsidP="00396048">
      <w:pPr>
        <w:numPr>
          <w:ilvl w:val="0"/>
          <w:numId w:val="2"/>
        </w:numPr>
        <w:spacing w:after="60"/>
        <w:jc w:val="both"/>
      </w:pPr>
      <w:hyperlink w:anchor="sec012">
        <w:r>
          <w:rPr>
            <w:color w:val="0563C1"/>
            <w:sz w:val="24"/>
            <w:szCs w:val="24"/>
            <w:u w:val="single"/>
          </w:rPr>
          <w:t>Tier 3 UAM Boost criteria, output limits and duration.</w:t>
        </w:r>
      </w:hyperlink>
      <w:hyperlink w:anchor="img_history_ratio" w:history="1">
        <w:r>
          <w:rPr>
            <w:noProof/>
          </w:rPr>
          <w:drawing>
            <wp:anchor distT="0" distB="0" distL="114300" distR="114300" simplePos="0" relativeHeight="251663360" behindDoc="0" locked="0" layoutInCell="1" allowOverlap="1" wp14:anchorId="3C6244B0" wp14:editId="20F1FB6A">
              <wp:simplePos x="0" y="0"/>
              <wp:positionH relativeFrom="column">
                <wp:align>right</wp:align>
              </wp:positionH>
              <wp:positionV relativeFrom="paragraph">
                <wp:posOffset>0</wp:posOffset>
              </wp:positionV>
              <wp:extent cx="715617" cy="292607"/>
              <wp:effectExtent l="0" t="0" r="0" b="0"/>
              <wp:wrapSquare wrapText="left"/>
              <wp:docPr id="5020" name="thumb_img_history_ratio">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umb_img_history_ratio"/>
                      <pic:cNvPicPr/>
                    </pic:nvPicPr>
                    <pic:blipFill>
                      <a:blip r:embed="rId23"/>
                      <a:stretch>
                        <a:fillRect/>
                      </a:stretch>
                    </pic:blipFill>
                    <pic:spPr>
                      <a:xfrm>
                        <a:off x="0" y="0"/>
                        <a:ext cx="715617" cy="292607"/>
                      </a:xfrm>
                      <a:prstGeom prst="rect">
                        <a:avLst/>
                      </a:prstGeom>
                    </pic:spPr>
                  </pic:pic>
                </a:graphicData>
              </a:graphic>
            </wp:anchor>
          </w:drawing>
        </w:r>
      </w:hyperlink>
    </w:p>
    <w:p w14:paraId="590D0C38" w14:textId="77777777" w:rsidR="00396048" w:rsidRDefault="00396048" w:rsidP="00396048">
      <w:pPr>
        <w:spacing w:after="60"/>
        <w:ind w:firstLine="720"/>
        <w:jc w:val="both"/>
      </w:pPr>
      <w:r>
        <w:t>This is not active and only runs on virtual pump at the moment.</w:t>
      </w:r>
    </w:p>
    <w:p w14:paraId="649A93E3" w14:textId="77777777" w:rsidR="00396048" w:rsidRDefault="00396048" w:rsidP="00396048">
      <w:pPr>
        <w:spacing w:after="60"/>
        <w:ind w:left="720"/>
        <w:jc w:val="both"/>
      </w:pPr>
      <w:r>
        <w:t>Tier3 from Boost variant program with different protection; testing only</w:t>
      </w:r>
    </w:p>
    <w:p w14:paraId="1928599D" w14:textId="051CAEBA" w:rsidR="00396048" w:rsidRDefault="00396048" w:rsidP="00396048">
      <w:pPr>
        <w:numPr>
          <w:ilvl w:val="0"/>
          <w:numId w:val="2"/>
        </w:numPr>
        <w:spacing w:after="60"/>
        <w:jc w:val="both"/>
      </w:pPr>
      <w:hyperlink w:anchor="sec012">
        <w:r>
          <w:rPr>
            <w:color w:val="0563C1"/>
            <w:sz w:val="24"/>
            <w:szCs w:val="24"/>
            <w:u w:val="single"/>
          </w:rPr>
          <w:t>BolusGiven strong-boost effects.</w:t>
        </w:r>
      </w:hyperlink>
    </w:p>
    <w:p w14:paraId="3C028FF6" w14:textId="77777777" w:rsidR="00396048" w:rsidRDefault="00396048" w:rsidP="00396048">
      <w:pPr>
        <w:spacing w:after="60"/>
        <w:ind w:left="720"/>
        <w:jc w:val="both"/>
      </w:pPr>
      <w:r>
        <w:t xml:space="preserve">BolusGiven strong boost. This is separate from Tier 3. sets SMB delivery ratio to Mild Boost base + 0.03 It uses delivery change </w:t>
      </w:r>
    </w:p>
    <w:p w14:paraId="4959A57C" w14:textId="7E1A7FBD" w:rsidR="00396048" w:rsidRDefault="00396048" w:rsidP="00396048">
      <w:pPr>
        <w:numPr>
          <w:ilvl w:val="0"/>
          <w:numId w:val="2"/>
        </w:numPr>
        <w:spacing w:after="60"/>
        <w:jc w:val="both"/>
      </w:pPr>
      <w:hyperlink w:anchor="sec012">
        <w:r>
          <w:rPr>
            <w:color w:val="0563C1"/>
            <w:sz w:val="24"/>
            <w:szCs w:val="24"/>
            <w:u w:val="single"/>
          </w:rPr>
          <w:t>BolusGivenMild and Mild Failsafe behavior.</w:t>
        </w:r>
      </w:hyperlink>
    </w:p>
    <w:p w14:paraId="0F2E6D14" w14:textId="77777777" w:rsidR="00396048" w:rsidRDefault="00396048" w:rsidP="00396048">
      <w:pPr>
        <w:pStyle w:val="ListParagraph"/>
        <w:spacing w:after="120"/>
        <w:ind w:left="720"/>
        <w:jc w:val="both"/>
      </w:pPr>
      <w:r>
        <w:t xml:space="preserve">Mild Failsafe applies similar effects BolusGiven/Mild automations run first and can change smb_delivery_ratio, profile percentage, target and weights. AutoISF weighs BG acceleration, post-meal rise, and how long BG has been stable differently depending on the situation -- each has a normal (“resting”) weight and a stronger (“boosted”) one that kicks in when conditions call for extra correction.</w:t>
      </w:r>
    </w:p>
    <w:p w14:paraId="031B4261" w14:textId="24D649ED" w:rsidR="00396048" w:rsidRDefault="00396048" w:rsidP="00396048">
      <w:pPr>
        <w:numPr>
          <w:ilvl w:val="0"/>
          <w:numId w:val="2"/>
        </w:numPr>
        <w:spacing w:after="60"/>
        <w:jc w:val="both"/>
      </w:pPr>
      <w:hyperlink w:anchor="sec016">
        <w:r>
          <w:rPr>
            <w:color w:val="0563C1"/>
            <w:sz w:val="24"/>
            <w:szCs w:val="24"/>
            <w:u w:val="single"/>
          </w:rPr>
          <w:t>Steroid-management initiation and escalation.</w:t>
        </w:r>
      </w:hyperlink>
      <w:hyperlink w:anchor="img_steroid_increase" w:history="1">
        <w:r>
          <w:rPr>
            <w:noProof/>
          </w:rPr>
          <w:drawing>
            <wp:anchor distT="0" distB="0" distL="114300" distR="114300" simplePos="0" relativeHeight="251664384" behindDoc="0" locked="0" layoutInCell="1" allowOverlap="1" wp14:anchorId="7E46E56D" wp14:editId="00DC713A">
              <wp:simplePos x="0" y="0"/>
              <wp:positionH relativeFrom="column">
                <wp:align>right</wp:align>
              </wp:positionH>
              <wp:positionV relativeFrom="paragraph">
                <wp:posOffset>0</wp:posOffset>
              </wp:positionV>
              <wp:extent cx="365760" cy="894080"/>
              <wp:effectExtent l="0" t="0" r="0" b="0"/>
              <wp:wrapSquare wrapText="left"/>
              <wp:docPr id="5021" name="thumb_img_steroid_increase">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umb_img_steroid_increase"/>
                      <pic:cNvPicPr/>
                    </pic:nvPicPr>
                    <pic:blipFill>
                      <a:blip r:embed="rId18"/>
                      <a:stretch>
                        <a:fillRect/>
                      </a:stretch>
                    </pic:blipFill>
                    <pic:spPr>
                      <a:xfrm>
                        <a:off x="0" y="0"/>
                        <a:ext cx="365760" cy="894080"/>
                      </a:xfrm>
                      <a:prstGeom prst="rect">
                        <a:avLst/>
                      </a:prstGeom>
                    </pic:spPr>
                  </pic:pic>
                </a:graphicData>
              </a:graphic>
            </wp:anchor>
          </w:drawing>
        </w:r>
      </w:hyperlink>
    </w:p>
    <w:p w14:paraId="47CE39DC" w14:textId="77777777" w:rsidR="00396048" w:rsidRDefault="00396048" w:rsidP="00396048">
      <w:pPr>
        <w:spacing w:after="60"/>
        <w:ind w:left="720"/>
        <w:jc w:val="both"/>
      </w:pPr>
      <w:r>
        <w:t xml:space="preserve">Steroids (e.g. prednisone) sharply and progressively raise insulin resistance for as long as they're active. • GUI: “Steroid Kotlin button” setting Also reachable via a direct TT-code Each step requires the previous step's Automation State + profile match to still hold [or set directly from List1</w:t>
      </w:r>
    </w:p>
    <w:p w14:paraId="4D8E96B9" w14:textId="77777777" w:rsidR="00396048" w:rsidRDefault="00396048" w:rsidP="00396048">
      <w:pPr>
        <w:spacing w:after="60"/>
        <w:ind w:left="720"/>
        <w:jc w:val="both"/>
      </w:pPr>
    </w:p>
    <w:p w14:paraId="723913F7" w14:textId="77777777" w:rsidR="00396048" w:rsidRDefault="00396048" w:rsidP="00396048">
      <w:pPr>
        <w:spacing w:after="60"/>
        <w:ind w:left="720"/>
        <w:jc w:val="both"/>
      </w:pPr>
    </w:p>
    <w:p w14:paraId="12BFE5FE" w14:textId="63B60D16" w:rsidR="00396048" w:rsidRDefault="00396048" w:rsidP="00396048">
      <w:pPr>
        <w:numPr>
          <w:ilvl w:val="0"/>
          <w:numId w:val="2"/>
        </w:numPr>
        <w:spacing w:after="60"/>
        <w:jc w:val="both"/>
      </w:pPr>
      <w:hyperlink w:anchor="sec019">
        <w:r>
          <w:rPr>
            <w:color w:val="0563C1"/>
            <w:sz w:val="24"/>
            <w:szCs w:val="24"/>
            <w:u w:val="single"/>
          </w:rPr>
          <w:t>The Mounjaro three-day reduced-insulin cycle.</w:t>
        </w:r>
      </w:hyperlink>
      <w:hyperlink w:anchor="img_mj_toggle" w:history="1">
        <w:r>
          <w:rPr>
            <w:noProof/>
          </w:rPr>
          <w:drawing>
            <wp:anchor distT="0" distB="0" distL="114300" distR="114300" simplePos="0" relativeHeight="251665408" behindDoc="0" locked="0" layoutInCell="1" allowOverlap="1" wp14:anchorId="23F05D78" wp14:editId="573E7C31">
              <wp:simplePos x="0" y="0"/>
              <wp:positionH relativeFrom="column">
                <wp:align>right</wp:align>
              </wp:positionH>
              <wp:positionV relativeFrom="paragraph">
                <wp:posOffset>0</wp:posOffset>
              </wp:positionV>
              <wp:extent cx="365760" cy="894080"/>
              <wp:effectExtent l="0" t="0" r="0" b="0"/>
              <wp:wrapSquare wrapText="left"/>
              <wp:docPr id="5022" name="thumb_img_mj_toggle">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umb_img_mj_toggle"/>
                      <pic:cNvPicPr/>
                    </pic:nvPicPr>
                    <pic:blipFill>
                      <a:blip r:embed="rId28"/>
                      <a:stretch>
                        <a:fillRect/>
                      </a:stretch>
                    </pic:blipFill>
                    <pic:spPr>
                      <a:xfrm>
                        <a:off x="0" y="0"/>
                        <a:ext cx="365760" cy="894080"/>
                      </a:xfrm>
                      <a:prstGeom prst="rect">
                        <a:avLst/>
                      </a:prstGeom>
                    </pic:spPr>
                  </pic:pic>
                </a:graphicData>
              </a:graphic>
            </wp:anchor>
          </w:drawing>
        </w:r>
      </w:hyperlink>
    </w:p>
    <w:p w14:paraId="66E6ED1B" w14:textId="77777777" w:rsidR="00396048" w:rsidRDefault="00396048" w:rsidP="00396048">
      <w:pPr>
        <w:spacing w:after="60"/>
        <w:ind w:left="720"/>
        <w:jc w:val="both"/>
      </w:pPr>
      <w:r>
        <w:t xml:space="preserve">MJ means Mounjaro in this fork  The MJ controls implement a reduced-insulin state cycle for the period after a Mounjaro dose, when insulin requirements may be lower and hypoglycaemia risk may be greater Also reachable via a direct TT-code The start button is offered when Automation State MJ is NOMJremains as the configured Low Profile</w:t>
      </w:r>
    </w:p>
    <w:p w14:paraId="4423089D" w14:textId="77777777" w:rsidR="00396048" w:rsidRDefault="00396048" w:rsidP="00396048">
      <w:pPr>
        <w:spacing w:after="60"/>
        <w:ind w:left="720"/>
        <w:jc w:val="both"/>
      </w:pPr>
    </w:p>
    <w:p w14:paraId="0F0E46C8" w14:textId="495E9F67" w:rsidR="00396048" w:rsidRDefault="00396048" w:rsidP="00396048">
      <w:pPr>
        <w:numPr>
          <w:ilvl w:val="0"/>
          <w:numId w:val="2"/>
        </w:numPr>
        <w:spacing w:after="60"/>
        <w:jc w:val="both"/>
      </w:pPr>
      <w:hyperlink w:anchor="sec023">
        <w:r>
          <w:rPr>
            <w:color w:val="0563C1"/>
            <w:sz w:val="24"/>
            <w:szCs w:val="24"/>
            <w:u w:val="single"/>
          </w:rPr>
          <w:t>Hypoglycaemia warnings and protective overrides.</w:t>
        </w:r>
      </w:hyperlink>
      <w:r>
        <w:tab/>
        <w:br/>
      </w:r>
      <w:hyperlink w:anchor="sec10_hypo_causes_outcomes">
        <w:r>
          <w:rPr>
            <w:color w:val="0563C1"/>
            <w:sz w:val="24"/>
            <w:szCs w:val="24"/>
            <w:u w:val="single"/>
          </w:rPr>
          <w:t>Hypoglycaemia warning causes and outcomes.</w:t>
        </w:r>
      </w:hyperlink>
      <w:hyperlink w:anchor="img_history_hp" w:history="1">
        <w:r>
          <w:rPr>
            <w:noProof/>
          </w:rPr>
          <w:drawing>
            <wp:anchor distT="0" distB="0" distL="114300" distR="114300" simplePos="0" relativeHeight="251666432" behindDoc="0" locked="0" layoutInCell="1" allowOverlap="1" wp14:anchorId="132F409A" wp14:editId="16CE192F">
              <wp:simplePos x="0" y="0"/>
              <wp:positionH relativeFrom="column">
                <wp:align>right</wp:align>
              </wp:positionH>
              <wp:positionV relativeFrom="paragraph">
                <wp:posOffset>0</wp:posOffset>
              </wp:positionV>
              <wp:extent cx="715617" cy="292607"/>
              <wp:effectExtent l="0" t="0" r="0" b="0"/>
              <wp:wrapSquare wrapText="left"/>
              <wp:docPr id="5023" name="thumb_img_history_hp">
                <a:hlinkClick xmlns:a="http://schemas.openxmlformats.org/drawingml/2006/main" r:id="rId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umb_img_history_hp"/>
                      <pic:cNvPicPr/>
                    </pic:nvPicPr>
                    <pic:blipFill>
                      <a:blip r:embed="rId20"/>
                      <a:stretch>
                        <a:fillRect/>
                      </a:stretch>
                    </pic:blipFill>
                    <pic:spPr>
                      <a:xfrm>
                        <a:off x="0" y="0"/>
                        <a:ext cx="715617" cy="292607"/>
                      </a:xfrm>
                      <a:prstGeom prst="rect">
                        <a:avLst/>
                      </a:prstGeom>
                    </pic:spPr>
                  </pic:pic>
                </a:graphicData>
              </a:graphic>
            </wp:anchor>
          </w:drawing>
        </w:r>
      </w:hyperlink>
    </w:p>
    <w:p w14:paraId="31BE0EAB" w14:textId="77777777" w:rsidR="00396048" w:rsidRDefault="00396048" w:rsidP="00396048">
      <w:pPr>
        <w:spacing w:after="60"/>
        <w:ind w:left="720"/>
        <w:jc w:val="both"/>
      </w:pPr>
      <w:r>
        <w:t>Hypoglycaemia warnings do not automatically mean “cancel MJ and restore 100%”. GentleHypoRisk, AlarmHypo1, AlarmHypo2, the 50% profile machinery, and related HP/HP2 checks can lower acceleration weighting. SMS may also be sent</w:t>
      </w:r>
    </w:p>
    <w:p w14:paraId="63458FCF" w14:textId="6D517A5D" w:rsidR="00396048" w:rsidRDefault="00396048" w:rsidP="00396048">
      <w:pPr>
        <w:numPr>
          <w:ilvl w:val="0"/>
          <w:numId w:val="2"/>
        </w:numPr>
        <w:spacing w:after="60"/>
        <w:jc w:val="both"/>
      </w:pPr>
      <w:r>
        <w:fldChar w:fldCharType="begin"/>
        <w:instrText>HYPERLINK \l "sec037" \h</w:instrText>
        <w:fldChar w:fldCharType="separate"/>
      </w:r>
      <w:r>
        <w:rPr>
          <w:color w:val="0563C1"/>
          <w:sz w:val="24"/>
          <w:szCs w:val="24"/>
          <w:u w:val="single"/>
        </w:rPr>
        <w:t>GUI display changes.</w:t>
      </w:r>
      <w:r>
        <w:fldChar w:fldCharType="end"/>
      </w:r>
      <w:hyperlink w:anchor="img_overview_stacked" w:history="1">
        <w:r>
          <w:rPr>
            <w:noProof/>
          </w:rPr>
          <w:drawing>
            <wp:anchor distT="0" distB="0" distL="114300" distR="114300" simplePos="0" relativeHeight="251667456" behindDoc="0" locked="0" layoutInCell="1" allowOverlap="1" wp14:anchorId="7BA8CD41" wp14:editId="15D724C3">
              <wp:simplePos x="0" y="0"/>
              <wp:positionH relativeFrom="column">
                <wp:align>right</wp:align>
              </wp:positionH>
              <wp:positionV relativeFrom="paragraph">
                <wp:posOffset>0</wp:posOffset>
              </wp:positionV>
              <wp:extent cx="365760" cy="1953971"/>
              <wp:effectExtent l="0" t="0" r="0" b="0"/>
              <wp:wrapSquare wrapText="left"/>
              <wp:docPr id="5024" name="thumb_img_overview_stacked">
                <a:hlinkClick xmlns:a="http://schemas.openxmlformats.org/drawingml/2006/main" r:id="rId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umb_img_overview_stacked"/>
                      <pic:cNvPicPr/>
                    </pic:nvPicPr>
                    <pic:blipFill>
                      <a:blip r:embed="rId31"/>
                      <a:stretch>
                        <a:fillRect/>
                      </a:stretch>
                    </pic:blipFill>
                    <pic:spPr>
                      <a:xfrm>
                        <a:off x="0" y="0"/>
                        <a:ext cx="365760" cy="1953971"/>
                      </a:xfrm>
                      <a:prstGeom prst="rect">
                        <a:avLst/>
                      </a:prstGeom>
                    </pic:spPr>
                  </pic:pic>
                </a:graphicData>
              </a:graphic>
            </wp:anchor>
          </w:drawing>
        </w:r>
      </w:hyperlink>
    </w:p>
    <w:p w14:paraId="7EAAE24B" w14:textId="77777777" w:rsidR="00396048" w:rsidRDefault="00396048" w:rsidP="00396048">
      <w:pPr>
        <w:spacing w:after="60"/>
        <w:ind w:left="720"/>
        <w:jc w:val="both"/>
      </w:pPr>
      <w:r>
        <w:t xml:space="preserve"> This graph is always the primary time-aligned display Also reachable via a direct TT-code Secondary graphs (graphs 1-4). Graph 5 is a dedicated main-sized comparison panel Gesture and remote triggers. A basal-area long-press cycles the main graph's display preset and controls the quick visibility of empirical carb line 1. An IOB-area long-press toggles SMB labels, resets the basal display preset to normal</w:t>
      </w:r>
    </w:p>
    <w:p w14:paraId="7CB85F3D" w14:textId="77777777" w:rsidR="00396048" w:rsidRDefault="00396048" w:rsidP="00396048">
      <w:pPr>
        <w:spacing w:after="60"/>
        <w:ind w:left="720"/>
        <w:jc w:val="both"/>
      </w:pPr>
    </w:p>
    <w:p w14:paraId="482A9B13" w14:textId="77777777" w:rsidR="00396048" w:rsidRDefault="00396048" w:rsidP="00396048">
      <w:pPr>
        <w:spacing w:after="60"/>
        <w:ind w:left="720"/>
        <w:jc w:val="both"/>
      </w:pPr>
    </w:p>
    <w:p w14:paraId="258C01BE" w14:textId="77777777" w:rsidR="00396048" w:rsidRDefault="00396048" w:rsidP="00396048">
      <w:pPr>
        <w:spacing w:after="60"/>
        <w:ind w:left="720"/>
        <w:jc w:val="both"/>
      </w:pPr>
    </w:p>
    <w:p w14:paraId="072BA7B3" w14:textId="71198B5A" w:rsidR="00396048" w:rsidRDefault="00396048" w:rsidP="00396048">
      <w:pPr>
        <w:numPr>
          <w:ilvl w:val="0"/>
          <w:numId w:val="2"/>
        </w:numPr>
        <w:spacing w:after="60"/>
      </w:pPr>
      <w:hyperlink w:anchor="sec14_pseudowizard">
        <w:r>
          <w:rPr>
            <w:color w:val="0563C1"/>
            <w:sz w:val="24"/>
            <w:szCs w:val="24"/>
            <w:u w:val="single"/>
          </w:rPr>
          <w:t>VirtualPseudoWizard: background real-bolus correction (Virtual Pump, testing only).</w:t>
        </w:r>
      </w:hyperlink>
      <w:r>
        <w:br/>
        <w:t xml:space="preserve">It places an actual BS.Type.NORMAL bolus, computed by running the same constrained BolusWizard used by the manual calculator, but entirely in the background — no calculator screen is ever shown This graph is always the primary time-aligned display</w:t>
      </w:r>
    </w:p>
    <w:p w14:paraId="30CD310E" w14:textId="77777777" w:rsidR="00396048" w:rsidRDefault="00396048" w:rsidP="00396048">
      <w:pPr>
        <w:spacing w:after="60"/>
        <w:ind w:left="720"/>
      </w:pPr>
    </w:p>
    <w:p w14:paraId="4ADFB450" w14:textId="612EEFEC" w:rsidR="00396048" w:rsidRDefault="00396048" w:rsidP="00396048">
      <w:pPr>
        <w:numPr>
          <w:ilvl w:val="0"/>
          <w:numId w:val="2"/>
        </w:numPr>
        <w:spacing w:after="60"/>
      </w:pPr>
      <w:hyperlink w:anchor="sec15_automation_states">
        <w:r>
          <w:rPr>
            <w:color w:val="0563C1"/>
            <w:sz w:val="24"/>
            <w:szCs w:val="24"/>
            <w:u w:val="single"/>
          </w:rPr>
          <w:t>Automation States in use: which states this fork’s coded automations read/write and why.</w:t>
        </w:r>
      </w:hyperlink>
      <w:hyperlink w:anchor="img_automation_states_dialog" w:history="1">
        <w:r>
          <w:rPr>
            <w:noProof/>
          </w:rPr>
          <w:drawing>
            <wp:anchor distT="0" distB="0" distL="114300" distR="114300" simplePos="0" relativeHeight="251668480" behindDoc="0" locked="0" layoutInCell="1" allowOverlap="1" wp14:anchorId="79AA00E9" wp14:editId="09F1F411">
              <wp:simplePos x="0" y="0"/>
              <wp:positionH relativeFrom="column">
                <wp:align>right</wp:align>
              </wp:positionH>
              <wp:positionV relativeFrom="paragraph">
                <wp:posOffset>0</wp:posOffset>
              </wp:positionV>
              <wp:extent cx="365760" cy="894080"/>
              <wp:effectExtent l="0" t="0" r="0" b="0"/>
              <wp:wrapSquare wrapText="left"/>
              <wp:docPr id="5025" name="thumb_img_automation_states_dialog">
                <a:hlinkClick xmlns:a="http://schemas.openxmlformats.org/drawingml/2006/main" r:id="rId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umb_img_automation_states_dialog"/>
                      <pic:cNvPicPr/>
                    </pic:nvPicPr>
                    <pic:blipFill>
                      <a:blip r:embed="rId13"/>
                      <a:stretch>
                        <a:fillRect/>
                      </a:stretch>
                    </pic:blipFill>
                    <pic:spPr>
                      <a:xfrm>
                        <a:off x="0" y="0"/>
                        <a:ext cx="365760" cy="894080"/>
                      </a:xfrm>
                      <a:prstGeom prst="rect">
                        <a:avLst/>
                      </a:prstGeom>
                    </pic:spPr>
                  </pic:pic>
                </a:graphicData>
              </a:graphic>
            </wp:anchor>
          </w:drawing>
        </w:r>
      </w:hyperlink>
    </w:p>
    <w:p w14:paraId="03152CD2" w14:textId="77777777" w:rsidR="00396048" w:rsidRDefault="00396048" w:rsidP="00396048">
      <w:pPr>
        <w:pStyle w:val="ListParagraph"/>
        <w:spacing w:after="60"/>
        <w:ind w:left="720"/>
      </w:pPr>
      <w:r>
        <w:t xml:space="preserve">Appendix F — Automation States In Use  ; A reference for every named state this fork’s coded automations</w:t>
      </w:r>
    </w:p>
    <w:p w14:paraId="5E6519E7" w14:textId="77777777" w:rsidR="00396048" w:rsidRDefault="00396048" w:rsidP="00396048">
      <w:pPr>
        <w:pStyle w:val="ListParagraph"/>
        <w:spacing w:after="60"/>
        <w:ind w:left="720"/>
      </w:pPr>
    </w:p>
    <w:p w14:paraId="679F93CD" w14:textId="77777777" w:rsidR="00396048" w:rsidRDefault="00396048" w:rsidP="00396048">
      <w:pPr>
        <w:pStyle w:val="ListParagraph"/>
        <w:spacing w:after="60"/>
        <w:ind w:left="720"/>
      </w:pPr>
    </w:p>
    <w:p w14:paraId="6FF60AFE" w14:textId="16F753F1" w:rsidR="00396048" w:rsidRDefault="00396048" w:rsidP="00396048">
      <w:pPr>
        <w:numPr>
          <w:ilvl w:val="0"/>
          <w:numId w:val="2"/>
        </w:numPr>
        <w:spacing w:after="60"/>
      </w:pPr>
      <w:hyperlink w:anchor="sec16_fastrise">
        <w:r>
          <w:rPr>
            <w:color w:val="0563C1"/>
            <w:sz w:val="24"/>
            <w:szCs w:val="24"/>
            <w:u w:val="single"/>
          </w:rPr>
          <w:t>Fast-rise SMB tapering: the tiered cascade, the separate late taper, and what the AIV export actually shows.</w:t>
        </w:r>
      </w:hyperlink>
      <w:r>
        <w:br/>
        <w:t>a set of checks for excess insulin SMB size, scaling them down</w:t>
      </w:r>
      <w:hyperlink w:anchor="img_history_ukf" w:history="1">
        <w:r>
          <w:rPr>
            <w:noProof/>
          </w:rPr>
          <w:drawing>
            <wp:anchor distT="0" distB="0" distL="114300" distR="114300" simplePos="0" relativeHeight="251669504" behindDoc="0" locked="0" layoutInCell="1" allowOverlap="1" wp14:anchorId="222CE8C0" wp14:editId="2FE9C68C">
              <wp:simplePos x="0" y="0"/>
              <wp:positionH relativeFrom="column">
                <wp:align>right</wp:align>
              </wp:positionH>
              <wp:positionV relativeFrom="paragraph">
                <wp:posOffset>0</wp:posOffset>
              </wp:positionV>
              <wp:extent cx="715617" cy="292607"/>
              <wp:effectExtent l="0" t="0" r="0" b="0"/>
              <wp:wrapSquare wrapText="left"/>
              <wp:docPr id="5026" name="thumb_img_history_ukf">
                <a:hlinkClick xmlns:a="http://schemas.openxmlformats.org/drawingml/2006/main" r:id="rId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umb_img_history_ukf"/>
                      <pic:cNvPicPr/>
                    </pic:nvPicPr>
                    <pic:blipFill>
                      <a:blip r:embed="rId21"/>
                      <a:stretch>
                        <a:fillRect/>
                      </a:stretch>
                    </pic:blipFill>
                    <pic:spPr>
                      <a:xfrm>
                        <a:off x="0" y="0"/>
                        <a:ext cx="715617" cy="292607"/>
                      </a:xfrm>
                      <a:prstGeom prst="rect">
                        <a:avLst/>
                      </a:prstGeom>
                    </pic:spPr>
                  </pic:pic>
                </a:graphicData>
              </a:graphic>
            </wp:anchor>
          </w:drawing>
        </w:r>
      </w:hyperlink>
    </w:p>
    <w:p w14:paraId="4D10A537" w14:textId="77777777" w:rsidR="00396048" w:rsidRDefault="00396048" w:rsidP="00396048">
      <w:r>
        <w:br w:type="page"/>
      </w:r>
    </w:p>
    <w:p w14:paraId="129EFB09" w14:textId="77777777" w:rsidR="00396048" w:rsidRDefault="00396048" w:rsidP="00396048">
      <w:pPr>
        <w:spacing w:after="60"/>
        <w:ind w:left="720"/>
      </w:pPr>
    </w:p>
    <w:p w14:paraId="597D8DA9" w14:textId="77777777" w:rsidR="00396048" w:rsidRDefault="00396048" w:rsidP="00396048">
      <w:pPr>
        <w:spacing w:after="60"/>
      </w:pPr>
    </w:p>
    <w:p w14:paraId="68565C42" w14:textId="77777777" w:rsidR="0078477D" w:rsidRDefault="0078477D">
      <w:pPr>
        <w:spacing w:after="120"/>
        <w:jc w:val="both"/>
      </w:pPr>
    </w:p>
    <w:p w14:paraId="0D3E7E55" w14:textId="49410AF7" w:rsidR="00735931" w:rsidRPr="004C1041" w:rsidRDefault="004C1041" w:rsidP="007A05EB">
      <w:pPr>
        <w:spacing w:after="60"/>
        <w:ind w:left="720"/>
        <w:rPr>
          <w:b/>
          <w:color w:val="2E74B5"/>
          <w:sz w:val="40"/>
          <w:szCs w:val="32"/>
          <w:u w:val="single"/>
        </w:rPr>
      </w:pPr>
      <w:bookmarkStart w:id="1" w:name="TOC_main"/>
      <w:r>
        <w:rPr>
          <w:b/>
          <w:color w:val="2E74B5"/>
          <w:sz w:val="40"/>
          <w:szCs w:val="32"/>
          <w:u w:val="single"/>
        </w:rPr>
        <w:t xml:space="preserve">Contents </w:t>
      </w:r>
      <w:hyperlink w:anchor="_Introduction:_Most_significant" w:history="1">
        <w:r>
          <w:rPr>
            <w:rStyle w:val="Hyperlink"/>
            <w:sz w:val="16"/>
          </w:rPr>
          <w:t xml:space="preserve">  [↑ TOC]</w:t>
        </w:r>
      </w:hyperlink>
      <w:r>
        <w:rPr>
          <w:b/>
          <w:color w:val="2E74B5"/>
          <w:sz w:val="40"/>
          <w:szCs w:val="32"/>
          <w:u w:val="single"/>
        </w:rPr>
        <w:br/>
      </w:r>
      <w:bookmarkEnd w:id="1"/>
    </w:p>
    <w:p w14:paraId="318143FE" w14:textId="5BD823F7" w:rsidR="004C1041" w:rsidRDefault="004C1041" w:rsidP="004C1041">
      <w:pPr>
        <w:jc w:val="both"/>
      </w:pPr>
      <w:hyperlink w:anchor="toc_summary_001">
        <w:r>
          <w:rPr>
            <w:rStyle w:val="Hyperlink"/>
          </w:rPr>
          <w:t>Introduction: Most significant new features</w:t>
        </w:r>
      </w:hyperlink>
    </w:p>
    <w:p w14:paraId="318143FE" w14:textId="5BD823F7" w:rsidR="004C1041" w:rsidRDefault="004C1041" w:rsidP="004C1041">
      <w:pPr>
        <w:jc w:val="both"/>
      </w:pPr>
      <w:hyperlink w:anchor="sec1_states">
        <w:r>
          <w:rPr>
            <w:rStyle w:val="Hyperlink"/>
          </w:rPr>
          <w:t>1. Requirements for “Automation States”</w:t>
        </w:r>
      </w:hyperlink>
    </w:p>
    <w:p w14:paraId="545DB16C" w14:textId="71401FD0" w:rsidR="004C1041" w:rsidRDefault="004C1041" w:rsidP="004C1041">
      <w:pPr>
        <w:jc w:val="both"/>
      </w:pPr>
      <w:r>
        <w:t xml:space="preserve">  </w:t>
      </w:r>
      <w:hyperlink w:anchor="sec1a_states_switch">
        <w:r>
          <w:rPr>
            <w:rStyle w:val="Hyperlink"/>
          </w:rPr>
          <w:t xml:space="preserve">  a. It has a master on/off switch, and things silently do nothing when it's off</w:t>
        </w:r>
      </w:hyperlink>
    </w:p>
    <w:p w14:paraId="545DB16C" w14:textId="71401FD0" w:rsidR="004C1041" w:rsidRDefault="004C1041" w:rsidP="004C1041">
      <w:pPr>
        <w:jc w:val="both"/>
      </w:pPr>
      <w:r>
        <w:t xml:space="preserve">  </w:t>
      </w:r>
      <w:hyperlink w:anchor="sec1b_states_selfheal">
        <w:r>
          <w:rPr>
            <w:rStyle w:val="Hyperlink"/>
          </w:rPr>
          <w:t xml:space="preserve">  b. Fixed 2026-08-19: this is now self-healing for the coded automations' own states</w:t>
        </w:r>
      </w:hyperlink>
    </w:p>
    <w:p w14:paraId="545DB16C" w14:textId="71401FD0" w:rsidR="004C1041" w:rsidRDefault="004C1041" w:rsidP="004C1041">
      <w:pPr>
        <w:jc w:val="both"/>
      </w:pPr>
      <w:r>
        <w:t xml:space="preserve">  </w:t>
      </w:r>
      <w:hyperlink w:anchor="sec1c_states_valuegap">
        <w:r>
          <w:rPr>
            <w:rStyle w:val="Hyperlink"/>
          </w:rPr>
          <w:t xml:space="preserve">  c. A second, related gap: declaring the value list still isn't the same as the state having a value</w:t>
        </w:r>
      </w:hyperlink>
    </w:p>
    <w:p w14:paraId="318143FE" w14:textId="5BD823F7" w:rsidR="004C1041" w:rsidRDefault="004C1041" w:rsidP="004C1041">
      <w:pPr>
        <w:jc w:val="both"/>
      </w:pPr>
      <w:hyperlink w:anchor="sec2_states_import">
        <w:r>
          <w:rPr>
            <w:rStyle w:val="Hyperlink"/>
          </w:rPr>
          <w:t>2. Settings Import Features — Especially With States</w:t>
        </w:r>
      </w:hyperlink>
    </w:p>
    <w:p w14:paraId="545DB16C" w14:textId="71401FD0" w:rsidR="004C1041" w:rsidRDefault="004C1041" w:rsidP="004C1041">
      <w:pPr>
        <w:jc w:val="both"/>
      </w:pPr>
      <w:r>
        <w:t xml:space="preserve">  </w:t>
      </w:r>
      <w:hyperlink w:anchor="sec2a_states_forcedisabled">
        <w:r>
          <w:rPr>
            <w:rStyle w:val="Hyperlink"/>
          </w:rPr>
          <w:t xml:space="preserve">  a. Automation States are force-disabled after every import — by design, not a bug</w:t>
        </w:r>
      </w:hyperlink>
    </w:p>
    <w:p w14:paraId="545DB16C" w14:textId="71401FD0" w:rsidR="004C1041" w:rsidRDefault="004C1041" w:rsidP="004C1041">
      <w:pPr>
        <w:jc w:val="both"/>
      </w:pPr>
      <w:r>
        <w:t xml:space="preserve">  </w:t>
      </w:r>
      <w:hyperlink w:anchor="sec2b_states_wholesale">
        <w:r>
          <w:rPr>
            <w:rStyle w:val="Hyperlink"/>
          </w:rPr>
          <w:t xml:space="preserve">  b. Import restores states wholesale — where “states I never made myself” can come from</w:t>
        </w:r>
      </w:hyperlink>
    </w:p>
    <w:p w14:paraId="545DB16C" w14:textId="71401FD0" w:rsidR="004C1041" w:rsidRDefault="004C1041" w:rsidP="004C1041">
      <w:pPr>
        <w:jc w:val="both"/>
      </w:pPr>
      <w:r>
        <w:t xml:space="preserve">  </w:t>
      </w:r>
      <w:hyperlink w:anchor="sec2c_states_checkboxes">
        <w:r>
          <w:rPr>
            <w:rStyle w:val="Hyperlink"/>
          </w:rPr>
          <w:t xml:space="preserve">  c. Four “Keep current…” checkboxes not present in stock AAPS</w:t>
        </w:r>
      </w:hyperlink>
    </w:p>
    <w:p w14:paraId="318143FE" w14:textId="5BD823F7" w:rsidR="004C1041" w:rsidRDefault="004C1041" w:rsidP="004C1041">
      <w:pPr>
        <w:jc w:val="both"/>
      </w:pPr>
      <w:hyperlink w:anchor="sec010">
        <w:r>
          <w:rPr>
            <w:rStyle w:val="Hyperlink"/>
          </w:rPr>
          <w:t>3. Settings That Materially Affect Day-to-Day Function</w:t>
        </w:r>
      </w:hyperlink>
    </w:p>
    <w:p w14:paraId="545DB16C" w14:textId="71401FD0" w:rsidR="004C1041" w:rsidRDefault="004C1041" w:rsidP="004C1041">
      <w:pPr>
        <w:jc w:val="both"/>
      </w:pPr>
      <w:r>
        <w:t xml:space="preserve">  </w:t>
      </w:r>
      <w:hyperlink w:anchor="sec011">
        <w:r>
          <w:rPr>
            <w:rStyle w:val="Hyperlink"/>
          </w:rPr>
          <w:t xml:space="preserve">  a. The SMB delivery brake</w:t>
        </w:r>
      </w:hyperlink>
    </w:p>
    <w:p w14:paraId="545DB16C" w14:textId="71401FD0" w:rsidR="004C1041" w:rsidRDefault="004C1041" w:rsidP="004C1041">
      <w:pPr>
        <w:jc w:val="both"/>
      </w:pPr>
      <w:r>
        <w:t xml:space="preserve">  </w:t>
      </w:r>
      <w:hyperlink w:anchor="sec012">
        <w:r>
          <w:rPr>
            <w:rStyle w:val="Hyperlink"/>
          </w:rPr>
          <w:t xml:space="preserve">  b. Tier 3 UAM Boost: criteria, output, and duration</w:t>
        </w:r>
      </w:hyperlink>
    </w:p>
    <w:p w14:paraId="545DB16C" w14:textId="71401FD0" w:rsidR="004C1041" w:rsidRDefault="004C1041" w:rsidP="004C1041">
      <w:pPr>
        <w:jc w:val="both"/>
      </w:pPr>
      <w:r>
        <w:t xml:space="preserve">  </w:t>
      </w:r>
      <w:hyperlink w:anchor="sec013">
        <w:r>
          <w:rPr>
            <w:rStyle w:val="Hyperlink"/>
          </w:rPr>
          <w:t xml:space="preserve">  c. The weight system's Resting/Boosted pairs</w:t>
        </w:r>
      </w:hyperlink>
    </w:p>
    <w:p w14:paraId="545DB16C" w14:textId="71401FD0" w:rsidR="004C1041" w:rsidRDefault="004C1041" w:rsidP="004C1041">
      <w:pPr>
        <w:jc w:val="both"/>
      </w:pPr>
      <w:r>
        <w:t xml:space="preserve">  </w:t>
      </w:r>
      <w:hyperlink w:anchor="sec_dura_mod">
        <w:r>
          <w:rPr>
            <w:rStyle w:val="Hyperlink"/>
          </w:rPr>
          <w:t xml:space="preserve">  d. Duration (dura) modifications to the AutoISF algorithm</w:t>
        </w:r>
      </w:hyperlink>
    </w:p>
    <w:p w14:paraId="545DB16C" w14:textId="71401FD0" w:rsidR="004C1041" w:rsidRDefault="004C1041" w:rsidP="004C1041">
      <w:pPr>
        <w:jc w:val="both"/>
      </w:pPr>
      <w:r>
        <w:t xml:space="preserve">  </w:t>
      </w:r>
      <w:hyperlink w:anchor="sec_tdd_factor">
        <w:r>
          <w:rPr>
            <w:rStyle w:val="Hyperlink"/>
          </w:rPr>
          <w:t xml:space="preserve">  e. TDD factor / sensitivity toggles</w:t>
        </w:r>
      </w:hyperlink>
    </w:p>
    <w:p w14:paraId="545DB16C" w14:textId="71401FD0" w:rsidR="004C1041" w:rsidRDefault="004C1041" w:rsidP="004C1041">
      <w:pPr>
        <w:jc w:val="both"/>
      </w:pPr>
      <w:r>
        <w:t xml:space="preserve">  </w:t>
      </w:r>
      <w:hyperlink w:anchor="sec_overnight_guard">
        <w:r>
          <w:rPr>
            <w:rStyle w:val="Hyperlink"/>
          </w:rPr>
          <w:t xml:space="preserve">  f. The overnight safety-guard architecture</w:t>
        </w:r>
      </w:hyperlink>
    </w:p>
    <w:p w14:paraId="318143FE" w14:textId="5BD823F7" w:rsidR="004C1041" w:rsidRDefault="004C1041" w:rsidP="004C1041">
      <w:pPr>
        <w:jc w:val="both"/>
      </w:pPr>
      <w:hyperlink w:anchor="sec016">
        <w:r>
          <w:rPr>
            <w:rStyle w:val="Hyperlink"/>
          </w:rPr>
          <w:t>4. Setting: If Steroids Are Needed</w:t>
        </w:r>
      </w:hyperlink>
    </w:p>
    <w:p w14:paraId="545DB16C" w14:textId="71401FD0" w:rsidR="004C1041" w:rsidRDefault="004C1041" w:rsidP="004C1041">
      <w:pPr>
        <w:jc w:val="both"/>
      </w:pPr>
      <w:r>
        <w:t xml:space="preserve">  </w:t>
      </w:r>
      <w:hyperlink w:anchor="sec017">
        <w:r>
          <w:rPr>
            <w:rStyle w:val="Hyperlink"/>
          </w:rPr>
          <w:t xml:space="preserve">  a. Turning it on</w:t>
        </w:r>
      </w:hyperlink>
    </w:p>
    <w:p w14:paraId="545DB16C" w14:textId="71401FD0" w:rsidR="004C1041" w:rsidRDefault="004C1041" w:rsidP="004C1041">
      <w:pPr>
        <w:jc w:val="both"/>
      </w:pPr>
      <w:r>
        <w:t xml:space="preserve">  </w:t>
      </w:r>
      <w:hyperlink w:anchor="sec018">
        <w:r>
          <w:rPr>
            <w:rStyle w:val="Hyperlink"/>
          </w:rPr>
          <w:t xml:space="preserve">  b. The escalation ladder</w:t>
        </w:r>
      </w:hyperlink>
    </w:p>
    <w:p w14:paraId="318143FE" w14:textId="5BD823F7" w:rsidR="004C1041" w:rsidRDefault="004C1041" w:rsidP="004C1041">
      <w:pPr>
        <w:jc w:val="both"/>
      </w:pPr>
      <w:hyperlink w:anchor="sec019">
        <w:r>
          <w:rPr>
            <w:rStyle w:val="Hyperlink"/>
          </w:rPr>
          <w:t>5. Mounjaro (MJ): three-day reduced-insulin cycle</w:t>
        </w:r>
      </w:hyperlink>
    </w:p>
    <w:p w14:paraId="545DB16C" w14:textId="71401FD0" w:rsidR="004C1041" w:rsidRDefault="004C1041" w:rsidP="004C1041">
      <w:pPr>
        <w:jc w:val="both"/>
      </w:pPr>
      <w:r>
        <w:t xml:space="preserve">  </w:t>
      </w:r>
      <w:hyperlink w:anchor="sec020">
        <w:r>
          <w:rPr>
            <w:rStyle w:val="Hyperlink"/>
          </w:rPr>
          <w:t xml:space="preserve">  a. Starting the cycle</w:t>
        </w:r>
      </w:hyperlink>
    </w:p>
    <w:p w14:paraId="545DB16C" w14:textId="71401FD0" w:rsidR="004C1041" w:rsidRDefault="004C1041" w:rsidP="004C1041">
      <w:pPr>
        <w:jc w:val="both"/>
      </w:pPr>
      <w:r>
        <w:t xml:space="preserve">  </w:t>
      </w:r>
      <w:hyperlink w:anchor="sec021">
        <w:r>
          <w:rPr>
            <w:rStyle w:val="Hyperlink"/>
          </w:rPr>
          <w:t xml:space="preserve">  b. Day-by-day state progression</w:t>
        </w:r>
      </w:hyperlink>
    </w:p>
    <w:p w14:paraId="545DB16C" w14:textId="71401FD0" w:rsidR="004C1041" w:rsidRDefault="004C1041" w:rsidP="004C1041">
      <w:pPr>
        <w:jc w:val="both"/>
      </w:pPr>
      <w:r>
        <w:t xml:space="preserve">  </w:t>
      </w:r>
      <w:hyperlink w:anchor="sec022">
        <w:r>
          <w:rPr>
            <w:rStyle w:val="Hyperlink"/>
          </w:rPr>
          <w:t xml:space="preserve">  c. What changes while MJ remains active</w:t>
        </w:r>
      </w:hyperlink>
    </w:p>
    <w:p w14:paraId="545DB16C" w14:textId="71401FD0" w:rsidR="004C1041" w:rsidRDefault="004C1041" w:rsidP="004C1041">
      <w:pPr>
        <w:jc w:val="both"/>
      </w:pPr>
      <w:r>
        <w:t xml:space="preserve">  </w:t>
      </w:r>
      <w:hyperlink w:anchor="sec023">
        <w:r>
          <w:rPr>
            <w:rStyle w:val="Hyperlink"/>
          </w:rPr>
          <w:t xml:space="preserve">  d. Hypoglycaemia warnings and protective overrides</w:t>
        </w:r>
      </w:hyperlink>
    </w:p>
    <w:p w14:paraId="545DB16C" w14:textId="71401FD0" w:rsidR="004C1041" w:rsidRDefault="004C1041" w:rsidP="004C1041">
      <w:pPr>
        <w:jc w:val="both"/>
      </w:pPr>
      <w:r>
        <w:t xml:space="preserve">  </w:t>
      </w:r>
      <w:hyperlink w:anchor="sec024">
        <w:r>
          <w:rPr>
            <w:rStyle w:val="Hyperlink"/>
          </w:rPr>
          <w:t xml:space="preserve">  e. Automatic exit and manual restoration</w:t>
        </w:r>
      </w:hyperlink>
    </w:p>
    <w:p w14:paraId="318143FE" w14:textId="5BD823F7" w:rsidR="004C1041" w:rsidRDefault="004C1041" w:rsidP="004C1041">
      <w:pPr>
        <w:jc w:val="both"/>
      </w:pPr>
      <w:hyperlink w:anchor="sec025">
        <w:r>
          <w:rPr>
            <w:rStyle w:val="Hyperlink"/>
          </w:rPr>
          <w:t>6. Mechanism For Ignoring Or Invoking Native Automations</w:t>
        </w:r>
      </w:hyperlink>
    </w:p>
    <w:p w14:paraId="545DB16C" w14:textId="71401FD0" w:rsidR="004C1041" w:rsidRDefault="004C1041" w:rsidP="004C1041">
      <w:pPr>
        <w:jc w:val="both"/>
      </w:pPr>
      <w:r>
        <w:t xml:space="preserve">  </w:t>
      </w:r>
      <w:hyperlink w:anchor="sec026">
        <w:r>
          <w:rPr>
            <w:rStyle w:val="Hyperlink"/>
          </w:rPr>
          <w:t xml:space="preserve">  a. The reconciliation mechanism</w:t>
        </w:r>
      </w:hyperlink>
    </w:p>
    <w:p w14:paraId="545DB16C" w14:textId="71401FD0" w:rsidR="004C1041" w:rsidRDefault="004C1041" w:rsidP="004C1041">
      <w:pPr>
        <w:jc w:val="both"/>
      </w:pPr>
      <w:r>
        <w:t xml:space="preserve">  </w:t>
      </w:r>
      <w:hyperlink w:anchor="sec027">
        <w:r>
          <w:rPr>
            <w:rStyle w:val="Hyperlink"/>
          </w:rPr>
          <w:t xml:space="preserve">  b. The suppression only applies while AutoISF is actually the active algorithm</w:t>
        </w:r>
      </w:hyperlink>
    </w:p>
    <w:p w14:paraId="318143FE" w14:textId="5BD823F7" w:rsidR="004C1041" w:rsidRDefault="004C1041" w:rsidP="004C1041">
      <w:pPr>
        <w:jc w:val="both"/>
      </w:pPr>
      <w:hyperlink w:anchor="sec028">
        <w:r>
          <w:rPr>
            <w:rStyle w:val="Hyperlink"/>
          </w:rPr>
          <w:t>7. Other Idiosyncrasies Worth Knowing</w:t>
        </w:r>
      </w:hyperlink>
    </w:p>
    <w:p w14:paraId="545DB16C" w14:textId="71401FD0" w:rsidR="004C1041" w:rsidRDefault="004C1041" w:rsidP="004C1041">
      <w:pPr>
        <w:jc w:val="both"/>
      </w:pPr>
      <w:r>
        <w:t xml:space="preserve">  </w:t>
      </w:r>
      <w:hyperlink w:anchor="sec029">
        <w:r>
          <w:rPr>
            <w:rStyle w:val="Hyperlink"/>
          </w:rPr>
          <w:t xml:space="preserve">  a. CarePortal note codes as a compact diagnostic language</w:t>
        </w:r>
      </w:hyperlink>
    </w:p>
    <w:p w14:paraId="545DB16C" w14:textId="71401FD0" w:rsidR="004C1041" w:rsidRDefault="004C1041" w:rsidP="004C1041">
      <w:pPr>
        <w:jc w:val="both"/>
      </w:pPr>
      <w:r>
        <w:t xml:space="preserve">  </w:t>
      </w:r>
      <w:hyperlink w:anchor="sec030">
        <w:r>
          <w:rPr>
            <w:rStyle w:val="Hyperlink"/>
          </w:rPr>
          <w:t xml:space="preserve">  b. MJ as the fork's other major state machine</w:t>
        </w:r>
      </w:hyperlink>
    </w:p>
    <w:p w14:paraId="545DB16C" w14:textId="71401FD0" w:rsidR="004C1041" w:rsidRDefault="004C1041" w:rsidP="004C1041">
      <w:pPr>
        <w:jc w:val="both"/>
      </w:pPr>
      <w:r>
        <w:t xml:space="preserve">  </w:t>
      </w:r>
      <w:hyperlink w:anchor="sec031">
        <w:r>
          <w:rPr>
            <w:rStyle w:val="Hyperlink"/>
          </w:rPr>
          <w:t xml:space="preserve">  c. The AIV/UKFcheck export pipeline has more moving parts than it looks</w:t>
        </w:r>
      </w:hyperlink>
    </w:p>
    <w:p w14:paraId="545DB16C" w14:textId="71401FD0" w:rsidR="004C1041" w:rsidRDefault="004C1041" w:rsidP="004C1041">
      <w:pPr>
        <w:jc w:val="both"/>
      </w:pPr>
      <w:r>
        <w:t xml:space="preserve">  </w:t>
      </w:r>
      <w:hyperlink w:anchor="sec032">
        <w:r>
          <w:rPr>
            <w:rStyle w:val="Hyperlink"/>
          </w:rPr>
          <w:t xml:space="preserve">  d. A concrete regression pattern worth remembering</w:t>
        </w:r>
      </w:hyperlink>
    </w:p>
    <w:p w14:paraId="318143FE" w14:textId="5BD823F7" w:rsidR="004C1041" w:rsidRDefault="004C1041" w:rsidP="004C1041">
      <w:pPr>
        <w:jc w:val="both"/>
      </w:pPr>
      <w:hyperlink w:anchor="sec033">
        <w:r>
          <w:rPr>
            <w:rStyle w:val="Hyperlink"/>
          </w:rPr>
          <w:t>8. Manual controls and AIV history</w:t>
        </w:r>
      </w:hyperlink>
    </w:p>
    <w:p w14:paraId="545DB16C" w14:textId="71401FD0" w:rsidR="004C1041" w:rsidRDefault="004C1041" w:rsidP="004C1041">
      <w:pPr>
        <w:jc w:val="both"/>
      </w:pPr>
      <w:r>
        <w:t xml:space="preserve">  </w:t>
      </w:r>
      <w:hyperlink w:anchor="sec034">
        <w:r>
          <w:rPr>
            <w:rStyle w:val="Hyperlink"/>
          </w:rPr>
          <w:t xml:space="preserve">  a. Bolus calculator: screen, calculation and follow-up dosing</w:t>
        </w:r>
      </w:hyperlink>
    </w:p>
    <w:p w14:paraId="545DB16C" w14:textId="71401FD0" w:rsidR="004C1041" w:rsidRDefault="004C1041" w:rsidP="004C1041">
      <w:pPr>
        <w:jc w:val="both"/>
      </w:pPr>
      <w:r>
        <w:t xml:space="preserve">  </w:t>
      </w:r>
      <w:hyperlink w:anchor="sec035">
        <w:r>
          <w:rPr>
            <w:rStyle w:val="Hyperlink"/>
          </w:rPr>
          <w:t xml:space="preserve">  b. Lists 1 and 2: mechanism, current status and confirmation</w:t>
        </w:r>
      </w:hyperlink>
    </w:p>
    <w:p w14:paraId="545DB16C" w14:textId="71401FD0" w:rsidR="004C1041" w:rsidRDefault="004C1041" w:rsidP="004C1041">
      <w:pPr>
        <w:jc w:val="both"/>
      </w:pPr>
      <w:r>
        <w:t xml:space="preserve">  </w:t>
      </w:r>
      <w:hyperlink w:anchor="sec036">
        <w:r>
          <w:rPr>
            <w:rStyle w:val="Hyperlink"/>
          </w:rPr>
          <w:t xml:space="preserve">  c. AIV table: popup population and backup/export behavior</w:t>
        </w:r>
      </w:hyperlink>
    </w:p>
    <w:p w14:paraId="545DB16C" w14:textId="71401FD0" w:rsidR="004C1041" w:rsidRDefault="004C1041" w:rsidP="004C1041">
      <w:pPr>
        <w:jc w:val="both"/>
      </w:pPr>
      <w:r>
        <w:t xml:space="preserve">  </w:t>
      </w:r>
      <w:hyperlink w:anchor="secProfileRoles">
        <w:r>
          <w:rPr>
            <w:rStyle w:val="Hyperlink"/>
          </w:rPr>
          <w:t xml:space="preserve">  d. Coded profile roles (Standard/Low): assignment, re-picking, and why it matters</w:t>
        </w:r>
      </w:hyperlink>
    </w:p>
    <w:p w14:paraId="545DB16C" w14:textId="71401FD0" w:rsidR="004C1041" w:rsidRDefault="004C1041" w:rsidP="004C1041">
      <w:pPr>
        <w:jc w:val="both"/>
      </w:pPr>
      <w:r>
        <w:t xml:space="preserve">  </w:t>
      </w:r>
      <w:hyperlink w:anchor="secSteroidRoles">
        <w:r>
          <w:rPr>
            <w:rStyle w:val="Hyperlink"/>
          </w:rPr>
          <w:t xml:space="preserve">  e. Steroid escalation as a third coded role (added 2026-08-23)</w:t>
        </w:r>
      </w:hyperlink>
    </w:p>
    <w:p w14:paraId="318143FE" w14:textId="5BD823F7" w:rsidR="004C1041" w:rsidRDefault="004C1041" w:rsidP="004C1041">
      <w:pPr>
        <w:jc w:val="both"/>
      </w:pPr>
      <w:hyperlink w:anchor="sec037">
        <w:r>
          <w:rPr>
            <w:rStyle w:val="Hyperlink"/>
          </w:rPr>
          <w:t>9. GUI display changes</w:t>
        </w:r>
      </w:hyperlink>
    </w:p>
    <w:p w14:paraId="545DB16C" w14:textId="71401FD0" w:rsidR="004C1041" w:rsidRDefault="004C1041" w:rsidP="004C1041">
      <w:pPr>
        <w:jc w:val="both"/>
      </w:pPr>
      <w:r>
        <w:t xml:space="preserve">  </w:t>
      </w:r>
      <w:hyperlink w:anchor="sec038">
        <w:r>
          <w:rPr>
            <w:rStyle w:val="Hyperlink"/>
          </w:rPr>
          <w:t xml:space="preserve">  a. Graph types and the triggers for each</w:t>
        </w:r>
      </w:hyperlink>
    </w:p>
    <w:p w14:paraId="545DB16C" w14:textId="71401FD0" w:rsidR="004C1041" w:rsidRDefault="004C1041" w:rsidP="004C1041">
      <w:pPr>
        <w:jc w:val="both"/>
      </w:pPr>
      <w:r>
        <w:t xml:space="preserve">  </w:t>
      </w:r>
      <w:hyperlink w:anchor="sec039">
        <w:r>
          <w:rPr>
            <w:rStyle w:val="Hyperlink"/>
          </w:rPr>
          <w:t xml:space="preserve">  b. Colour changes driven by AutoISF input</w:t>
        </w:r>
      </w:hyperlink>
    </w:p>
    <w:p w14:paraId="545DB16C" w14:textId="71401FD0" w:rsidR="004C1041" w:rsidRDefault="004C1041" w:rsidP="004C1041">
      <w:pPr>
        <w:jc w:val="both"/>
      </w:pPr>
      <w:r>
        <w:t xml:space="preserve">  </w:t>
      </w:r>
      <w:hyperlink w:anchor="sec040">
        <w:r>
          <w:rPr>
            <w:rStyle w:val="Hyperlink"/>
          </w:rPr>
          <w:t xml:space="preserve">  c. Information shown on each graph</w:t>
        </w:r>
      </w:hyperlink>
    </w:p>
    <w:p w14:paraId="545DB16C" w14:textId="71401FD0" w:rsidR="004C1041" w:rsidRDefault="004C1041" w:rsidP="004C1041">
      <w:pPr>
        <w:jc w:val="both"/>
      </w:pPr>
      <w:r>
        <w:t xml:space="preserve">  </w:t>
      </w:r>
      <w:hyperlink w:anchor="sec_carb_graphs">
        <w:r>
          <w:rPr>
            <w:rStyle w:val="Hyperlink"/>
          </w:rPr>
          <w:t xml:space="preserve">  d. What the different carbohydrate graphs mean</w:t>
        </w:r>
      </w:hyperlink>
    </w:p>
    <w:p w14:paraId="318143FE" w14:textId="5BD823F7" w:rsidR="004C1041" w:rsidRDefault="004C1041" w:rsidP="004C1041">
      <w:pPr>
        <w:jc w:val="both"/>
      </w:pPr>
      <w:hyperlink w:anchor="sec10_progress_outcomes">
        <w:r>
          <w:rPr>
            <w:rStyle w:val="Hyperlink"/>
          </w:rPr>
          <w:t>10. Factors affecting progress and hypoglycaemia outcomes</w:t>
        </w:r>
      </w:hyperlink>
    </w:p>
    <w:p w14:paraId="545DB16C" w14:textId="71401FD0" w:rsidR="004C1041" w:rsidRDefault="004C1041" w:rsidP="004C1041">
      <w:pPr>
        <w:jc w:val="both"/>
      </w:pPr>
      <w:r>
        <w:t xml:space="preserve">  </w:t>
      </w:r>
      <w:hyperlink w:anchor="sec10_pod_age">
        <w:r>
          <w:rPr>
            <w:rStyle w:val="Hyperlink"/>
          </w:rPr>
          <w:t xml:space="preserve">  a. Pod age and pump-type qualification</w:t>
        </w:r>
      </w:hyperlink>
    </w:p>
    <w:p w14:paraId="545DB16C" w14:textId="71401FD0" w:rsidR="004C1041" w:rsidRDefault="004C1041" w:rsidP="004C1041">
      <w:pPr>
        <w:jc w:val="both"/>
      </w:pPr>
      <w:r>
        <w:t xml:space="preserve">  </w:t>
      </w:r>
      <w:hyperlink w:anchor="sec10_bolus_hp">
        <w:r>
          <w:rPr>
            <w:rStyle w:val="Hyperlink"/>
          </w:rPr>
          <w:t xml:space="preserve">  b. Projected HP at bolus-calculator initiation</w:t>
        </w:r>
      </w:hyperlink>
    </w:p>
    <w:p w14:paraId="545DB16C" w14:textId="71401FD0" w:rsidR="004C1041" w:rsidRDefault="004C1041" w:rsidP="004C1041">
      <w:pPr>
        <w:jc w:val="both"/>
      </w:pPr>
      <w:r>
        <w:t xml:space="preserve">  </w:t>
      </w:r>
      <w:hyperlink w:anchor="sec10_recent50_progress">
        <w:r>
          <w:rPr>
            <w:rStyle w:val="Hyperlink"/>
          </w:rPr>
          <w:t xml:space="preserve">  c. Effects of 50recent, a 50% profile and a hypo temporary target on progress</w:t>
        </w:r>
      </w:hyperlink>
    </w:p>
    <w:p w14:paraId="545DB16C" w14:textId="71401FD0" w:rsidR="004C1041" w:rsidRDefault="004C1041" w:rsidP="004C1041">
      <w:pPr>
        <w:jc w:val="both"/>
      </w:pPr>
      <w:r>
        <w:t xml:space="preserve">  </w:t>
      </w:r>
      <w:hyperlink w:anchor="sec10_hypo_causes_outcomes">
        <w:r>
          <w:rPr>
            <w:rStyle w:val="Hyperlink"/>
          </w:rPr>
          <w:t xml:space="preserve">  d. Hypoglycaemia warning causes and outcomes</w:t>
        </w:r>
      </w:hyperlink>
    </w:p>
    <w:p w14:paraId="318143FE" w14:textId="5BD823F7" w:rsidR="004C1041" w:rsidRDefault="004C1041" w:rsidP="004C1041">
      <w:pPr>
        <w:jc w:val="both"/>
      </w:pPr>
      <w:hyperlink w:anchor="sec11_ukf">
        <w:r>
          <w:rPr>
            <w:rStyle w:val="Hyperlink"/>
          </w:rPr>
          <w:t>11. UKF: formulas, roles and initial comparison assessment</w:t>
        </w:r>
      </w:hyperlink>
    </w:p>
    <w:p w14:paraId="545DB16C" w14:textId="71401FD0" w:rsidR="004C1041" w:rsidRDefault="004C1041" w:rsidP="004C1041">
      <w:pPr>
        <w:jc w:val="both"/>
      </w:pPr>
      <w:r>
        <w:t xml:space="preserve">  </w:t>
      </w:r>
      <w:hyperlink w:anchor="sec11_ukf_roles">
        <w:r>
          <w:rPr>
            <w:rStyle w:val="Hyperlink"/>
          </w:rPr>
          <w:t xml:space="preserve">  a. The UKF variants and where each is used</w:t>
        </w:r>
      </w:hyperlink>
    </w:p>
    <w:p w14:paraId="545DB16C" w14:textId="71401FD0" w:rsidR="004C1041" w:rsidRDefault="004C1041" w:rsidP="004C1041">
      <w:pPr>
        <w:jc w:val="both"/>
      </w:pPr>
      <w:r>
        <w:t xml:space="preserve">  </w:t>
      </w:r>
      <w:hyperlink w:anchor="sec11_ukf_formula">
        <w:r>
          <w:rPr>
            <w:rStyle w:val="Hyperlink"/>
          </w:rPr>
          <w:t xml:space="preserve">  b. Formula and full explanation of each</w:t>
        </w:r>
      </w:hyperlink>
    </w:p>
    <w:p w14:paraId="545DB16C" w14:textId="71401FD0" w:rsidR="004C1041" w:rsidRDefault="004C1041" w:rsidP="004C1041">
      <w:pPr>
        <w:jc w:val="both"/>
      </w:pPr>
      <w:r>
        <w:t xml:space="preserve">  </w:t>
      </w:r>
      <w:hyperlink w:anchor="sec11_ukf_progress">
        <w:r>
          <w:rPr>
            <w:rStyle w:val="Hyperlink"/>
          </w:rPr>
          <w:t xml:space="preserve">  c. Progress of the initial UKF-check assessment and earliest-change question</w:t>
        </w:r>
      </w:hyperlink>
    </w:p>
    <w:p w14:paraId="545DB16C" w14:textId="71401FD0" w:rsidR="004C1041" w:rsidRDefault="004C1041" w:rsidP="004C1041">
      <w:pPr>
        <w:jc w:val="both"/>
      </w:pPr>
      <w:r>
        <w:t xml:space="preserve">  </w:t>
      </w:r>
      <w:hyperlink w:anchor="secUkf1Dosing">
        <w:r>
          <w:rPr>
            <w:rStyle w:val="Hyperlink"/>
          </w:rPr>
          <w:t xml:space="preserve">  d. UKF1 for live AutoISF dosing (toggle, added 2026-08-23)</w:t>
        </w:r>
      </w:hyperlink>
    </w:p>
    <w:p w14:paraId="318143FE" w14:textId="5BD823F7" w:rsidR="004C1041" w:rsidRDefault="004C1041" w:rsidP="004C1041">
      <w:pPr>
        <w:jc w:val="both"/>
      </w:pPr>
      <w:hyperlink w:anchor="sec12_battery">
        <w:r>
          <w:rPr>
            <w:rStyle w:val="Hyperlink"/>
          </w:rPr>
          <w:t>12. Battery 1% automation and profile recovery</w:t>
        </w:r>
      </w:hyperlink>
    </w:p>
    <w:p w14:paraId="545DB16C" w14:textId="71401FD0" w:rsidR="004C1041" w:rsidRDefault="004C1041" w:rsidP="004C1041">
      <w:pPr>
        <w:jc w:val="both"/>
      </w:pPr>
      <w:r>
        <w:t xml:space="preserve">  </w:t>
      </w:r>
      <w:hyperlink w:anchor="sec12_battery_low">
        <w:r>
          <w:rPr>
            <w:rStyle w:val="Hyperlink"/>
          </w:rPr>
          <w:t xml:space="preserve">  a. Battery1pc: action at 1% or below</w:t>
        </w:r>
      </w:hyperlink>
    </w:p>
    <w:p w14:paraId="545DB16C" w14:textId="71401FD0" w:rsidR="004C1041" w:rsidRDefault="004C1041" w:rsidP="004C1041">
      <w:pPr>
        <w:jc w:val="both"/>
      </w:pPr>
      <w:r>
        <w:t xml:space="preserve">  </w:t>
      </w:r>
      <w:hyperlink w:anchor="sec12_battery_recovery">
        <w:r>
          <w:rPr>
            <w:rStyle w:val="Hyperlink"/>
          </w:rPr>
          <w:t xml:space="preserve">  b. BatteryOver1pc: restoration after recovery</w:t>
        </w:r>
      </w:hyperlink>
    </w:p>
    <w:p w14:paraId="318143FE" w14:textId="5BD823F7" w:rsidR="004C1041" w:rsidRDefault="004C1041" w:rsidP="004C1041">
      <w:pPr>
        <w:jc w:val="both"/>
      </w:pPr>
      <w:hyperlink w:anchor="sec13_sensorage">
        <w:r>
          <w:rPr>
            <w:rStyle w:val="Hyperlink"/>
          </w:rPr>
          <w:t>13. SensorAge: aging/new-sensor Libre calibration compensation</w:t>
        </w:r>
      </w:hyperlink>
    </w:p>
    <w:p w14:paraId="545DB16C" w14:textId="71401FD0" w:rsidR="004C1041" w:rsidRDefault="004C1041" w:rsidP="004C1041">
      <w:pPr>
        <w:jc w:val="both"/>
      </w:pPr>
      <w:r>
        <w:t xml:space="preserve">  </w:t>
      </w:r>
      <w:hyperlink w:anchor="sec13a_sensorage_what">
        <w:r>
          <w:rPr>
            <w:rStyle w:val="Hyperlink"/>
          </w:rPr>
          <w:t xml:space="preserve">  a. What it compensates for and how the tiers are built</w:t>
        </w:r>
      </w:hyperlink>
    </w:p>
    <w:p w14:paraId="545DB16C" w14:textId="71401FD0" w:rsidR="004C1041" w:rsidRDefault="004C1041" w:rsidP="004C1041">
      <w:pPr>
        <w:jc w:val="both"/>
      </w:pPr>
      <w:r>
        <w:t xml:space="preserve">  </w:t>
      </w:r>
      <w:hyperlink w:anchor="sec13b_sensorage_tiers">
        <w:r>
          <w:rPr>
            <w:rStyle w:val="Hyperlink"/>
          </w:rPr>
          <w:t xml:space="preserve">  b. The six age tiers and their symmetry</w:t>
        </w:r>
      </w:hyperlink>
    </w:p>
    <w:p w14:paraId="545DB16C" w14:textId="71401FD0" w:rsidR="004C1041" w:rsidRDefault="004C1041" w:rsidP="004C1041">
      <w:pPr>
        <w:jc w:val="both"/>
      </w:pPr>
      <w:r>
        <w:t xml:space="preserve">  </w:t>
      </w:r>
      <w:hyperlink w:anchor="sec13c_sensorage_switches">
        <w:r>
          <w:rPr>
            <w:rStyle w:val="Hyperlink"/>
          </w:rPr>
          <w:t xml:space="preserve">  c. Two independent enable switches</w:t>
        </w:r>
      </w:hyperlink>
    </w:p>
    <w:p w14:paraId="545DB16C" w14:textId="71401FD0" w:rsidR="004C1041" w:rsidRDefault="004C1041" w:rsidP="004C1041">
      <w:pPr>
        <w:jc w:val="both"/>
      </w:pPr>
      <w:r>
        <w:t xml:space="preserve">  </w:t>
      </w:r>
      <w:hyperlink w:anchor="sec13d_sensorage_gating">
        <w:r>
          <w:rPr>
            <w:rStyle w:val="Hyperlink"/>
          </w:rPr>
          <w:t xml:space="preserve">  d. Entry/exit gating and interaction with LowRaw24Cal</w:t>
        </w:r>
      </w:hyperlink>
    </w:p>
    <w:p w14:paraId="545DB16C" w14:textId="71401FD0" w:rsidR="004C1041" w:rsidRDefault="004C1041" w:rsidP="004C1041">
      <w:pPr>
        <w:jc w:val="both"/>
      </w:pPr>
      <w:r>
        <w:t xml:space="preserve">  </w:t>
      </w:r>
      <w:hyperlink w:anchor="sec13e_sensorage_reminders">
        <w:r>
          <w:rPr>
            <w:rStyle w:val="Hyperlink"/>
          </w:rPr>
          <w:t xml:space="preserve">  e. Related sensor/pod-age reminders (notification-only)</w:t>
        </w:r>
      </w:hyperlink>
    </w:p>
    <w:p w14:paraId="318143FE" w14:textId="5BD823F7" w:rsidR="004C1041" w:rsidRDefault="004C1041" w:rsidP="004C1041">
      <w:pPr>
        <w:jc w:val="both"/>
      </w:pPr>
      <w:hyperlink w:anchor="sec14_pseudowizard">
        <w:r>
          <w:rPr>
            <w:rStyle w:val="Hyperlink"/>
          </w:rPr>
          <w:t>14. VirtualPseudoWizard: background real-bolus correction (Virtual Pump, testing only)</w:t>
        </w:r>
      </w:hyperlink>
    </w:p>
    <w:p w14:paraId="545DB16C" w14:textId="71401FD0" w:rsidR="004C1041" w:rsidRDefault="004C1041" w:rsidP="004C1041">
      <w:pPr>
        <w:jc w:val="both"/>
      </w:pPr>
      <w:r>
        <w:t xml:space="preserve">  </w:t>
      </w:r>
      <w:hyperlink w:anchor="sec14a_pseudowizard_carbs">
        <w:r>
          <w:rPr>
            <w:rStyle w:val="Hyperlink"/>
          </w:rPr>
          <w:t xml:space="preserve">  a. Why it is not a real carb treatment</w:t>
        </w:r>
      </w:hyperlink>
    </w:p>
    <w:p w14:paraId="545DB16C" w14:textId="71401FD0" w:rsidR="004C1041" w:rsidRDefault="004C1041" w:rsidP="004C1041">
      <w:pPr>
        <w:jc w:val="both"/>
      </w:pPr>
      <w:r>
        <w:t xml:space="preserve">  </w:t>
      </w:r>
      <w:hyperlink w:anchor="sec14b_pseudowizard_gating">
        <w:r>
          <w:rPr>
            <w:rStyle w:val="Hyperlink"/>
          </w:rPr>
          <w:t xml:space="preserve">  b. Entry gating</w:t>
        </w:r>
      </w:hyperlink>
    </w:p>
    <w:p w14:paraId="545DB16C" w14:textId="71401FD0" w:rsidR="004C1041" w:rsidRDefault="004C1041" w:rsidP="004C1041">
      <w:pPr>
        <w:jc w:val="both"/>
      </w:pPr>
      <w:r>
        <w:t xml:space="preserve">  </w:t>
      </w:r>
      <w:hyperlink w:anchor="sec14c_pseudowizard_mechanics">
        <w:r>
          <w:rPr>
            <w:rStyle w:val="Hyperlink"/>
          </w:rPr>
          <w:t xml:space="preserve">  c. Calculation and delivery mechanics</w:t>
        </w:r>
      </w:hyperlink>
    </w:p>
    <w:p w14:paraId="545DB16C" w14:textId="71401FD0" w:rsidR="004C1041" w:rsidRDefault="004C1041" w:rsidP="004C1041">
      <w:pPr>
        <w:jc w:val="both"/>
      </w:pPr>
      <w:r>
        <w:t xml:space="preserve">  </w:t>
      </w:r>
      <w:hyperlink w:anchor="sec14d_pseudowizard_reporting">
        <w:r>
          <w:rPr>
            <w:rStyle w:val="Hyperlink"/>
          </w:rPr>
          <w:t xml:space="preserve">  d. Outcome reporting</w:t>
        </w:r>
      </w:hyperlink>
    </w:p>
    <w:p w14:paraId="318143FE" w14:textId="5BD823F7" w:rsidR="004C1041" w:rsidRDefault="004C1041" w:rsidP="004C1041">
      <w:pPr>
        <w:jc w:val="both"/>
      </w:pPr>
      <w:hyperlink w:anchor="sec16_fastrise">
        <w:r>
          <w:rPr>
            <w:rStyle w:val="Hyperlink"/>
          </w:rPr>
          <w:t>15. Fast-Rise SMB Tapering: the Tiered Cascade and the Separate Late Taper</w:t>
        </w:r>
      </w:hyperlink>
    </w:p>
    <w:p w14:paraId="545DB16C" w14:textId="71401FD0" w:rsidR="004C1041" w:rsidRDefault="004C1041" w:rsidP="004C1041">
      <w:pPr>
        <w:jc w:val="both"/>
      </w:pPr>
      <w:r>
        <w:t xml:space="preserve">  </w:t>
      </w:r>
      <w:hyperlink w:anchor="sec16_a_where_this_sits_and_the_entry_ga">
        <w:r>
          <w:rPr>
            <w:rStyle w:val="Hyperlink"/>
          </w:rPr>
          <w:t xml:space="preserve">  a. Where this sits, and the entry gate</w:t>
        </w:r>
      </w:hyperlink>
    </w:p>
    <w:p w14:paraId="545DB16C" w14:textId="71401FD0" w:rsidR="004C1041" w:rsidRDefault="004C1041" w:rsidP="004C1041">
      <w:pPr>
        <w:jc w:val="both"/>
      </w:pPr>
      <w:r>
        <w:t xml:space="preserve">  </w:t>
      </w:r>
      <w:hyperlink w:anchor="sec16_b_the_tier_ladder_delta_sdelta_ban">
        <w:r>
          <w:rPr>
            <w:rStyle w:val="Hyperlink"/>
          </w:rPr>
          <w:t xml:space="preserve">  b. The tier ladder: Delta/SDelta bands, BG sub-branches, and multipliers</w:t>
        </w:r>
      </w:hyperlink>
    </w:p>
    <w:p w14:paraId="545DB16C" w14:textId="71401FD0" w:rsidR="004C1041" w:rsidRDefault="004C1041" w:rsidP="004C1041">
      <w:pPr>
        <w:jc w:val="both"/>
      </w:pPr>
      <w:r>
        <w:t xml:space="preserve">  </w:t>
      </w:r>
      <w:hyperlink w:anchor="sec16_c_other_branches_inside_fast_rise_">
        <w:r>
          <w:rPr>
            <w:rStyle w:val="Hyperlink"/>
          </w:rPr>
          <w:t xml:space="preserve">  c. Other branches inside FAST RISE HANDLING: Higher BG, early-morning guard, twilight hours</w:t>
        </w:r>
      </w:hyperlink>
    </w:p>
    <w:p w14:paraId="545DB16C" w14:textId="71401FD0" w:rsidR="004C1041" w:rsidRDefault="004C1041" w:rsidP="004C1041">
      <w:pPr>
        <w:jc w:val="both"/>
      </w:pPr>
      <w:r>
        <w:t xml:space="preserve">  </w:t>
      </w:r>
      <w:hyperlink w:anchor="sec16_d_the_preceding_sibling_branches_i">
        <w:r>
          <w:rPr>
            <w:rStyle w:val="Hyperlink"/>
          </w:rPr>
          <w:t xml:space="preserve">  d. The preceding sibling branches, including Sensor Glitch3</w:t>
        </w:r>
      </w:hyperlink>
    </w:p>
    <w:p w14:paraId="545DB16C" w14:textId="71401FD0" w:rsidR="004C1041" w:rsidRDefault="004C1041" w:rsidP="004C1041">
      <w:pPr>
        <w:jc w:val="both"/>
      </w:pPr>
      <w:r>
        <w:t xml:space="preserve">  </w:t>
      </w:r>
      <w:hyperlink w:anchor="sec16_e_the_separate_late_taper_and_cumu">
        <w:r>
          <w:rPr>
            <w:rStyle w:val="Hyperlink"/>
          </w:rPr>
          <w:t xml:space="preserve">  e. The separate late taper and cumulative SMB caps</w:t>
        </w:r>
      </w:hyperlink>
    </w:p>
    <w:p w14:paraId="545DB16C" w14:textId="71401FD0" w:rsidR="004C1041" w:rsidRDefault="004C1041" w:rsidP="004C1041">
      <w:pPr>
        <w:jc w:val="both"/>
      </w:pPr>
      <w:r>
        <w:t xml:space="preserve">  </w:t>
      </w:r>
      <w:hyperlink w:anchor="sec16_f_what_actually_reaches_the_aiv_fa">
        <w:r>
          <w:rPr>
            <w:rStyle w:val="Hyperlink"/>
          </w:rPr>
          <w:t xml:space="preserve">  f. What actually reaches the AIV "FastRise" column</w:t>
        </w:r>
      </w:hyperlink>
    </w:p>
    <w:p w14:paraId="545DB16C" w14:textId="71401FD0" w:rsidR="004C1041" w:rsidRDefault="004C1041" w:rsidP="004C1041">
      <w:pPr>
        <w:jc w:val="both"/>
      </w:pPr>
      <w:r>
        <w:t xml:space="preserve">  </w:t>
      </w:r>
      <w:hyperlink w:anchor="sec16_slopecomp">
        <w:r>
          <w:rPr>
            <w:rStyle w:val="Hyperlink"/>
          </w:rPr>
          <w:t xml:space="preserve">  g. Libre-calibration slope compensation (added 2026-08-22)</w:t>
        </w:r>
      </w:hyperlink>
    </w:p>
    <w:p w14:paraId="318143FE" w14:textId="5BD823F7" w:rsidR="004C1041" w:rsidRDefault="004C1041" w:rsidP="004C1041">
      <w:pPr>
        <w:jc w:val="both"/>
      </w:pPr>
      <w:hyperlink w:anchor="appendix_b_contents">
        <w:r>
          <w:rPr>
            <w:rStyle w:val="Hyperlink"/>
          </w:rPr>
          <w:t>Appendix C — Contents</w:t>
        </w:r>
      </w:hyperlink>
    </w:p>
    <w:p w14:paraId="545DB16C" w14:textId="71401FD0" w:rsidR="004C1041" w:rsidRDefault="004C1041" w:rsidP="004C1041">
      <w:pPr>
        <w:jc w:val="both"/>
      </w:pPr>
      <w:r>
        <w:t xml:space="preserve">  </w:t>
      </w:r>
      <w:hyperlink w:anchor="secList12Ref">
        <w:r>
          <w:rPr>
            <w:rStyle w:val="Hyperlink"/>
          </w:rPr>
          <w:t xml:space="preserve">  a. List 1 and List 2 command/temporary-target reference</w:t>
        </w:r>
      </w:hyperlink>
    </w:p>
    <w:p w14:paraId="545DB16C" w14:textId="71401FD0" w:rsidR="004C1041" w:rsidRDefault="004C1041" w:rsidP="004C1041">
      <w:pPr>
        <w:jc w:val="both"/>
      </w:pPr>
      <w:r>
        <w:t xml:space="preserve">  </w:t>
      </w:r>
      <w:hyperlink w:anchor="secCodedRegistry">
        <w:r>
          <w:rPr>
            <w:rStyle w:val="Hyperlink"/>
          </w:rPr>
          <w:t xml:space="preserve">  b. AutoISF Coded Automations - Current Code Registry</w:t>
        </w:r>
      </w:hyperlink>
    </w:p>
    <w:p w14:paraId="318143FE" w14:textId="5BD823F7" w:rsidR="004C1041" w:rsidRDefault="004C1041" w:rsidP="004C1041">
      <w:pPr>
        <w:jc w:val="both"/>
      </w:pPr>
      <w:hyperlink w:anchor="sec041">
        <w:r>
          <w:rPr>
            <w:rStyle w:val="Hyperlink"/>
          </w:rPr>
          <w:t>Appendix A — Installation and explanatory information</w:t>
        </w:r>
      </w:hyperlink>
    </w:p>
    <w:p w14:paraId="545DB16C" w14:textId="71401FD0" w:rsidR="004C1041" w:rsidRDefault="004C1041" w:rsidP="004C1041">
      <w:pPr>
        <w:jc w:val="both"/>
      </w:pPr>
      <w:r>
        <w:t xml:space="preserve">  </w:t>
      </w:r>
      <w:hyperlink w:anchor="sec042">
        <w:r>
          <w:rPr>
            <w:rStyle w:val="Hyperlink"/>
          </w:rPr>
          <w:t xml:space="preserve">  a. Version tag &amp; build identification</w:t>
        </w:r>
      </w:hyperlink>
    </w:p>
    <w:p w14:paraId="545DB16C" w14:textId="71401FD0" w:rsidR="004C1041" w:rsidRDefault="004C1041" w:rsidP="004C1041">
      <w:pPr>
        <w:jc w:val="both"/>
      </w:pPr>
      <w:r>
        <w:t xml:space="preserve">  </w:t>
      </w:r>
      <w:hyperlink w:anchor="sec043">
        <w:r>
          <w:rPr>
            <w:rStyle w:val="Hyperlink"/>
          </w:rPr>
          <w:t xml:space="preserve">  b. Per-device backup/export folder naming</w:t>
        </w:r>
      </w:hyperlink>
    </w:p>
    <w:p w14:paraId="318143FE" w14:textId="5BD823F7" w:rsidR="004C1041" w:rsidRDefault="004C1041" w:rsidP="004C1041">
      <w:pPr>
        <w:jc w:val="both"/>
      </w:pPr>
      <w:hyperlink w:anchor="secChangelog">
        <w:r>
          <w:rPr>
            <w:rStyle w:val="Hyperlink"/>
          </w:rPr>
          <w:t>Appendix B — Changelog</w:t>
        </w:r>
      </w:hyperlink>
    </w:p>
    <w:p w14:paraId="318143FE" w14:textId="5BD823F7" w:rsidR="004C1041" w:rsidRDefault="004C1041" w:rsidP="004C1041">
      <w:pPr>
        <w:jc w:val="both"/>
      </w:pPr>
      <w:hyperlink w:anchor="sec_careportal_glossary">
        <w:r>
          <w:rPr>
            <w:rStyle w:val="Hyperlink"/>
          </w:rPr>
          <w:t>Appendix D — Alphabetical CarePortal Note Code Reference</w:t>
        </w:r>
      </w:hyperlink>
    </w:p>
    <w:p w14:paraId="318143FE" w14:textId="5BD823F7" w:rsidR="004C1041" w:rsidRDefault="004C1041" w:rsidP="004C1041">
      <w:pPr>
        <w:jc w:val="both"/>
      </w:pPr>
      <w:hyperlink w:anchor="sec8_list_tt_catalogue">
        <w:r>
          <w:rPr>
            <w:rStyle w:val="Hyperlink"/>
          </w:rPr>
          <w:t>Appendix E — List 1 and List 2 Temporary-Target Command Catalogue</w:t>
        </w:r>
      </w:hyperlink>
    </w:p>
    <w:p w14:paraId="318143FE" w14:textId="5BD823F7" w:rsidR="004C1041" w:rsidRDefault="004C1041" w:rsidP="004C1041">
      <w:pPr>
        <w:jc w:val="both"/>
      </w:pPr>
      <w:hyperlink w:anchor="sec15_automation_states">
        <w:r>
          <w:rPr>
            <w:rStyle w:val="Hyperlink"/>
          </w:rPr>
          <w:t>Appendix F — Automation States In Use</w:t>
        </w:r>
      </w:hyperlink>
    </w:p>
    <w:p w14:paraId="545DB16C" w14:textId="71401FD0" w:rsidR="004C1041" w:rsidRDefault="004C1041" w:rsidP="004C1041">
      <w:pPr>
        <w:jc w:val="both"/>
      </w:pPr>
      <w:r>
        <w:t xml:space="preserve">  </w:t>
      </w:r>
      <w:hyperlink w:anchor="sec15_mj">
        <w:r>
          <w:rPr>
            <w:rStyle w:val="Hyperlink"/>
          </w:rPr>
          <w:t xml:space="preserve">  a. MJ</w:t>
        </w:r>
      </w:hyperlink>
    </w:p>
    <w:p w14:paraId="545DB16C" w14:textId="71401FD0" w:rsidR="004C1041" w:rsidRDefault="004C1041" w:rsidP="004C1041">
      <w:pPr>
        <w:jc w:val="both"/>
      </w:pPr>
      <w:r>
        <w:t xml:space="preserve">  </w:t>
      </w:r>
      <w:hyperlink w:anchor="sec15_steroids">
        <w:r>
          <w:rPr>
            <w:rStyle w:val="Hyperlink"/>
          </w:rPr>
          <w:t xml:space="preserve">  b. Steroids</w:t>
        </w:r>
      </w:hyperlink>
    </w:p>
    <w:p w14:paraId="545DB16C" w14:textId="71401FD0" w:rsidR="004C1041" w:rsidRDefault="004C1041" w:rsidP="004C1041">
      <w:pPr>
        <w:jc w:val="both"/>
      </w:pPr>
      <w:r>
        <w:t xml:space="preserve">  </w:t>
      </w:r>
      <w:hyperlink w:anchor="sec15_lowbg">
        <w:r>
          <w:rPr>
            <w:rStyle w:val="Hyperlink"/>
          </w:rPr>
          <w:t xml:space="preserve">  c. LowBG</w:t>
        </w:r>
      </w:hyperlink>
    </w:p>
    <w:p w14:paraId="545DB16C" w14:textId="71401FD0" w:rsidR="004C1041" w:rsidRDefault="004C1041" w:rsidP="004C1041">
      <w:pPr>
        <w:jc w:val="both"/>
      </w:pPr>
      <w:r>
        <w:t xml:space="preserve">  </w:t>
      </w:r>
      <w:hyperlink w:anchor="sec15_steps">
        <w:r>
          <w:rPr>
            <w:rStyle w:val="Hyperlink"/>
          </w:rPr>
          <w:t xml:space="preserve">  d. Steps</w:t>
        </w:r>
      </w:hyperlink>
    </w:p>
    <w:p w14:paraId="545DB16C" w14:textId="71401FD0" w:rsidR="004C1041" w:rsidRDefault="004C1041" w:rsidP="004C1041">
      <w:pPr>
        <w:jc w:val="both"/>
      </w:pPr>
      <w:r>
        <w:t xml:space="preserve">  </w:t>
      </w:r>
      <w:hyperlink w:anchor="sec15_profile">
        <w:r>
          <w:rPr>
            <w:rStyle w:val="Hyperlink"/>
          </w:rPr>
          <w:t xml:space="preserve">  e. Profile</w:t>
        </w:r>
      </w:hyperlink>
    </w:p>
    <w:p w14:paraId="545DB16C" w14:textId="71401FD0" w:rsidR="004C1041" w:rsidRDefault="004C1041" w:rsidP="004C1041">
      <w:pPr>
        <w:jc w:val="both"/>
      </w:pPr>
      <w:r>
        <w:t xml:space="preserve">  </w:t>
      </w:r>
      <w:hyperlink w:anchor="sec15_sleeping">
        <w:r>
          <w:rPr>
            <w:rStyle w:val="Hyperlink"/>
          </w:rPr>
          <w:t xml:space="preserve">  f. Sleeping</w:t>
        </w:r>
      </w:hyperlink>
    </w:p>
    <w:p w14:paraId="545DB16C" w14:textId="71401FD0" w:rsidR="004C1041" w:rsidRDefault="004C1041" w:rsidP="004C1041">
      <w:pPr>
        <w:jc w:val="both"/>
      </w:pPr>
      <w:r>
        <w:t xml:space="preserve">  </w:t>
      </w:r>
      <w:hyperlink w:anchor="sec15_removed_2026_08_22">
        <w:r>
          <w:rPr>
            <w:rStyle w:val="Hyperlink"/>
          </w:rPr>
          <w:t xml:space="preserve">  g. Removed 2026-08-22</w:t>
        </w:r>
      </w:hyperlink>
    </w:p>
    <w:p w14:paraId="318143FE" w14:textId="5BD823F7" w:rsidR="004C1041" w:rsidRDefault="004C1041" w:rsidP="004C1041">
      <w:pPr>
        <w:jc w:val="both"/>
      </w:pPr>
      <w:hyperlink w:anchor="appendix_g_live_settings">
        <w:r>
          <w:rPr>
            <w:rStyle w:val="Hyperlink"/>
          </w:rPr>
          <w:t>Appendix G — Current Live Settings Snapshot</w:t>
        </w:r>
      </w:hyperlink>
    </w:p>
    <w:p w14:paraId="1F6BF897" w14:textId="1F9BBEBE" w:rsidR="00F16DB1" w:rsidRDefault="001E64C6" w:rsidP="004C1041">
      <w:pPr>
        <w:pStyle w:val="Heading1"/>
        <w:spacing w:before="400" w:after="200"/>
        <w:jc w:val="both"/>
      </w:pPr>
      <w:bookmarkStart w:id="2" w:name="sec1_states"/>
      <w:r>
        <w:t>1. Requirements for “Automation States”</w:t>
      </w:r>
      <w:r>
        <w:rPr>
          <w:sz w:val="16"/>
        </w:rPr>
        <w:t xml:space="preserve">  </w:t>
      </w:r>
      <w:bookmarkEnd w:id="2"/>
      <w:r>
        <w:fldChar w:fldCharType="begin"/>
        <w:instrText>HYPERLINK \l "TOC_main"</w:instrText>
        <w:fldChar w:fldCharType="separate"/>
      </w:r>
      <w:r>
        <w:rPr>
          <w:rStyle w:val="Hyperlink"/>
          <w:sz w:val="16"/>
        </w:rPr>
        <w:t xml:space="preserve">  [↑ TOC]</w:t>
      </w:r>
      <w:r>
        <w:fldChar w:fldCharType="end"/>
      </w:r>
    </w:p>
    <w:p w14:paraId="0C2C7FF7" w14:textId="77777777" w:rsidR="00F16DB1" w:rsidRDefault="001E64C6" w:rsidP="004C1041">
      <w:pPr>
        <w:spacing w:after="160"/>
        <w:jc w:val="both"/>
      </w:pPr>
      <w:r>
        <w:t>“Automation States” is a generic named state-machine store (its own plugin, its own “States” tab in the UI) shared between native Automation-tab triggers/actions and this fork's own coded automations in Kotlin. Two things make it easy to trip over:</w:t>
      </w:r>
    </w:p>
    <w:p w14:paraId="2235E8AB" w14:textId="2904F24E" w:rsidR="00F16DB1" w:rsidRDefault="001E64C6" w:rsidP="004C1041">
      <w:pPr>
        <w:pStyle w:val="Heading2"/>
        <w:jc w:val="both"/>
      </w:pPr>
      <w:bookmarkStart w:id="3" w:name="sec1a_states_switch"/>
      <w:r>
        <w:t>a. It has a master on/off switch, and things silently do nothing when it's off</w:t>
      </w:r>
      <w:bookmarkEnd w:id="3"/>
      <w:r>
        <w:fldChar w:fldCharType="begin"/>
        <w:instrText>HYPERLINK \l "TOC_main"</w:instrText>
        <w:fldChar w:fldCharType="separate"/>
      </w:r>
      <w:r>
        <w:rPr>
          <w:rStyle w:val="Hyperlink"/>
          <w:sz w:val="16"/>
        </w:rPr>
        <w:t xml:space="preserve">  [↑ TOC]</w:t>
      </w:r>
      <w:r>
        <w:fldChar w:fldCharType="end"/>
      </w:r>
    </w:p>
    <w:p w14:paraId="092BBBF8" w14:textId="77777777" w:rsidR="001A7B58" w:rsidRDefault="005231E7">
      <w:pPr>
        <w:spacing w:after="120"/>
        <w:jc w:val="both"/>
      </w:pPr>
      <w:r>
        <w:t>Automation States are a shared memory the coded automations use to track things like whether steroids are active or a low just happened. There's one master switch for the whole system -- if it's off, every automation that depends on a state just quietly does nothing, rather than erroring.</w:t>
      </w:r>
    </w:p>
    <w:p w14:paraId="6DD6D662" w14:textId="7E9E8FB1" w:rsidR="00F16DB1" w:rsidRDefault="001E64C6" w:rsidP="004C1041">
      <w:pPr>
        <w:pStyle w:val="Heading2"/>
        <w:jc w:val="both"/>
      </w:pPr>
      <w:bookmarkStart w:id="4" w:name="sec1b_states_selfheal"/>
      <w:r>
        <w:t>b. Fixed 2026-08-19: this is now self-healing for the coded automations' own states</w:t>
      </w:r>
      <w:bookmarkEnd w:id="4"/>
      <w:r>
        <w:fldChar w:fldCharType="begin"/>
        <w:instrText>HYPERLINK \l "TOC_main"</w:instrText>
        <w:fldChar w:fldCharType="separate"/>
      </w:r>
      <w:r>
        <w:rPr>
          <w:rStyle w:val="Hyperlink"/>
          <w:sz w:val="16"/>
        </w:rPr>
        <w:t xml:space="preserve">  [↑ TOC]</w:t>
      </w:r>
      <w:r>
        <w:fldChar w:fldCharType="end"/>
      </w:r>
    </w:p>
    <w:p w14:paraId="65EB5DC4" w14:textId="77777777" w:rsidR="001A7B58" w:rsidRDefault="005231E7">
      <w:pPr>
        <w:spacing w:after="120"/>
        <w:jc w:val="both"/>
      </w:pPr>
      <w:r>
        <w:t>If the app needs a state value that was never registered (say, after an update added a new one), it used to be able to crash. Now it automatically registers anything missing the first time it starts, so this fixes itself instead of needing a manual settings edit.</w:t>
      </w:r>
    </w:p>
    <w:p w14:paraId="6A140902" w14:textId="77777777" w:rsidR="001A7B58" w:rsidRDefault="005231E7">
      <w:pPr>
        <w:spacing w:after="120"/>
        <w:jc w:val="both"/>
      </w:pPr>
      <w:r>
        <w:t xml:space="preserve">Update 2026-09-14 — a related gap was closed: if a coded automation tried to write a state value that had somehow never been declared, the write used to fail with an uncaught error that could silently stop a multi-step action partway through (for example the MJ Start button or a Steroid-escalation button), with nothing on screen to say so. The app now catches that error itself, logs it, and stops cleanly instead.</w:t>
      </w:r>
    </w:p>
    <w:p w14:paraId="11792543" w14:textId="014E9D2B" w:rsidR="00F16DB1" w:rsidRDefault="001E64C6" w:rsidP="004C1041">
      <w:pPr>
        <w:pStyle w:val="Heading2"/>
        <w:jc w:val="both"/>
      </w:pPr>
      <w:bookmarkStart w:id="5" w:name="sec1c_states_valuegap"/>
      <w:r>
        <w:t>c. A second, related gap: declaring the value list still isn't the same as the state having a value</w:t>
      </w:r>
      <w:bookmarkEnd w:id="5"/>
      <w:r>
        <w:fldChar w:fldCharType="begin"/>
        <w:instrText>HYPERLINK \l "TOC_main"</w:instrText>
        <w:fldChar w:fldCharType="separate"/>
      </w:r>
      <w:r>
        <w:rPr>
          <w:rStyle w:val="Hyperlink"/>
          <w:sz w:val="16"/>
        </w:rPr>
        <w:t xml:space="preserve">  [↑ TOC]</w:t>
      </w:r>
      <w:r>
        <w:fldChar w:fldCharType="end"/>
      </w:r>
    </w:p>
    <w:p w14:paraId="6F9734E2" w14:textId="77777777" w:rsidR="001A7B58" w:rsidRDefault="005231E7">
      <w:pPr>
        <w:spacing w:after="120"/>
        <w:jc w:val="both"/>
      </w:pPr>
      <w:r>
        <w:t>Declaring which values a state is allowed to hold isn't the same as that state actually holding one yet -- a freshly registered state can still be genuinely empty until something writes to it for the first time.</w:t>
      </w:r>
    </w:p>
    <w:p w14:paraId="16D4AF20" w14:textId="77777777" w:rsidR="001A7B58" w:rsidRDefault="005231E7">
      <w:pPr>
        <w:spacing w:after="120"/>
        <w:jc w:val="both"/>
      </w:pPr>
      <w:r>
        <w:t xml:space="preserve">Also fixed 2026-08-19, same day: the bootstrap now also assigns a safe default CURRENT value, but only for the 5 states where there's real evidence of what “neutral/off” means (never guessed): MJ → NOMJremains, MJstate → MJoff, Steroids → Steroids Off, LowBG → NO50rec, Profile → AllOK. It deliberately leaves Steps, Sleeping, BGLstate, and query_got_up declare-only — no coded automation in this file was ever seen writing the first two (something else owns them), BGLstate has only one enumerated value with no observed “off” counterpart (defaulting to it would wrongly assert a low just happened on every fresh device), and query_got_up is a one-shot signal, not a toggle.</w:t>
      </w:r>
    </w:p>
    <w:p w14:paraId="784F1D30" w14:textId="77777777" w:rsidR="001A7B58" w:rsidRDefault="005231E7">
      <w:pPr>
        <w:spacing w:after="120"/>
        <w:jc w:val="both"/>
      </w:pPr>
      <w:r>
        <w:t>The default is only applied when the state currently has no value at all — it can never overwrite something you (or the import) already set.</w:t>
      </w:r>
    </w:p>
    <w:p w14:paraId="0E1FADFB" w14:textId="79090A93" w:rsidR="00F16DB1" w:rsidRDefault="001E64C6" w:rsidP="004C1041">
      <w:pPr>
        <w:pStyle w:val="Heading1"/>
        <w:spacing w:before="400" w:after="200"/>
        <w:jc w:val="both"/>
      </w:pPr>
      <w:bookmarkStart w:id="6" w:name="sec2_states_import"/>
      <w:r>
        <w:t>2. Settings Import Features — Especially With States</w:t>
      </w:r>
      <w:bookmarkEnd w:id="6"/>
      <w:r>
        <w:fldChar w:fldCharType="begin"/>
        <w:instrText>HYPERLINK \l "TOC_main"</w:instrText>
        <w:fldChar w:fldCharType="separate"/>
      </w:r>
      <w:r>
        <w:rPr>
          <w:rStyle w:val="Hyperlink"/>
          <w:sz w:val="16"/>
        </w:rPr>
        <w:t xml:space="preserve">  [↑ TOC]</w:t>
      </w:r>
      <w:r>
        <w:fldChar w:fldCharType="end"/>
      </w:r>
    </w:p>
    <w:p w14:paraId="70622D41" w14:textId="77777777" w:rsidR="00F16DB1" w:rsidRDefault="001E64C6" w:rsidP="004C1041">
      <w:pPr>
        <w:spacing w:after="160"/>
        <w:jc w:val="both"/>
      </w:pPr>
      <w:r>
        <w:t>Settings import in this fork is substantially more elaborate than stock AndroidAPS. The underlying mechanism is still “clear every SharedPreferences key, then write the file's contents back in” (ImportExportPrefsImpl.doImportSharedPreferences()) — but several fork-specific safeguards sit around that blunt operation.</w:t>
      </w:r>
    </w:p>
    <w:p w14:paraId="016F03DD" w14:textId="54A1AE36" w:rsidR="00F16DB1" w:rsidRDefault="001E64C6" w:rsidP="004C1041">
      <w:pPr>
        <w:pStyle w:val="Heading2"/>
        <w:jc w:val="both"/>
      </w:pPr>
      <w:bookmarkStart w:id="7" w:name="sec2a_states_forcedisabled"/>
      <w:r>
        <w:t>a. Automation States are force-disabled after every import — by design, not a bug</w:t>
      </w:r>
      <w:bookmarkEnd w:id="7"/>
      <w:r>
        <w:fldChar w:fldCharType="begin"/>
        <w:instrText>HYPERLINK \l "TOC_main"</w:instrText>
        <w:fldChar w:fldCharType="separate"/>
      </w:r>
      <w:r>
        <w:rPr>
          <w:rStyle w:val="Hyperlink"/>
          <w:sz w:val="16"/>
        </w:rPr>
        <w:t xml:space="preserve">  [↑ TOC]</w:t>
      </w:r>
      <w:r>
        <w:fldChar w:fldCharType="end"/>
      </w:r>
    </w:p>
    <w:p w14:paraId="1AF3E278" w14:textId="77777777" w:rsidR="001A7B58" w:rsidRDefault="005231E7">
      <w:pPr>
        <w:spacing w:after="120"/>
        <w:jc w:val="both"/>
      </w:pPr>
      <w:r>
        <w:t>Restoring a settings backup automatically switches Automation States off -- on purpose, not a bug -- since an old backup's states might not match what's really happening on the phone right now (e.g. it might think steroids are still active when they aren't). You confirm and turn it back on manually after checking the states still make sense.</w:t>
      </w:r>
    </w:p>
    <w:p w14:paraId="1943DD61" w14:textId="2ECDD1DA" w:rsidR="00F16DB1" w:rsidRDefault="001E64C6" w:rsidP="004C1041">
      <w:pPr>
        <w:pStyle w:val="Heading2"/>
        <w:jc w:val="both"/>
      </w:pPr>
      <w:bookmarkStart w:id="8" w:name="sec2b_states_wholesale"/>
      <w:r>
        <w:t>b. Import restores states wholesale — where “states I never made myself” can come from</w:t>
      </w:r>
      <w:bookmarkEnd w:id="8"/>
      <w:r>
        <w:fldChar w:fldCharType="begin"/>
        <w:instrText>HYPERLINK \l "TOC_main"</w:instrText>
        <w:fldChar w:fldCharType="separate"/>
      </w:r>
      <w:r>
        <w:rPr>
          <w:rStyle w:val="Hyperlink"/>
          <w:sz w:val="16"/>
        </w:rPr>
        <w:t xml:space="preserve">  [↑ TOC]</w:t>
      </w:r>
      <w:r>
        <w:fldChar w:fldCharType="end"/>
      </w:r>
    </w:p>
    <w:p w14:paraId="5B9091AA" w14:textId="77777777" w:rsidR="001A7B58" w:rsidRDefault="005231E7">
      <w:pPr>
        <w:spacing w:after="120"/>
        <w:jc w:val="both"/>
      </w:pPr>
      <w:r>
        <w:t>Importing a settings file overwrites every state value at once with whatever that file contains -- not just numeric preferences. So a state you never touched yourself can still change on import, if it happened to be recorded in that particular backup.</w:t>
      </w:r>
    </w:p>
    <w:p w14:paraId="54310A86" w14:textId="5B72B503" w:rsidR="00F16DB1" w:rsidRDefault="001E64C6" w:rsidP="004C1041">
      <w:pPr>
        <w:pStyle w:val="Heading2"/>
        <w:jc w:val="both"/>
      </w:pPr>
      <w:bookmarkStart w:id="9" w:name="sec2c_states_checkboxes"/>
      <w:r>
        <w:t>c. Four “Keep current…” checkboxes not present in stock AAPS</w:t>
      </w:r>
      <w:bookmarkEnd w:id="9"/>
      <w:r>
        <w:fldChar w:fldCharType="begin"/>
        <w:instrText>HYPERLINK \l "TOC_main"</w:instrText>
        <w:fldChar w:fldCharType="separate"/>
      </w:r>
      <w:r>
        <w:rPr>
          <w:rStyle w:val="Hyperlink"/>
          <w:sz w:val="16"/>
        </w:rPr>
        <w:t xml:space="preserve">  [↑ TOC]</w:t>
      </w:r>
      <w:r>
        <w:fldChar w:fldCharType="end"/>
      </w:r>
    </w:p>
    <w:p w14:paraId="786D9E14" w14:textId="77777777" w:rsidR="001A7B58" w:rsidRDefault="005231E7">
      <w:pPr>
        <w:spacing w:after="120"/>
        <w:jc w:val="both"/>
      </w:pPr>
      <w:r>
        <w:t>Four checkboxes not found in stock AAPS let you protect specific state values from being overwritten during an import -- useful when you want most of an old backup restored but need today's real current state kept for a few particular things.</w:t>
      </w:r>
    </w:p>
    <w:p w14:paraId="20565895" w14:textId="739BCB7D" w:rsidR="00F16DB1" w:rsidRDefault="001E64C6" w:rsidP="004C1041">
      <w:pPr>
        <w:pStyle w:val="Heading1"/>
        <w:spacing w:before="400" w:after="200"/>
        <w:jc w:val="both"/>
      </w:pPr>
      <w:bookmarkStart w:id="10" w:name="sec010"/>
      <w:r>
        <w:lastRenderedPageBreak/>
        <w:t>3. Settings That Materially Affect Day-to-Day Function</w:t>
      </w:r>
      <w:bookmarkEnd w:id="10"/>
      <w:r>
        <w:fldChar w:fldCharType="begin"/>
        <w:instrText>HYPERLINK \l "TOC_main"</w:instrText>
        <w:fldChar w:fldCharType="separate"/>
      </w:r>
      <w:r>
        <w:rPr>
          <w:rStyle w:val="Hyperlink"/>
          <w:sz w:val="16"/>
        </w:rPr>
        <w:t xml:space="preserve">  [↑ TOC]</w:t>
      </w:r>
      <w:r>
        <w:fldChar w:fldCharType="end"/>
      </w:r>
    </w:p>
    <w:p w14:paraId="2B911496" w14:textId="77777777" w:rsidR="00F16DB1" w:rsidRDefault="001E64C6" w:rsidP="004C1041">
      <w:pPr>
        <w:spacing w:after="160"/>
        <w:jc w:val="both"/>
      </w:pPr>
      <w:r>
        <w:t>The full settings tree (~65 entries) is documented setting-by-setting in the companion “AutoISF Settings Reference”. This section instead highlights the handful whose day-to-day real-world effect is outsized relative to how easy they are to change by accident, or how non-obvious their interaction with something else is.</w:t>
      </w:r>
    </w:p>
    <w:p w14:paraId="77CF8AC4" w14:textId="6729529D" w:rsidR="00F16DB1" w:rsidRDefault="001E64C6" w:rsidP="004C1041">
      <w:pPr>
        <w:pStyle w:val="Heading2"/>
        <w:jc w:val="both"/>
      </w:pPr>
      <w:bookmarkStart w:id="11" w:name="sec011"/>
      <w:r>
        <w:t>a. The SMB delivery brake</w:t>
      </w:r>
      <w:bookmarkEnd w:id="11"/>
      <w:r>
        <w:fldChar w:fldCharType="begin"/>
        <w:instrText>HYPERLINK \l "TOC_main"</w:instrText>
        <w:fldChar w:fldCharType="separate"/>
      </w:r>
      <w:r>
        <w:rPr>
          <w:rStyle w:val="Hyperlink"/>
          <w:sz w:val="16"/>
        </w:rPr>
        <w:t xml:space="preserve">  [↑ TOC]</w:t>
      </w:r>
      <w:r>
        <w:fldChar w:fldCharType="end"/>
      </w:r>
    </w:p>
    <w:p w14:paraId="700B7DF5" w14:textId="77777777" w:rsidR="001A7B58" w:rsidRDefault="005231E7">
      <w:pPr>
        <w:spacing w:after="120"/>
        <w:jc w:val="both"/>
      </w:pPr>
      <w:r>
        <w:t>A safety ceiling on how much insulin SMB can deliver in a short window, regardless of what the dosing math would otherwise suggest -- the backstop that limits how aggressive one burst of automated dosing is allowed to get.</w:t>
      </w:r>
    </w:p>
    <w:p w14:paraId="03EC0A7B" w14:textId="0E19341C" w:rsidR="003D38EE" w:rsidRDefault="005202E5" w:rsidP="004C1041">
      <w:pPr>
        <w:pStyle w:val="Heading2"/>
        <w:jc w:val="both"/>
      </w:pPr>
      <w:bookmarkStart w:id="12" w:name="sec012"/>
      <w:r>
        <w:t>b. Tier 3 UAM Boost: criteria, output, and duration</w:t>
      </w:r>
      <w:bookmarkEnd w:id="12"/>
      <w:r>
        <w:fldChar w:fldCharType="begin"/>
        <w:instrText>HYPERLINK \l "TOC_main"</w:instrText>
        <w:fldChar w:fldCharType="separate"/>
      </w:r>
      <w:r>
        <w:rPr>
          <w:rStyle w:val="Hyperlink"/>
          <w:sz w:val="16"/>
        </w:rPr>
        <w:t xml:space="preserve">  [↑ TOC]</w:t>
      </w:r>
      <w:r>
        <w:fldChar w:fldCharType="end"/>
      </w:r>
    </w:p>
    <w:p w14:paraId="115AC882" w14:textId="77777777" w:rsidR="001A7B58" w:rsidRDefault="005231E7">
      <w:pPr>
        <w:spacing w:after="120"/>
        <w:jc w:val="both"/>
      </w:pPr>
      <w:r>
        <w:t>An extra dosing boost, Virtual-pump-only, that raises how much insulin the loop is allowed to give during a genuinely fast, unannounced rise. Gated on the rate of rise, acceleration and IOB headroom, with its own stacking-safety limits on top -- never active on a real pump.</w:t>
      </w:r>
    </w:p>
    <w:p w14:paraId="62CAE310" w14:textId="77777777" w:rsidR="001A7B58" w:rsidRDefault="005231E7">
      <w:pPr>
        <w:spacing w:after="120"/>
        <w:jc w:val="both"/>
      </w:pPr>
      <w:r>
        <w:t>Stacking-type criteria (added 2026-08-23). Tier 3 previously had none of the anti-stacking safeguards BolusGiven/BolusGivenMild already had, despite living right alongside them -- traced directly to a real 23 Aug firing that delivered three consecutive doses (09:32/33/34am, no gap at all).</w:t>
      </w:r>
    </w:p>
    <w:p w14:paraId="1C75D3BA" w14:textId="77777777" w:rsidR="001A7B58" w:rsidRDefault="005231E7">
      <w:pPr>
        <w:spacing w:after="120"/>
        <w:jc w:val="both"/>
      </w:pPr>
      <w:r>
        <w:t xml:space="preserve">Three additions, borrowed from BolusGivenMild: a 10-minute self-throttle (implemented as an instance-level last-fire timestamp on the DetermineBasalAutoISF class itself, since the file's shared readyToRun()/markRun() throttle map lives on the plugin class, not reachable from Tier 3's own pure-calculation code); the same 2-hour quiet window after a manual bolus or carb entry BolusGivenMild already requires; and BolusGivenMild's own sub-7.5mmol delivery-rate ceiling (blocks re-arming when recent IOB change is already running hot -- over 0.8U/5min -- relative to a still-modest BG). All three sit alongside the existing criteria above, not replacing any of them.</w:t>
      </w:r>
    </w:p>
    <w:p w14:paraId="6F484429" w14:textId="6AF91C89" w:rsidR="00F16DB1" w:rsidRDefault="001E64C6" w:rsidP="004C1041">
      <w:pPr>
        <w:pStyle w:val="Heading2"/>
        <w:jc w:val="both"/>
      </w:pPr>
      <w:bookmarkStart w:id="13" w:name="sec013"/>
      <w:r>
        <w:t>c. The weight system's Resting/Boosted pairs</w:t>
      </w:r>
      <w:bookmarkEnd w:id="13"/>
      <w:r>
        <w:fldChar w:fldCharType="begin"/>
        <w:instrText>HYPERLINK \l "TOC_main"</w:instrText>
        <w:fldChar w:fldCharType="separate"/>
      </w:r>
      <w:r>
        <w:rPr>
          <w:rStyle w:val="Hyperlink"/>
          <w:sz w:val="16"/>
        </w:rPr>
        <w:t xml:space="preserve">  [↑ TOC]</w:t>
      </w:r>
      <w:r>
        <w:fldChar w:fldCharType="end"/>
      </w:r>
    </w:p>
    <w:p w14:paraId="426BBE93" w14:textId="77777777" w:rsidR="001A7B58" w:rsidRDefault="005231E7">
      <w:pPr>
        <w:spacing w:after="120"/>
        <w:jc w:val="both"/>
      </w:pPr>
      <w:r>
        <w:t>AutoISF weighs BG acceleration, post-meal rise, and how long BG has been stable differently depending on the situation -- each has a normal (“resting”) weight and a stronger (“boosted”) one that kicks in when conditions call for extra correction.</w:t>
      </w:r>
    </w:p>
    <w:p w14:paraId="3A7AD39C" w14:textId="396E4312" w:rsidR="0091482D" w:rsidRDefault="005231E7">
      <w:pPr>
        <w:pStyle w:val="Heading2"/>
      </w:pPr>
      <w:bookmarkStart w:id="14" w:name="sec_dura_mod"/>
      <w:r>
        <w:t>d. Duration (dura) modifications to the AutoISF algorithm</w:t>
      </w:r>
      <w:bookmarkEnd w:id="14"/>
      <w:r>
        <w:fldChar w:fldCharType="begin"/>
        <w:instrText>HYPERLINK \l "TOC_main"</w:instrText>
        <w:fldChar w:fldCharType="separate"/>
      </w:r>
      <w:r>
        <w:rPr>
          <w:rStyle w:val="Hyperlink"/>
          <w:sz w:val="16"/>
        </w:rPr>
        <w:t xml:space="preserve">  [↑ TOC]</w:t>
      </w:r>
      <w:r>
        <w:fldChar w:fldCharType="end"/>
      </w:r>
    </w:p>
    <w:p w14:paraId="1514E915" w14:textId="77777777" w:rsidR="001A7B58" w:rsidRDefault="005231E7">
      <w:pPr>
        <w:spacing w:after="120"/>
        <w:jc w:val="both"/>
      </w:pPr>
      <w:r>
        <w:t>The “duration” part of AutoISF's sensitivity calculation -- how long BG has been stable -- has fork-specific tuning on top of the stock algorithm, changing how much a long stable stretch is allowed to loosen sensitivity.</w:t>
      </w:r>
    </w:p>
    <w:p w14:paraId="5E3E8333" w14:textId="3898E8AC" w:rsidR="00F16DB1" w:rsidRDefault="001E64C6" w:rsidP="004C1041">
      <w:pPr>
        <w:pStyle w:val="Heading2"/>
        <w:jc w:val="both"/>
      </w:pPr>
      <w:bookmarkStart w:id="15" w:name="sec_tdd_factor"/>
      <w:bookmarkStart w:id="16" w:name="sec014"/>
      <w:r>
        <w:t>e. TDD factor / sensitivity toggles</w:t>
      </w:r>
      <w:bookmarkEnd w:id="15"/>
      <w:bookmarkEnd w:id="16"/>
      <w:r>
        <w:fldChar w:fldCharType="begin"/>
        <w:instrText>HYPERLINK \l "TOC_main"</w:instrText>
        <w:fldChar w:fldCharType="separate"/>
      </w:r>
      <w:r>
        <w:rPr>
          <w:rStyle w:val="Hyperlink"/>
          <w:sz w:val="16"/>
        </w:rPr>
        <w:t xml:space="preserve">  [↑ TOC]</w:t>
      </w:r>
      <w:r>
        <w:fldChar w:fldCharType="end"/>
      </w:r>
    </w:p>
    <w:p w14:paraId="1F3C1AB0" w14:textId="77777777" w:rsidR="001A7B58" w:rsidRDefault="005231E7">
      <w:pPr>
        <w:spacing w:after="120"/>
        <w:jc w:val="both"/>
      </w:pPr>
      <w:r>
        <w:t>Settings that let your recent total daily insulin dose influence sensitivity calculations, plus toggles to turn that influence on or off.</w:t>
      </w:r>
    </w:p>
    <w:p w14:paraId="5FD89FA3" w14:textId="1E9C50CF" w:rsidR="00F16DB1" w:rsidRDefault="001E64C6" w:rsidP="004C1041">
      <w:pPr>
        <w:pStyle w:val="Heading2"/>
        <w:jc w:val="both"/>
      </w:pPr>
      <w:bookmarkStart w:id="17" w:name="sec_overnight_guard"/>
      <w:bookmarkStart w:id="18" w:name="sec015"/>
      <w:r>
        <w:t>f. The overnight safety-guard architecture</w:t>
      </w:r>
      <w:bookmarkEnd w:id="17"/>
      <w:bookmarkEnd w:id="18"/>
      <w:r>
        <w:fldChar w:fldCharType="begin"/>
        <w:instrText>HYPERLINK \l "TOC_main"</w:instrText>
        <w:fldChar w:fldCharType="separate"/>
      </w:r>
      <w:r>
        <w:rPr>
          <w:rStyle w:val="Hyperlink"/>
          <w:sz w:val="16"/>
        </w:rPr>
        <w:t xml:space="preserve">  [↑ TOC]</w:t>
      </w:r>
      <w:r>
        <w:fldChar w:fldCharType="end"/>
      </w:r>
    </w:p>
    <w:p w14:paraId="147117EB" w14:textId="77777777" w:rsidR="001A7B58" w:rsidRDefault="005231E7">
      <w:pPr>
        <w:spacing w:after="120"/>
        <w:jc w:val="both"/>
      </w:pPr>
      <w:r>
        <w:t>Several independent guards work together specifically overnight: hard ceilings on how far a value like IOB threshold can shift, escalating anti-stacking limits on SMB delivered close together, and forced switches to a gentler profile late at night. All added after two real overnight low-BG incidents, each one catching a different failure mode the others missed.</w:t>
      </w:r>
    </w:p>
    <w:p w14:paraId="51AF54D5" w14:textId="1BACB246" w:rsidR="00F16DB1" w:rsidRDefault="001E64C6" w:rsidP="004C1041">
      <w:pPr>
        <w:pStyle w:val="Heading1"/>
        <w:spacing w:before="400" w:after="200"/>
        <w:jc w:val="both"/>
      </w:pPr>
      <w:bookmarkStart w:id="19" w:name="sec016"/>
      <w:r>
        <w:t>4. Setting: If Steroids Are Needed</w:t>
      </w:r>
      <w:bookmarkEnd w:id="19"/>
      <w:r>
        <w:fldChar w:fldCharType="begin"/>
        <w:instrText>HYPERLINK \l "TOC_main"</w:instrText>
        <w:fldChar w:fldCharType="separate"/>
      </w:r>
      <w:r>
        <w:rPr>
          <w:rStyle w:val="Hyperlink"/>
          <w:sz w:val="16"/>
        </w:rPr>
        <w:t xml:space="preserve">  [↑ TOC]</w:t>
      </w:r>
      <w:r>
        <w:fldChar w:fldCharType="end"/>
      </w:r>
    </w:p>
    <w:p w14:paraId="4E564DA3" w14:textId="77777777" w:rsidR="00F16DB1" w:rsidRDefault="001E64C6" w:rsidP="004C1041">
      <w:pPr>
        <w:spacing w:after="160"/>
        <w:jc w:val="both"/>
      </w:pPr>
      <w:r>
        <w:t>Steroids (e.g. prednisone) sharply and progressively raise insulin resistance for as long as they're active. This fork has a dedicated, fully worked-out mechanism for it — the most complete example of a “medical-event ladder” anywhere in the codebase, and a reasonable template if a similar mechanism is ever built for another condition (see §5).</w:t>
      </w:r>
    </w:p>
    <w:p w14:paraId="5FED5362" w14:textId="6F27A0A3" w:rsidR="00F16DB1" w:rsidRDefault="001E64C6" w:rsidP="004C1041">
      <w:pPr>
        <w:pStyle w:val="Heading2"/>
        <w:jc w:val="both"/>
      </w:pPr>
      <w:bookmarkStart w:id="20" w:name="sec017"/>
      <w:r>
        <w:lastRenderedPageBreak/>
        <w:t>a. Turning it on</w:t>
      </w:r>
      <w:bookmarkEnd w:id="20"/>
      <w:r>
        <w:fldChar w:fldCharType="begin"/>
        <w:instrText>HYPERLINK \l "TOC_main"</w:instrText>
        <w:fldChar w:fldCharType="separate"/>
      </w:r>
      <w:r>
        <w:rPr>
          <w:rStyle w:val="Hyperlink"/>
          <w:sz w:val="16"/>
        </w:rPr>
        <w:t xml:space="preserve">  [↑ TOC]</w:t>
      </w:r>
      <w:r>
        <w:fldChar w:fldCharType="end"/>
      </w:r>
    </w:p>
    <w:p w14:paraId="2EA4C965" w14:textId="77777777" w:rsidR="001A7B58" w:rsidRDefault="005231E7">
      <w:pPr>
        <w:spacing w:after="120"/>
        <w:jc w:val="both"/>
      </w:pPr>
      <w:r>
        <w:t>A dedicated on/off switch and profile-escalation path for when you're taking steroids, which sharply raise insulin resistance -- turning it on shifts AutoISF onto a stronger baseline immediately.</w:t>
      </w:r>
    </w:p>
    <w:p w14:paraId="02CEE5A9" w14:textId="6948FFD8" w:rsidR="00F16DB1" w:rsidRDefault="001E64C6" w:rsidP="004C1041">
      <w:pPr>
        <w:pStyle w:val="Heading2"/>
        <w:jc w:val="both"/>
      </w:pPr>
      <w:bookmarkStart w:id="21" w:name="sec018"/>
      <w:r>
        <w:t>b. The escalation ladder</w:t>
      </w:r>
      <w:bookmarkEnd w:id="21"/>
      <w:r>
        <w:fldChar w:fldCharType="begin"/>
        <w:instrText>HYPERLINK \l "TOC_main"</w:instrText>
        <w:fldChar w:fldCharType="separate"/>
      </w:r>
      <w:r>
        <w:rPr>
          <w:rStyle w:val="Hyperlink"/>
          <w:sz w:val="16"/>
        </w:rPr>
        <w:t xml:space="preserve">  [↑ TOC]</w:t>
      </w:r>
      <w:r>
        <w:fldChar w:fldCharType="end"/>
      </w:r>
    </w:p>
    <w:p w14:paraId="564D4030" w14:textId="77777777" w:rsidR="001A7B58" w:rsidRDefault="005231E7">
      <w:pPr>
        <w:spacing w:after="120"/>
        <w:jc w:val="both"/>
      </w:pPr>
      <w:r>
        <w:t>Steroid insulin needs typically build up over days, so there's a five-step ladder (110%→130%→150%→190%→250%) you move through manually as resistance increases, each step switching to a correspondingly stronger profile and raising the IOB ceiling.</w:t>
      </w:r>
    </w:p>
    <w:tbl>
      <w:tblPr>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400"/>
        <w:gridCol w:w="1300"/>
        <w:gridCol w:w="1780"/>
      </w:tblGrid>
      <w:tr w:rsidR="00F16DB1" w14:paraId="5796ED14" w14:textId="77777777">
        <w:trPr>
          <w:tblHeader/>
        </w:trPr>
        <w:tc>
          <w:tcPr>
            <w:tcW w:w="2600" w:type="dxa"/>
            <w:shd w:val="clear" w:color="auto" w:fill="2F5496"/>
            <w:tcMar>
              <w:top w:w="80" w:type="dxa"/>
              <w:left w:w="100" w:type="dxa"/>
              <w:bottom w:w="80" w:type="dxa"/>
              <w:right w:w="100" w:type="dxa"/>
            </w:tcMar>
          </w:tcPr>
          <w:p w14:paraId="6CA44954" w14:textId="77777777" w:rsidR="00F16DB1" w:rsidRDefault="001E64C6" w:rsidP="004C1041">
            <w:pPr>
              <w:jc w:val="both"/>
            </w:pPr>
            <w:r>
              <w:rPr>
                <w:b/>
                <w:bCs/>
                <w:color w:val="FFFFFF"/>
                <w:sz w:val="18"/>
                <w:szCs w:val="18"/>
              </w:rPr>
              <w:t>Step</w:t>
            </w:r>
          </w:p>
        </w:tc>
        <w:tc>
          <w:tcPr>
            <w:tcW w:w="3400" w:type="dxa"/>
            <w:shd w:val="clear" w:color="auto" w:fill="2F5496"/>
            <w:tcMar>
              <w:top w:w="80" w:type="dxa"/>
              <w:left w:w="100" w:type="dxa"/>
              <w:bottom w:w="80" w:type="dxa"/>
              <w:right w:w="100" w:type="dxa"/>
            </w:tcMar>
          </w:tcPr>
          <w:p w14:paraId="759E0ED4" w14:textId="77777777" w:rsidR="00F16DB1" w:rsidRDefault="001E64C6" w:rsidP="004C1041">
            <w:pPr>
              <w:jc w:val="both"/>
            </w:pPr>
            <w:r>
              <w:rPr>
                <w:b/>
                <w:bCs/>
                <w:color w:val="FFFFFF"/>
                <w:sz w:val="18"/>
                <w:szCs w:val="18"/>
              </w:rPr>
              <w:t>Profile switched to</w:t>
            </w:r>
          </w:p>
        </w:tc>
        <w:tc>
          <w:tcPr>
            <w:tcW w:w="1300" w:type="dxa"/>
            <w:shd w:val="clear" w:color="auto" w:fill="2F5496"/>
            <w:tcMar>
              <w:top w:w="80" w:type="dxa"/>
              <w:left w:w="100" w:type="dxa"/>
              <w:bottom w:w="80" w:type="dxa"/>
              <w:right w:w="100" w:type="dxa"/>
            </w:tcMar>
          </w:tcPr>
          <w:p w14:paraId="4BABC9D6" w14:textId="77777777" w:rsidR="00F16DB1" w:rsidRDefault="001E64C6" w:rsidP="004C1041">
            <w:pPr>
              <w:jc w:val="both"/>
            </w:pPr>
            <w:r>
              <w:rPr>
                <w:b/>
                <w:bCs/>
                <w:color w:val="FFFFFF"/>
                <w:sz w:val="18"/>
                <w:szCs w:val="18"/>
              </w:rPr>
              <w:t>iobTH %</w:t>
            </w:r>
          </w:p>
        </w:tc>
        <w:tc>
          <w:tcPr>
            <w:tcW w:w="1780" w:type="dxa"/>
            <w:shd w:val="clear" w:color="auto" w:fill="2F5496"/>
            <w:tcMar>
              <w:top w:w="80" w:type="dxa"/>
              <w:left w:w="100" w:type="dxa"/>
              <w:bottom w:w="80" w:type="dxa"/>
              <w:right w:w="100" w:type="dxa"/>
            </w:tcMar>
          </w:tcPr>
          <w:p w14:paraId="186AE319" w14:textId="77777777" w:rsidR="00F16DB1" w:rsidRDefault="001E64C6" w:rsidP="004C1041">
            <w:pPr>
              <w:jc w:val="both"/>
            </w:pPr>
            <w:r>
              <w:rPr>
                <w:b/>
                <w:bCs/>
                <w:color w:val="FFFFFF"/>
                <w:sz w:val="18"/>
                <w:szCs w:val="18"/>
              </w:rPr>
              <w:t>bgAccel weight</w:t>
            </w:r>
          </w:p>
        </w:tc>
      </w:tr>
      <w:tr w:rsidR="00F16DB1" w14:paraId="208F7AFF" w14:textId="77777777">
        <w:tc>
          <w:tcPr>
            <w:tcW w:w="2600" w:type="dxa"/>
            <w:tcMar>
              <w:top w:w="80" w:type="dxa"/>
              <w:left w:w="100" w:type="dxa"/>
              <w:bottom w:w="80" w:type="dxa"/>
              <w:right w:w="100" w:type="dxa"/>
            </w:tcMar>
          </w:tcPr>
          <w:p w14:paraId="5411FE8B" w14:textId="77777777" w:rsidR="00F16DB1" w:rsidRDefault="001E64C6" w:rsidP="004C1041">
            <w:pPr>
              <w:jc w:val="both"/>
            </w:pPr>
            <w:r>
              <w:rPr>
                <w:sz w:val="18"/>
                <w:szCs w:val="18"/>
              </w:rPr>
              <w:t>START (110%)</w:t>
            </w:r>
          </w:p>
        </w:tc>
        <w:tc>
          <w:tcPr>
            <w:tcW w:w="3400" w:type="dxa"/>
            <w:tcMar>
              <w:top w:w="80" w:type="dxa"/>
              <w:left w:w="100" w:type="dxa"/>
              <w:bottom w:w="80" w:type="dxa"/>
              <w:right w:w="100" w:type="dxa"/>
            </w:tcMar>
          </w:tcPr>
          <w:p w14:paraId="515EF203" w14:textId="77777777" w:rsidR="00F16DB1" w:rsidRDefault="001E64C6" w:rsidP="004C1041">
            <w:pPr>
              <w:jc w:val="both"/>
            </w:pPr>
            <w:r>
              <w:rPr>
                <w:sz w:val="18"/>
                <w:szCs w:val="18"/>
              </w:rPr>
              <w:t>Steroid Profile110</w:t>
            </w:r>
          </w:p>
        </w:tc>
        <w:tc>
          <w:tcPr>
            <w:tcW w:w="1300" w:type="dxa"/>
            <w:tcMar>
              <w:top w:w="80" w:type="dxa"/>
              <w:left w:w="100" w:type="dxa"/>
              <w:bottom w:w="80" w:type="dxa"/>
              <w:right w:w="100" w:type="dxa"/>
            </w:tcMar>
          </w:tcPr>
          <w:p w14:paraId="42773CEC" w14:textId="77777777" w:rsidR="00F16DB1" w:rsidRDefault="001E64C6" w:rsidP="004C1041">
            <w:pPr>
              <w:jc w:val="both"/>
            </w:pPr>
            <w:r>
              <w:rPr>
                <w:sz w:val="18"/>
                <w:szCs w:val="18"/>
              </w:rPr>
              <w:t>71</w:t>
            </w:r>
          </w:p>
        </w:tc>
        <w:tc>
          <w:tcPr>
            <w:tcW w:w="1780" w:type="dxa"/>
            <w:tcMar>
              <w:top w:w="80" w:type="dxa"/>
              <w:left w:w="100" w:type="dxa"/>
              <w:bottom w:w="80" w:type="dxa"/>
              <w:right w:w="100" w:type="dxa"/>
            </w:tcMar>
          </w:tcPr>
          <w:p w14:paraId="73690FC9" w14:textId="77777777" w:rsidR="00F16DB1" w:rsidRDefault="001E64C6" w:rsidP="004C1041">
            <w:pPr>
              <w:jc w:val="both"/>
            </w:pPr>
            <w:r>
              <w:rPr>
                <w:sz w:val="18"/>
                <w:szCs w:val="18"/>
              </w:rPr>
              <w:t>0.70</w:t>
            </w:r>
          </w:p>
        </w:tc>
      </w:tr>
      <w:tr w:rsidR="00F16DB1" w14:paraId="28320226" w14:textId="77777777">
        <w:tc>
          <w:tcPr>
            <w:tcW w:w="2600" w:type="dxa"/>
            <w:tcMar>
              <w:top w:w="80" w:type="dxa"/>
              <w:left w:w="100" w:type="dxa"/>
              <w:bottom w:w="80" w:type="dxa"/>
              <w:right w:w="100" w:type="dxa"/>
            </w:tcMar>
          </w:tcPr>
          <w:p w14:paraId="3B6E4E8C" w14:textId="77777777" w:rsidR="00F16DB1" w:rsidRDefault="001E64C6" w:rsidP="004C1041">
            <w:pPr>
              <w:jc w:val="both"/>
            </w:pPr>
            <w:r>
              <w:rPr>
                <w:sz w:val="18"/>
                <w:szCs w:val="18"/>
              </w:rPr>
              <w:t>INCREASE (130%)</w:t>
            </w:r>
          </w:p>
        </w:tc>
        <w:tc>
          <w:tcPr>
            <w:tcW w:w="3400" w:type="dxa"/>
            <w:tcMar>
              <w:top w:w="80" w:type="dxa"/>
              <w:left w:w="100" w:type="dxa"/>
              <w:bottom w:w="80" w:type="dxa"/>
              <w:right w:w="100" w:type="dxa"/>
            </w:tcMar>
          </w:tcPr>
          <w:p w14:paraId="11C81665" w14:textId="77777777" w:rsidR="00F16DB1" w:rsidRDefault="001E64C6" w:rsidP="004C1041">
            <w:pPr>
              <w:jc w:val="both"/>
            </w:pPr>
            <w:r>
              <w:rPr>
                <w:sz w:val="18"/>
                <w:szCs w:val="18"/>
              </w:rPr>
              <w:t>Steroid Profile130</w:t>
            </w:r>
          </w:p>
        </w:tc>
        <w:tc>
          <w:tcPr>
            <w:tcW w:w="1300" w:type="dxa"/>
            <w:tcMar>
              <w:top w:w="80" w:type="dxa"/>
              <w:left w:w="100" w:type="dxa"/>
              <w:bottom w:w="80" w:type="dxa"/>
              <w:right w:w="100" w:type="dxa"/>
            </w:tcMar>
          </w:tcPr>
          <w:p w14:paraId="440FE9BF" w14:textId="77777777" w:rsidR="00F16DB1" w:rsidRDefault="001E64C6" w:rsidP="004C1041">
            <w:pPr>
              <w:jc w:val="both"/>
            </w:pPr>
            <w:r>
              <w:rPr>
                <w:sz w:val="18"/>
                <w:szCs w:val="18"/>
              </w:rPr>
              <w:t>73</w:t>
            </w:r>
          </w:p>
        </w:tc>
        <w:tc>
          <w:tcPr>
            <w:tcW w:w="1780" w:type="dxa"/>
            <w:tcMar>
              <w:top w:w="80" w:type="dxa"/>
              <w:left w:w="100" w:type="dxa"/>
              <w:bottom w:w="80" w:type="dxa"/>
              <w:right w:w="100" w:type="dxa"/>
            </w:tcMar>
          </w:tcPr>
          <w:p w14:paraId="3187220C" w14:textId="77777777" w:rsidR="00F16DB1" w:rsidRDefault="001E64C6" w:rsidP="004C1041">
            <w:pPr>
              <w:jc w:val="both"/>
            </w:pPr>
            <w:r>
              <w:rPr>
                <w:sz w:val="18"/>
                <w:szCs w:val="18"/>
              </w:rPr>
              <w:t>0.70</w:t>
            </w:r>
          </w:p>
        </w:tc>
      </w:tr>
      <w:tr w:rsidR="00F16DB1" w14:paraId="3BD863CA" w14:textId="77777777">
        <w:tc>
          <w:tcPr>
            <w:tcW w:w="2600" w:type="dxa"/>
            <w:tcMar>
              <w:top w:w="80" w:type="dxa"/>
              <w:left w:w="100" w:type="dxa"/>
              <w:bottom w:w="80" w:type="dxa"/>
              <w:right w:w="100" w:type="dxa"/>
            </w:tcMar>
          </w:tcPr>
          <w:p w14:paraId="218932D7" w14:textId="77777777" w:rsidR="00F16DB1" w:rsidRDefault="001E64C6" w:rsidP="004C1041">
            <w:pPr>
              <w:jc w:val="both"/>
            </w:pPr>
            <w:r>
              <w:rPr>
                <w:sz w:val="18"/>
                <w:szCs w:val="18"/>
              </w:rPr>
              <w:t>INCREASE (150%)</w:t>
            </w:r>
          </w:p>
        </w:tc>
        <w:tc>
          <w:tcPr>
            <w:tcW w:w="3400" w:type="dxa"/>
            <w:tcMar>
              <w:top w:w="80" w:type="dxa"/>
              <w:left w:w="100" w:type="dxa"/>
              <w:bottom w:w="80" w:type="dxa"/>
              <w:right w:w="100" w:type="dxa"/>
            </w:tcMar>
          </w:tcPr>
          <w:p w14:paraId="27701D13" w14:textId="77777777" w:rsidR="00F16DB1" w:rsidRDefault="001E64C6" w:rsidP="004C1041">
            <w:pPr>
              <w:jc w:val="both"/>
            </w:pPr>
            <w:r>
              <w:rPr>
                <w:sz w:val="18"/>
                <w:szCs w:val="18"/>
              </w:rPr>
              <w:t>Steroid Profile150</w:t>
            </w:r>
          </w:p>
        </w:tc>
        <w:tc>
          <w:tcPr>
            <w:tcW w:w="1300" w:type="dxa"/>
            <w:tcMar>
              <w:top w:w="80" w:type="dxa"/>
              <w:left w:w="100" w:type="dxa"/>
              <w:bottom w:w="80" w:type="dxa"/>
              <w:right w:w="100" w:type="dxa"/>
            </w:tcMar>
          </w:tcPr>
          <w:p w14:paraId="131839DF" w14:textId="77777777" w:rsidR="00F16DB1" w:rsidRDefault="001E64C6" w:rsidP="004C1041">
            <w:pPr>
              <w:jc w:val="both"/>
            </w:pPr>
            <w:r>
              <w:rPr>
                <w:sz w:val="18"/>
                <w:szCs w:val="18"/>
              </w:rPr>
              <w:t>74</w:t>
            </w:r>
          </w:p>
        </w:tc>
        <w:tc>
          <w:tcPr>
            <w:tcW w:w="1780" w:type="dxa"/>
            <w:tcMar>
              <w:top w:w="80" w:type="dxa"/>
              <w:left w:w="100" w:type="dxa"/>
              <w:bottom w:w="80" w:type="dxa"/>
              <w:right w:w="100" w:type="dxa"/>
            </w:tcMar>
          </w:tcPr>
          <w:p w14:paraId="2370DCEE" w14:textId="77777777" w:rsidR="00F16DB1" w:rsidRDefault="001E64C6" w:rsidP="004C1041">
            <w:pPr>
              <w:jc w:val="both"/>
            </w:pPr>
            <w:r>
              <w:rPr>
                <w:sz w:val="18"/>
                <w:szCs w:val="18"/>
              </w:rPr>
              <w:t>0.70</w:t>
            </w:r>
          </w:p>
        </w:tc>
      </w:tr>
      <w:tr w:rsidR="00F16DB1" w14:paraId="3A648691" w14:textId="77777777">
        <w:tc>
          <w:tcPr>
            <w:tcW w:w="2600" w:type="dxa"/>
            <w:tcMar>
              <w:top w:w="80" w:type="dxa"/>
              <w:left w:w="100" w:type="dxa"/>
              <w:bottom w:w="80" w:type="dxa"/>
              <w:right w:w="100" w:type="dxa"/>
            </w:tcMar>
          </w:tcPr>
          <w:p w14:paraId="7779013D" w14:textId="77777777" w:rsidR="00F16DB1" w:rsidRDefault="001E64C6" w:rsidP="004C1041">
            <w:pPr>
              <w:jc w:val="both"/>
            </w:pPr>
            <w:r>
              <w:rPr>
                <w:sz w:val="18"/>
                <w:szCs w:val="18"/>
              </w:rPr>
              <w:t>INCREASE (190%)</w:t>
            </w:r>
          </w:p>
        </w:tc>
        <w:tc>
          <w:tcPr>
            <w:tcW w:w="3400" w:type="dxa"/>
            <w:tcMar>
              <w:top w:w="80" w:type="dxa"/>
              <w:left w:w="100" w:type="dxa"/>
              <w:bottom w:w="80" w:type="dxa"/>
              <w:right w:w="100" w:type="dxa"/>
            </w:tcMar>
          </w:tcPr>
          <w:p w14:paraId="78317E96" w14:textId="77777777" w:rsidR="00F16DB1" w:rsidRDefault="001E64C6" w:rsidP="004C1041">
            <w:pPr>
              <w:jc w:val="both"/>
            </w:pPr>
            <w:r>
              <w:rPr>
                <w:sz w:val="18"/>
                <w:szCs w:val="18"/>
              </w:rPr>
              <w:t>Current Profile190Real</w:t>
            </w:r>
          </w:p>
        </w:tc>
        <w:tc>
          <w:tcPr>
            <w:tcW w:w="1300" w:type="dxa"/>
            <w:tcMar>
              <w:top w:w="80" w:type="dxa"/>
              <w:left w:w="100" w:type="dxa"/>
              <w:bottom w:w="80" w:type="dxa"/>
              <w:right w:w="100" w:type="dxa"/>
            </w:tcMar>
          </w:tcPr>
          <w:p w14:paraId="1DD24365" w14:textId="77777777" w:rsidR="00F16DB1" w:rsidRDefault="001E64C6" w:rsidP="004C1041">
            <w:pPr>
              <w:jc w:val="both"/>
            </w:pPr>
            <w:r>
              <w:rPr>
                <w:sz w:val="18"/>
                <w:szCs w:val="18"/>
              </w:rPr>
              <w:t>75</w:t>
            </w:r>
          </w:p>
        </w:tc>
        <w:tc>
          <w:tcPr>
            <w:tcW w:w="1780" w:type="dxa"/>
            <w:tcMar>
              <w:top w:w="80" w:type="dxa"/>
              <w:left w:w="100" w:type="dxa"/>
              <w:bottom w:w="80" w:type="dxa"/>
              <w:right w:w="100" w:type="dxa"/>
            </w:tcMar>
          </w:tcPr>
          <w:p w14:paraId="267039C2" w14:textId="77777777" w:rsidR="00F16DB1" w:rsidRDefault="001E64C6" w:rsidP="004C1041">
            <w:pPr>
              <w:jc w:val="both"/>
            </w:pPr>
            <w:r>
              <w:rPr>
                <w:sz w:val="18"/>
                <w:szCs w:val="18"/>
              </w:rPr>
              <w:t>0.70</w:t>
            </w:r>
          </w:p>
        </w:tc>
      </w:tr>
      <w:tr w:rsidR="00F16DB1" w14:paraId="126F7B66" w14:textId="77777777">
        <w:tc>
          <w:tcPr>
            <w:tcW w:w="2600" w:type="dxa"/>
            <w:tcMar>
              <w:top w:w="80" w:type="dxa"/>
              <w:left w:w="100" w:type="dxa"/>
              <w:bottom w:w="80" w:type="dxa"/>
              <w:right w:w="100" w:type="dxa"/>
            </w:tcMar>
          </w:tcPr>
          <w:p w14:paraId="3D8B4044" w14:textId="77777777" w:rsidR="00F16DB1" w:rsidRDefault="001E64C6" w:rsidP="004C1041">
            <w:pPr>
              <w:jc w:val="both"/>
            </w:pPr>
            <w:r>
              <w:rPr>
                <w:sz w:val="18"/>
                <w:szCs w:val="18"/>
              </w:rPr>
              <w:t>INCREASE (250%)</w:t>
            </w:r>
          </w:p>
        </w:tc>
        <w:tc>
          <w:tcPr>
            <w:tcW w:w="3400" w:type="dxa"/>
            <w:tcMar>
              <w:top w:w="80" w:type="dxa"/>
              <w:left w:w="100" w:type="dxa"/>
              <w:bottom w:w="80" w:type="dxa"/>
              <w:right w:w="100" w:type="dxa"/>
            </w:tcMar>
          </w:tcPr>
          <w:p w14:paraId="222D5782" w14:textId="77777777" w:rsidR="00F16DB1" w:rsidRDefault="001E64C6" w:rsidP="004C1041">
            <w:pPr>
              <w:jc w:val="both"/>
            </w:pPr>
            <w:r>
              <w:rPr>
                <w:sz w:val="18"/>
                <w:szCs w:val="18"/>
              </w:rPr>
              <w:t>Current ProfileReal250</w:t>
            </w:r>
          </w:p>
        </w:tc>
        <w:tc>
          <w:tcPr>
            <w:tcW w:w="1300" w:type="dxa"/>
            <w:tcMar>
              <w:top w:w="80" w:type="dxa"/>
              <w:left w:w="100" w:type="dxa"/>
              <w:bottom w:w="80" w:type="dxa"/>
              <w:right w:w="100" w:type="dxa"/>
            </w:tcMar>
          </w:tcPr>
          <w:p w14:paraId="4082D1CB" w14:textId="77777777" w:rsidR="00F16DB1" w:rsidRDefault="001E64C6" w:rsidP="004C1041">
            <w:pPr>
              <w:jc w:val="both"/>
            </w:pPr>
            <w:r>
              <w:rPr>
                <w:sz w:val="18"/>
                <w:szCs w:val="18"/>
              </w:rPr>
              <w:t>76</w:t>
            </w:r>
          </w:p>
        </w:tc>
        <w:tc>
          <w:tcPr>
            <w:tcW w:w="1780" w:type="dxa"/>
            <w:tcMar>
              <w:top w:w="80" w:type="dxa"/>
              <w:left w:w="100" w:type="dxa"/>
              <w:bottom w:w="80" w:type="dxa"/>
              <w:right w:w="100" w:type="dxa"/>
            </w:tcMar>
          </w:tcPr>
          <w:p w14:paraId="75B74218" w14:textId="77777777" w:rsidR="00F16DB1" w:rsidRDefault="001E64C6" w:rsidP="004C1041">
            <w:pPr>
              <w:jc w:val="both"/>
            </w:pPr>
            <w:r>
              <w:rPr>
                <w:sz w:val="18"/>
                <w:szCs w:val="18"/>
              </w:rPr>
              <w:t>0.70</w:t>
            </w:r>
          </w:p>
        </w:tc>
      </w:tr>
      <w:tr w:rsidR="00F16DB1" w14:paraId="6027103C" w14:textId="77777777">
        <w:tc>
          <w:tcPr>
            <w:tcW w:w="2600" w:type="dxa"/>
            <w:tcMar>
              <w:top w:w="80" w:type="dxa"/>
              <w:left w:w="100" w:type="dxa"/>
              <w:bottom w:w="80" w:type="dxa"/>
              <w:right w:w="100" w:type="dxa"/>
            </w:tcMar>
          </w:tcPr>
          <w:p w14:paraId="59DDA217" w14:textId="77777777" w:rsidR="00F16DB1" w:rsidRDefault="001E64C6" w:rsidP="004C1041">
            <w:pPr>
              <w:jc w:val="both"/>
            </w:pPr>
            <w:r>
              <w:rPr>
                <w:sz w:val="18"/>
                <w:szCs w:val="18"/>
              </w:rPr>
              <w:t>TURN OFF</w:t>
            </w:r>
          </w:p>
        </w:tc>
        <w:tc>
          <w:tcPr>
            <w:tcW w:w="3400" w:type="dxa"/>
            <w:tcMar>
              <w:top w:w="80" w:type="dxa"/>
              <w:left w:w="100" w:type="dxa"/>
              <w:bottom w:w="80" w:type="dxa"/>
              <w:right w:w="100" w:type="dxa"/>
            </w:tcMar>
          </w:tcPr>
          <w:p w14:paraId="26A02260" w14:textId="77777777" w:rsidR="00F16DB1" w:rsidRDefault="001E64C6" w:rsidP="004C1041">
            <w:pPr>
              <w:jc w:val="both"/>
            </w:pPr>
            <w:r>
              <w:rPr>
                <w:sz w:val="18"/>
                <w:szCs w:val="18"/>
              </w:rPr>
              <w:t>Current ProfileReal</w:t>
            </w:r>
          </w:p>
        </w:tc>
        <w:tc>
          <w:tcPr>
            <w:tcW w:w="1300" w:type="dxa"/>
            <w:tcMar>
              <w:top w:w="80" w:type="dxa"/>
              <w:left w:w="100" w:type="dxa"/>
              <w:bottom w:w="80" w:type="dxa"/>
              <w:right w:w="100" w:type="dxa"/>
            </w:tcMar>
          </w:tcPr>
          <w:p w14:paraId="6853846E" w14:textId="77777777" w:rsidR="00F16DB1" w:rsidRDefault="001E64C6" w:rsidP="004C1041">
            <w:pPr>
              <w:jc w:val="both"/>
            </w:pPr>
            <w:r>
              <w:rPr>
                <w:sz w:val="18"/>
                <w:szCs w:val="18"/>
              </w:rPr>
              <w:t>71</w:t>
            </w:r>
          </w:p>
        </w:tc>
        <w:tc>
          <w:tcPr>
            <w:tcW w:w="1780" w:type="dxa"/>
            <w:tcMar>
              <w:top w:w="80" w:type="dxa"/>
              <w:left w:w="100" w:type="dxa"/>
              <w:bottom w:w="80" w:type="dxa"/>
              <w:right w:w="100" w:type="dxa"/>
            </w:tcMar>
          </w:tcPr>
          <w:p w14:paraId="670C5BB5" w14:textId="77777777" w:rsidR="00F16DB1" w:rsidRDefault="001E64C6" w:rsidP="004C1041">
            <w:pPr>
              <w:jc w:val="both"/>
            </w:pPr>
            <w:r>
              <w:rPr>
                <w:sz w:val="18"/>
                <w:szCs w:val="18"/>
              </w:rPr>
              <w:t>0.71</w:t>
            </w:r>
          </w:p>
        </w:tc>
      </w:tr>
    </w:tbl>
    <w:p w14:paraId="55A6B3B3" w14:textId="05A1DB3D" w:rsidR="003D38EE" w:rsidRDefault="005202E5" w:rsidP="004C1041">
      <w:pPr>
        <w:pStyle w:val="Heading1"/>
        <w:jc w:val="both"/>
      </w:pPr>
      <w:bookmarkStart w:id="22" w:name="sec019"/>
      <w:r>
        <w:t>5. Mounjaro (MJ): three-day reduced-insulin cycle</w:t>
      </w:r>
      <w:bookmarkEnd w:id="22"/>
      <w:r>
        <w:fldChar w:fldCharType="begin"/>
        <w:instrText>HYPERLINK \l "TOC_main"</w:instrText>
        <w:fldChar w:fldCharType="separate"/>
      </w:r>
      <w:r>
        <w:rPr>
          <w:rStyle w:val="Hyperlink"/>
          <w:sz w:val="16"/>
        </w:rPr>
        <w:t xml:space="preserve">  [↑ TOC]</w:t>
      </w:r>
      <w:r>
        <w:fldChar w:fldCharType="end"/>
      </w:r>
    </w:p>
    <w:p w14:paraId="7748B510" w14:textId="77777777" w:rsidR="00EE2DF5" w:rsidRDefault="00EE2DF5" w:rsidP="004C1041">
      <w:pPr>
        <w:pStyle w:val="Heading1"/>
        <w:jc w:val="both"/>
      </w:pPr>
    </w:p>
    <w:p w14:paraId="3B571B40" w14:textId="77777777" w:rsidR="003D38EE" w:rsidRDefault="005202E5" w:rsidP="004C1041">
      <w:pPr>
        <w:jc w:val="both"/>
      </w:pPr>
      <w:r>
        <w:t>MJ means Mounjaro in this fork. It does not mean Morning Jog. The MJ controls implement a reduced-insulin state cycle for the period after a Mounjaro dose, when insulin requirements may be lower and hypoglycaemia risk may be greater. The Overview button describes the intended operating period as three days of the configured low-profile strategy; the implementation uses named states and clock-time transitions rather than an exact 72-hour countdown.</w:t>
      </w:r>
    </w:p>
    <w:p w14:paraId="17BD4A95" w14:textId="7FF8EA6D" w:rsidR="003D38EE" w:rsidRDefault="005202E5" w:rsidP="004C1041">
      <w:pPr>
        <w:pStyle w:val="Heading2"/>
        <w:jc w:val="both"/>
      </w:pPr>
      <w:bookmarkStart w:id="23" w:name="sec020"/>
      <w:r>
        <w:t>a. Starting the cycle</w:t>
      </w:r>
      <w:bookmarkEnd w:id="23"/>
      <w:r>
        <w:fldChar w:fldCharType="begin"/>
        <w:instrText>HYPERLINK \l "TOC_main"</w:instrText>
        <w:fldChar w:fldCharType="separate"/>
      </w:r>
      <w:r>
        <w:rPr>
          <w:rStyle w:val="Hyperlink"/>
          <w:sz w:val="16"/>
        </w:rPr>
        <w:t xml:space="preserve">  [↑ TOC]</w:t>
      </w:r>
      <w:r>
        <w:fldChar w:fldCharType="end"/>
      </w:r>
    </w:p>
    <w:p w14:paraId="53E2F1EC" w14:textId="77777777" w:rsidR="001A7B58" w:rsidRDefault="005231E7">
      <w:pPr>
        <w:spacing w:after="120"/>
        <w:jc w:val="both"/>
      </w:pPr>
      <w:r>
        <w:t>A three-day reduced-insulin automation for the days around a Mounjaro (tirzepatide) injection, since insulin needs drop sharply for a short window afterward -- you trigger it manually when you inject.</w:t>
      </w:r>
    </w:p>
    <w:p w14:paraId="4467C2A0" w14:textId="245588A3" w:rsidR="003D38EE" w:rsidRDefault="005202E5" w:rsidP="004C1041">
      <w:pPr>
        <w:pStyle w:val="Heading2"/>
        <w:jc w:val="both"/>
      </w:pPr>
      <w:bookmarkStart w:id="24" w:name="sec021"/>
      <w:r>
        <w:t>b. Day-by-day state progression</w:t>
      </w:r>
      <w:bookmarkEnd w:id="24"/>
      <w:r>
        <w:fldChar w:fldCharType="begin"/>
        <w:instrText>HYPERLINK \l "TOC_main"</w:instrText>
        <w:fldChar w:fldCharType="separate"/>
      </w:r>
      <w:r>
        <w:rPr>
          <w:rStyle w:val="Hyperlink"/>
          <w:sz w:val="16"/>
        </w:rPr>
        <w:t xml:space="preserve">  [↑ TOC]</w:t>
      </w:r>
      <w:r>
        <w:fldChar w:fldCharType="end"/>
      </w:r>
    </w:p>
    <w:p w14:paraId="5BA2506F" w14:textId="77777777" w:rsidR="001A7B58" w:rsidRDefault="005231E7">
      <w:pPr>
        <w:spacing w:after="120"/>
        <w:jc w:val="both"/>
      </w:pPr>
      <w:r>
        <w:t>The three days aren't treated identically -- the automation tracks which day of the cycle you're on and adjusts its own thresholds and profile choices as the cycle progresses back toward normal.</w:t>
      </w:r>
    </w:p>
    <w:p w14:paraId="7CF4AA22" w14:textId="240FA522" w:rsidR="003D38EE" w:rsidRDefault="005202E5" w:rsidP="004C1041">
      <w:pPr>
        <w:pStyle w:val="Heading2"/>
        <w:jc w:val="both"/>
      </w:pPr>
      <w:bookmarkStart w:id="25" w:name="sec022"/>
      <w:r>
        <w:t>c. What changes while MJ remains active</w:t>
      </w:r>
      <w:bookmarkEnd w:id="25"/>
      <w:r>
        <w:fldChar w:fldCharType="begin"/>
        <w:instrText>HYPERLINK \l "TOC_main"</w:instrText>
        <w:fldChar w:fldCharType="separate"/>
      </w:r>
      <w:r>
        <w:rPr>
          <w:rStyle w:val="Hyperlink"/>
          <w:sz w:val="16"/>
        </w:rPr>
        <w:t xml:space="preserve">  [↑ TOC]</w:t>
      </w:r>
      <w:r>
        <w:fldChar w:fldCharType="end"/>
      </w:r>
    </w:p>
    <w:p w14:paraId="512FC533" w14:textId="77777777" w:rsidR="001A7B58" w:rsidRDefault="005231E7">
      <w:pPr>
        <w:spacing w:after="120"/>
        <w:jc w:val="both"/>
      </w:pPr>
      <w:r>
        <w:t>While an MJ cycle is running, several other automations (profile switches, overnight guards) deliberately defer to MJ's own reduced-insulin logic instead of fighting it.</w:t>
      </w:r>
    </w:p>
    <w:p w14:paraId="30AD1044" w14:textId="0D82C9B5" w:rsidR="003D38EE" w:rsidRDefault="005202E5" w:rsidP="004C1041">
      <w:pPr>
        <w:pStyle w:val="Heading2"/>
        <w:jc w:val="both"/>
      </w:pPr>
      <w:bookmarkStart w:id="26" w:name="sec023"/>
      <w:r>
        <w:t>d. Hypoglycaemia warnings and protective overrides</w:t>
      </w:r>
      <w:bookmarkEnd w:id="26"/>
      <w:r>
        <w:fldChar w:fldCharType="begin"/>
        <w:instrText>HYPERLINK \l "TOC_main"</w:instrText>
        <w:fldChar w:fldCharType="separate"/>
      </w:r>
      <w:r>
        <w:rPr>
          <w:rStyle w:val="Hyperlink"/>
          <w:sz w:val="16"/>
        </w:rPr>
        <w:t xml:space="preserve">  [↑ TOC]</w:t>
      </w:r>
      <w:r>
        <w:fldChar w:fldCharType="end"/>
      </w:r>
    </w:p>
    <w:p w14:paraId="7A55D944" w14:textId="77777777" w:rsidR="001A7B58" w:rsidRDefault="005231E7">
      <w:pPr>
        <w:spacing w:after="120"/>
        <w:jc w:val="both"/>
      </w:pPr>
      <w:r>
        <w:t>MJ's reduced-insulin window genuinely raises hypo risk, so extra warning and override paths exist specifically for BG behaviour seen during an active MJ cycle.</w:t>
      </w:r>
    </w:p>
    <w:p w14:paraId="4A7CFA5E" w14:textId="0175D24F" w:rsidR="003D38EE" w:rsidRDefault="005202E5" w:rsidP="004C1041">
      <w:pPr>
        <w:pStyle w:val="Heading2"/>
        <w:jc w:val="both"/>
      </w:pPr>
      <w:bookmarkStart w:id="27" w:name="sec024"/>
      <w:r>
        <w:t>e. Automatic exit and manual restoration</w:t>
      </w:r>
      <w:bookmarkEnd w:id="27"/>
      <w:r>
        <w:fldChar w:fldCharType="begin"/>
        <w:instrText>HYPERLINK \l "TOC_main"</w:instrText>
        <w:fldChar w:fldCharType="separate"/>
      </w:r>
      <w:r>
        <w:rPr>
          <w:rStyle w:val="Hyperlink"/>
          <w:sz w:val="16"/>
        </w:rPr>
        <w:t xml:space="preserve">  [↑ TOC]</w:t>
      </w:r>
      <w:r>
        <w:fldChar w:fldCharType="end"/>
      </w:r>
    </w:p>
    <w:p w14:paraId="379DBAF2" w14:textId="77777777" w:rsidR="001A7B58" w:rsidRDefault="005231E7">
      <w:pPr>
        <w:spacing w:after="120"/>
        <w:jc w:val="both"/>
      </w:pPr>
      <w:r>
        <w:t>The cycle ends on its own after the third day, reverting profiles back to normal -- but can also be cancelled manually early if needed.</w:t>
      </w:r>
    </w:p>
    <w:p w14:paraId="3919A4BD" w14:textId="689DC1A7" w:rsidR="00F16DB1" w:rsidRDefault="001E64C6" w:rsidP="004C1041">
      <w:pPr>
        <w:pStyle w:val="Heading1"/>
        <w:spacing w:before="400" w:after="200"/>
        <w:jc w:val="both"/>
      </w:pPr>
      <w:bookmarkStart w:id="28" w:name="sec025"/>
      <w:r>
        <w:lastRenderedPageBreak/>
        <w:t>6. Mechanism For Ignoring Or Invoking Native Automations</w:t>
      </w:r>
      <w:bookmarkEnd w:id="28"/>
      <w:r>
        <w:fldChar w:fldCharType="begin"/>
        <w:instrText>HYPERLINK \l "TOC_main"</w:instrText>
        <w:fldChar w:fldCharType="separate"/>
      </w:r>
      <w:r>
        <w:rPr>
          <w:rStyle w:val="Hyperlink"/>
          <w:sz w:val="16"/>
        </w:rPr>
        <w:t xml:space="preserve">  [↑ TOC]</w:t>
      </w:r>
      <w:r>
        <w:fldChar w:fldCharType="end"/>
      </w:r>
    </w:p>
    <w:p w14:paraId="27D1C3CC" w14:textId="77777777" w:rsidR="00F16DB1" w:rsidRDefault="001E64C6" w:rsidP="004C1041">
      <w:pPr>
        <w:spacing w:after="160"/>
        <w:jc w:val="both"/>
      </w:pPr>
      <w:r>
        <w:t>This fork re-implements roughly 100+ of what used to be native AAPS Automation-tab triggers/actions directly as hand-coded Kotlin blocks inside OpenAPSAutoISFPlugin.kt (the “coded automations” layer described in CLAUDE.md), so they can react every 1-minute loop cycle instead of on the native automation engine's slower tick. Both systems — native Automation-tab events and coded automations — remain fully present in the app at the same time, which creates a real risk of the same logical action firing twice (once from each system) unless something reconciles them.</w:t>
      </w:r>
    </w:p>
    <w:p w14:paraId="35513A7C" w14:textId="376E4175" w:rsidR="00F16DB1" w:rsidRDefault="001E64C6" w:rsidP="004C1041">
      <w:pPr>
        <w:pStyle w:val="Heading2"/>
        <w:jc w:val="both"/>
      </w:pPr>
      <w:bookmarkStart w:id="29" w:name="sec026"/>
      <w:r>
        <w:t>a. The reconciliation mechanism</w:t>
      </w:r>
      <w:bookmarkEnd w:id="29"/>
      <w:r>
        <w:fldChar w:fldCharType="begin"/>
        <w:instrText>HYPERLINK \l "TOC_main"</w:instrText>
        <w:fldChar w:fldCharType="separate"/>
      </w:r>
      <w:r>
        <w:rPr>
          <w:rStyle w:val="Hyperlink"/>
          <w:sz w:val="16"/>
        </w:rPr>
        <w:t xml:space="preserve">  [↑ TOC]</w:t>
      </w:r>
      <w:r>
        <w:fldChar w:fldCharType="end"/>
      </w:r>
    </w:p>
    <w:p w14:paraId="083D6491" w14:textId="77777777" w:rsidR="001A7B58" w:rsidRDefault="005231E7">
      <w:pPr>
        <w:spacing w:after="120"/>
        <w:jc w:val="both"/>
      </w:pPr>
      <w:r>
        <w:t>Since this fork reimplements 100+ native AAPS Automation-tab triggers as hand-coded Kotlin logic, it needs to stop the ORIGINAL native automation from also firing and double-acting. A registry compares every native automation's title against the coded equivalents and suppresses the native one whenever a coded version already covers it.</w:t>
      </w:r>
    </w:p>
    <w:tbl>
      <w:tblPr>
        <w:tblW w:w="95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400"/>
        <w:gridCol w:w="3780"/>
      </w:tblGrid>
      <w:tr w:rsidR="00F16DB1" w14:paraId="25C7DBB2" w14:textId="77777777">
        <w:trPr>
          <w:tblHeader/>
        </w:trPr>
        <w:tc>
          <w:tcPr>
            <w:tcW w:w="1400" w:type="dxa"/>
            <w:shd w:val="clear" w:color="auto" w:fill="2F5496"/>
            <w:tcMar>
              <w:top w:w="80" w:type="dxa"/>
              <w:left w:w="100" w:type="dxa"/>
              <w:bottom w:w="80" w:type="dxa"/>
              <w:right w:w="100" w:type="dxa"/>
            </w:tcMar>
          </w:tcPr>
          <w:p w14:paraId="3647C706" w14:textId="77777777" w:rsidR="00F16DB1" w:rsidRDefault="001E64C6" w:rsidP="004C1041">
            <w:pPr>
              <w:jc w:val="both"/>
            </w:pPr>
            <w:r>
              <w:rPr>
                <w:b/>
                <w:bCs/>
                <w:color w:val="FFFFFF"/>
                <w:sz w:val="18"/>
                <w:szCs w:val="18"/>
              </w:rPr>
              <w:t>Match</w:t>
            </w:r>
          </w:p>
        </w:tc>
        <w:tc>
          <w:tcPr>
            <w:tcW w:w="4400" w:type="dxa"/>
            <w:shd w:val="clear" w:color="auto" w:fill="2F5496"/>
            <w:tcMar>
              <w:top w:w="80" w:type="dxa"/>
              <w:left w:w="100" w:type="dxa"/>
              <w:bottom w:w="80" w:type="dxa"/>
              <w:right w:w="100" w:type="dxa"/>
            </w:tcMar>
          </w:tcPr>
          <w:p w14:paraId="7AAAFB6E" w14:textId="77777777" w:rsidR="00F16DB1" w:rsidRDefault="001E64C6" w:rsidP="004C1041">
            <w:pPr>
              <w:jc w:val="both"/>
            </w:pPr>
            <w:r>
              <w:rPr>
                <w:b/>
                <w:bCs/>
                <w:color w:val="FFFFFF"/>
                <w:sz w:val="18"/>
                <w:szCs w:val="18"/>
              </w:rPr>
              <w:t>Meaning</w:t>
            </w:r>
          </w:p>
        </w:tc>
        <w:tc>
          <w:tcPr>
            <w:tcW w:w="3780" w:type="dxa"/>
            <w:shd w:val="clear" w:color="auto" w:fill="2F5496"/>
            <w:tcMar>
              <w:top w:w="80" w:type="dxa"/>
              <w:left w:w="100" w:type="dxa"/>
              <w:bottom w:w="80" w:type="dxa"/>
              <w:right w:w="100" w:type="dxa"/>
            </w:tcMar>
          </w:tcPr>
          <w:p w14:paraId="0C7CAB64" w14:textId="77777777" w:rsidR="00F16DB1" w:rsidRDefault="001E64C6" w:rsidP="004C1041">
            <w:pPr>
              <w:jc w:val="both"/>
            </w:pPr>
            <w:r>
              <w:rPr>
                <w:b/>
                <w:bCs/>
                <w:color w:val="FFFFFF"/>
                <w:sz w:val="18"/>
                <w:szCs w:val="18"/>
              </w:rPr>
              <w:t>Effect on the native event</w:t>
            </w:r>
          </w:p>
        </w:tc>
      </w:tr>
      <w:tr w:rsidR="00F16DB1" w14:paraId="617C9A4A" w14:textId="77777777">
        <w:tc>
          <w:tcPr>
            <w:tcW w:w="1400" w:type="dxa"/>
            <w:tcMar>
              <w:top w:w="80" w:type="dxa"/>
              <w:left w:w="100" w:type="dxa"/>
              <w:bottom w:w="80" w:type="dxa"/>
              <w:right w:w="100" w:type="dxa"/>
            </w:tcMar>
          </w:tcPr>
          <w:p w14:paraId="7F43F043" w14:textId="77777777" w:rsidR="00F16DB1" w:rsidRDefault="001E64C6" w:rsidP="004C1041">
            <w:pPr>
              <w:jc w:val="both"/>
            </w:pPr>
            <w:r>
              <w:rPr>
                <w:sz w:val="18"/>
                <w:szCs w:val="18"/>
              </w:rPr>
              <w:t>EXACT</w:t>
            </w:r>
          </w:p>
        </w:tc>
        <w:tc>
          <w:tcPr>
            <w:tcW w:w="4400" w:type="dxa"/>
            <w:tcMar>
              <w:top w:w="80" w:type="dxa"/>
              <w:left w:w="100" w:type="dxa"/>
              <w:bottom w:w="80" w:type="dxa"/>
              <w:right w:w="100" w:type="dxa"/>
            </w:tcMar>
          </w:tcPr>
          <w:p w14:paraId="6C6527CF" w14:textId="77777777" w:rsidR="00F16DB1" w:rsidRDefault="001E64C6" w:rsidP="004C1041">
            <w:pPr>
              <w:jc w:val="both"/>
            </w:pPr>
            <w:r>
              <w:rPr>
                <w:sz w:val="18"/>
                <w:szCs w:val="18"/>
              </w:rPr>
              <w:t>normalized title equals a coded key exactly</w:t>
            </w:r>
          </w:p>
        </w:tc>
        <w:tc>
          <w:tcPr>
            <w:tcW w:w="3780" w:type="dxa"/>
            <w:tcMar>
              <w:top w:w="80" w:type="dxa"/>
              <w:left w:w="100" w:type="dxa"/>
              <w:bottom w:w="80" w:type="dxa"/>
              <w:right w:w="100" w:type="dxa"/>
            </w:tcMar>
          </w:tcPr>
          <w:p w14:paraId="7FB51892" w14:textId="77777777" w:rsidR="00F16DB1" w:rsidRDefault="001E64C6" w:rsidP="004C1041">
            <w:pPr>
              <w:jc w:val="both"/>
            </w:pPr>
            <w:r>
              <w:rPr>
                <w:sz w:val="18"/>
                <w:szCs w:val="18"/>
              </w:rPr>
              <w:t>Always suppressed — the coded equivalent is assumed to be running every cycle instead, no user choice involved</w:t>
            </w:r>
          </w:p>
        </w:tc>
      </w:tr>
      <w:tr w:rsidR="00F16DB1" w14:paraId="4F8D73C2" w14:textId="77777777">
        <w:tc>
          <w:tcPr>
            <w:tcW w:w="1400" w:type="dxa"/>
            <w:tcMar>
              <w:top w:w="80" w:type="dxa"/>
              <w:left w:w="100" w:type="dxa"/>
              <w:bottom w:w="80" w:type="dxa"/>
              <w:right w:w="100" w:type="dxa"/>
            </w:tcMar>
          </w:tcPr>
          <w:p w14:paraId="0437EF77" w14:textId="77777777" w:rsidR="00F16DB1" w:rsidRDefault="001E64C6" w:rsidP="004C1041">
            <w:pPr>
              <w:jc w:val="both"/>
            </w:pPr>
            <w:r>
              <w:rPr>
                <w:sz w:val="18"/>
                <w:szCs w:val="18"/>
              </w:rPr>
              <w:t>CLOSE</w:t>
            </w:r>
          </w:p>
        </w:tc>
        <w:tc>
          <w:tcPr>
            <w:tcW w:w="4400" w:type="dxa"/>
            <w:tcMar>
              <w:top w:w="80" w:type="dxa"/>
              <w:left w:w="100" w:type="dxa"/>
              <w:bottom w:w="80" w:type="dxa"/>
              <w:right w:w="100" w:type="dxa"/>
            </w:tcMar>
          </w:tcPr>
          <w:p w14:paraId="70EA4EE4" w14:textId="77777777" w:rsidR="00F16DB1" w:rsidRDefault="001E64C6" w:rsidP="004C1041">
            <w:pPr>
              <w:jc w:val="both"/>
            </w:pPr>
            <w:r>
              <w:rPr>
                <w:sz w:val="18"/>
                <w:szCs w:val="18"/>
              </w:rPr>
              <w:t>one normalized string contains the other, without being exactly equal</w:t>
            </w:r>
          </w:p>
        </w:tc>
        <w:tc>
          <w:tcPr>
            <w:tcW w:w="3780" w:type="dxa"/>
            <w:tcMar>
              <w:top w:w="80" w:type="dxa"/>
              <w:left w:w="100" w:type="dxa"/>
              <w:bottom w:w="80" w:type="dxa"/>
              <w:right w:w="100" w:type="dxa"/>
            </w:tcMar>
          </w:tcPr>
          <w:p w14:paraId="67E1768A" w14:textId="77777777" w:rsidR="00F16DB1" w:rsidRDefault="001E64C6" w:rsidP="004C1041">
            <w:pPr>
              <w:jc w:val="both"/>
            </w:pPr>
            <w:r>
              <w:rPr>
                <w:sz w:val="18"/>
                <w:szCs w:val="18"/>
              </w:rPr>
              <w:t>Suppressed only if the user hasn't explicitly accepted it via the review popup (below); a prior “accept” decision (persisted per title) lets it run</w:t>
            </w:r>
          </w:p>
        </w:tc>
      </w:tr>
      <w:tr w:rsidR="00F16DB1" w14:paraId="4E069557" w14:textId="77777777">
        <w:tc>
          <w:tcPr>
            <w:tcW w:w="1400" w:type="dxa"/>
            <w:tcMar>
              <w:top w:w="80" w:type="dxa"/>
              <w:left w:w="100" w:type="dxa"/>
              <w:bottom w:w="80" w:type="dxa"/>
              <w:right w:w="100" w:type="dxa"/>
            </w:tcMar>
          </w:tcPr>
          <w:p w14:paraId="009EBB56" w14:textId="77777777" w:rsidR="00F16DB1" w:rsidRDefault="001E64C6" w:rsidP="004C1041">
            <w:pPr>
              <w:jc w:val="both"/>
            </w:pPr>
            <w:r>
              <w:rPr>
                <w:sz w:val="18"/>
                <w:szCs w:val="18"/>
              </w:rPr>
              <w:t>NONE</w:t>
            </w:r>
          </w:p>
        </w:tc>
        <w:tc>
          <w:tcPr>
            <w:tcW w:w="4400" w:type="dxa"/>
            <w:tcMar>
              <w:top w:w="80" w:type="dxa"/>
              <w:left w:w="100" w:type="dxa"/>
              <w:bottom w:w="80" w:type="dxa"/>
              <w:right w:w="100" w:type="dxa"/>
            </w:tcMar>
          </w:tcPr>
          <w:p w14:paraId="64858E42" w14:textId="77777777" w:rsidR="00F16DB1" w:rsidRDefault="001E64C6" w:rsidP="004C1041">
            <w:pPr>
              <w:jc w:val="both"/>
            </w:pPr>
            <w:r>
              <w:rPr>
                <w:sz w:val="18"/>
                <w:szCs w:val="18"/>
              </w:rPr>
              <w:t>no relationship to any coded key</w:t>
            </w:r>
          </w:p>
        </w:tc>
        <w:tc>
          <w:tcPr>
            <w:tcW w:w="3780" w:type="dxa"/>
            <w:tcMar>
              <w:top w:w="80" w:type="dxa"/>
              <w:left w:w="100" w:type="dxa"/>
              <w:bottom w:w="80" w:type="dxa"/>
              <w:right w:w="100" w:type="dxa"/>
            </w:tcMar>
          </w:tcPr>
          <w:p w14:paraId="72AF66C5" w14:textId="77777777" w:rsidR="00F16DB1" w:rsidRDefault="001E64C6" w:rsidP="004C1041">
            <w:pPr>
              <w:jc w:val="both"/>
            </w:pPr>
            <w:r>
              <w:rPr>
                <w:sz w:val="18"/>
                <w:szCs w:val="18"/>
              </w:rPr>
              <w:t>Never touched — runs exactly as stock AAPS would</w:t>
            </w:r>
          </w:p>
        </w:tc>
      </w:tr>
    </w:tbl>
    <w:p w14:paraId="6D9C1B85" w14:textId="6362D773" w:rsidR="00F16DB1" w:rsidRDefault="001E64C6" w:rsidP="004C1041">
      <w:pPr>
        <w:pStyle w:val="Heading2"/>
        <w:jc w:val="both"/>
      </w:pPr>
      <w:bookmarkStart w:id="30" w:name="sec027"/>
      <w:r>
        <w:t>b. The suppression only applies while AutoISF is actually the active algorithm</w:t>
      </w:r>
      <w:bookmarkEnd w:id="30"/>
      <w:r>
        <w:fldChar w:fldCharType="begin"/>
        <w:instrText>HYPERLINK \l "TOC_main"</w:instrText>
        <w:fldChar w:fldCharType="separate"/>
      </w:r>
      <w:r>
        <w:rPr>
          <w:rStyle w:val="Hyperlink"/>
          <w:sz w:val="16"/>
        </w:rPr>
        <w:t xml:space="preserve">  [↑ TOC]</w:t>
      </w:r>
      <w:r>
        <w:fldChar w:fldCharType="end"/>
      </w:r>
    </w:p>
    <w:p w14:paraId="18D8B342" w14:textId="77777777" w:rsidR="001A7B58" w:rsidRDefault="005231E7">
      <w:pPr>
        <w:spacing w:after="120"/>
        <w:jc w:val="both"/>
      </w:pPr>
      <w:r>
        <w:t>This suppression only happens while this fork's AutoISF algorithm is the one actually running the loop -- switch to a different algorithm and native automations are free to run normally again.</w:t>
      </w:r>
    </w:p>
    <w:p w14:paraId="4C619ADB" w14:textId="56B3ED00" w:rsidR="00F16DB1" w:rsidRDefault="001E64C6" w:rsidP="004C1041">
      <w:pPr>
        <w:pStyle w:val="Heading1"/>
        <w:spacing w:before="400" w:after="200"/>
        <w:jc w:val="both"/>
      </w:pPr>
      <w:bookmarkStart w:id="31" w:name="sec028"/>
      <w:r>
        <w:t>7. Other Idiosyncrasies Worth Knowing</w:t>
      </w:r>
      <w:bookmarkEnd w:id="31"/>
      <w:r>
        <w:fldChar w:fldCharType="begin"/>
        <w:instrText>HYPERLINK \l "TOC_main"</w:instrText>
        <w:fldChar w:fldCharType="separate"/>
      </w:r>
      <w:r>
        <w:rPr>
          <w:rStyle w:val="Hyperlink"/>
          <w:sz w:val="16"/>
        </w:rPr>
        <w:t xml:space="preserve">  [↑ TOC]</w:t>
      </w:r>
      <w:r>
        <w:fldChar w:fldCharType="end"/>
      </w:r>
    </w:p>
    <w:p w14:paraId="577EA005" w14:textId="14D8A1EF" w:rsidR="00F16DB1" w:rsidRDefault="001E64C6" w:rsidP="004C1041">
      <w:pPr>
        <w:pStyle w:val="Heading2"/>
        <w:jc w:val="both"/>
      </w:pPr>
      <w:bookmarkStart w:id="32" w:name="sec029"/>
      <w:r>
        <w:t>a. CarePortal note codes as a compact diagnostic language</w:t>
      </w:r>
      <w:bookmarkEnd w:id="32"/>
      <w:r>
        <w:fldChar w:fldCharType="begin"/>
        <w:instrText>HYPERLINK \l "TOC_main"</w:instrText>
        <w:fldChar w:fldCharType="separate"/>
      </w:r>
      <w:r>
        <w:rPr>
          <w:rStyle w:val="Hyperlink"/>
          <w:sz w:val="16"/>
        </w:rPr>
        <w:t xml:space="preserve">  [↑ TOC]</w:t>
      </w:r>
      <w:r>
        <w:fldChar w:fldCharType="end"/>
      </w:r>
    </w:p>
    <w:p w14:paraId="2FCDBF34" w14:textId="77777777" w:rsidR="001A7B58" w:rsidRDefault="005231E7">
      <w:pPr>
        <w:spacing w:after="120"/>
        <w:jc w:val="both"/>
      </w:pPr>
      <w:r>
        <w:t>Every coded automation leaves a short, consistent CarePortal note (like “BsUp” or “DelOff”) each time it fires, forming a compact log you can read back afterward to see exactly what happened and when. See Appendix D for the full glossary of what each code means.</w:t>
      </w:r>
    </w:p>
    <w:tbl>
      <w:tblPr>
        <w:tblW w:w="95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980"/>
      </w:tblGrid>
      <w:tr w:rsidR="00F16DB1" w14:paraId="57C44AE3" w14:textId="77777777">
        <w:trPr>
          <w:tblHeader/>
        </w:trPr>
        <w:tc>
          <w:tcPr>
            <w:tcW w:w="2600" w:type="dxa"/>
            <w:shd w:val="clear" w:color="auto" w:fill="2F5496"/>
            <w:tcMar>
              <w:top w:w="80" w:type="dxa"/>
              <w:left w:w="100" w:type="dxa"/>
              <w:bottom w:w="80" w:type="dxa"/>
              <w:right w:w="100" w:type="dxa"/>
            </w:tcMar>
          </w:tcPr>
          <w:p w14:paraId="032CEA23" w14:textId="77777777" w:rsidR="00F16DB1" w:rsidRDefault="001E64C6" w:rsidP="004C1041">
            <w:pPr>
              <w:jc w:val="both"/>
            </w:pPr>
            <w:r>
              <w:rPr>
                <w:b/>
                <w:bCs/>
                <w:color w:val="FFFFFF"/>
                <w:sz w:val="18"/>
                <w:szCs w:val="18"/>
              </w:rPr>
              <w:t>Code family</w:t>
            </w:r>
          </w:p>
        </w:tc>
        <w:tc>
          <w:tcPr>
            <w:tcW w:w="6980" w:type="dxa"/>
            <w:shd w:val="clear" w:color="auto" w:fill="2F5496"/>
            <w:tcMar>
              <w:top w:w="80" w:type="dxa"/>
              <w:left w:w="100" w:type="dxa"/>
              <w:bottom w:w="80" w:type="dxa"/>
              <w:right w:w="100" w:type="dxa"/>
            </w:tcMar>
          </w:tcPr>
          <w:p w14:paraId="6D1EF5B0" w14:textId="77777777" w:rsidR="00F16DB1" w:rsidRDefault="001E64C6" w:rsidP="004C1041">
            <w:pPr>
              <w:jc w:val="both"/>
            </w:pPr>
            <w:r>
              <w:rPr>
                <w:b/>
                <w:bCs/>
                <w:color w:val="FFFFFF"/>
                <w:sz w:val="18"/>
                <w:szCs w:val="18"/>
              </w:rPr>
              <w:t>Meaning</w:t>
            </w:r>
          </w:p>
        </w:tc>
      </w:tr>
      <w:tr w:rsidR="00F16DB1" w14:paraId="12C19B69" w14:textId="77777777">
        <w:tc>
          <w:tcPr>
            <w:tcW w:w="2600" w:type="dxa"/>
            <w:tcMar>
              <w:top w:w="80" w:type="dxa"/>
              <w:left w:w="100" w:type="dxa"/>
              <w:bottom w:w="80" w:type="dxa"/>
              <w:right w:w="100" w:type="dxa"/>
            </w:tcMar>
          </w:tcPr>
          <w:p w14:paraId="2079D13D" w14:textId="77777777" w:rsidR="00F16DB1" w:rsidRDefault="001E64C6" w:rsidP="004C1041">
            <w:pPr>
              <w:jc w:val="both"/>
            </w:pPr>
            <w:r>
              <w:rPr>
                <w:sz w:val="18"/>
                <w:szCs w:val="18"/>
              </w:rPr>
              <w:t>AVLs / AVLf</w:t>
            </w:r>
          </w:p>
        </w:tc>
        <w:tc>
          <w:tcPr>
            <w:tcW w:w="6980" w:type="dxa"/>
            <w:tcMar>
              <w:top w:w="80" w:type="dxa"/>
              <w:left w:w="100" w:type="dxa"/>
              <w:bottom w:w="80" w:type="dxa"/>
              <w:right w:w="100" w:type="dxa"/>
            </w:tcMar>
          </w:tcPr>
          <w:p w14:paraId="7C5CE4C7" w14:textId="77777777" w:rsidR="00F16DB1" w:rsidRDefault="001E64C6" w:rsidP="004C1041">
            <w:pPr>
              <w:jc w:val="both"/>
            </w:pPr>
            <w:r>
              <w:rPr>
                <w:sz w:val="18"/>
                <w:szCs w:val="18"/>
              </w:rPr>
              <w:t>AIV local export succeeded / failed</w:t>
            </w:r>
          </w:p>
        </w:tc>
      </w:tr>
      <w:tr w:rsidR="00F16DB1" w14:paraId="32DDBFF7" w14:textId="77777777">
        <w:tc>
          <w:tcPr>
            <w:tcW w:w="2600" w:type="dxa"/>
            <w:tcMar>
              <w:top w:w="80" w:type="dxa"/>
              <w:left w:w="100" w:type="dxa"/>
              <w:bottom w:w="80" w:type="dxa"/>
              <w:right w:w="100" w:type="dxa"/>
            </w:tcMar>
          </w:tcPr>
          <w:p w14:paraId="2873BB07" w14:textId="77777777" w:rsidR="00F16DB1" w:rsidRDefault="001E64C6" w:rsidP="004C1041">
            <w:pPr>
              <w:jc w:val="both"/>
            </w:pPr>
            <w:r>
              <w:rPr>
                <w:sz w:val="18"/>
                <w:szCs w:val="18"/>
              </w:rPr>
              <w:t>ACEs / ACEf</w:t>
            </w:r>
          </w:p>
        </w:tc>
        <w:tc>
          <w:tcPr>
            <w:tcW w:w="6980" w:type="dxa"/>
            <w:tcMar>
              <w:top w:w="80" w:type="dxa"/>
              <w:left w:w="100" w:type="dxa"/>
              <w:bottom w:w="80" w:type="dxa"/>
              <w:right w:w="100" w:type="dxa"/>
            </w:tcMar>
          </w:tcPr>
          <w:p w14:paraId="7ADAB1A3" w14:textId="77777777" w:rsidR="00F16DB1" w:rsidRDefault="001E64C6" w:rsidP="004C1041">
            <w:pPr>
              <w:jc w:val="both"/>
            </w:pPr>
            <w:r>
              <w:rPr>
                <w:sz w:val="18"/>
                <w:szCs w:val="18"/>
              </w:rPr>
              <w:t>combined-export (combined&lt;Name&gt;.txt) rebuild succeeded / failed</w:t>
            </w:r>
          </w:p>
        </w:tc>
      </w:tr>
      <w:tr w:rsidR="00F16DB1" w14:paraId="1AAC1097" w14:textId="77777777">
        <w:tc>
          <w:tcPr>
            <w:tcW w:w="2600" w:type="dxa"/>
            <w:tcMar>
              <w:top w:w="80" w:type="dxa"/>
              <w:left w:w="100" w:type="dxa"/>
              <w:bottom w:w="80" w:type="dxa"/>
              <w:right w:w="100" w:type="dxa"/>
            </w:tcMar>
          </w:tcPr>
          <w:p w14:paraId="001A230D" w14:textId="77777777" w:rsidR="00F16DB1" w:rsidRDefault="001E64C6" w:rsidP="004C1041">
            <w:pPr>
              <w:jc w:val="both"/>
            </w:pPr>
            <w:r>
              <w:rPr>
                <w:sz w:val="18"/>
                <w:szCs w:val="18"/>
              </w:rPr>
              <w:t>UKCs / UKCn / UKCf</w:t>
            </w:r>
          </w:p>
        </w:tc>
        <w:tc>
          <w:tcPr>
            <w:tcW w:w="6980" w:type="dxa"/>
            <w:tcMar>
              <w:top w:w="80" w:type="dxa"/>
              <w:left w:w="100" w:type="dxa"/>
              <w:bottom w:w="80" w:type="dxa"/>
              <w:right w:w="100" w:type="dxa"/>
            </w:tcMar>
          </w:tcPr>
          <w:p w14:paraId="05BF65AB" w14:textId="77777777" w:rsidR="00F16DB1" w:rsidRDefault="001E64C6" w:rsidP="004C1041">
            <w:pPr>
              <w:jc w:val="both"/>
            </w:pPr>
            <w:r>
              <w:rPr>
                <w:sz w:val="18"/>
                <w:szCs w:val="18"/>
              </w:rPr>
              <w:t>UKFcheck diagnostic export found matches / ran fine but found nothing / genuinely failed (UKCf can ONLY come from an exception — never means “no findings”)</w:t>
            </w:r>
          </w:p>
        </w:tc>
      </w:tr>
      <w:tr w:rsidR="00F16DB1" w14:paraId="65100427" w14:textId="77777777">
        <w:tc>
          <w:tcPr>
            <w:tcW w:w="2600" w:type="dxa"/>
            <w:tcMar>
              <w:top w:w="80" w:type="dxa"/>
              <w:left w:w="100" w:type="dxa"/>
              <w:bottom w:w="80" w:type="dxa"/>
              <w:right w:w="100" w:type="dxa"/>
            </w:tcMar>
          </w:tcPr>
          <w:p w14:paraId="56052CEF" w14:textId="77777777" w:rsidR="00F16DB1" w:rsidRDefault="001E64C6" w:rsidP="004C1041">
            <w:pPr>
              <w:jc w:val="both"/>
            </w:pPr>
            <w:r>
              <w:rPr>
                <w:sz w:val="18"/>
                <w:szCs w:val="18"/>
              </w:rPr>
              <w:t>StB On / StB Off</w:t>
            </w:r>
          </w:p>
        </w:tc>
        <w:tc>
          <w:tcPr>
            <w:tcW w:w="6980" w:type="dxa"/>
            <w:tcMar>
              <w:top w:w="80" w:type="dxa"/>
              <w:left w:w="100" w:type="dxa"/>
              <w:bottom w:w="80" w:type="dxa"/>
              <w:right w:w="100" w:type="dxa"/>
            </w:tcMar>
          </w:tcPr>
          <w:p w14:paraId="1F99A9B3" w14:textId="77777777" w:rsidR="00F16DB1" w:rsidRDefault="001E64C6" w:rsidP="004C1041">
            <w:pPr>
              <w:jc w:val="both"/>
            </w:pPr>
            <w:r>
              <w:rPr>
                <w:sz w:val="18"/>
                <w:szCs w:val="18"/>
              </w:rPr>
              <w:t>Steroid Kotlin button feature toggled on/off via its TT-code</w:t>
            </w:r>
          </w:p>
        </w:tc>
      </w:tr>
      <w:tr w:rsidR="00F16DB1" w14:paraId="23DFAFD5" w14:textId="77777777">
        <w:tc>
          <w:tcPr>
            <w:tcW w:w="2600" w:type="dxa"/>
            <w:tcMar>
              <w:top w:w="80" w:type="dxa"/>
              <w:left w:w="100" w:type="dxa"/>
              <w:bottom w:w="80" w:type="dxa"/>
              <w:right w:w="100" w:type="dxa"/>
            </w:tcMar>
          </w:tcPr>
          <w:p w14:paraId="327C3AFD" w14:textId="77777777" w:rsidR="00F16DB1" w:rsidRDefault="001E64C6" w:rsidP="004C1041">
            <w:pPr>
              <w:jc w:val="both"/>
            </w:pPr>
            <w:r>
              <w:rPr>
                <w:sz w:val="18"/>
                <w:szCs w:val="18"/>
              </w:rPr>
              <w:t>SteroidsON / Steroids130…250 / SteroidsOff</w:t>
            </w:r>
          </w:p>
        </w:tc>
        <w:tc>
          <w:tcPr>
            <w:tcW w:w="6980" w:type="dxa"/>
            <w:tcMar>
              <w:top w:w="80" w:type="dxa"/>
              <w:left w:w="100" w:type="dxa"/>
              <w:bottom w:w="80" w:type="dxa"/>
              <w:right w:w="100" w:type="dxa"/>
            </w:tcMar>
          </w:tcPr>
          <w:p w14:paraId="62EFC82F" w14:textId="77777777" w:rsidR="00F16DB1" w:rsidRDefault="001E64C6" w:rsidP="004C1041">
            <w:pPr>
              <w:jc w:val="both"/>
            </w:pPr>
            <w:r>
              <w:rPr>
                <w:sz w:val="18"/>
                <w:szCs w:val="18"/>
              </w:rPr>
              <w:t>each step of the steroid ladder (§5)</w:t>
            </w:r>
          </w:p>
        </w:tc>
      </w:tr>
    </w:tbl>
    <w:p w14:paraId="5769426A" w14:textId="1C352DC9" w:rsidR="00F16DB1" w:rsidRDefault="001E64C6" w:rsidP="004C1041">
      <w:pPr>
        <w:pStyle w:val="Heading2"/>
        <w:jc w:val="both"/>
      </w:pPr>
      <w:bookmarkStart w:id="33" w:name="sec030"/>
      <w:r>
        <w:t>b. MJ as the fork's other major state machine</w:t>
      </w:r>
      <w:bookmarkEnd w:id="33"/>
      <w:r>
        <w:fldChar w:fldCharType="begin"/>
        <w:instrText>HYPERLINK \l "TOC_main"</w:instrText>
        <w:fldChar w:fldCharType="separate"/>
      </w:r>
      <w:r>
        <w:rPr>
          <w:rStyle w:val="Hyperlink"/>
          <w:sz w:val="16"/>
        </w:rPr>
        <w:t xml:space="preserve">  [↑ TOC]</w:t>
      </w:r>
      <w:r>
        <w:fldChar w:fldCharType="end"/>
      </w:r>
    </w:p>
    <w:p w14:paraId="7C25B3A5" w14:textId="77777777" w:rsidR="001A7B58" w:rsidRDefault="005231E7">
      <w:pPr>
        <w:spacing w:after="120"/>
        <w:jc w:val="both"/>
      </w:pPr>
      <w:r>
        <w:t>Alongside the general Automation States system, MJ has its own separate day-tracking state machine dedicated to its three-day cycle.</w:t>
      </w:r>
    </w:p>
    <w:p w14:paraId="4D69CAA9" w14:textId="4F9FBB23" w:rsidR="00F16DB1" w:rsidRDefault="001E64C6" w:rsidP="004C1041">
      <w:pPr>
        <w:pStyle w:val="Heading2"/>
        <w:jc w:val="both"/>
      </w:pPr>
      <w:bookmarkStart w:id="34" w:name="sec031"/>
      <w:r>
        <w:lastRenderedPageBreak/>
        <w:t>c. The AIV/UKFcheck export pipeline has more moving parts than it looks</w:t>
      </w:r>
      <w:bookmarkEnd w:id="34"/>
      <w:r>
        <w:fldChar w:fldCharType="begin"/>
        <w:instrText>HYPERLINK \l "TOC_main"</w:instrText>
        <w:fldChar w:fldCharType="separate"/>
      </w:r>
      <w:r>
        <w:rPr>
          <w:rStyle w:val="Hyperlink"/>
          <w:sz w:val="16"/>
        </w:rPr>
        <w:t xml:space="preserve">  [↑ TOC]</w:t>
      </w:r>
      <w:r>
        <w:fldChar w:fldCharType="end"/>
      </w:r>
    </w:p>
    <w:p w14:paraId="6E9089D6" w14:textId="77777777" w:rsidR="001A7B58" w:rsidRDefault="005231E7">
      <w:pPr>
        <w:spacing w:after="120"/>
        <w:jc w:val="both"/>
      </w:pPr>
      <w:r>
        <w:t>The AIV history export (and the UKF comparison tool) pull from several different sources and reconstruction paths rather than one simple table -- worth knowing before assuming every exported column is a raw, directly-stored value.</w:t>
      </w:r>
    </w:p>
    <w:p w14:paraId="3A04CBC8" w14:textId="164AA96F" w:rsidR="00F16DB1" w:rsidRDefault="001E64C6" w:rsidP="004C1041">
      <w:pPr>
        <w:pStyle w:val="Heading2"/>
        <w:jc w:val="both"/>
      </w:pPr>
      <w:bookmarkStart w:id="35" w:name="sec032"/>
      <w:r>
        <w:t>d. A concrete regression pattern worth remembering</w:t>
      </w:r>
      <w:bookmarkEnd w:id="35"/>
      <w:r>
        <w:fldChar w:fldCharType="begin"/>
        <w:instrText>HYPERLINK \l "TOC_main"</w:instrText>
        <w:fldChar w:fldCharType="separate"/>
      </w:r>
      <w:r>
        <w:rPr>
          <w:rStyle w:val="Hyperlink"/>
          <w:sz w:val="16"/>
        </w:rPr>
        <w:t xml:space="preserve">  [↑ TOC]</w:t>
      </w:r>
      <w:r>
        <w:fldChar w:fldCharType="end"/>
      </w:r>
    </w:p>
    <w:p w14:paraId="650A8701" w14:textId="77777777" w:rsidR="001A7B58" w:rsidRDefault="005231E7">
      <w:pPr>
        <w:spacing w:after="120"/>
        <w:jc w:val="both"/>
      </w:pPr>
      <w:r>
        <w:t>A real bug already happened once from changing an automation's ACTION value without re-checking its own condition for clearing/re-arming against that new value. Worth deliberately checking both sides together whenever retuning a threshold.</w:t>
      </w:r>
    </w:p>
    <w:p w14:paraId="5FEA18EA" w14:textId="0778C944" w:rsidR="003D38EE" w:rsidRDefault="005202E5" w:rsidP="004C1041">
      <w:pPr>
        <w:pStyle w:val="Heading1"/>
        <w:jc w:val="both"/>
      </w:pPr>
      <w:bookmarkStart w:id="36" w:name="sec033"/>
      <w:r>
        <w:t>8. Manual controls and AIV history</w:t>
      </w:r>
      <w:bookmarkEnd w:id="36"/>
      <w:r>
        <w:fldChar w:fldCharType="begin"/>
        <w:instrText>HYPERLINK \l "TOC_main"</w:instrText>
        <w:fldChar w:fldCharType="separate"/>
      </w:r>
      <w:r>
        <w:rPr>
          <w:rStyle w:val="Hyperlink"/>
          <w:sz w:val="16"/>
        </w:rPr>
        <w:t xml:space="preserve">  [↑ TOC]</w:t>
      </w:r>
      <w:r>
        <w:fldChar w:fldCharType="end"/>
      </w:r>
    </w:p>
    <w:p w14:paraId="32CAA3E6" w14:textId="5B37C735" w:rsidR="003D38EE" w:rsidRDefault="005202E5" w:rsidP="004C1041">
      <w:pPr>
        <w:pStyle w:val="Heading2"/>
        <w:jc w:val="both"/>
      </w:pPr>
      <w:bookmarkStart w:id="37" w:name="sec034"/>
      <w:r>
        <w:t>a. Bolus calculator: screen, calculation and follow-up dosing</w:t>
      </w:r>
      <w:bookmarkEnd w:id="37"/>
      <w:r>
        <w:fldChar w:fldCharType="begin"/>
        <w:instrText>HYPERLINK \l "TOC_main"</w:instrText>
        <w:fldChar w:fldCharType="separate"/>
      </w:r>
      <w:r>
        <w:rPr>
          <w:rStyle w:val="Hyperlink"/>
          <w:sz w:val="16"/>
        </w:rPr>
        <w:t xml:space="preserve">  [↑ TOC]</w:t>
      </w:r>
      <w:r>
        <w:fldChar w:fldCharType="end"/>
      </w:r>
    </w:p>
    <w:p w14:paraId="22FE6EB2" w14:textId="77777777" w:rsidR="001A7B58" w:rsidRDefault="005231E7">
      <w:pPr>
        <w:spacing w:after="120"/>
        <w:jc w:val="both"/>
      </w:pPr>
      <w:r>
        <w:t>The Wizard/QuickWizard bolus calculator handles carbs, protein and fat, offers a manual split-bolus option when a dose exceeds your configured maximum, and can automatically deliver a delayed top-up dose at 50% profile or after a recent low -- plus a “Walking soon” checkbox that halves the immediate dose for anticipated activity.</w:t>
      </w:r>
    </w:p>
    <w:p w14:paraId="15E968BA" w14:textId="4EC99921" w:rsidR="003D38EE" w:rsidRDefault="005202E5" w:rsidP="004C1041">
      <w:pPr>
        <w:pStyle w:val="Heading2"/>
        <w:jc w:val="both"/>
      </w:pPr>
      <w:bookmarkStart w:id="38" w:name="sec035"/>
      <w:r>
        <w:t>b. Lists 1 and 2: mechanism, current status and confirmation</w:t>
      </w:r>
      <w:bookmarkEnd w:id="38"/>
      <w:r>
        <w:fldChar w:fldCharType="begin"/>
        <w:instrText>HYPERLINK \l "TOC_main"</w:instrText>
        <w:fldChar w:fldCharType="separate"/>
      </w:r>
      <w:r>
        <w:rPr>
          <w:rStyle w:val="Hyperlink"/>
          <w:sz w:val="16"/>
        </w:rPr>
        <w:t xml:space="preserve">  [↑ TOC]</w:t>
      </w:r>
      <w:r>
        <w:fldChar w:fldCharType="end"/>
      </w:r>
    </w:p>
    <w:p w14:paraId="366354AE" w14:textId="77777777" w:rsidR="001A7B58" w:rsidRDefault="005231E7">
      <w:pPr>
        <w:spacing w:after="120"/>
        <w:jc w:val="both"/>
      </w:pPr>
      <w:r>
        <w:t>Two quick-access settings menus -- double-tap the IOB icon for List 1, the basal-rate icon for List 2 -- give direct toggles, nudges and actions without navigating the full Settings screen. On a real pump or Virtual these apply immediately; on AAPSClient they relay via a short temporary-target code instead.</w:t>
      </w:r>
    </w:p>
    <w:p w14:paraId="1BB45807" w14:textId="6FCF61FE" w:rsidR="003D38EE" w:rsidRDefault="005202E5" w:rsidP="004C1041">
      <w:pPr>
        <w:pStyle w:val="Heading2"/>
        <w:jc w:val="both"/>
      </w:pPr>
      <w:bookmarkStart w:id="39" w:name="sec036"/>
      <w:r>
        <w:t>c. AIV table: popup population and backup/export behavior</w:t>
      </w:r>
      <w:bookmarkEnd w:id="39"/>
      <w:r>
        <w:fldChar w:fldCharType="begin"/>
        <w:instrText>HYPERLINK \l "TOC_main"</w:instrText>
        <w:fldChar w:fldCharType="separate"/>
      </w:r>
      <w:r>
        <w:rPr>
          <w:rStyle w:val="Hyperlink"/>
          <w:sz w:val="16"/>
        </w:rPr>
        <w:t xml:space="preserve">  [↑ TOC]</w:t>
      </w:r>
      <w:r>
        <w:fldChar w:fldCharType="end"/>
      </w:r>
    </w:p>
    <w:p w14:paraId="70A1BC96" w14:textId="77777777" w:rsidR="001A7B58" w:rsidRDefault="005231E7">
      <w:pPr>
        <w:spacing w:after="120"/>
        <w:jc w:val="both"/>
      </w:pPr>
      <w:r>
        <w:t>Long-pressing the ISF/history area opens a scrollable history table built from AIV records, and separately kicks off a full export (CSV, text, settings, UserEntries, logs) -- both on that open and automatically every six hours regardless.</w:t>
      </w:r>
    </w:p>
    <w:tbl>
      <w:tblPr>
        <w:tblW w:w="9360" w:type="dxa"/>
        <w:tblInd w:w="12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300"/>
        <w:gridCol w:w="1500"/>
        <w:gridCol w:w="5560"/>
      </w:tblGrid>
      <w:tr w:rsidR="009526A2" w14:paraId="231F492E" w14:textId="77777777">
        <w:trPr>
          <w:tblHeader/>
        </w:trPr>
        <w:tc>
          <w:tcPr>
            <w:tcW w:w="2300" w:type="dxa"/>
            <w:vAlign w:val="center"/>
          </w:tcPr>
          <w:p w14:paraId="07CCC19A" w14:textId="77777777" w:rsidR="009526A2" w:rsidRDefault="005202E5" w:rsidP="004C1041">
            <w:pPr>
              <w:spacing w:after="40"/>
              <w:jc w:val="both"/>
            </w:pPr>
            <w:r>
              <w:rPr>
                <w:b/>
                <w:sz w:val="17"/>
              </w:rPr>
              <w:t>Command</w:t>
            </w:r>
          </w:p>
        </w:tc>
        <w:tc>
          <w:tcPr>
            <w:tcW w:w="1500" w:type="dxa"/>
            <w:vAlign w:val="center"/>
          </w:tcPr>
          <w:p w14:paraId="552BF534" w14:textId="77777777" w:rsidR="009526A2" w:rsidRDefault="005202E5" w:rsidP="004C1041">
            <w:pPr>
              <w:spacing w:after="40"/>
              <w:jc w:val="both"/>
            </w:pPr>
            <w:r>
              <w:rPr>
                <w:b/>
                <w:sz w:val="17"/>
              </w:rPr>
              <w:t>Relay TT (mmol/L)</w:t>
            </w:r>
          </w:p>
        </w:tc>
        <w:tc>
          <w:tcPr>
            <w:tcW w:w="5560" w:type="dxa"/>
            <w:vAlign w:val="center"/>
          </w:tcPr>
          <w:p w14:paraId="126AB7F1" w14:textId="77777777" w:rsidR="009526A2" w:rsidRDefault="005202E5" w:rsidP="004C1041">
            <w:pPr>
              <w:spacing w:after="40"/>
              <w:jc w:val="both"/>
            </w:pPr>
            <w:r>
              <w:rPr>
                <w:b/>
                <w:sz w:val="17"/>
              </w:rPr>
              <w:t>Current effect</w:t>
            </w:r>
          </w:p>
        </w:tc>
      </w:tr>
      <w:tr w:rsidR="009526A2" w14:paraId="14F85064" w14:textId="77777777">
        <w:tc>
          <w:tcPr>
            <w:tcW w:w="2300" w:type="dxa"/>
            <w:vAlign w:val="center"/>
          </w:tcPr>
          <w:p w14:paraId="02473F22" w14:textId="77777777" w:rsidR="009526A2" w:rsidRDefault="005202E5" w:rsidP="004C1041">
            <w:pPr>
              <w:spacing w:after="40"/>
              <w:jc w:val="both"/>
            </w:pPr>
            <w:r>
              <w:rPr>
                <w:sz w:val="17"/>
              </w:rPr>
              <w:t>SMBdel base + mild-Bst</w:t>
            </w:r>
          </w:p>
        </w:tc>
        <w:tc>
          <w:tcPr>
            <w:tcW w:w="1500" w:type="dxa"/>
            <w:vAlign w:val="center"/>
          </w:tcPr>
          <w:p w14:paraId="024DB187" w14:textId="77777777" w:rsidR="009526A2" w:rsidRDefault="005202E5" w:rsidP="004C1041">
            <w:pPr>
              <w:spacing w:after="40"/>
              <w:jc w:val="both"/>
            </w:pPr>
            <w:r>
              <w:rPr>
                <w:sz w:val="17"/>
              </w:rPr>
              <w:t>5.002 / 5.004</w:t>
            </w:r>
          </w:p>
        </w:tc>
        <w:tc>
          <w:tcPr>
            <w:tcW w:w="5560" w:type="dxa"/>
            <w:vAlign w:val="center"/>
          </w:tcPr>
          <w:p w14:paraId="79A04808" w14:textId="77777777" w:rsidR="009526A2" w:rsidRDefault="005202E5" w:rsidP="004C1041">
            <w:pPr>
              <w:spacing w:after="40"/>
              <w:jc w:val="both"/>
            </w:pPr>
            <w:r>
              <w:rPr>
                <w:sz w:val="17"/>
              </w:rPr>
              <w:t>Decrease/increase both SMB-delivery baseline and Mild Boost ratio by 0.01.</w:t>
            </w:r>
          </w:p>
        </w:tc>
      </w:tr>
      <w:tr w:rsidR="009526A2" w14:paraId="26F6EAB3" w14:textId="77777777">
        <w:tc>
          <w:tcPr>
            <w:tcW w:w="2300" w:type="dxa"/>
            <w:vAlign w:val="center"/>
          </w:tcPr>
          <w:p w14:paraId="1530D77C" w14:textId="77777777" w:rsidR="009526A2" w:rsidRDefault="005202E5" w:rsidP="004C1041">
            <w:pPr>
              <w:spacing w:after="40"/>
              <w:jc w:val="both"/>
            </w:pPr>
            <w:r>
              <w:rPr>
                <w:sz w:val="17"/>
              </w:rPr>
              <w:t>Toggle Libre sensor adjustment</w:t>
            </w:r>
          </w:p>
        </w:tc>
        <w:tc>
          <w:tcPr>
            <w:tcW w:w="1500" w:type="dxa"/>
            <w:vAlign w:val="center"/>
          </w:tcPr>
          <w:p w14:paraId="0DC76AA5" w14:textId="77777777" w:rsidR="009526A2" w:rsidRDefault="005202E5" w:rsidP="004C1041">
            <w:pPr>
              <w:spacing w:after="40"/>
              <w:jc w:val="both"/>
            </w:pPr>
            <w:r>
              <w:rPr>
                <w:sz w:val="17"/>
              </w:rPr>
              <w:t>5.006</w:t>
            </w:r>
          </w:p>
        </w:tc>
        <w:tc>
          <w:tcPr>
            <w:tcW w:w="5560" w:type="dxa"/>
            <w:vAlign w:val="center"/>
          </w:tcPr>
          <w:p w14:paraId="3652F111" w14:textId="77777777" w:rsidR="009526A2" w:rsidRDefault="005202E5" w:rsidP="004C1041">
            <w:pPr>
              <w:spacing w:after="40"/>
              <w:jc w:val="both"/>
            </w:pPr>
            <w:r>
              <w:rPr>
                <w:sz w:val="17"/>
              </w:rPr>
              <w:t>Toggle aging-sensor/Libre adjustment on or off.</w:t>
            </w:r>
          </w:p>
        </w:tc>
      </w:tr>
      <w:tr w:rsidR="009526A2" w14:paraId="2E79EF02" w14:textId="77777777">
        <w:tc>
          <w:tcPr>
            <w:tcW w:w="2300" w:type="dxa"/>
            <w:vAlign w:val="center"/>
          </w:tcPr>
          <w:p w14:paraId="6996A07A" w14:textId="77777777" w:rsidR="009526A2" w:rsidRDefault="005202E5" w:rsidP="004C1041">
            <w:pPr>
              <w:spacing w:after="40"/>
              <w:jc w:val="both"/>
            </w:pPr>
            <w:r>
              <w:rPr>
                <w:sz w:val="17"/>
              </w:rPr>
              <w:t>Toggle boost automations</w:t>
            </w:r>
          </w:p>
        </w:tc>
        <w:tc>
          <w:tcPr>
            <w:tcW w:w="1500" w:type="dxa"/>
            <w:vAlign w:val="center"/>
          </w:tcPr>
          <w:p w14:paraId="52976526" w14:textId="77777777" w:rsidR="009526A2" w:rsidRDefault="005202E5" w:rsidP="004C1041">
            <w:pPr>
              <w:spacing w:after="40"/>
              <w:jc w:val="both"/>
            </w:pPr>
            <w:r>
              <w:rPr>
                <w:sz w:val="17"/>
              </w:rPr>
              <w:t>5.008</w:t>
            </w:r>
          </w:p>
        </w:tc>
        <w:tc>
          <w:tcPr>
            <w:tcW w:w="5560" w:type="dxa"/>
            <w:vAlign w:val="center"/>
          </w:tcPr>
          <w:p w14:paraId="1510542D" w14:textId="77777777" w:rsidR="009526A2" w:rsidRDefault="005202E5" w:rsidP="004C1041">
            <w:pPr>
              <w:spacing w:after="40"/>
              <w:jc w:val="both"/>
            </w:pPr>
            <w:r>
              <w:rPr>
                <w:sz w:val="17"/>
              </w:rPr>
              <w:t>Toggle the whole boost-automation group on or off.</w:t>
            </w:r>
          </w:p>
        </w:tc>
      </w:tr>
      <w:tr w:rsidR="009526A2" w14:paraId="34815662" w14:textId="77777777">
        <w:tc>
          <w:tcPr>
            <w:tcW w:w="2300" w:type="dxa"/>
            <w:vAlign w:val="center"/>
          </w:tcPr>
          <w:p w14:paraId="16D2DD18" w14:textId="77777777" w:rsidR="009526A2" w:rsidRDefault="005202E5" w:rsidP="004C1041">
            <w:pPr>
              <w:spacing w:after="40"/>
              <w:jc w:val="both"/>
            </w:pPr>
            <w:r>
              <w:rPr>
                <w:sz w:val="17"/>
              </w:rPr>
              <w:t>pp ISF weight - normal</w:t>
            </w:r>
          </w:p>
        </w:tc>
        <w:tc>
          <w:tcPr>
            <w:tcW w:w="1500" w:type="dxa"/>
            <w:vAlign w:val="center"/>
          </w:tcPr>
          <w:p w14:paraId="3278B27E" w14:textId="77777777" w:rsidR="009526A2" w:rsidRDefault="005202E5" w:rsidP="004C1041">
            <w:pPr>
              <w:spacing w:after="40"/>
              <w:jc w:val="both"/>
            </w:pPr>
            <w:r>
              <w:rPr>
                <w:sz w:val="17"/>
              </w:rPr>
              <w:t>5.012 / 5.014</w:t>
            </w:r>
          </w:p>
        </w:tc>
        <w:tc>
          <w:tcPr>
            <w:tcW w:w="5560" w:type="dxa"/>
            <w:vAlign w:val="center"/>
          </w:tcPr>
          <w:p w14:paraId="5B645E45" w14:textId="77777777" w:rsidR="009526A2" w:rsidRDefault="005202E5" w:rsidP="004C1041">
            <w:pPr>
              <w:spacing w:after="40"/>
              <w:jc w:val="both"/>
            </w:pPr>
            <w:r>
              <w:rPr>
                <w:sz w:val="17"/>
              </w:rPr>
              <w:t>Decrease/increase normal postprandial ISF weight by 0.01.</w:t>
            </w:r>
          </w:p>
        </w:tc>
      </w:tr>
      <w:tr w:rsidR="009526A2" w14:paraId="6A7DB685" w14:textId="77777777">
        <w:tc>
          <w:tcPr>
            <w:tcW w:w="2300" w:type="dxa"/>
            <w:vAlign w:val="center"/>
          </w:tcPr>
          <w:p w14:paraId="60DBB4DB" w14:textId="77777777" w:rsidR="009526A2" w:rsidRDefault="005202E5" w:rsidP="004C1041">
            <w:pPr>
              <w:spacing w:after="40"/>
              <w:jc w:val="both"/>
            </w:pPr>
            <w:r>
              <w:rPr>
                <w:sz w:val="17"/>
              </w:rPr>
              <w:t>Acceleration ISF weight - normal</w:t>
            </w:r>
          </w:p>
        </w:tc>
        <w:tc>
          <w:tcPr>
            <w:tcW w:w="1500" w:type="dxa"/>
            <w:vAlign w:val="center"/>
          </w:tcPr>
          <w:p w14:paraId="67B62BCB" w14:textId="77777777" w:rsidR="009526A2" w:rsidRDefault="005202E5" w:rsidP="004C1041">
            <w:pPr>
              <w:spacing w:after="40"/>
              <w:jc w:val="both"/>
            </w:pPr>
            <w:r>
              <w:rPr>
                <w:sz w:val="17"/>
              </w:rPr>
              <w:t>5.016 / 5.018</w:t>
            </w:r>
          </w:p>
        </w:tc>
        <w:tc>
          <w:tcPr>
            <w:tcW w:w="5560" w:type="dxa"/>
            <w:vAlign w:val="center"/>
          </w:tcPr>
          <w:p w14:paraId="52BAFCB6" w14:textId="77777777" w:rsidR="009526A2" w:rsidRDefault="005202E5" w:rsidP="004C1041">
            <w:pPr>
              <w:spacing w:after="40"/>
              <w:jc w:val="both"/>
            </w:pPr>
            <w:r>
              <w:rPr>
                <w:sz w:val="17"/>
              </w:rPr>
              <w:t>Decrease/increase normal acceleration ISF weight by 0.05.</w:t>
            </w:r>
          </w:p>
        </w:tc>
      </w:tr>
      <w:tr w:rsidR="009526A2" w14:paraId="38D9A37D" w14:textId="77777777">
        <w:tc>
          <w:tcPr>
            <w:tcW w:w="2300" w:type="dxa"/>
            <w:vAlign w:val="center"/>
          </w:tcPr>
          <w:p w14:paraId="73CFF570" w14:textId="77777777" w:rsidR="009526A2" w:rsidRDefault="005202E5" w:rsidP="004C1041">
            <w:pPr>
              <w:spacing w:after="40"/>
              <w:jc w:val="both"/>
            </w:pPr>
            <w:r>
              <w:rPr>
                <w:sz w:val="17"/>
              </w:rPr>
              <w:t>Duration ISF weight - normal</w:t>
            </w:r>
          </w:p>
        </w:tc>
        <w:tc>
          <w:tcPr>
            <w:tcW w:w="1500" w:type="dxa"/>
            <w:vAlign w:val="center"/>
          </w:tcPr>
          <w:p w14:paraId="0C07C3D3" w14:textId="77777777" w:rsidR="009526A2" w:rsidRDefault="005202E5" w:rsidP="004C1041">
            <w:pPr>
              <w:spacing w:after="40"/>
              <w:jc w:val="both"/>
            </w:pPr>
            <w:r>
              <w:rPr>
                <w:sz w:val="17"/>
              </w:rPr>
              <w:t>5.022 / 5.024</w:t>
            </w:r>
          </w:p>
        </w:tc>
        <w:tc>
          <w:tcPr>
            <w:tcW w:w="5560" w:type="dxa"/>
            <w:vAlign w:val="center"/>
          </w:tcPr>
          <w:p w14:paraId="20F02C21" w14:textId="77777777" w:rsidR="009526A2" w:rsidRDefault="005202E5" w:rsidP="004C1041">
            <w:pPr>
              <w:spacing w:after="40"/>
              <w:jc w:val="both"/>
            </w:pPr>
            <w:r>
              <w:rPr>
                <w:sz w:val="17"/>
              </w:rPr>
              <w:t>Decrease/increase normal duration ISF weight by 0.1.</w:t>
            </w:r>
          </w:p>
        </w:tc>
      </w:tr>
      <w:tr w:rsidR="009526A2" w14:paraId="5F4EB8D0" w14:textId="77777777">
        <w:tc>
          <w:tcPr>
            <w:tcW w:w="2300" w:type="dxa"/>
            <w:vAlign w:val="center"/>
          </w:tcPr>
          <w:p w14:paraId="1061C06A" w14:textId="77777777" w:rsidR="009526A2" w:rsidRDefault="005202E5" w:rsidP="004C1041">
            <w:pPr>
              <w:spacing w:after="40"/>
              <w:jc w:val="both"/>
            </w:pPr>
            <w:r>
              <w:rPr>
                <w:sz w:val="17"/>
              </w:rPr>
              <w:t>Libre slope - original</w:t>
            </w:r>
          </w:p>
        </w:tc>
        <w:tc>
          <w:tcPr>
            <w:tcW w:w="1500" w:type="dxa"/>
            <w:vAlign w:val="center"/>
          </w:tcPr>
          <w:p w14:paraId="111F595C" w14:textId="77777777" w:rsidR="009526A2" w:rsidRDefault="005202E5" w:rsidP="004C1041">
            <w:pPr>
              <w:spacing w:after="40"/>
              <w:jc w:val="both"/>
            </w:pPr>
            <w:r>
              <w:rPr>
                <w:sz w:val="17"/>
              </w:rPr>
              <w:t>5.026 / 5.028</w:t>
            </w:r>
          </w:p>
        </w:tc>
        <w:tc>
          <w:tcPr>
            <w:tcW w:w="5560" w:type="dxa"/>
            <w:vAlign w:val="center"/>
          </w:tcPr>
          <w:p w14:paraId="7AB3D065" w14:textId="77777777" w:rsidR="009526A2" w:rsidRDefault="005202E5" w:rsidP="004C1041">
            <w:pPr>
              <w:spacing w:after="40"/>
              <w:jc w:val="both"/>
            </w:pPr>
            <w:r>
              <w:rPr>
                <w:sz w:val="17"/>
              </w:rPr>
              <w:t>Decrease/increase the baseline Libre calibration slope by 0.01.</w:t>
            </w:r>
          </w:p>
        </w:tc>
      </w:tr>
      <w:tr w:rsidR="009526A2" w14:paraId="72E99535" w14:textId="77777777">
        <w:tc>
          <w:tcPr>
            <w:tcW w:w="2300" w:type="dxa"/>
            <w:vAlign w:val="center"/>
          </w:tcPr>
          <w:p w14:paraId="6A14E2CB" w14:textId="77777777" w:rsidR="009526A2" w:rsidRDefault="005202E5" w:rsidP="004C1041">
            <w:pPr>
              <w:spacing w:after="40"/>
              <w:jc w:val="both"/>
            </w:pPr>
            <w:r>
              <w:rPr>
                <w:sz w:val="17"/>
              </w:rPr>
              <w:t>Libre offset - original</w:t>
            </w:r>
          </w:p>
        </w:tc>
        <w:tc>
          <w:tcPr>
            <w:tcW w:w="1500" w:type="dxa"/>
            <w:vAlign w:val="center"/>
          </w:tcPr>
          <w:p w14:paraId="3E4D80C7" w14:textId="77777777" w:rsidR="009526A2" w:rsidRDefault="005202E5" w:rsidP="004C1041">
            <w:pPr>
              <w:spacing w:after="40"/>
              <w:jc w:val="both"/>
            </w:pPr>
            <w:r>
              <w:rPr>
                <w:sz w:val="17"/>
              </w:rPr>
              <w:t>5.032 / 5.034</w:t>
            </w:r>
          </w:p>
        </w:tc>
        <w:tc>
          <w:tcPr>
            <w:tcW w:w="5560" w:type="dxa"/>
            <w:vAlign w:val="center"/>
          </w:tcPr>
          <w:p w14:paraId="3E5235E0" w14:textId="77777777" w:rsidR="009526A2" w:rsidRDefault="005202E5" w:rsidP="004C1041">
            <w:pPr>
              <w:spacing w:after="40"/>
              <w:jc w:val="both"/>
            </w:pPr>
            <w:r>
              <w:rPr>
                <w:sz w:val="17"/>
              </w:rPr>
              <w:t>Decrease/increase the baseline Libre calibration offset by 0.05.</w:t>
            </w:r>
          </w:p>
        </w:tc>
      </w:tr>
      <w:tr w:rsidR="009526A2" w14:paraId="3B282C36" w14:textId="77777777">
        <w:tc>
          <w:tcPr>
            <w:tcW w:w="2300" w:type="dxa"/>
            <w:vAlign w:val="center"/>
          </w:tcPr>
          <w:p w14:paraId="060E135C" w14:textId="77777777" w:rsidR="009526A2" w:rsidRDefault="005202E5" w:rsidP="004C1041">
            <w:pPr>
              <w:spacing w:after="40"/>
              <w:jc w:val="both"/>
            </w:pPr>
            <w:r>
              <w:rPr>
                <w:sz w:val="17"/>
              </w:rPr>
              <w:t>SMB offset</w:t>
            </w:r>
          </w:p>
        </w:tc>
        <w:tc>
          <w:tcPr>
            <w:tcW w:w="1500" w:type="dxa"/>
            <w:vAlign w:val="center"/>
          </w:tcPr>
          <w:p w14:paraId="650962B2" w14:textId="77777777" w:rsidR="009526A2" w:rsidRDefault="005202E5" w:rsidP="004C1041">
            <w:pPr>
              <w:spacing w:after="40"/>
              <w:jc w:val="both"/>
            </w:pPr>
            <w:r>
              <w:rPr>
                <w:sz w:val="17"/>
              </w:rPr>
              <w:t>5.036 / 5.038</w:t>
            </w:r>
          </w:p>
        </w:tc>
        <w:tc>
          <w:tcPr>
            <w:tcW w:w="5560" w:type="dxa"/>
            <w:vAlign w:val="center"/>
          </w:tcPr>
          <w:p w14:paraId="341C424C" w14:textId="77777777" w:rsidR="009526A2" w:rsidRDefault="005202E5" w:rsidP="004C1041">
            <w:pPr>
              <w:spacing w:after="40"/>
              <w:jc w:val="both"/>
            </w:pPr>
            <w:r>
              <w:rPr>
                <w:sz w:val="17"/>
              </w:rPr>
              <w:t>Decrease/increase the hard SMB-offset override by 0.1.</w:t>
            </w:r>
          </w:p>
        </w:tc>
      </w:tr>
      <w:tr w:rsidR="009526A2" w14:paraId="281AA763" w14:textId="77777777">
        <w:tc>
          <w:tcPr>
            <w:tcW w:w="2300" w:type="dxa"/>
            <w:vAlign w:val="center"/>
          </w:tcPr>
          <w:p w14:paraId="0F34DBDA" w14:textId="77777777" w:rsidR="009526A2" w:rsidRDefault="005202E5" w:rsidP="004C1041">
            <w:pPr>
              <w:spacing w:after="40"/>
              <w:jc w:val="both"/>
            </w:pPr>
            <w:r>
              <w:rPr>
                <w:sz w:val="17"/>
              </w:rPr>
              <w:t>Clean graph view</w:t>
            </w:r>
          </w:p>
        </w:tc>
        <w:tc>
          <w:tcPr>
            <w:tcW w:w="1500" w:type="dxa"/>
            <w:vAlign w:val="center"/>
          </w:tcPr>
          <w:p w14:paraId="79E2F190" w14:textId="77777777" w:rsidR="009526A2" w:rsidRDefault="005202E5" w:rsidP="004C1041">
            <w:pPr>
              <w:spacing w:after="40"/>
              <w:jc w:val="both"/>
            </w:pPr>
            <w:r>
              <w:rPr>
                <w:sz w:val="17"/>
              </w:rPr>
              <w:t>5.042</w:t>
            </w:r>
          </w:p>
        </w:tc>
        <w:tc>
          <w:tcPr>
            <w:tcW w:w="5560" w:type="dxa"/>
            <w:vAlign w:val="center"/>
          </w:tcPr>
          <w:p w14:paraId="125A2A6F" w14:textId="77777777" w:rsidR="009526A2" w:rsidRDefault="005202E5" w:rsidP="004C1041">
            <w:pPr>
              <w:spacing w:after="40"/>
              <w:jc w:val="both"/>
            </w:pPr>
            <w:r>
              <w:rPr>
                <w:sz w:val="17"/>
              </w:rPr>
              <w:t>Hide SMB dose labels/arrows and show the plain solid-green view.</w:t>
            </w:r>
          </w:p>
        </w:tc>
      </w:tr>
      <w:tr w:rsidR="009526A2" w14:paraId="0BECB4D1" w14:textId="77777777">
        <w:tc>
          <w:tcPr>
            <w:tcW w:w="2300" w:type="dxa"/>
            <w:vAlign w:val="center"/>
          </w:tcPr>
          <w:p w14:paraId="21944A3F" w14:textId="77777777" w:rsidR="009526A2" w:rsidRDefault="005202E5" w:rsidP="004C1041">
            <w:pPr>
              <w:spacing w:after="40"/>
              <w:jc w:val="both"/>
            </w:pPr>
            <w:r>
              <w:rPr>
                <w:sz w:val="17"/>
              </w:rPr>
              <w:t>Wizard bolus percentage</w:t>
            </w:r>
          </w:p>
        </w:tc>
        <w:tc>
          <w:tcPr>
            <w:tcW w:w="1500" w:type="dxa"/>
            <w:vAlign w:val="center"/>
          </w:tcPr>
          <w:p w14:paraId="50F11F17" w14:textId="77777777" w:rsidR="009526A2" w:rsidRDefault="005202E5" w:rsidP="004C1041">
            <w:pPr>
              <w:spacing w:after="40"/>
              <w:jc w:val="both"/>
            </w:pPr>
            <w:r>
              <w:rPr>
                <w:sz w:val="17"/>
              </w:rPr>
              <w:t>5.046 / 5.048</w:t>
            </w:r>
          </w:p>
        </w:tc>
        <w:tc>
          <w:tcPr>
            <w:tcW w:w="5560" w:type="dxa"/>
            <w:vAlign w:val="center"/>
          </w:tcPr>
          <w:p w14:paraId="4D4284C7" w14:textId="77777777" w:rsidR="009526A2" w:rsidRDefault="005202E5" w:rsidP="004C1041">
            <w:pPr>
              <w:spacing w:after="40"/>
              <w:jc w:val="both"/>
            </w:pPr>
            <w:r>
              <w:rPr>
                <w:sz w:val="17"/>
              </w:rPr>
              <w:t>Decrease/increase the Wizard percentage by five percentage points.</w:t>
            </w:r>
          </w:p>
        </w:tc>
      </w:tr>
      <w:tr w:rsidR="009526A2" w14:paraId="7B98EA4C" w14:textId="77777777">
        <w:tc>
          <w:tcPr>
            <w:tcW w:w="2300" w:type="dxa"/>
            <w:vAlign w:val="center"/>
          </w:tcPr>
          <w:p w14:paraId="12E16655" w14:textId="77777777" w:rsidR="009526A2" w:rsidRDefault="005202E5" w:rsidP="004C1041">
            <w:pPr>
              <w:spacing w:after="40"/>
              <w:jc w:val="both"/>
            </w:pPr>
            <w:r>
              <w:rPr>
                <w:sz w:val="17"/>
              </w:rPr>
              <w:t>Mild Boost ratio</w:t>
            </w:r>
          </w:p>
        </w:tc>
        <w:tc>
          <w:tcPr>
            <w:tcW w:w="1500" w:type="dxa"/>
            <w:vAlign w:val="center"/>
          </w:tcPr>
          <w:p w14:paraId="6C1F8B64" w14:textId="77777777" w:rsidR="009526A2" w:rsidRDefault="005202E5" w:rsidP="004C1041">
            <w:pPr>
              <w:spacing w:after="40"/>
              <w:jc w:val="both"/>
            </w:pPr>
            <w:r>
              <w:rPr>
                <w:sz w:val="17"/>
              </w:rPr>
              <w:t>5.052 / 5.054</w:t>
            </w:r>
          </w:p>
        </w:tc>
        <w:tc>
          <w:tcPr>
            <w:tcW w:w="5560" w:type="dxa"/>
            <w:vAlign w:val="center"/>
          </w:tcPr>
          <w:p w14:paraId="1133643B" w14:textId="77777777" w:rsidR="009526A2" w:rsidRDefault="005202E5" w:rsidP="004C1041">
            <w:pPr>
              <w:spacing w:after="40"/>
              <w:jc w:val="both"/>
            </w:pPr>
            <w:r>
              <w:rPr>
                <w:sz w:val="17"/>
              </w:rPr>
              <w:t>Decrease/increase Mild Boost ratio alone by 0.01.</w:t>
            </w:r>
          </w:p>
        </w:tc>
      </w:tr>
      <w:tr w:rsidR="009526A2" w14:paraId="7F7EBDC9" w14:textId="77777777">
        <w:tc>
          <w:tcPr>
            <w:tcW w:w="2300" w:type="dxa"/>
            <w:vAlign w:val="center"/>
          </w:tcPr>
          <w:p w14:paraId="34614EA9" w14:textId="77777777" w:rsidR="009526A2" w:rsidRDefault="005202E5" w:rsidP="004C1041">
            <w:pPr>
              <w:spacing w:after="40"/>
              <w:jc w:val="both"/>
            </w:pPr>
            <w:r>
              <w:rPr>
                <w:sz w:val="17"/>
              </w:rPr>
              <w:t>pp ISF weight - high</w:t>
            </w:r>
          </w:p>
        </w:tc>
        <w:tc>
          <w:tcPr>
            <w:tcW w:w="1500" w:type="dxa"/>
            <w:vAlign w:val="center"/>
          </w:tcPr>
          <w:p w14:paraId="14137659" w14:textId="77777777" w:rsidR="009526A2" w:rsidRDefault="005202E5" w:rsidP="004C1041">
            <w:pPr>
              <w:spacing w:after="40"/>
              <w:jc w:val="both"/>
            </w:pPr>
            <w:r>
              <w:rPr>
                <w:sz w:val="17"/>
              </w:rPr>
              <w:t>5.056 / 5.058</w:t>
            </w:r>
          </w:p>
        </w:tc>
        <w:tc>
          <w:tcPr>
            <w:tcW w:w="5560" w:type="dxa"/>
            <w:vAlign w:val="center"/>
          </w:tcPr>
          <w:p w14:paraId="49AFFCB6" w14:textId="77777777" w:rsidR="009526A2" w:rsidRDefault="005202E5" w:rsidP="004C1041">
            <w:pPr>
              <w:spacing w:after="40"/>
              <w:jc w:val="both"/>
            </w:pPr>
            <w:r>
              <w:rPr>
                <w:sz w:val="17"/>
              </w:rPr>
              <w:t>Decrease/increase boosted postprandial ISF weight by 0.01.</w:t>
            </w:r>
          </w:p>
        </w:tc>
      </w:tr>
      <w:tr w:rsidR="009526A2" w14:paraId="48967E8A" w14:textId="77777777">
        <w:tc>
          <w:tcPr>
            <w:tcW w:w="2300" w:type="dxa"/>
            <w:vAlign w:val="center"/>
          </w:tcPr>
          <w:p w14:paraId="3C43C8E6" w14:textId="77777777" w:rsidR="009526A2" w:rsidRDefault="005202E5" w:rsidP="004C1041">
            <w:pPr>
              <w:spacing w:after="40"/>
              <w:jc w:val="both"/>
            </w:pPr>
            <w:r>
              <w:rPr>
                <w:sz w:val="17"/>
              </w:rPr>
              <w:t>Acceleration ISF weight - high</w:t>
            </w:r>
          </w:p>
        </w:tc>
        <w:tc>
          <w:tcPr>
            <w:tcW w:w="1500" w:type="dxa"/>
            <w:vAlign w:val="center"/>
          </w:tcPr>
          <w:p w14:paraId="0F7EE338" w14:textId="77777777" w:rsidR="009526A2" w:rsidRDefault="005202E5" w:rsidP="004C1041">
            <w:pPr>
              <w:spacing w:after="40"/>
              <w:jc w:val="both"/>
            </w:pPr>
            <w:r>
              <w:rPr>
                <w:sz w:val="17"/>
              </w:rPr>
              <w:t>5.062 / 5.064</w:t>
            </w:r>
          </w:p>
        </w:tc>
        <w:tc>
          <w:tcPr>
            <w:tcW w:w="5560" w:type="dxa"/>
            <w:vAlign w:val="center"/>
          </w:tcPr>
          <w:p w14:paraId="11DF8FA6" w14:textId="77777777" w:rsidR="009526A2" w:rsidRDefault="005202E5" w:rsidP="004C1041">
            <w:pPr>
              <w:spacing w:after="40"/>
              <w:jc w:val="both"/>
            </w:pPr>
            <w:r>
              <w:rPr>
                <w:sz w:val="17"/>
              </w:rPr>
              <w:t>Decrease/increase boosted acceleration ISF weight by 0.01.</w:t>
            </w:r>
          </w:p>
        </w:tc>
      </w:tr>
      <w:tr w:rsidR="009526A2" w14:paraId="17564564" w14:textId="77777777">
        <w:tc>
          <w:tcPr>
            <w:tcW w:w="2300" w:type="dxa"/>
            <w:vAlign w:val="center"/>
          </w:tcPr>
          <w:p w14:paraId="5081468E" w14:textId="77777777" w:rsidR="009526A2" w:rsidRDefault="005202E5" w:rsidP="004C1041">
            <w:pPr>
              <w:spacing w:after="40"/>
              <w:jc w:val="both"/>
            </w:pPr>
            <w:r>
              <w:rPr>
                <w:sz w:val="17"/>
              </w:rPr>
              <w:t>Higher-ISF-range weight</w:t>
            </w:r>
          </w:p>
        </w:tc>
        <w:tc>
          <w:tcPr>
            <w:tcW w:w="1500" w:type="dxa"/>
            <w:vAlign w:val="center"/>
          </w:tcPr>
          <w:p w14:paraId="0A7C87F0" w14:textId="77777777" w:rsidR="009526A2" w:rsidRDefault="005202E5" w:rsidP="004C1041">
            <w:pPr>
              <w:spacing w:after="40"/>
              <w:jc w:val="both"/>
            </w:pPr>
            <w:r>
              <w:rPr>
                <w:sz w:val="17"/>
              </w:rPr>
              <w:t>5.068 / 5.070</w:t>
            </w:r>
          </w:p>
        </w:tc>
        <w:tc>
          <w:tcPr>
            <w:tcW w:w="5560" w:type="dxa"/>
            <w:vAlign w:val="center"/>
          </w:tcPr>
          <w:p w14:paraId="6677A733" w14:textId="77777777" w:rsidR="009526A2" w:rsidRDefault="005202E5" w:rsidP="004C1041">
            <w:pPr>
              <w:spacing w:after="40"/>
              <w:jc w:val="both"/>
            </w:pPr>
            <w:r>
              <w:rPr>
                <w:sz w:val="17"/>
              </w:rPr>
              <w:t>Decrease/increase high-BG ISF weight by 0.1.</w:t>
            </w:r>
          </w:p>
        </w:tc>
      </w:tr>
      <w:tr w:rsidR="009526A2" w14:paraId="320B8A72" w14:textId="77777777">
        <w:tc>
          <w:tcPr>
            <w:tcW w:w="2300" w:type="dxa"/>
            <w:vAlign w:val="center"/>
          </w:tcPr>
          <w:p w14:paraId="63B0DC73" w14:textId="77777777" w:rsidR="009526A2" w:rsidRDefault="005202E5" w:rsidP="004C1041">
            <w:pPr>
              <w:spacing w:after="40"/>
              <w:jc w:val="both"/>
            </w:pPr>
            <w:r>
              <w:rPr>
                <w:sz w:val="17"/>
              </w:rPr>
              <w:t>Peak insulin time</w:t>
            </w:r>
          </w:p>
        </w:tc>
        <w:tc>
          <w:tcPr>
            <w:tcW w:w="1500" w:type="dxa"/>
            <w:vAlign w:val="center"/>
          </w:tcPr>
          <w:p w14:paraId="130620CA" w14:textId="77777777" w:rsidR="009526A2" w:rsidRDefault="005202E5" w:rsidP="004C1041">
            <w:pPr>
              <w:spacing w:after="40"/>
              <w:jc w:val="both"/>
            </w:pPr>
            <w:r>
              <w:rPr>
                <w:sz w:val="17"/>
              </w:rPr>
              <w:t>5.074 / 5.076</w:t>
            </w:r>
          </w:p>
        </w:tc>
        <w:tc>
          <w:tcPr>
            <w:tcW w:w="5560" w:type="dxa"/>
            <w:vAlign w:val="center"/>
          </w:tcPr>
          <w:p w14:paraId="6D24A645" w14:textId="77777777" w:rsidR="009526A2" w:rsidRDefault="005202E5" w:rsidP="004C1041">
            <w:pPr>
              <w:spacing w:after="40"/>
              <w:jc w:val="both"/>
            </w:pPr>
            <w:r>
              <w:rPr>
                <w:sz w:val="17"/>
              </w:rPr>
              <w:t>Decrease/increase insulin peak by five minutes.</w:t>
            </w:r>
          </w:p>
        </w:tc>
      </w:tr>
      <w:tr w:rsidR="009526A2" w14:paraId="2CD42122" w14:textId="77777777">
        <w:tc>
          <w:tcPr>
            <w:tcW w:w="2300" w:type="dxa"/>
            <w:vAlign w:val="center"/>
          </w:tcPr>
          <w:p w14:paraId="7FCB081C" w14:textId="77777777" w:rsidR="009526A2" w:rsidRDefault="005202E5" w:rsidP="004C1041">
            <w:pPr>
              <w:spacing w:after="40"/>
              <w:jc w:val="both"/>
            </w:pPr>
            <w:r>
              <w:rPr>
                <w:sz w:val="17"/>
              </w:rPr>
              <w:t>AutoISF maximum - low BG</w:t>
            </w:r>
          </w:p>
        </w:tc>
        <w:tc>
          <w:tcPr>
            <w:tcW w:w="1500" w:type="dxa"/>
            <w:vAlign w:val="center"/>
          </w:tcPr>
          <w:p w14:paraId="2B030C11" w14:textId="77777777" w:rsidR="009526A2" w:rsidRDefault="005202E5" w:rsidP="004C1041">
            <w:pPr>
              <w:spacing w:after="40"/>
              <w:jc w:val="both"/>
            </w:pPr>
            <w:r>
              <w:rPr>
                <w:sz w:val="17"/>
              </w:rPr>
              <w:t>5.080 / 5.082</w:t>
            </w:r>
          </w:p>
        </w:tc>
        <w:tc>
          <w:tcPr>
            <w:tcW w:w="5560" w:type="dxa"/>
            <w:vAlign w:val="center"/>
          </w:tcPr>
          <w:p w14:paraId="2EF29F40" w14:textId="77777777" w:rsidR="009526A2" w:rsidRDefault="005202E5" w:rsidP="004C1041">
            <w:pPr>
              <w:spacing w:after="40"/>
              <w:jc w:val="both"/>
            </w:pPr>
            <w:r>
              <w:rPr>
                <w:sz w:val="17"/>
              </w:rPr>
              <w:t>Decrease/increase the low-BG AutoISF maximum by 0.1.</w:t>
            </w:r>
          </w:p>
        </w:tc>
      </w:tr>
      <w:tr w:rsidR="009526A2" w14:paraId="43F33E1F" w14:textId="77777777">
        <w:tc>
          <w:tcPr>
            <w:tcW w:w="2300" w:type="dxa"/>
            <w:vAlign w:val="center"/>
          </w:tcPr>
          <w:p w14:paraId="6107E8BF" w14:textId="77777777" w:rsidR="009526A2" w:rsidRDefault="005202E5" w:rsidP="004C1041">
            <w:pPr>
              <w:spacing w:after="40"/>
              <w:jc w:val="both"/>
            </w:pPr>
            <w:r>
              <w:rPr>
                <w:sz w:val="17"/>
              </w:rPr>
              <w:t>AutoISF maximum - normal</w:t>
            </w:r>
          </w:p>
        </w:tc>
        <w:tc>
          <w:tcPr>
            <w:tcW w:w="1500" w:type="dxa"/>
            <w:vAlign w:val="center"/>
          </w:tcPr>
          <w:p w14:paraId="0778C799" w14:textId="77777777" w:rsidR="009526A2" w:rsidRDefault="005202E5" w:rsidP="004C1041">
            <w:pPr>
              <w:spacing w:after="40"/>
              <w:jc w:val="both"/>
            </w:pPr>
            <w:r>
              <w:rPr>
                <w:sz w:val="17"/>
              </w:rPr>
              <w:t>5.086 / 5.088</w:t>
            </w:r>
          </w:p>
        </w:tc>
        <w:tc>
          <w:tcPr>
            <w:tcW w:w="5560" w:type="dxa"/>
            <w:vAlign w:val="center"/>
          </w:tcPr>
          <w:p w14:paraId="3F8DF4C0" w14:textId="77777777" w:rsidR="009526A2" w:rsidRDefault="005202E5" w:rsidP="004C1041">
            <w:pPr>
              <w:spacing w:after="40"/>
              <w:jc w:val="both"/>
            </w:pPr>
            <w:r>
              <w:rPr>
                <w:sz w:val="17"/>
              </w:rPr>
              <w:t>Decrease/increase the normal AutoISF maximum by 0.1.</w:t>
            </w:r>
          </w:p>
        </w:tc>
      </w:tr>
      <w:tr w:rsidR="009526A2" w14:paraId="7CA2D409" w14:textId="77777777">
        <w:tc>
          <w:tcPr>
            <w:tcW w:w="2300" w:type="dxa"/>
            <w:vAlign w:val="center"/>
          </w:tcPr>
          <w:p w14:paraId="65A2F2F7" w14:textId="77777777" w:rsidR="009526A2" w:rsidRDefault="005202E5" w:rsidP="004C1041">
            <w:pPr>
              <w:spacing w:after="40"/>
              <w:jc w:val="both"/>
            </w:pPr>
            <w:r>
              <w:rPr>
                <w:sz w:val="17"/>
              </w:rPr>
              <w:t>TOD offset 00:00-02:00</w:t>
            </w:r>
          </w:p>
        </w:tc>
        <w:tc>
          <w:tcPr>
            <w:tcW w:w="1500" w:type="dxa"/>
            <w:vAlign w:val="center"/>
          </w:tcPr>
          <w:p w14:paraId="374FE76A" w14:textId="77777777" w:rsidR="009526A2" w:rsidRDefault="005202E5" w:rsidP="004C1041">
            <w:pPr>
              <w:spacing w:after="40"/>
              <w:jc w:val="both"/>
            </w:pPr>
            <w:r>
              <w:rPr>
                <w:sz w:val="17"/>
              </w:rPr>
              <w:t>5.092 / 5.094</w:t>
            </w:r>
          </w:p>
        </w:tc>
        <w:tc>
          <w:tcPr>
            <w:tcW w:w="5560" w:type="dxa"/>
            <w:vAlign w:val="center"/>
          </w:tcPr>
          <w:p w14:paraId="0F6DA6C0" w14:textId="77777777" w:rsidR="009526A2" w:rsidRDefault="005202E5" w:rsidP="004C1041">
            <w:pPr>
              <w:spacing w:after="40"/>
              <w:jc w:val="both"/>
            </w:pPr>
            <w:r>
              <w:rPr>
                <w:sz w:val="17"/>
              </w:rPr>
              <w:t>Decrease/increase this time-of-day offset by 0.1.</w:t>
            </w:r>
          </w:p>
        </w:tc>
      </w:tr>
      <w:tr w:rsidR="009526A2" w14:paraId="2F57910A" w14:textId="77777777">
        <w:tc>
          <w:tcPr>
            <w:tcW w:w="2300" w:type="dxa"/>
            <w:vAlign w:val="center"/>
          </w:tcPr>
          <w:p w14:paraId="0DAD57A1" w14:textId="77777777" w:rsidR="009526A2" w:rsidRDefault="005202E5" w:rsidP="004C1041">
            <w:pPr>
              <w:spacing w:after="40"/>
              <w:jc w:val="both"/>
            </w:pPr>
            <w:r>
              <w:rPr>
                <w:sz w:val="17"/>
              </w:rPr>
              <w:t>TOD offset 02:00-04:00</w:t>
            </w:r>
          </w:p>
        </w:tc>
        <w:tc>
          <w:tcPr>
            <w:tcW w:w="1500" w:type="dxa"/>
            <w:vAlign w:val="center"/>
          </w:tcPr>
          <w:p w14:paraId="4E0786CA" w14:textId="77777777" w:rsidR="009526A2" w:rsidRDefault="005202E5" w:rsidP="004C1041">
            <w:pPr>
              <w:spacing w:after="40"/>
              <w:jc w:val="both"/>
            </w:pPr>
            <w:r>
              <w:rPr>
                <w:sz w:val="17"/>
              </w:rPr>
              <w:t>5.098 / 5.100</w:t>
            </w:r>
          </w:p>
        </w:tc>
        <w:tc>
          <w:tcPr>
            <w:tcW w:w="5560" w:type="dxa"/>
            <w:vAlign w:val="center"/>
          </w:tcPr>
          <w:p w14:paraId="11CAE248" w14:textId="77777777" w:rsidR="009526A2" w:rsidRDefault="005202E5" w:rsidP="004C1041">
            <w:pPr>
              <w:spacing w:after="40"/>
              <w:jc w:val="both"/>
            </w:pPr>
            <w:r>
              <w:rPr>
                <w:sz w:val="17"/>
              </w:rPr>
              <w:t>Decrease/increase this time-of-day offset by 0.1.</w:t>
            </w:r>
          </w:p>
        </w:tc>
      </w:tr>
      <w:tr w:rsidR="009526A2" w14:paraId="32CF3F7C" w14:textId="77777777">
        <w:tc>
          <w:tcPr>
            <w:tcW w:w="2300" w:type="dxa"/>
            <w:vAlign w:val="center"/>
          </w:tcPr>
          <w:p w14:paraId="4D63FEE7" w14:textId="77777777" w:rsidR="009526A2" w:rsidRDefault="005202E5" w:rsidP="004C1041">
            <w:pPr>
              <w:spacing w:after="40"/>
              <w:jc w:val="both"/>
            </w:pPr>
            <w:r>
              <w:rPr>
                <w:sz w:val="17"/>
              </w:rPr>
              <w:t>TOD offset 04:00-06:00</w:t>
            </w:r>
          </w:p>
        </w:tc>
        <w:tc>
          <w:tcPr>
            <w:tcW w:w="1500" w:type="dxa"/>
            <w:vAlign w:val="center"/>
          </w:tcPr>
          <w:p w14:paraId="1036CEB2" w14:textId="77777777" w:rsidR="009526A2" w:rsidRDefault="005202E5" w:rsidP="004C1041">
            <w:pPr>
              <w:spacing w:after="40"/>
              <w:jc w:val="both"/>
            </w:pPr>
            <w:r>
              <w:rPr>
                <w:sz w:val="17"/>
              </w:rPr>
              <w:t>5.104 / 5.106</w:t>
            </w:r>
          </w:p>
        </w:tc>
        <w:tc>
          <w:tcPr>
            <w:tcW w:w="5560" w:type="dxa"/>
            <w:vAlign w:val="center"/>
          </w:tcPr>
          <w:p w14:paraId="21A42FEC" w14:textId="77777777" w:rsidR="009526A2" w:rsidRDefault="005202E5" w:rsidP="004C1041">
            <w:pPr>
              <w:spacing w:after="40"/>
              <w:jc w:val="both"/>
            </w:pPr>
            <w:r>
              <w:rPr>
                <w:sz w:val="17"/>
              </w:rPr>
              <w:t>Decrease/increase this time-of-day offset by 0.1.</w:t>
            </w:r>
          </w:p>
        </w:tc>
      </w:tr>
      <w:tr w:rsidR="009526A2" w14:paraId="1174D31A" w14:textId="77777777">
        <w:tc>
          <w:tcPr>
            <w:tcW w:w="2300" w:type="dxa"/>
            <w:vAlign w:val="center"/>
          </w:tcPr>
          <w:p w14:paraId="53C34E37" w14:textId="77777777" w:rsidR="009526A2" w:rsidRDefault="005202E5" w:rsidP="004C1041">
            <w:pPr>
              <w:spacing w:after="40"/>
              <w:jc w:val="both"/>
            </w:pPr>
            <w:r>
              <w:rPr>
                <w:sz w:val="17"/>
              </w:rPr>
              <w:t>TOD offset 06:00-09:00</w:t>
            </w:r>
          </w:p>
        </w:tc>
        <w:tc>
          <w:tcPr>
            <w:tcW w:w="1500" w:type="dxa"/>
            <w:vAlign w:val="center"/>
          </w:tcPr>
          <w:p w14:paraId="069C697A" w14:textId="77777777" w:rsidR="009526A2" w:rsidRDefault="005202E5" w:rsidP="004C1041">
            <w:pPr>
              <w:spacing w:after="40"/>
              <w:jc w:val="both"/>
            </w:pPr>
            <w:r>
              <w:rPr>
                <w:sz w:val="17"/>
              </w:rPr>
              <w:t>5.110 / 5.112</w:t>
            </w:r>
          </w:p>
        </w:tc>
        <w:tc>
          <w:tcPr>
            <w:tcW w:w="5560" w:type="dxa"/>
            <w:vAlign w:val="center"/>
          </w:tcPr>
          <w:p w14:paraId="39872A76" w14:textId="77777777" w:rsidR="009526A2" w:rsidRDefault="005202E5" w:rsidP="004C1041">
            <w:pPr>
              <w:spacing w:after="40"/>
              <w:jc w:val="both"/>
            </w:pPr>
            <w:r>
              <w:rPr>
                <w:sz w:val="17"/>
              </w:rPr>
              <w:t>Decrease/increase this time-of-day offset by 0.1.</w:t>
            </w:r>
          </w:p>
        </w:tc>
      </w:tr>
      <w:tr w:rsidR="009526A2" w14:paraId="6DBAD8CB" w14:textId="77777777">
        <w:tc>
          <w:tcPr>
            <w:tcW w:w="2300" w:type="dxa"/>
            <w:vAlign w:val="center"/>
          </w:tcPr>
          <w:p w14:paraId="49D344F1" w14:textId="77777777" w:rsidR="009526A2" w:rsidRDefault="005202E5" w:rsidP="004C1041">
            <w:pPr>
              <w:spacing w:after="40"/>
              <w:jc w:val="both"/>
            </w:pPr>
            <w:r>
              <w:rPr>
                <w:sz w:val="17"/>
              </w:rPr>
              <w:t>TOD offset 09:00-12:00</w:t>
            </w:r>
          </w:p>
        </w:tc>
        <w:tc>
          <w:tcPr>
            <w:tcW w:w="1500" w:type="dxa"/>
            <w:vAlign w:val="center"/>
          </w:tcPr>
          <w:p w14:paraId="4908A9BE" w14:textId="77777777" w:rsidR="009526A2" w:rsidRDefault="005202E5" w:rsidP="004C1041">
            <w:pPr>
              <w:spacing w:after="40"/>
              <w:jc w:val="both"/>
            </w:pPr>
            <w:r>
              <w:rPr>
                <w:sz w:val="17"/>
              </w:rPr>
              <w:t>5.116 / 5.118</w:t>
            </w:r>
          </w:p>
        </w:tc>
        <w:tc>
          <w:tcPr>
            <w:tcW w:w="5560" w:type="dxa"/>
            <w:vAlign w:val="center"/>
          </w:tcPr>
          <w:p w14:paraId="6C64AFD8" w14:textId="77777777" w:rsidR="009526A2" w:rsidRDefault="005202E5" w:rsidP="004C1041">
            <w:pPr>
              <w:spacing w:after="40"/>
              <w:jc w:val="both"/>
            </w:pPr>
            <w:r>
              <w:rPr>
                <w:sz w:val="17"/>
              </w:rPr>
              <w:t>Decrease/increase this time-of-day offset by 0.1.</w:t>
            </w:r>
          </w:p>
        </w:tc>
      </w:tr>
      <w:tr w:rsidR="009526A2" w14:paraId="71AB3BB4" w14:textId="77777777">
        <w:tc>
          <w:tcPr>
            <w:tcW w:w="2300" w:type="dxa"/>
            <w:vAlign w:val="center"/>
          </w:tcPr>
          <w:p w14:paraId="341BD02B" w14:textId="77777777" w:rsidR="009526A2" w:rsidRDefault="005202E5" w:rsidP="004C1041">
            <w:pPr>
              <w:spacing w:after="40"/>
              <w:jc w:val="both"/>
            </w:pPr>
            <w:r>
              <w:rPr>
                <w:sz w:val="17"/>
              </w:rPr>
              <w:lastRenderedPageBreak/>
              <w:t>TOD offset 12:00-18:00</w:t>
            </w:r>
          </w:p>
        </w:tc>
        <w:tc>
          <w:tcPr>
            <w:tcW w:w="1500" w:type="dxa"/>
            <w:vAlign w:val="center"/>
          </w:tcPr>
          <w:p w14:paraId="2A0DD52B" w14:textId="77777777" w:rsidR="009526A2" w:rsidRDefault="005202E5" w:rsidP="004C1041">
            <w:pPr>
              <w:spacing w:after="40"/>
              <w:jc w:val="both"/>
            </w:pPr>
            <w:r>
              <w:rPr>
                <w:sz w:val="17"/>
              </w:rPr>
              <w:t>5.122 / 5.124</w:t>
            </w:r>
          </w:p>
        </w:tc>
        <w:tc>
          <w:tcPr>
            <w:tcW w:w="5560" w:type="dxa"/>
            <w:vAlign w:val="center"/>
          </w:tcPr>
          <w:p w14:paraId="6FB79A66" w14:textId="77777777" w:rsidR="009526A2" w:rsidRDefault="005202E5" w:rsidP="004C1041">
            <w:pPr>
              <w:spacing w:after="40"/>
              <w:jc w:val="both"/>
            </w:pPr>
            <w:r>
              <w:rPr>
                <w:sz w:val="17"/>
              </w:rPr>
              <w:t>Decrease/increase this time-of-day offset by 0.1.</w:t>
            </w:r>
          </w:p>
        </w:tc>
      </w:tr>
      <w:tr w:rsidR="009526A2" w14:paraId="248F03E4" w14:textId="77777777">
        <w:tc>
          <w:tcPr>
            <w:tcW w:w="2300" w:type="dxa"/>
            <w:vAlign w:val="center"/>
          </w:tcPr>
          <w:p w14:paraId="511E63F2" w14:textId="77777777" w:rsidR="009526A2" w:rsidRDefault="005202E5" w:rsidP="004C1041">
            <w:pPr>
              <w:spacing w:after="40"/>
              <w:jc w:val="both"/>
            </w:pPr>
            <w:r>
              <w:rPr>
                <w:sz w:val="17"/>
              </w:rPr>
              <w:t>TOD offset 18:00-22:00</w:t>
            </w:r>
          </w:p>
        </w:tc>
        <w:tc>
          <w:tcPr>
            <w:tcW w:w="1500" w:type="dxa"/>
            <w:vAlign w:val="center"/>
          </w:tcPr>
          <w:p w14:paraId="15ED28FD" w14:textId="77777777" w:rsidR="009526A2" w:rsidRDefault="005202E5" w:rsidP="004C1041">
            <w:pPr>
              <w:spacing w:after="40"/>
              <w:jc w:val="both"/>
            </w:pPr>
            <w:r>
              <w:rPr>
                <w:sz w:val="17"/>
              </w:rPr>
              <w:t>5.128 / 5.130</w:t>
            </w:r>
          </w:p>
        </w:tc>
        <w:tc>
          <w:tcPr>
            <w:tcW w:w="5560" w:type="dxa"/>
            <w:vAlign w:val="center"/>
          </w:tcPr>
          <w:p w14:paraId="464A1EDE" w14:textId="77777777" w:rsidR="009526A2" w:rsidRDefault="005202E5" w:rsidP="004C1041">
            <w:pPr>
              <w:spacing w:after="40"/>
              <w:jc w:val="both"/>
            </w:pPr>
            <w:r>
              <w:rPr>
                <w:sz w:val="17"/>
              </w:rPr>
              <w:t>Decrease/increase this time-of-day offset by 0.1.</w:t>
            </w:r>
          </w:p>
        </w:tc>
      </w:tr>
      <w:tr w:rsidR="009526A2" w14:paraId="54FE88CC" w14:textId="77777777">
        <w:tc>
          <w:tcPr>
            <w:tcW w:w="2300" w:type="dxa"/>
            <w:vAlign w:val="center"/>
          </w:tcPr>
          <w:p w14:paraId="1D95021E" w14:textId="77777777" w:rsidR="009526A2" w:rsidRDefault="005202E5" w:rsidP="004C1041">
            <w:pPr>
              <w:spacing w:after="40"/>
              <w:jc w:val="both"/>
            </w:pPr>
            <w:r>
              <w:rPr>
                <w:sz w:val="17"/>
              </w:rPr>
              <w:t>TOD offset 22:00-00:00</w:t>
            </w:r>
          </w:p>
        </w:tc>
        <w:tc>
          <w:tcPr>
            <w:tcW w:w="1500" w:type="dxa"/>
            <w:vAlign w:val="center"/>
          </w:tcPr>
          <w:p w14:paraId="787F0CE4" w14:textId="77777777" w:rsidR="009526A2" w:rsidRDefault="005202E5" w:rsidP="004C1041">
            <w:pPr>
              <w:spacing w:after="40"/>
              <w:jc w:val="both"/>
            </w:pPr>
            <w:r>
              <w:rPr>
                <w:sz w:val="17"/>
              </w:rPr>
              <w:t>5.134 / 5.136</w:t>
            </w:r>
          </w:p>
        </w:tc>
        <w:tc>
          <w:tcPr>
            <w:tcW w:w="5560" w:type="dxa"/>
            <w:vAlign w:val="center"/>
          </w:tcPr>
          <w:p w14:paraId="3D1E786B" w14:textId="77777777" w:rsidR="009526A2" w:rsidRDefault="005202E5" w:rsidP="004C1041">
            <w:pPr>
              <w:spacing w:after="40"/>
              <w:jc w:val="both"/>
            </w:pPr>
            <w:r>
              <w:rPr>
                <w:sz w:val="17"/>
              </w:rPr>
              <w:t>Decrease/increase this time-of-day offset by 0.1.</w:t>
            </w:r>
          </w:p>
        </w:tc>
      </w:tr>
      <w:tr w:rsidR="009526A2" w14:paraId="0753E0A9" w14:textId="77777777">
        <w:tc>
          <w:tcPr>
            <w:tcW w:w="2300" w:type="dxa"/>
            <w:vAlign w:val="center"/>
          </w:tcPr>
          <w:p w14:paraId="43D2D17A" w14:textId="77777777" w:rsidR="009526A2" w:rsidRDefault="005202E5" w:rsidP="004C1041">
            <w:pPr>
              <w:spacing w:after="40"/>
              <w:jc w:val="both"/>
            </w:pPr>
            <w:r>
              <w:rPr>
                <w:sz w:val="17"/>
              </w:rPr>
              <w:t>Toggle Graph2 carb-model curve</w:t>
            </w:r>
          </w:p>
        </w:tc>
        <w:tc>
          <w:tcPr>
            <w:tcW w:w="1500" w:type="dxa"/>
            <w:vAlign w:val="center"/>
          </w:tcPr>
          <w:p w14:paraId="09BB0738" w14:textId="77777777" w:rsidR="009526A2" w:rsidRDefault="005202E5" w:rsidP="004C1041">
            <w:pPr>
              <w:spacing w:after="40"/>
              <w:jc w:val="both"/>
            </w:pPr>
            <w:r>
              <w:rPr>
                <w:sz w:val="17"/>
              </w:rPr>
              <w:t>5.138</w:t>
            </w:r>
          </w:p>
        </w:tc>
        <w:tc>
          <w:tcPr>
            <w:tcW w:w="5560" w:type="dxa"/>
            <w:vAlign w:val="center"/>
          </w:tcPr>
          <w:p w14:paraId="6710B746" w14:textId="77777777" w:rsidR="009526A2" w:rsidRDefault="005202E5" w:rsidP="004C1041">
            <w:pPr>
              <w:spacing w:after="40"/>
              <w:jc w:val="both"/>
            </w:pPr>
            <w:r>
              <w:rPr>
                <w:sz w:val="17"/>
              </w:rPr>
              <w:t>Toggle the empirical/theoretical carb-model curve display.</w:t>
            </w:r>
          </w:p>
        </w:tc>
      </w:tr>
      <w:tr w:rsidR="009526A2" w14:paraId="311E42E1" w14:textId="77777777">
        <w:tc>
          <w:tcPr>
            <w:tcW w:w="2300" w:type="dxa"/>
            <w:vAlign w:val="center"/>
          </w:tcPr>
          <w:p w14:paraId="37DE59E9" w14:textId="77777777" w:rsidR="009526A2" w:rsidRDefault="005202E5" w:rsidP="004C1041">
            <w:pPr>
              <w:spacing w:after="40"/>
              <w:jc w:val="both"/>
            </w:pPr>
            <w:r>
              <w:rPr>
                <w:sz w:val="17"/>
              </w:rPr>
              <w:t>Cloud logs upload</w:t>
            </w:r>
          </w:p>
        </w:tc>
        <w:tc>
          <w:tcPr>
            <w:tcW w:w="1500" w:type="dxa"/>
            <w:vAlign w:val="center"/>
          </w:tcPr>
          <w:p w14:paraId="682C010E" w14:textId="77777777" w:rsidR="009526A2" w:rsidRDefault="005202E5" w:rsidP="004C1041">
            <w:pPr>
              <w:spacing w:after="40"/>
              <w:jc w:val="both"/>
            </w:pPr>
            <w:r>
              <w:rPr>
                <w:sz w:val="17"/>
              </w:rPr>
              <w:t>5.140</w:t>
            </w:r>
          </w:p>
        </w:tc>
        <w:tc>
          <w:tcPr>
            <w:tcW w:w="5560" w:type="dxa"/>
            <w:vAlign w:val="center"/>
          </w:tcPr>
          <w:p w14:paraId="7B3165E0" w14:textId="77777777" w:rsidR="009526A2" w:rsidRDefault="005202E5" w:rsidP="004C1041">
            <w:pPr>
              <w:spacing w:after="40"/>
              <w:jc w:val="both"/>
            </w:pPr>
            <w:r>
              <w:rPr>
                <w:sz w:val="17"/>
              </w:rPr>
              <w:t>Zip and send logs to configured cloud storage, otherwise use email.</w:t>
            </w:r>
          </w:p>
        </w:tc>
      </w:tr>
      <w:tr w:rsidR="009526A2" w14:paraId="0127A2F3" w14:textId="77777777">
        <w:tc>
          <w:tcPr>
            <w:tcW w:w="2300" w:type="dxa"/>
            <w:vAlign w:val="center"/>
          </w:tcPr>
          <w:p w14:paraId="70F878FE" w14:textId="77777777" w:rsidR="009526A2" w:rsidRDefault="005202E5" w:rsidP="004C1041">
            <w:pPr>
              <w:spacing w:after="40"/>
              <w:jc w:val="both"/>
            </w:pPr>
            <w:r>
              <w:rPr>
                <w:sz w:val="17"/>
              </w:rPr>
              <w:t>Toggle Graph5</w:t>
            </w:r>
          </w:p>
        </w:tc>
        <w:tc>
          <w:tcPr>
            <w:tcW w:w="1500" w:type="dxa"/>
            <w:vAlign w:val="center"/>
          </w:tcPr>
          <w:p w14:paraId="07469E84" w14:textId="77777777" w:rsidR="009526A2" w:rsidRDefault="005202E5" w:rsidP="004C1041">
            <w:pPr>
              <w:spacing w:after="40"/>
              <w:jc w:val="both"/>
            </w:pPr>
            <w:r>
              <w:rPr>
                <w:sz w:val="17"/>
              </w:rPr>
              <w:t>5.142</w:t>
            </w:r>
          </w:p>
        </w:tc>
        <w:tc>
          <w:tcPr>
            <w:tcW w:w="5560" w:type="dxa"/>
            <w:vAlign w:val="center"/>
          </w:tcPr>
          <w:p w14:paraId="3B3BD358" w14:textId="77777777" w:rsidR="009526A2" w:rsidRDefault="005202E5" w:rsidP="004C1041">
            <w:pPr>
              <w:spacing w:after="40"/>
              <w:jc w:val="both"/>
            </w:pPr>
            <w:r>
              <w:rPr>
                <w:sz w:val="17"/>
              </w:rPr>
              <w:t>Toggle the Graph5 comparison panel.</w:t>
            </w:r>
          </w:p>
        </w:tc>
      </w:tr>
      <w:tr w:rsidR="009526A2" w14:paraId="2ABB19A5" w14:textId="77777777">
        <w:tc>
          <w:tcPr>
            <w:tcW w:w="2300" w:type="dxa"/>
            <w:vAlign w:val="center"/>
          </w:tcPr>
          <w:p w14:paraId="68A2FECB" w14:textId="77777777" w:rsidR="009526A2" w:rsidRDefault="005202E5" w:rsidP="004C1041">
            <w:pPr>
              <w:spacing w:after="40"/>
              <w:jc w:val="both"/>
            </w:pPr>
            <w:r>
              <w:rPr>
                <w:sz w:val="17"/>
              </w:rPr>
              <w:t>MJ state manual override</w:t>
            </w:r>
          </w:p>
        </w:tc>
        <w:tc>
          <w:tcPr>
            <w:tcW w:w="1500" w:type="dxa"/>
            <w:vAlign w:val="center"/>
          </w:tcPr>
          <w:p w14:paraId="5015ACA1" w14:textId="77777777" w:rsidR="009526A2" w:rsidRDefault="005202E5" w:rsidP="004C1041">
            <w:pPr>
              <w:spacing w:after="40"/>
              <w:jc w:val="both"/>
            </w:pPr>
            <w:r>
              <w:rPr>
                <w:sz w:val="17"/>
              </w:rPr>
              <w:t>5.144 / 5.146</w:t>
            </w:r>
          </w:p>
        </w:tc>
        <w:tc>
          <w:tcPr>
            <w:tcW w:w="5560" w:type="dxa"/>
            <w:vAlign w:val="center"/>
          </w:tcPr>
          <w:p w14:paraId="6A8C7D98" w14:textId="77777777" w:rsidR="009526A2" w:rsidRDefault="005202E5" w:rsidP="004C1041">
            <w:pPr>
              <w:spacing w:after="40"/>
              <w:jc w:val="both"/>
            </w:pPr>
            <w:r>
              <w:rPr>
                <w:sz w:val="17"/>
              </w:rPr>
              <w:t>Set MJ to NOMJremains or MJ3.</w:t>
            </w:r>
          </w:p>
        </w:tc>
      </w:tr>
      <w:tr w:rsidR="009526A2" w14:paraId="58228AB2" w14:textId="77777777">
        <w:tc>
          <w:tcPr>
            <w:tcW w:w="2300" w:type="dxa"/>
            <w:vAlign w:val="center"/>
          </w:tcPr>
          <w:p w14:paraId="66D39838" w14:textId="77777777" w:rsidR="009526A2" w:rsidRDefault="005202E5" w:rsidP="004C1041">
            <w:pPr>
              <w:spacing w:after="40"/>
              <w:jc w:val="both"/>
            </w:pPr>
            <w:r>
              <w:rPr>
                <w:sz w:val="17"/>
              </w:rPr>
              <w:t>Profile manual override</w:t>
            </w:r>
          </w:p>
        </w:tc>
        <w:tc>
          <w:tcPr>
            <w:tcW w:w="1500" w:type="dxa"/>
            <w:vAlign w:val="center"/>
          </w:tcPr>
          <w:p w14:paraId="5E838EE8" w14:textId="77777777" w:rsidR="009526A2" w:rsidRDefault="005202E5" w:rsidP="004C1041">
            <w:pPr>
              <w:spacing w:after="40"/>
              <w:jc w:val="both"/>
            </w:pPr>
            <w:r>
              <w:rPr>
                <w:sz w:val="17"/>
              </w:rPr>
              <w:t>5.148 / 5.150</w:t>
            </w:r>
          </w:p>
        </w:tc>
        <w:tc>
          <w:tcPr>
            <w:tcW w:w="5560" w:type="dxa"/>
            <w:vAlign w:val="center"/>
          </w:tcPr>
          <w:p w14:paraId="780E5011" w14:textId="77777777" w:rsidR="009526A2" w:rsidRDefault="005202E5" w:rsidP="004C1041">
            <w:pPr>
              <w:spacing w:after="40"/>
              <w:jc w:val="both"/>
            </w:pPr>
            <w:r>
              <w:rPr>
                <w:sz w:val="17"/>
              </w:rPr>
              <w:t>Select the configured Standard or Low profile.</w:t>
            </w:r>
          </w:p>
        </w:tc>
      </w:tr>
      <w:tr w:rsidR="009526A2" w14:paraId="3D26C616" w14:textId="77777777">
        <w:tc>
          <w:tcPr>
            <w:tcW w:w="2300" w:type="dxa"/>
            <w:vAlign w:val="center"/>
          </w:tcPr>
          <w:p w14:paraId="402FA582" w14:textId="77777777" w:rsidR="009526A2" w:rsidRDefault="005202E5" w:rsidP="004C1041">
            <w:pPr>
              <w:spacing w:after="40"/>
              <w:jc w:val="both"/>
            </w:pPr>
            <w:r>
              <w:rPr>
                <w:sz w:val="17"/>
              </w:rPr>
              <w:t>Toggle UKFset1 live comparison</w:t>
            </w:r>
          </w:p>
        </w:tc>
        <w:tc>
          <w:tcPr>
            <w:tcW w:w="1500" w:type="dxa"/>
            <w:vAlign w:val="center"/>
          </w:tcPr>
          <w:p w14:paraId="7EED33B4" w14:textId="77777777" w:rsidR="009526A2" w:rsidRDefault="005202E5" w:rsidP="004C1041">
            <w:pPr>
              <w:spacing w:after="40"/>
              <w:jc w:val="both"/>
            </w:pPr>
            <w:r>
              <w:rPr>
                <w:sz w:val="17"/>
              </w:rPr>
              <w:t>5.152</w:t>
            </w:r>
          </w:p>
        </w:tc>
        <w:tc>
          <w:tcPr>
            <w:tcW w:w="5560" w:type="dxa"/>
            <w:vAlign w:val="center"/>
          </w:tcPr>
          <w:p w14:paraId="6CE58B88" w14:textId="77777777" w:rsidR="009526A2" w:rsidRDefault="005202E5" w:rsidP="004C1041">
            <w:pPr>
              <w:spacing w:after="40"/>
              <w:jc w:val="both"/>
            </w:pPr>
            <w:r>
              <w:rPr>
                <w:sz w:val="17"/>
              </w:rPr>
              <w:t>Toggle the Virtual-Pump, non-Client live UKFset1 comparison; hidden elsewhere.</w:t>
            </w:r>
          </w:p>
        </w:tc>
      </w:tr>
      <w:tr w:rsidR="009526A2" w14:paraId="0BD2F1A4" w14:textId="77777777">
        <w:tc>
          <w:tcPr>
            <w:tcW w:w="2300" w:type="dxa"/>
            <w:vAlign w:val="center"/>
          </w:tcPr>
          <w:p w14:paraId="138A0034" w14:textId="77777777" w:rsidR="009526A2" w:rsidRDefault="005202E5" w:rsidP="004C1041">
            <w:pPr>
              <w:spacing w:after="40"/>
              <w:jc w:val="both"/>
            </w:pPr>
            <w:r>
              <w:rPr>
                <w:sz w:val="17"/>
              </w:rPr>
              <w:t>Run SensorAge code</w:t>
            </w:r>
          </w:p>
        </w:tc>
        <w:tc>
          <w:tcPr>
            <w:tcW w:w="1500" w:type="dxa"/>
            <w:vAlign w:val="center"/>
          </w:tcPr>
          <w:p w14:paraId="303685EF" w14:textId="77777777" w:rsidR="009526A2" w:rsidRDefault="005202E5" w:rsidP="004C1041">
            <w:pPr>
              <w:spacing w:after="40"/>
              <w:jc w:val="both"/>
            </w:pPr>
            <w:r>
              <w:rPr>
                <w:sz w:val="17"/>
              </w:rPr>
              <w:t>5.156</w:t>
            </w:r>
          </w:p>
        </w:tc>
        <w:tc>
          <w:tcPr>
            <w:tcW w:w="5560" w:type="dxa"/>
            <w:vAlign w:val="center"/>
          </w:tcPr>
          <w:p w14:paraId="36BD00C2" w14:textId="77777777" w:rsidR="009526A2" w:rsidRDefault="005202E5" w:rsidP="004C1041">
            <w:pPr>
              <w:spacing w:after="40"/>
              <w:jc w:val="both"/>
            </w:pPr>
            <w:r>
              <w:rPr>
                <w:sz w:val="17"/>
              </w:rPr>
              <w:t>Toggle the sensor-age code on or off.</w:t>
            </w:r>
          </w:p>
        </w:tc>
      </w:tr>
      <w:tr w:rsidR="009526A2" w14:paraId="45D78F06" w14:textId="77777777">
        <w:trPr>
          <w:tblHeader/>
        </w:trPr>
        <w:tc>
          <w:tcPr>
            <w:tcW w:w="2300" w:type="dxa"/>
            <w:vAlign w:val="center"/>
          </w:tcPr>
          <w:p w14:paraId="368CC7EB" w14:textId="77777777" w:rsidR="009526A2" w:rsidRDefault="005202E5" w:rsidP="004C1041">
            <w:pPr>
              <w:spacing w:after="40"/>
              <w:jc w:val="both"/>
            </w:pPr>
            <w:r>
              <w:rPr>
                <w:b/>
                <w:sz w:val="17"/>
              </w:rPr>
              <w:t>Command</w:t>
            </w:r>
          </w:p>
        </w:tc>
        <w:tc>
          <w:tcPr>
            <w:tcW w:w="1500" w:type="dxa"/>
            <w:vAlign w:val="center"/>
          </w:tcPr>
          <w:p w14:paraId="51DE43B5" w14:textId="77777777" w:rsidR="009526A2" w:rsidRDefault="005202E5" w:rsidP="004C1041">
            <w:pPr>
              <w:spacing w:after="40"/>
              <w:jc w:val="both"/>
            </w:pPr>
            <w:r>
              <w:rPr>
                <w:b/>
                <w:sz w:val="17"/>
              </w:rPr>
              <w:t>Relay TT (mmol/L)</w:t>
            </w:r>
          </w:p>
        </w:tc>
        <w:tc>
          <w:tcPr>
            <w:tcW w:w="5560" w:type="dxa"/>
            <w:vAlign w:val="center"/>
          </w:tcPr>
          <w:p w14:paraId="56D85F94" w14:textId="77777777" w:rsidR="009526A2" w:rsidRDefault="005202E5" w:rsidP="004C1041">
            <w:pPr>
              <w:spacing w:after="40"/>
              <w:jc w:val="both"/>
            </w:pPr>
            <w:r>
              <w:rPr>
                <w:b/>
                <w:sz w:val="17"/>
              </w:rPr>
              <w:t>Current effect</w:t>
            </w:r>
          </w:p>
        </w:tc>
      </w:tr>
      <w:tr w:rsidR="009526A2" w14:paraId="0E027704" w14:textId="77777777">
        <w:tc>
          <w:tcPr>
            <w:tcW w:w="2300" w:type="dxa"/>
            <w:vAlign w:val="center"/>
          </w:tcPr>
          <w:p w14:paraId="7996C659" w14:textId="77777777" w:rsidR="009526A2" w:rsidRDefault="005202E5" w:rsidP="004C1041">
            <w:pPr>
              <w:spacing w:after="40"/>
              <w:jc w:val="both"/>
            </w:pPr>
            <w:r>
              <w:rPr>
                <w:sz w:val="17"/>
              </w:rPr>
              <w:t>MJ start</w:t>
            </w:r>
          </w:p>
        </w:tc>
        <w:tc>
          <w:tcPr>
            <w:tcW w:w="1500" w:type="dxa"/>
            <w:vAlign w:val="center"/>
          </w:tcPr>
          <w:p w14:paraId="28443720" w14:textId="77777777" w:rsidR="009526A2" w:rsidRDefault="005202E5" w:rsidP="004C1041">
            <w:pPr>
              <w:spacing w:after="40"/>
              <w:jc w:val="both"/>
            </w:pPr>
            <w:r>
              <w:rPr>
                <w:sz w:val="17"/>
              </w:rPr>
              <w:t>5.158</w:t>
            </w:r>
          </w:p>
        </w:tc>
        <w:tc>
          <w:tcPr>
            <w:tcW w:w="5560" w:type="dxa"/>
            <w:vAlign w:val="center"/>
          </w:tcPr>
          <w:p w14:paraId="5C038497" w14:textId="77777777" w:rsidR="009526A2" w:rsidRDefault="005202E5" w:rsidP="004C1041">
            <w:pPr>
              <w:spacing w:after="40"/>
              <w:jc w:val="both"/>
            </w:pPr>
            <w:r>
              <w:rPr>
                <w:sz w:val="17"/>
              </w:rPr>
              <w:t>Start the confirmed Mounjaro cycle.</w:t>
            </w:r>
          </w:p>
        </w:tc>
      </w:tr>
      <w:tr w:rsidR="009526A2" w14:paraId="49D7ADFB" w14:textId="77777777">
        <w:tc>
          <w:tcPr>
            <w:tcW w:w="2300" w:type="dxa"/>
            <w:vAlign w:val="center"/>
          </w:tcPr>
          <w:p w14:paraId="0F9C85FC" w14:textId="77777777" w:rsidR="009526A2" w:rsidRDefault="005202E5" w:rsidP="004C1041">
            <w:pPr>
              <w:spacing w:after="40"/>
              <w:jc w:val="both"/>
            </w:pPr>
            <w:r>
              <w:rPr>
                <w:sz w:val="17"/>
              </w:rPr>
              <w:t>MJ restore</w:t>
            </w:r>
          </w:p>
        </w:tc>
        <w:tc>
          <w:tcPr>
            <w:tcW w:w="1500" w:type="dxa"/>
            <w:vAlign w:val="center"/>
          </w:tcPr>
          <w:p w14:paraId="02CCCA80" w14:textId="77777777" w:rsidR="009526A2" w:rsidRDefault="005202E5" w:rsidP="004C1041">
            <w:pPr>
              <w:spacing w:after="40"/>
              <w:jc w:val="both"/>
            </w:pPr>
            <w:r>
              <w:rPr>
                <w:sz w:val="17"/>
              </w:rPr>
              <w:t>5.160</w:t>
            </w:r>
          </w:p>
        </w:tc>
        <w:tc>
          <w:tcPr>
            <w:tcW w:w="5560" w:type="dxa"/>
            <w:vAlign w:val="center"/>
          </w:tcPr>
          <w:p w14:paraId="05813B96" w14:textId="77777777" w:rsidR="009526A2" w:rsidRDefault="005202E5" w:rsidP="004C1041">
            <w:pPr>
              <w:spacing w:after="40"/>
              <w:jc w:val="both"/>
            </w:pPr>
            <w:r>
              <w:rPr>
                <w:sz w:val="17"/>
              </w:rPr>
              <w:t>Run the confirmed Mounjaro restoration action.</w:t>
            </w:r>
          </w:p>
        </w:tc>
      </w:tr>
      <w:tr w:rsidR="009526A2" w14:paraId="5FE55250" w14:textId="77777777">
        <w:tc>
          <w:tcPr>
            <w:tcW w:w="2300" w:type="dxa"/>
            <w:vAlign w:val="center"/>
          </w:tcPr>
          <w:p w14:paraId="723A4166" w14:textId="77777777" w:rsidR="009526A2" w:rsidRDefault="005202E5" w:rsidP="004C1041">
            <w:pPr>
              <w:spacing w:after="40"/>
              <w:jc w:val="both"/>
            </w:pPr>
            <w:r>
              <w:rPr>
                <w:sz w:val="17"/>
              </w:rPr>
              <w:t>Steroid start</w:t>
            </w:r>
          </w:p>
        </w:tc>
        <w:tc>
          <w:tcPr>
            <w:tcW w:w="1500" w:type="dxa"/>
            <w:vAlign w:val="center"/>
          </w:tcPr>
          <w:p w14:paraId="3FEBE50F" w14:textId="77777777" w:rsidR="009526A2" w:rsidRDefault="005202E5" w:rsidP="004C1041">
            <w:pPr>
              <w:spacing w:after="40"/>
              <w:jc w:val="both"/>
            </w:pPr>
            <w:r>
              <w:rPr>
                <w:sz w:val="17"/>
              </w:rPr>
              <w:t>5.162</w:t>
            </w:r>
          </w:p>
        </w:tc>
        <w:tc>
          <w:tcPr>
            <w:tcW w:w="5560" w:type="dxa"/>
            <w:vAlign w:val="center"/>
          </w:tcPr>
          <w:p w14:paraId="57BF45CB" w14:textId="77777777" w:rsidR="009526A2" w:rsidRDefault="005202E5" w:rsidP="004C1041">
            <w:pPr>
              <w:spacing w:after="40"/>
              <w:jc w:val="both"/>
            </w:pPr>
            <w:r>
              <w:rPr>
                <w:sz w:val="17"/>
              </w:rPr>
              <w:t>Start the steroid-management sequence.</w:t>
            </w:r>
          </w:p>
        </w:tc>
      </w:tr>
      <w:tr w:rsidR="009526A2" w14:paraId="64566533" w14:textId="77777777">
        <w:tc>
          <w:tcPr>
            <w:tcW w:w="2300" w:type="dxa"/>
            <w:vAlign w:val="center"/>
          </w:tcPr>
          <w:p w14:paraId="7B93B188" w14:textId="77777777" w:rsidR="009526A2" w:rsidRDefault="005202E5" w:rsidP="004C1041">
            <w:pPr>
              <w:spacing w:after="40"/>
              <w:jc w:val="both"/>
            </w:pPr>
            <w:r>
              <w:rPr>
                <w:sz w:val="17"/>
              </w:rPr>
              <w:t>Toggle MJ Kotlin buttons</w:t>
            </w:r>
          </w:p>
        </w:tc>
        <w:tc>
          <w:tcPr>
            <w:tcW w:w="1500" w:type="dxa"/>
            <w:vAlign w:val="center"/>
          </w:tcPr>
          <w:p w14:paraId="6C0EB2E1" w14:textId="77777777" w:rsidR="009526A2" w:rsidRDefault="005202E5" w:rsidP="004C1041">
            <w:pPr>
              <w:spacing w:after="40"/>
              <w:jc w:val="both"/>
            </w:pPr>
            <w:r>
              <w:rPr>
                <w:sz w:val="17"/>
              </w:rPr>
              <w:t>5.164</w:t>
            </w:r>
          </w:p>
        </w:tc>
        <w:tc>
          <w:tcPr>
            <w:tcW w:w="5560" w:type="dxa"/>
            <w:vAlign w:val="center"/>
          </w:tcPr>
          <w:p w14:paraId="0AF140FA" w14:textId="77777777" w:rsidR="009526A2" w:rsidRDefault="005202E5" w:rsidP="004C1041">
            <w:pPr>
              <w:spacing w:after="40"/>
              <w:jc w:val="both"/>
            </w:pPr>
            <w:r>
              <w:rPr>
                <w:sz w:val="17"/>
              </w:rPr>
              <w:t>Show/hide the MJ buttons.</w:t>
            </w:r>
          </w:p>
        </w:tc>
      </w:tr>
      <w:tr w:rsidR="009526A2" w14:paraId="1C6C75A8" w14:textId="77777777">
        <w:tc>
          <w:tcPr>
            <w:tcW w:w="2300" w:type="dxa"/>
            <w:vAlign w:val="center"/>
          </w:tcPr>
          <w:p w14:paraId="61754013" w14:textId="77777777" w:rsidR="009526A2" w:rsidRDefault="005202E5" w:rsidP="004C1041">
            <w:pPr>
              <w:spacing w:after="40"/>
              <w:jc w:val="both"/>
            </w:pPr>
            <w:r>
              <w:rPr>
                <w:sz w:val="17"/>
              </w:rPr>
              <w:t>Toggle Steroid Kotlin button</w:t>
            </w:r>
          </w:p>
        </w:tc>
        <w:tc>
          <w:tcPr>
            <w:tcW w:w="1500" w:type="dxa"/>
            <w:vAlign w:val="center"/>
          </w:tcPr>
          <w:p w14:paraId="6A27FDFA" w14:textId="77777777" w:rsidR="009526A2" w:rsidRDefault="005202E5" w:rsidP="004C1041">
            <w:pPr>
              <w:spacing w:after="40"/>
              <w:jc w:val="both"/>
            </w:pPr>
            <w:r>
              <w:rPr>
                <w:sz w:val="17"/>
              </w:rPr>
              <w:t>5.166</w:t>
            </w:r>
          </w:p>
        </w:tc>
        <w:tc>
          <w:tcPr>
            <w:tcW w:w="5560" w:type="dxa"/>
            <w:vAlign w:val="center"/>
          </w:tcPr>
          <w:p w14:paraId="1B47614D" w14:textId="77777777" w:rsidR="009526A2" w:rsidRDefault="005202E5" w:rsidP="004C1041">
            <w:pPr>
              <w:spacing w:after="40"/>
              <w:jc w:val="both"/>
            </w:pPr>
            <w:r>
              <w:rPr>
                <w:sz w:val="17"/>
              </w:rPr>
              <w:t>Show/hide the steroid button.</w:t>
            </w:r>
          </w:p>
        </w:tc>
      </w:tr>
      <w:tr w:rsidR="009526A2" w14:paraId="21D2B3F9" w14:textId="77777777">
        <w:tc>
          <w:tcPr>
            <w:tcW w:w="2300" w:type="dxa"/>
            <w:vAlign w:val="center"/>
          </w:tcPr>
          <w:p w14:paraId="07EA67BB" w14:textId="77777777" w:rsidR="009526A2" w:rsidRDefault="005202E5" w:rsidP="004C1041">
            <w:pPr>
              <w:spacing w:after="40"/>
              <w:jc w:val="both"/>
            </w:pPr>
            <w:r>
              <w:rPr>
                <w:sz w:val="17"/>
              </w:rPr>
              <w:t>Steroid 110 to 130</w:t>
            </w:r>
          </w:p>
        </w:tc>
        <w:tc>
          <w:tcPr>
            <w:tcW w:w="1500" w:type="dxa"/>
            <w:vAlign w:val="center"/>
          </w:tcPr>
          <w:p w14:paraId="469A1F2A" w14:textId="77777777" w:rsidR="009526A2" w:rsidRDefault="005202E5" w:rsidP="004C1041">
            <w:pPr>
              <w:spacing w:after="40"/>
              <w:jc w:val="both"/>
            </w:pPr>
            <w:r>
              <w:rPr>
                <w:sz w:val="17"/>
              </w:rPr>
              <w:t>5.168</w:t>
            </w:r>
          </w:p>
        </w:tc>
        <w:tc>
          <w:tcPr>
            <w:tcW w:w="5560" w:type="dxa"/>
            <w:vAlign w:val="center"/>
          </w:tcPr>
          <w:p w14:paraId="21AA6ADF" w14:textId="77777777" w:rsidR="009526A2" w:rsidRDefault="005202E5" w:rsidP="004C1041">
            <w:pPr>
              <w:spacing w:after="40"/>
              <w:jc w:val="both"/>
            </w:pPr>
            <w:r>
              <w:rPr>
                <w:sz w:val="17"/>
              </w:rPr>
              <w:t>Run the confirmed steroid escalation to 130.</w:t>
            </w:r>
          </w:p>
        </w:tc>
      </w:tr>
      <w:tr w:rsidR="009526A2" w14:paraId="3D565BB0" w14:textId="77777777">
        <w:tc>
          <w:tcPr>
            <w:tcW w:w="2300" w:type="dxa"/>
            <w:vAlign w:val="center"/>
          </w:tcPr>
          <w:p w14:paraId="2B4F0B75" w14:textId="77777777" w:rsidR="009526A2" w:rsidRDefault="005202E5" w:rsidP="004C1041">
            <w:pPr>
              <w:spacing w:after="40"/>
              <w:jc w:val="both"/>
            </w:pPr>
            <w:r>
              <w:rPr>
                <w:sz w:val="17"/>
              </w:rPr>
              <w:t>Steroid 130 to 150</w:t>
            </w:r>
          </w:p>
        </w:tc>
        <w:tc>
          <w:tcPr>
            <w:tcW w:w="1500" w:type="dxa"/>
            <w:vAlign w:val="center"/>
          </w:tcPr>
          <w:p w14:paraId="12776398" w14:textId="77777777" w:rsidR="009526A2" w:rsidRDefault="005202E5" w:rsidP="004C1041">
            <w:pPr>
              <w:spacing w:after="40"/>
              <w:jc w:val="both"/>
            </w:pPr>
            <w:r>
              <w:rPr>
                <w:sz w:val="17"/>
              </w:rPr>
              <w:t>5.170</w:t>
            </w:r>
          </w:p>
        </w:tc>
        <w:tc>
          <w:tcPr>
            <w:tcW w:w="5560" w:type="dxa"/>
            <w:vAlign w:val="center"/>
          </w:tcPr>
          <w:p w14:paraId="09347AC4" w14:textId="77777777" w:rsidR="009526A2" w:rsidRDefault="005202E5" w:rsidP="004C1041">
            <w:pPr>
              <w:spacing w:after="40"/>
              <w:jc w:val="both"/>
            </w:pPr>
            <w:r>
              <w:rPr>
                <w:sz w:val="17"/>
              </w:rPr>
              <w:t>Run the confirmed steroid escalation to 150.</w:t>
            </w:r>
          </w:p>
        </w:tc>
      </w:tr>
      <w:tr w:rsidR="009526A2" w14:paraId="17B98E7A" w14:textId="77777777">
        <w:tc>
          <w:tcPr>
            <w:tcW w:w="2300" w:type="dxa"/>
            <w:vAlign w:val="center"/>
          </w:tcPr>
          <w:p w14:paraId="35084867" w14:textId="77777777" w:rsidR="009526A2" w:rsidRDefault="005202E5" w:rsidP="004C1041">
            <w:pPr>
              <w:spacing w:after="40"/>
              <w:jc w:val="both"/>
            </w:pPr>
            <w:r>
              <w:rPr>
                <w:sz w:val="17"/>
              </w:rPr>
              <w:t>Steroid 150 to 190</w:t>
            </w:r>
          </w:p>
        </w:tc>
        <w:tc>
          <w:tcPr>
            <w:tcW w:w="1500" w:type="dxa"/>
            <w:vAlign w:val="center"/>
          </w:tcPr>
          <w:p w14:paraId="19CE6C9D" w14:textId="77777777" w:rsidR="009526A2" w:rsidRDefault="005202E5" w:rsidP="004C1041">
            <w:pPr>
              <w:spacing w:after="40"/>
              <w:jc w:val="both"/>
            </w:pPr>
            <w:r>
              <w:rPr>
                <w:sz w:val="17"/>
              </w:rPr>
              <w:t>5.172</w:t>
            </w:r>
          </w:p>
        </w:tc>
        <w:tc>
          <w:tcPr>
            <w:tcW w:w="5560" w:type="dxa"/>
            <w:vAlign w:val="center"/>
          </w:tcPr>
          <w:p w14:paraId="1F298AAB" w14:textId="77777777" w:rsidR="009526A2" w:rsidRDefault="005202E5" w:rsidP="004C1041">
            <w:pPr>
              <w:spacing w:after="40"/>
              <w:jc w:val="both"/>
            </w:pPr>
            <w:r>
              <w:rPr>
                <w:sz w:val="17"/>
              </w:rPr>
              <w:t>Run the confirmed steroid escalation to 190.</w:t>
            </w:r>
          </w:p>
        </w:tc>
      </w:tr>
      <w:tr w:rsidR="009526A2" w14:paraId="0D452E1E" w14:textId="77777777">
        <w:tc>
          <w:tcPr>
            <w:tcW w:w="2300" w:type="dxa"/>
            <w:vAlign w:val="center"/>
          </w:tcPr>
          <w:p w14:paraId="449B9551" w14:textId="77777777" w:rsidR="009526A2" w:rsidRDefault="005202E5" w:rsidP="004C1041">
            <w:pPr>
              <w:spacing w:after="40"/>
              <w:jc w:val="both"/>
            </w:pPr>
            <w:r>
              <w:rPr>
                <w:sz w:val="17"/>
              </w:rPr>
              <w:t>Steroid 190 to 250</w:t>
            </w:r>
          </w:p>
        </w:tc>
        <w:tc>
          <w:tcPr>
            <w:tcW w:w="1500" w:type="dxa"/>
            <w:vAlign w:val="center"/>
          </w:tcPr>
          <w:p w14:paraId="1FBC2AB5" w14:textId="77777777" w:rsidR="009526A2" w:rsidRDefault="005202E5" w:rsidP="004C1041">
            <w:pPr>
              <w:spacing w:after="40"/>
              <w:jc w:val="both"/>
            </w:pPr>
            <w:r>
              <w:rPr>
                <w:sz w:val="17"/>
              </w:rPr>
              <w:t>5.174</w:t>
            </w:r>
          </w:p>
        </w:tc>
        <w:tc>
          <w:tcPr>
            <w:tcW w:w="5560" w:type="dxa"/>
            <w:vAlign w:val="center"/>
          </w:tcPr>
          <w:p w14:paraId="10BF12E9" w14:textId="77777777" w:rsidR="009526A2" w:rsidRDefault="005202E5" w:rsidP="004C1041">
            <w:pPr>
              <w:spacing w:after="40"/>
              <w:jc w:val="both"/>
            </w:pPr>
            <w:r>
              <w:rPr>
                <w:sz w:val="17"/>
              </w:rPr>
              <w:t>Run the confirmed steroid escalation to 250.</w:t>
            </w:r>
          </w:p>
        </w:tc>
      </w:tr>
      <w:tr w:rsidR="009526A2" w14:paraId="5691D686" w14:textId="77777777">
        <w:tc>
          <w:tcPr>
            <w:tcW w:w="2300" w:type="dxa"/>
            <w:vAlign w:val="center"/>
          </w:tcPr>
          <w:p w14:paraId="3206F497" w14:textId="77777777" w:rsidR="009526A2" w:rsidRDefault="005202E5" w:rsidP="004C1041">
            <w:pPr>
              <w:spacing w:after="40"/>
              <w:jc w:val="both"/>
            </w:pPr>
            <w:r>
              <w:rPr>
                <w:sz w:val="17"/>
              </w:rPr>
              <w:t>Steroids OFF</w:t>
            </w:r>
          </w:p>
        </w:tc>
        <w:tc>
          <w:tcPr>
            <w:tcW w:w="1500" w:type="dxa"/>
            <w:vAlign w:val="center"/>
          </w:tcPr>
          <w:p w14:paraId="4FE20777" w14:textId="77777777" w:rsidR="009526A2" w:rsidRDefault="005202E5" w:rsidP="004C1041">
            <w:pPr>
              <w:spacing w:after="40"/>
              <w:jc w:val="both"/>
            </w:pPr>
            <w:r>
              <w:rPr>
                <w:sz w:val="17"/>
              </w:rPr>
              <w:t>5.176</w:t>
            </w:r>
          </w:p>
        </w:tc>
        <w:tc>
          <w:tcPr>
            <w:tcW w:w="5560" w:type="dxa"/>
            <w:vAlign w:val="center"/>
          </w:tcPr>
          <w:p w14:paraId="2D454C6E" w14:textId="77777777" w:rsidR="009526A2" w:rsidRDefault="005202E5" w:rsidP="004C1041">
            <w:pPr>
              <w:spacing w:after="40"/>
              <w:jc w:val="both"/>
            </w:pPr>
            <w:r>
              <w:rPr>
                <w:sz w:val="17"/>
              </w:rPr>
              <w:t>Run the confirmed steroid turn-off action.</w:t>
            </w:r>
          </w:p>
        </w:tc>
      </w:tr>
      <w:tr w:rsidR="009526A2" w14:paraId="7131F7BE" w14:textId="77777777">
        <w:tc>
          <w:tcPr>
            <w:tcW w:w="2300" w:type="dxa"/>
            <w:vAlign w:val="center"/>
          </w:tcPr>
          <w:p w14:paraId="33DFC638" w14:textId="77777777" w:rsidR="009526A2" w:rsidRDefault="005202E5" w:rsidP="004C1041">
            <w:pPr>
              <w:spacing w:after="40"/>
              <w:jc w:val="both"/>
            </w:pPr>
            <w:r>
              <w:rPr>
                <w:sz w:val="17"/>
              </w:rPr>
              <w:t>AnyDesk restart</w:t>
            </w:r>
          </w:p>
        </w:tc>
        <w:tc>
          <w:tcPr>
            <w:tcW w:w="1500" w:type="dxa"/>
            <w:vAlign w:val="center"/>
          </w:tcPr>
          <w:p w14:paraId="2AC42FA2" w14:textId="77777777" w:rsidR="009526A2" w:rsidRDefault="005202E5" w:rsidP="004C1041">
            <w:pPr>
              <w:spacing w:after="40"/>
              <w:jc w:val="both"/>
            </w:pPr>
            <w:r>
              <w:rPr>
                <w:sz w:val="17"/>
              </w:rPr>
              <w:t>5.178</w:t>
            </w:r>
          </w:p>
        </w:tc>
        <w:tc>
          <w:tcPr>
            <w:tcW w:w="5560" w:type="dxa"/>
            <w:vAlign w:val="center"/>
          </w:tcPr>
          <w:p w14:paraId="436412CC" w14:textId="77777777" w:rsidR="009526A2" w:rsidRDefault="005202E5" w:rsidP="004C1041">
            <w:pPr>
              <w:spacing w:after="40"/>
              <w:jc w:val="both"/>
            </w:pPr>
            <w:r>
              <w:rPr>
                <w:sz w:val="17"/>
              </w:rPr>
              <w:t>Client writes an ADesk Note and uses a five-minute relay TT only if no real TT is active; otherwise Note-only transport preserves the real TT.</w:t>
            </w:r>
          </w:p>
        </w:tc>
      </w:tr>
      <w:tr w:rsidR="009526A2" w14:paraId="1F93E3B9" w14:textId="77777777">
        <w:tc>
          <w:tcPr>
            <w:tcW w:w="2300" w:type="dxa"/>
            <w:vAlign w:val="center"/>
          </w:tcPr>
          <w:p w14:paraId="24FA39D9" w14:textId="77777777" w:rsidR="009526A2" w:rsidRDefault="005202E5" w:rsidP="004C1041">
            <w:pPr>
              <w:spacing w:after="40"/>
              <w:jc w:val="both"/>
            </w:pPr>
            <w:r>
              <w:rPr>
                <w:sz w:val="17"/>
              </w:rPr>
              <w:t>AnyDesk restart - local test</w:t>
            </w:r>
          </w:p>
        </w:tc>
        <w:tc>
          <w:tcPr>
            <w:tcW w:w="1500" w:type="dxa"/>
            <w:vAlign w:val="center"/>
          </w:tcPr>
          <w:p w14:paraId="2E89FD32" w14:textId="77777777" w:rsidR="009526A2" w:rsidRDefault="005202E5" w:rsidP="004C1041">
            <w:pPr>
              <w:spacing w:after="40"/>
              <w:jc w:val="both"/>
            </w:pPr>
            <w:r>
              <w:rPr>
                <w:sz w:val="17"/>
              </w:rPr>
              <w:t>5.180</w:t>
            </w:r>
          </w:p>
        </w:tc>
        <w:tc>
          <w:tcPr>
            <w:tcW w:w="5560" w:type="dxa"/>
            <w:vAlign w:val="center"/>
          </w:tcPr>
          <w:p w14:paraId="7EC325F3" w14:textId="77777777" w:rsidR="009526A2" w:rsidRDefault="005202E5" w:rsidP="004C1041">
            <w:pPr>
              <w:spacing w:after="40"/>
              <w:jc w:val="both"/>
            </w:pPr>
            <w:r>
              <w:rPr>
                <w:sz w:val="17"/>
              </w:rPr>
              <w:t>Local command test through the real receiver; no NS round-trip or relay TT.</w:t>
            </w:r>
          </w:p>
        </w:tc>
      </w:tr>
      <w:tr w:rsidR="009526A2" w14:paraId="76A1D5E8" w14:textId="77777777">
        <w:tc>
          <w:tcPr>
            <w:tcW w:w="2300" w:type="dxa"/>
            <w:vAlign w:val="center"/>
          </w:tcPr>
          <w:p w14:paraId="07940135" w14:textId="77777777" w:rsidR="009526A2" w:rsidRDefault="005202E5" w:rsidP="004C1041">
            <w:pPr>
              <w:spacing w:after="40"/>
              <w:jc w:val="both"/>
            </w:pPr>
            <w:r>
              <w:rPr>
                <w:sz w:val="17"/>
              </w:rPr>
              <w:t>Graph: UKF1</w:t>
            </w:r>
          </w:p>
        </w:tc>
        <w:tc>
          <w:tcPr>
            <w:tcW w:w="1500" w:type="dxa"/>
            <w:vAlign w:val="center"/>
          </w:tcPr>
          <w:p w14:paraId="53FF0F4A" w14:textId="77777777" w:rsidR="009526A2" w:rsidRDefault="005202E5" w:rsidP="004C1041">
            <w:pPr>
              <w:spacing w:after="40"/>
              <w:jc w:val="both"/>
            </w:pPr>
            <w:r>
              <w:rPr>
                <w:sz w:val="17"/>
              </w:rPr>
              <w:t>No relay TT</w:t>
            </w:r>
          </w:p>
        </w:tc>
        <w:tc>
          <w:tcPr>
            <w:tcW w:w="5560" w:type="dxa"/>
            <w:vAlign w:val="center"/>
          </w:tcPr>
          <w:p w14:paraId="7AFA7D32" w14:textId="77777777" w:rsidR="009526A2" w:rsidRDefault="005202E5" w:rsidP="004C1041">
            <w:pPr>
              <w:spacing w:after="40"/>
              <w:jc w:val="both"/>
            </w:pPr>
            <w:r>
              <w:rPr>
                <w:sz w:val="17"/>
              </w:rPr>
              <w:t>Local display toggle plus optional Libre slope/offset calibration.</w:t>
            </w:r>
          </w:p>
        </w:tc>
      </w:tr>
      <w:tr w:rsidR="009526A2" w14:paraId="75D409C2" w14:textId="77777777">
        <w:tc>
          <w:tcPr>
            <w:tcW w:w="2300" w:type="dxa"/>
            <w:vAlign w:val="center"/>
          </w:tcPr>
          <w:p w14:paraId="3998111B" w14:textId="77777777" w:rsidR="009526A2" w:rsidRDefault="005202E5" w:rsidP="004C1041">
            <w:pPr>
              <w:spacing w:after="40"/>
              <w:jc w:val="both"/>
            </w:pPr>
            <w:r>
              <w:rPr>
                <w:sz w:val="17"/>
              </w:rPr>
              <w:t>Graph: UKF2</w:t>
            </w:r>
          </w:p>
        </w:tc>
        <w:tc>
          <w:tcPr>
            <w:tcW w:w="1500" w:type="dxa"/>
            <w:vAlign w:val="center"/>
          </w:tcPr>
          <w:p w14:paraId="19D4FAF9" w14:textId="77777777" w:rsidR="009526A2" w:rsidRDefault="005202E5" w:rsidP="004C1041">
            <w:pPr>
              <w:spacing w:after="40"/>
              <w:jc w:val="both"/>
            </w:pPr>
            <w:r>
              <w:rPr>
                <w:sz w:val="17"/>
              </w:rPr>
              <w:t>No relay TT</w:t>
            </w:r>
          </w:p>
        </w:tc>
        <w:tc>
          <w:tcPr>
            <w:tcW w:w="5560" w:type="dxa"/>
            <w:vAlign w:val="center"/>
          </w:tcPr>
          <w:p w14:paraId="1AACE4D9" w14:textId="77777777" w:rsidR="009526A2" w:rsidRDefault="005202E5" w:rsidP="004C1041">
            <w:pPr>
              <w:spacing w:after="40"/>
              <w:jc w:val="both"/>
            </w:pPr>
            <w:r>
              <w:rPr>
                <w:sz w:val="17"/>
              </w:rPr>
              <w:t>Local display toggle; calibration is already upstream and remains shown as on.</w:t>
            </w:r>
          </w:p>
        </w:tc>
      </w:tr>
      <w:tr w:rsidR="009526A2" w14:paraId="5B6989CC" w14:textId="77777777">
        <w:tc>
          <w:tcPr>
            <w:tcW w:w="2300" w:type="dxa"/>
            <w:vAlign w:val="center"/>
          </w:tcPr>
          <w:p w14:paraId="628748C4" w14:textId="77777777" w:rsidR="009526A2" w:rsidRDefault="005202E5" w:rsidP="004C1041">
            <w:pPr>
              <w:spacing w:after="40"/>
              <w:jc w:val="both"/>
            </w:pPr>
            <w:r>
              <w:rPr>
                <w:sz w:val="17"/>
              </w:rPr>
              <w:t>Graph: UKF3</w:t>
            </w:r>
          </w:p>
        </w:tc>
        <w:tc>
          <w:tcPr>
            <w:tcW w:w="1500" w:type="dxa"/>
            <w:vAlign w:val="center"/>
          </w:tcPr>
          <w:p w14:paraId="7AFF799E" w14:textId="77777777" w:rsidR="009526A2" w:rsidRDefault="005202E5" w:rsidP="004C1041">
            <w:pPr>
              <w:spacing w:after="40"/>
              <w:jc w:val="both"/>
            </w:pPr>
            <w:r>
              <w:rPr>
                <w:sz w:val="17"/>
              </w:rPr>
              <w:t>No relay TT</w:t>
            </w:r>
          </w:p>
        </w:tc>
        <w:tc>
          <w:tcPr>
            <w:tcW w:w="5560" w:type="dxa"/>
            <w:vAlign w:val="center"/>
          </w:tcPr>
          <w:p w14:paraId="35E98A40" w14:textId="77777777" w:rsidR="009526A2" w:rsidRDefault="005202E5" w:rsidP="004C1041">
            <w:pPr>
              <w:spacing w:after="40"/>
              <w:jc w:val="both"/>
            </w:pPr>
            <w:r>
              <w:rPr>
                <w:sz w:val="17"/>
              </w:rPr>
              <w:t>Local display toggle plus optional Libre slope/offset calibration.</w:t>
            </w:r>
          </w:p>
        </w:tc>
      </w:tr>
      <w:tr w:rsidR="009526A2" w14:paraId="1C2E3398" w14:textId="77777777">
        <w:tc>
          <w:tcPr>
            <w:tcW w:w="2300" w:type="dxa"/>
            <w:vAlign w:val="center"/>
          </w:tcPr>
          <w:p w14:paraId="7AD83B0F" w14:textId="77777777" w:rsidR="009526A2" w:rsidRDefault="005202E5" w:rsidP="004C1041">
            <w:pPr>
              <w:spacing w:after="40"/>
              <w:jc w:val="both"/>
            </w:pPr>
            <w:r>
              <w:rPr>
                <w:sz w:val="17"/>
              </w:rPr>
              <w:t>Graph: Graph5 panel</w:t>
            </w:r>
          </w:p>
        </w:tc>
        <w:tc>
          <w:tcPr>
            <w:tcW w:w="1500" w:type="dxa"/>
            <w:vAlign w:val="center"/>
          </w:tcPr>
          <w:p w14:paraId="545EBA7D" w14:textId="77777777" w:rsidR="009526A2" w:rsidRDefault="005202E5" w:rsidP="004C1041">
            <w:pPr>
              <w:spacing w:after="40"/>
              <w:jc w:val="both"/>
            </w:pPr>
            <w:r>
              <w:rPr>
                <w:sz w:val="17"/>
              </w:rPr>
              <w:t>No relay TT</w:t>
            </w:r>
          </w:p>
        </w:tc>
        <w:tc>
          <w:tcPr>
            <w:tcW w:w="5560" w:type="dxa"/>
            <w:vAlign w:val="center"/>
          </w:tcPr>
          <w:p w14:paraId="512539FB" w14:textId="77777777" w:rsidR="009526A2" w:rsidRDefault="005202E5" w:rsidP="004C1041">
            <w:pPr>
              <w:spacing w:after="40"/>
              <w:jc w:val="both"/>
            </w:pPr>
            <w:r>
              <w:rPr>
                <w:sz w:val="17"/>
              </w:rPr>
              <w:t>Local panel toggle; optional BGL-only mode hides insulin activity and the three carb series.</w:t>
            </w:r>
          </w:p>
        </w:tc>
      </w:tr>
    </w:tbl>
    <w:p w14:paraId="6A140903" w14:textId="77777777" w:rsidR="001A7B58" w:rsidRDefault="005231E7">
      <w:pPr>
        <w:spacing w:after="120"/>
        <w:jc w:val="both"/>
      </w:pPr>
      <w:r>
        <w:t xml:space="preserve">Update 2026-09-14 — the MJ status shown in this table, and the matching MJ label on the main graph’s steps row, was found to always read “no MJ” even during a genuinely active MJ cycle, because the check only recognised one of the two ways the app actually records an active cycle starting. Both places now recognise both forms. The underlying MJ timer/state itself was already correct throughout — this was a display-only fix.</w:t>
      </w:r>
    </w:p>
    <w:p w14:paraId="337E06CA" w14:textId="5356E042" w:rsidR="00EE4488" w:rsidRDefault="005231E7">
      <w:pPr>
        <w:pStyle w:val="Heading2"/>
        <w:jc w:val="both"/>
      </w:pPr>
      <w:bookmarkStart w:id="40" w:name="secProfileRoles"/>
      <w:r>
        <w:t>d. Coded profile roles (Standard/Low): assignment, re-picking, and why it matters</w:t>
      </w:r>
      <w:bookmarkEnd w:id="40"/>
      <w:r>
        <w:fldChar w:fldCharType="begin"/>
        <w:instrText>HYPERLINK \l "TOC_main"</w:instrText>
        <w:fldChar w:fldCharType="separate"/>
      </w:r>
      <w:r>
        <w:rPr>
          <w:rStyle w:val="Hyperlink"/>
          <w:sz w:val="16"/>
        </w:rPr>
        <w:t xml:space="preserve">  [↑ TOC]</w:t>
      </w:r>
      <w:r>
        <w:fldChar w:fldCharType="end"/>
      </w:r>
    </w:p>
    <w:p w14:paraId="04D7528C" w14:textId="77777777" w:rsidR="001A7B58" w:rsidRDefault="005231E7">
      <w:pPr>
        <w:spacing w:after="120"/>
        <w:jc w:val="both"/>
      </w:pPr>
      <w:r>
        <w:t>AutoISF's automations don't hardcode which profile counts as “Standard” or “Low” -- you assign your actual profiles to those two roles once, and every automation reads that assignment live. Re-picking later updates every single automation at once, with no code change needed.</w:t>
      </w:r>
    </w:p>
    <w:p w14:paraId="53866C32" w14:textId="77777777" w:rsidR="001A7B58" w:rsidRDefault="005231E7">
      <w:pPr>
        <w:spacing w:after="120"/>
        <w:jc w:val="both"/>
      </w:pPr>
      <w:r>
        <w:t xml:space="preserve">Two real incidents from live AIV/UserEntries data, both traced the same day, that clarify what this system does and doesn't cover. First: a real BasalUp ("BsUp") firing on 23 Aug correctly switched to "Current ProfileReal" rather than the user's newly-created "Current Profile100" -- not a bug, just timing: the Standard role hadn't been re-picked to point at the new profile yet at that exact cycle, confirmed by tracking autoisf_standard_profile_name across every settings snapshot that day, and the very next coded-automation profile switch (the reinstated "Switch to Standard/Low profile now" List 1 row, "PrSt" note) correctly used the new name once the re-pick had landed.</w:t>
      </w:r>
    </w:p>
    <w:p w14:paraId="66F1A1DD" w14:textId="77777777" w:rsidR="001A7B58" w:rsidRDefault="005231E7">
      <w:pPr>
        <w:spacing w:after="120"/>
        <w:jc w:val="both"/>
      </w:pPr>
      <w:r>
        <w:t>Second, more important: a LATER switch back to "Current ProfileReal" traced to a source literally named "button1" in the UserEntries log -- not "AutoISF code-based profile switch" or "AutoISF: reset to 100%", which is what every one of THIS file's ported automations always logs. "button1" is a native AAPS Automation-tab trigger, configured entirely outside this codebase (Settings -&gt; Automation), with the old profile name typed directly into its own Profile Switch action. No amount of re-picking the coded roles touches it -- it has to be edited by hand in the Automation tab itself.</w:t>
      </w:r>
    </w:p>
    <w:p w14:paraId="6A140904" w14:textId="77777777" w:rsidR="001A7B58" w:rsidRDefault="005231E7">
      <w:pPr>
        <w:spacing w:after="120"/>
        <w:jc w:val="both"/>
      </w:pPr>
      <w:r>
        <w:t xml:space="preserve">Update 2026-09-14 — the role system has grown to 14 assignable slots in total (the two roles above, plus three strength tiers each for Standard and Low, plus six Steroid tiers), reachable from either the quick profile-switch role picker or the fuller “Select/Relay coded profiles” list covering all 14 at once.</w:t>
      </w:r>
    </w:p>
    <w:p w14:paraId="6A140905" w14:textId="77777777" w:rsidR="001A7B58" w:rsidRDefault="005231E7">
      <w:pPr>
        <w:spacing w:after="120"/>
        <w:jc w:val="both"/>
      </w:pPr>
      <w:r>
        <w:t xml:space="preserve">Two real, now-fixed role-assignment mistakes were found the same day. First, picking a Steroid100 profile with a Standard or Low role selected could write it straight into that role instead of redirecting it to the matching Steroid role, because the auto-detection was missing that one strength level. Second, reassigning the Standard or Low role locally on the loop phone itself didn’t always keep its counterpart pointing at the matching tier, the way reassigning it from another device already did. Both are now fixed at the source, and a further check refuses (with an on-screen warning) any attempt to put a Steroid-named profile into a Standard/Low role slot from any of the several places a role can be assigned. Separately, about fifteen places in the code that were comparing a profile’s temporary boosted display name instead of its real underlying name were found and fixed — confirmed, from real data, as the cause of two same-day role drops that happened to coincide with a temporary dosing boost ending.</w:t>
      </w:r>
    </w:p>
    <w:p w14:paraId="5EDB841C" w14:textId="05CD9B33" w:rsidR="00EE4488" w:rsidRDefault="005231E7">
      <w:pPr>
        <w:pStyle w:val="Heading2"/>
        <w:jc w:val="both"/>
      </w:pPr>
      <w:bookmarkStart w:id="41" w:name="secSteroidRoles"/>
      <w:r>
        <w:t>e. Steroid escalation as a third coded role (added 2026-08-23)</w:t>
      </w:r>
      <w:bookmarkEnd w:id="41"/>
      <w:r>
        <w:fldChar w:fldCharType="begin"/>
        <w:instrText>HYPERLINK \l "TOC_main"</w:instrText>
        <w:fldChar w:fldCharType="separate"/>
      </w:r>
      <w:r>
        <w:rPr>
          <w:rStyle w:val="Hyperlink"/>
          <w:sz w:val="16"/>
        </w:rPr>
        <w:t xml:space="preserve">  [↑ TOC]</w:t>
      </w:r>
      <w:r>
        <w:fldChar w:fldCharType="end"/>
      </w:r>
    </w:p>
    <w:p w14:paraId="2668046F" w14:textId="77777777" w:rsidR="001A7B58" w:rsidRDefault="005231E7">
      <w:pPr>
        <w:spacing w:after="120"/>
        <w:jc w:val="both"/>
      </w:pPr>
      <w:r>
        <w:t>The six steroid strength levels are now assignable roles too, the same way Standard/Low already were -- renaming or replacing a steroid profile no longer needs touching any code.</w:t>
      </w:r>
    </w:p>
    <w:p w14:paraId="7F7EDD21" w14:textId="740B724B" w:rsidR="003D38EE" w:rsidRDefault="005202E5" w:rsidP="004C1041">
      <w:pPr>
        <w:pStyle w:val="Heading1"/>
        <w:jc w:val="both"/>
      </w:pPr>
      <w:bookmarkStart w:id="42" w:name="sec037"/>
      <w:r>
        <w:lastRenderedPageBreak/>
        <w:t>9. GUI display changes</w:t>
      </w:r>
      <w:bookmarkEnd w:id="42"/>
      <w:r>
        <w:fldChar w:fldCharType="begin"/>
        <w:instrText>HYPERLINK \l "TOC_main"</w:instrText>
        <w:fldChar w:fldCharType="separate"/>
      </w:r>
      <w:r>
        <w:rPr>
          <w:rStyle w:val="Hyperlink"/>
          <w:sz w:val="16"/>
        </w:rPr>
        <w:t xml:space="preserve">  [↑ TOC]</w:t>
      </w:r>
      <w:r>
        <w:fldChar w:fldCharType="end"/>
      </w:r>
    </w:p>
    <w:p w14:paraId="40F62DC7" w14:textId="28324EC5" w:rsidR="003D38EE" w:rsidRDefault="005202E5" w:rsidP="004C1041">
      <w:pPr>
        <w:pStyle w:val="Heading2"/>
        <w:jc w:val="both"/>
      </w:pPr>
      <w:bookmarkStart w:id="43" w:name="sec038"/>
      <w:r>
        <w:t>a. Graph types and the triggers for each</w:t>
      </w:r>
      <w:bookmarkEnd w:id="43"/>
      <w:r>
        <w:fldChar w:fldCharType="begin"/>
        <w:instrText>HYPERLINK \l "TOC_main"</w:instrText>
        <w:fldChar w:fldCharType="separate"/>
      </w:r>
      <w:r>
        <w:rPr>
          <w:rStyle w:val="Hyperlink"/>
          <w:sz w:val="16"/>
        </w:rPr>
        <w:t xml:space="preserve">  [↑ TOC]</w:t>
      </w:r>
      <w:r>
        <w:fldChar w:fldCharType="end"/>
      </w:r>
    </w:p>
    <w:p w14:paraId="3F470F9F" w14:textId="77777777" w:rsidR="001A7B58" w:rsidRDefault="005231E7">
      <w:pPr>
        <w:spacing w:after="120"/>
        <w:jc w:val="both"/>
      </w:pPr>
      <w:r>
        <w:t>The main graph and up to four secondary graphs can each show a different combination of series (IOB, COB, treatments, and more); a fifth dedicated comparison panel (Graph 5) is also available.</w:t>
      </w:r>
    </w:p>
    <w:p w14:paraId="242F28EB" w14:textId="26AABFBC" w:rsidR="003D38EE" w:rsidRDefault="005202E5" w:rsidP="004C1041">
      <w:pPr>
        <w:pStyle w:val="Heading2"/>
        <w:jc w:val="both"/>
      </w:pPr>
      <w:bookmarkStart w:id="44" w:name="sec039"/>
      <w:r>
        <w:t>b. Colour changes driven by AutoISF input</w:t>
      </w:r>
      <w:bookmarkEnd w:id="44"/>
      <w:r>
        <w:fldChar w:fldCharType="begin"/>
        <w:instrText>HYPERLINK \l "TOC_main"</w:instrText>
        <w:fldChar w:fldCharType="separate"/>
      </w:r>
      <w:r>
        <w:rPr>
          <w:rStyle w:val="Hyperlink"/>
          <w:sz w:val="16"/>
        </w:rPr>
        <w:t xml:space="preserve">  [↑ TOC]</w:t>
      </w:r>
      <w:r>
        <w:fldChar w:fldCharType="end"/>
      </w:r>
    </w:p>
    <w:p w14:paraId="40419743" w14:textId="77777777" w:rsidR="001A7B58" w:rsidRDefault="005231E7">
      <w:pPr>
        <w:spacing w:after="120"/>
        <w:jc w:val="both"/>
      </w:pPr>
      <w:r>
        <w:t>Graph points are tinted by whichever AutoISF factor (acceleration, BG, postprandial, or duration) is furthest from neutral at that moment, so you can see at a glance what's driving the current sensitivity adjustment -- low-glucose points always show the low-BG colour regardless.</w:t>
      </w:r>
    </w:p>
    <w:p w14:paraId="2F54C1A7" w14:textId="780DA221" w:rsidR="003D38EE" w:rsidRDefault="005202E5" w:rsidP="004C1041">
      <w:pPr>
        <w:pStyle w:val="Heading2"/>
        <w:jc w:val="both"/>
      </w:pPr>
      <w:bookmarkStart w:id="45" w:name="sec040"/>
      <w:r>
        <w:t>c. Information shown on each graph</w:t>
      </w:r>
      <w:bookmarkEnd w:id="45"/>
      <w:r>
        <w:fldChar w:fldCharType="begin"/>
        <w:instrText>HYPERLINK \l "TOC_main"</w:instrText>
        <w:fldChar w:fldCharType="separate"/>
      </w:r>
      <w:r>
        <w:rPr>
          <w:rStyle w:val="Hyperlink"/>
          <w:sz w:val="16"/>
        </w:rPr>
        <w:t xml:space="preserve">  [↑ TOC]</w:t>
      </w:r>
      <w:r>
        <w:fldChar w:fldCharType="end"/>
      </w:r>
    </w:p>
    <w:p w14:paraId="6195F51D" w14:textId="77777777" w:rsidR="001A7B58" w:rsidRDefault="005231E7">
      <w:pPr>
        <w:spacing w:after="120"/>
        <w:jc w:val="both"/>
      </w:pPr>
      <w:r>
        <w:t>Each graph panel carries its own fixed extra rows beyond whatever series you've selected -- delta figures, hypo-prediction values, step counts, and similar.</w:t>
      </w:r>
    </w:p>
    <w:p w14:paraId="50E94462" w14:textId="4CB93B33" w:rsidR="0091482D" w:rsidRDefault="005231E7">
      <w:pPr>
        <w:pStyle w:val="Heading2"/>
      </w:pPr>
      <w:bookmarkStart w:id="46" w:name="sec_carb_graphs"/>
      <w:r>
        <w:t>d. What the different carbohydrate graphs mean</w:t>
      </w:r>
      <w:bookmarkEnd w:id="46"/>
      <w:r>
        <w:fldChar w:fldCharType="begin"/>
        <w:instrText>HYPERLINK \l "TOC_main"</w:instrText>
        <w:fldChar w:fldCharType="separate"/>
      </w:r>
      <w:r>
        <w:rPr>
          <w:rStyle w:val="Hyperlink"/>
          <w:sz w:val="16"/>
        </w:rPr>
        <w:t xml:space="preserve">  [↑ TOC]</w:t>
      </w:r>
      <w:r>
        <w:fldChar w:fldCharType="end"/>
      </w:r>
    </w:p>
    <w:p w14:paraId="1FF13E31" w14:textId="77777777" w:rsidR="001A7B58" w:rsidRDefault="005231E7">
      <w:pPr>
        <w:spacing w:after="120"/>
        <w:jc w:val="both"/>
      </w:pPr>
      <w:r>
        <w:t>Several carb-related lines exist and mean genuinely different things -- entered carbs vs. COB vs. a theoretical absorption curve vs. the deviation-inferred “unannounced carbs” estimate -- worth not conflating them.</w:t>
      </w:r>
    </w:p>
    <w:p w14:paraId="04EBA86F" w14:textId="028EFAAC" w:rsidR="009526A2" w:rsidRDefault="005202E5" w:rsidP="004C1041">
      <w:pPr>
        <w:pStyle w:val="Heading1"/>
        <w:jc w:val="both"/>
      </w:pPr>
      <w:bookmarkStart w:id="47" w:name="sec10_progress_outcomes"/>
      <w:r>
        <w:t>10. Factors affecting progress and hypoglycaemia outcomes</w:t>
      </w:r>
      <w:bookmarkEnd w:id="47"/>
      <w:r>
        <w:fldChar w:fldCharType="begin"/>
        <w:instrText>HYPERLINK \l "TOC_main"</w:instrText>
        <w:fldChar w:fldCharType="separate"/>
      </w:r>
      <w:r>
        <w:rPr>
          <w:rStyle w:val="Hyperlink"/>
          <w:sz w:val="16"/>
        </w:rPr>
        <w:t xml:space="preserve">  [↑ TOC]</w:t>
      </w:r>
      <w:r>
        <w:fldChar w:fldCharType="end"/>
      </w:r>
    </w:p>
    <w:p w14:paraId="5FA95A80" w14:textId="46B09A20" w:rsidR="009526A2" w:rsidRDefault="005202E5" w:rsidP="004C1041">
      <w:pPr>
        <w:pStyle w:val="Heading2"/>
        <w:jc w:val="both"/>
      </w:pPr>
      <w:bookmarkStart w:id="48" w:name="sec10_pod_age"/>
      <w:r>
        <w:t>a. Pod age and pump-type qualification</w:t>
      </w:r>
      <w:bookmarkEnd w:id="48"/>
      <w:r>
        <w:fldChar w:fldCharType="begin"/>
        <w:instrText>HYPERLINK \l "TOC_main"</w:instrText>
        <w:fldChar w:fldCharType="separate"/>
      </w:r>
      <w:r>
        <w:rPr>
          <w:rStyle w:val="Hyperlink"/>
          <w:sz w:val="16"/>
        </w:rPr>
        <w:t xml:space="preserve">  [↑ TOC]</w:t>
      </w:r>
      <w:r>
        <w:fldChar w:fldCharType="end"/>
      </w:r>
    </w:p>
    <w:p w14:paraId="7F01D8D5" w14:textId="77777777" w:rsidR="001A7B58" w:rsidRDefault="005231E7">
      <w:pPr>
        <w:spacing w:after="120"/>
        <w:jc w:val="both"/>
      </w:pPr>
      <w:r>
        <w:t>Some automations only apply once enough time has passed since the last pod/cannula change, and only on patch-pump-type devices.</w:t>
      </w:r>
    </w:p>
    <w:p w14:paraId="04E858A5" w14:textId="57A29EED" w:rsidR="009526A2" w:rsidRDefault="005202E5" w:rsidP="004C1041">
      <w:pPr>
        <w:pStyle w:val="Heading2"/>
        <w:jc w:val="both"/>
      </w:pPr>
      <w:bookmarkStart w:id="49" w:name="sec10_bolus_hp"/>
      <w:r>
        <w:t>b. Projected HP at bolus-calculator initiation</w:t>
      </w:r>
      <w:bookmarkEnd w:id="49"/>
      <w:r>
        <w:fldChar w:fldCharType="begin"/>
        <w:instrText>HYPERLINK \l "TOC_main"</w:instrText>
        <w:fldChar w:fldCharType="separate"/>
      </w:r>
      <w:r>
        <w:rPr>
          <w:rStyle w:val="Hyperlink"/>
          <w:sz w:val="16"/>
        </w:rPr>
        <w:t xml:space="preserve">  [↑ TOC]</w:t>
      </w:r>
      <w:r>
        <w:fldChar w:fldCharType="end"/>
      </w:r>
    </w:p>
    <w:p w14:paraId="609D6FC1" w14:textId="77777777" w:rsidR="001A7B58" w:rsidRDefault="005231E7">
      <w:pPr>
        <w:spacing w:after="120"/>
        <w:jc w:val="both"/>
      </w:pPr>
      <w:r>
        <w:t>The bolus calculator runs its own hypo-prediction safety check every time it recalculates, trimming a proposed dose if the projected low afterward looks too close.</w:t>
      </w:r>
    </w:p>
    <w:p w14:paraId="12D539B3" w14:textId="6BDE6B39" w:rsidR="009526A2" w:rsidRDefault="005202E5" w:rsidP="004C1041">
      <w:pPr>
        <w:pStyle w:val="Heading2"/>
        <w:jc w:val="both"/>
      </w:pPr>
      <w:bookmarkStart w:id="50" w:name="sec10_recent50_progress"/>
      <w:r>
        <w:t>c. Effects of 50recent, a 50% profile and a hypo temporary target on progress</w:t>
      </w:r>
      <w:bookmarkEnd w:id="50"/>
      <w:r>
        <w:fldChar w:fldCharType="begin"/>
        <w:instrText>HYPERLINK \l "TOC_main"</w:instrText>
        <w:fldChar w:fldCharType="separate"/>
      </w:r>
      <w:r>
        <w:rPr>
          <w:rStyle w:val="Hyperlink"/>
          <w:sz w:val="16"/>
        </w:rPr>
        <w:t xml:space="preserve">  [↑ TOC]</w:t>
      </w:r>
      <w:r>
        <w:fldChar w:fldCharType="end"/>
      </w:r>
    </w:p>
    <w:p w14:paraId="191341CD" w14:textId="77777777" w:rsidR="001A7B58" w:rsidRDefault="005231E7">
      <w:pPr>
        <w:spacing w:after="120"/>
        <w:jc w:val="both"/>
      </w:pPr>
      <w:r>
        <w:t>A recent-low flag, an active 50% profile, and a hypo temporary target are related but distinct things -- each can independently reduce dosing, and they don't all mean the same thing.</w:t>
      </w:r>
    </w:p>
    <w:p w14:paraId="12D00AAD" w14:textId="5DB5DD1F" w:rsidR="009526A2" w:rsidRDefault="005202E5" w:rsidP="004C1041">
      <w:pPr>
        <w:pStyle w:val="Heading2"/>
        <w:jc w:val="both"/>
      </w:pPr>
      <w:bookmarkStart w:id="51" w:name="sec10_hypo_causes_outcomes"/>
      <w:r>
        <w:t>d. Hypoglycaemia warning causes and outcomes</w:t>
      </w:r>
      <w:bookmarkEnd w:id="51"/>
      <w:r>
        <w:fldChar w:fldCharType="begin"/>
        <w:instrText>HYPERLINK \l "TOC_main"</w:instrText>
        <w:fldChar w:fldCharType="separate"/>
      </w:r>
      <w:r>
        <w:rPr>
          <w:rStyle w:val="Hyperlink"/>
          <w:sz w:val="16"/>
        </w:rPr>
        <w:t xml:space="preserve">  [↑ TOC]</w:t>
      </w:r>
      <w:r>
        <w:fldChar w:fldCharType="end"/>
      </w:r>
    </w:p>
    <w:p w14:paraId="523640F9" w14:textId="77777777" w:rsidR="001A7B58" w:rsidRDefault="005231E7">
      <w:pPr>
        <w:spacing w:after="120"/>
        <w:jc w:val="both"/>
      </w:pPr>
      <w:r>
        <w:t>Hypo warnings can be triggered by several different, unrelated code paths -- not one single BG threshold.</w:t>
      </w:r>
    </w:p>
    <w:p w14:paraId="06677E28" w14:textId="44B4F98E" w:rsidR="009526A2" w:rsidRDefault="005202E5" w:rsidP="004C1041">
      <w:pPr>
        <w:pStyle w:val="Heading1"/>
        <w:jc w:val="both"/>
      </w:pPr>
      <w:bookmarkStart w:id="52" w:name="sec11_ukf"/>
      <w:r>
        <w:t>11. UKF: formulas, roles and initial comparison assessment</w:t>
      </w:r>
      <w:bookmarkEnd w:id="52"/>
      <w:r>
        <w:fldChar w:fldCharType="begin"/>
        <w:instrText>HYPERLINK \l "TOC_main"</w:instrText>
        <w:fldChar w:fldCharType="separate"/>
      </w:r>
      <w:r>
        <w:rPr>
          <w:rStyle w:val="Hyperlink"/>
          <w:sz w:val="16"/>
        </w:rPr>
        <w:t xml:space="preserve">  [↑ TOC]</w:t>
      </w:r>
      <w:r>
        <w:fldChar w:fldCharType="end"/>
      </w:r>
    </w:p>
    <w:p w14:paraId="4B5F7502" w14:textId="5E74ECD3" w:rsidR="009526A2" w:rsidRDefault="005202E5" w:rsidP="004C1041">
      <w:pPr>
        <w:pStyle w:val="Heading2"/>
        <w:jc w:val="both"/>
      </w:pPr>
      <w:bookmarkStart w:id="53" w:name="sec11_ukf_roles"/>
      <w:r>
        <w:t>a. The UKF variants and where each is used</w:t>
      </w:r>
      <w:bookmarkEnd w:id="53"/>
      <w:r>
        <w:fldChar w:fldCharType="begin"/>
        <w:instrText>HYPERLINK \l "TOC_main"</w:instrText>
        <w:fldChar w:fldCharType="separate"/>
      </w:r>
      <w:r>
        <w:rPr>
          <w:rStyle w:val="Hyperlink"/>
          <w:sz w:val="16"/>
        </w:rPr>
        <w:t xml:space="preserve">  [↑ TOC]</w:t>
      </w:r>
      <w:r>
        <w:fldChar w:fldCharType="end"/>
      </w:r>
    </w:p>
    <w:p w14:paraId="2818BB93" w14:textId="77777777" w:rsidR="001A7B58" w:rsidRDefault="005231E7">
      <w:pPr>
        <w:spacing w:after="120"/>
        <w:jc w:val="both"/>
      </w:pPr>
      <w:r>
        <w:t>“UKF1/UKF2/UKF3” aren't three unrelated things -- they're different combinations of Kalman filtering and Libre-specific smoothing, built for different comparison purposes.</w:t>
      </w:r>
    </w:p>
    <w:p w14:paraId="57E0B4D1" w14:textId="281469ED" w:rsidR="009526A2" w:rsidRDefault="005202E5" w:rsidP="004C1041">
      <w:pPr>
        <w:pStyle w:val="Heading2"/>
        <w:jc w:val="both"/>
      </w:pPr>
      <w:bookmarkStart w:id="54" w:name="sec11_ukf_formula"/>
      <w:r>
        <w:t>b. Formula and full explanation of each</w:t>
      </w:r>
      <w:bookmarkEnd w:id="54"/>
      <w:r>
        <w:fldChar w:fldCharType="begin"/>
        <w:instrText>HYPERLINK \l "TOC_main"</w:instrText>
        <w:fldChar w:fldCharType="separate"/>
      </w:r>
      <w:r>
        <w:rPr>
          <w:rStyle w:val="Hyperlink"/>
          <w:sz w:val="16"/>
        </w:rPr>
        <w:t xml:space="preserve">  [↑ TOC]</w:t>
      </w:r>
      <w:r>
        <w:fldChar w:fldCharType="end"/>
      </w:r>
    </w:p>
    <w:p w14:paraId="62859B87" w14:textId="77777777" w:rsidR="001A7B58" w:rsidRDefault="005231E7">
      <w:pPr>
        <w:spacing w:after="120"/>
        <w:jc w:val="both"/>
      </w:pPr>
      <w:r>
        <w:t>The exact mathematical formula behind each variant is in the full manual -- skip this unless you need the underlying math.</w:t>
      </w:r>
    </w:p>
    <w:p w14:paraId="3AAC6F92" w14:textId="055EF970" w:rsidR="009526A2" w:rsidRDefault="005202E5" w:rsidP="004C1041">
      <w:pPr>
        <w:pStyle w:val="Heading2"/>
        <w:jc w:val="both"/>
      </w:pPr>
      <w:bookmarkStart w:id="55" w:name="sec11_ukf_progress"/>
      <w:r>
        <w:lastRenderedPageBreak/>
        <w:t>c. Progress of the initial UKF-check assessment and earliest-change question</w:t>
      </w:r>
      <w:bookmarkEnd w:id="55"/>
      <w:r>
        <w:fldChar w:fldCharType="begin"/>
        <w:instrText>HYPERLINK \l "TOC_main"</w:instrText>
        <w:fldChar w:fldCharType="separate"/>
      </w:r>
      <w:r>
        <w:rPr>
          <w:rStyle w:val="Hyperlink"/>
          <w:sz w:val="16"/>
        </w:rPr>
        <w:t xml:space="preserve">  [↑ TOC]</w:t>
      </w:r>
      <w:r>
        <w:fldChar w:fldCharType="end"/>
      </w:r>
    </w:p>
    <w:p w14:paraId="0441129A" w14:textId="77777777" w:rsidR="001A7B58" w:rsidRDefault="005231E7">
      <w:pPr>
        <w:spacing w:after="120"/>
        <w:jc w:val="both"/>
      </w:pPr>
      <w:r>
        <w:t>Real-data testing suggests UKF1 reacts to a genuine BG change faster than the standard LibreSpecial smoothing -- but this is still being validated against more real episodes before being trusted for anything beyond comparison. See the next section for the live-dosing toggle this finding led to.</w:t>
      </w:r>
    </w:p>
    <w:p w14:paraId="4F735A43" w14:textId="736F14B8" w:rsidR="00EE4488" w:rsidRDefault="005231E7">
      <w:pPr>
        <w:pStyle w:val="Heading2"/>
        <w:jc w:val="both"/>
      </w:pPr>
      <w:bookmarkStart w:id="56" w:name="secUkf1Dosing"/>
      <w:r>
        <w:t>d. UKF1 for live AutoISF dosing (toggle, added 2026-08-23)</w:t>
      </w:r>
      <w:bookmarkEnd w:id="56"/>
      <w:r>
        <w:fldChar w:fldCharType="begin"/>
        <w:instrText>HYPERLINK \l "TOC_main"</w:instrText>
        <w:fldChar w:fldCharType="separate"/>
      </w:r>
      <w:r>
        <w:rPr>
          <w:rStyle w:val="Hyperlink"/>
          <w:sz w:val="16"/>
        </w:rPr>
        <w:t xml:space="preserve">  [↑ TOC]</w:t>
      </w:r>
      <w:r>
        <w:fldChar w:fldCharType="end"/>
      </w:r>
    </w:p>
    <w:p w14:paraId="175A9EA6" w14:textId="77777777" w:rsidR="001A7B58" w:rsidRDefault="005231E7">
      <w:pPr>
        <w:spacing w:after="120"/>
        <w:jc w:val="both"/>
      </w:pPr>
      <w:r>
        <w:t>An opt-in, Virtual-pump-only toggle that swaps AutoISF's own dosing-relevant delta/acceleration numbers for the faster-reacting UKF1 signal instead of the usual LibreSpecial-smoothed one. Because it reacts faster, today's gate thresholds may trip a little earlier than they were tuned for -- a compensation setting exists to correct for that once enough real data justifies a value.</w:t>
      </w:r>
    </w:p>
    <w:p w14:paraId="0A8505C6" w14:textId="0AFB22C1" w:rsidR="009526A2" w:rsidRDefault="005202E5" w:rsidP="004C1041">
      <w:pPr>
        <w:pStyle w:val="Heading1"/>
        <w:jc w:val="both"/>
      </w:pPr>
      <w:bookmarkStart w:id="57" w:name="sec12_battery"/>
      <w:r>
        <w:t>12. Battery 1% automation and profile recovery</w:t>
      </w:r>
      <w:bookmarkEnd w:id="57"/>
      <w:r>
        <w:fldChar w:fldCharType="begin"/>
        <w:instrText>HYPERLINK \l "TOC_main"</w:instrText>
        <w:fldChar w:fldCharType="separate"/>
      </w:r>
      <w:r>
        <w:rPr>
          <w:rStyle w:val="Hyperlink"/>
          <w:sz w:val="16"/>
        </w:rPr>
        <w:t xml:space="preserve">  [↑ TOC]</w:t>
      </w:r>
      <w:r>
        <w:fldChar w:fldCharType="end"/>
      </w:r>
    </w:p>
    <w:p w14:paraId="2C3B2AA3" w14:textId="0AC25770" w:rsidR="009526A2" w:rsidRDefault="005202E5" w:rsidP="004C1041">
      <w:pPr>
        <w:pStyle w:val="Heading2"/>
        <w:jc w:val="both"/>
      </w:pPr>
      <w:bookmarkStart w:id="58" w:name="sec12_battery_low"/>
      <w:r>
        <w:t>a. Battery1pc: action at 1% or below</w:t>
      </w:r>
      <w:bookmarkEnd w:id="58"/>
      <w:r>
        <w:fldChar w:fldCharType="begin"/>
        <w:instrText>HYPERLINK \l "TOC_main"</w:instrText>
        <w:fldChar w:fldCharType="separate"/>
      </w:r>
      <w:r>
        <w:rPr>
          <w:rStyle w:val="Hyperlink"/>
          <w:sz w:val="16"/>
        </w:rPr>
        <w:t xml:space="preserve">  [↑ TOC]</w:t>
      </w:r>
      <w:r>
        <w:fldChar w:fldCharType="end"/>
      </w:r>
    </w:p>
    <w:p w14:paraId="74DF8169" w14:textId="77777777" w:rsidR="001A7B58" w:rsidRDefault="005231E7">
      <w:pPr>
        <w:spacing w:after="120"/>
        <w:jc w:val="both"/>
      </w:pPr>
      <w:r>
        <w:t>If battery drops to 1% or below on a real pump, the app automatically forces a safety profile.</w:t>
      </w:r>
    </w:p>
    <w:p w14:paraId="3D747CF3" w14:textId="2C2A8A9C" w:rsidR="009526A2" w:rsidRDefault="005202E5" w:rsidP="004C1041">
      <w:pPr>
        <w:pStyle w:val="Heading2"/>
        <w:jc w:val="both"/>
      </w:pPr>
      <w:bookmarkStart w:id="59" w:name="sec12_battery_recovery"/>
      <w:r>
        <w:t>b. BatteryOver1pc: restoration after recovery</w:t>
      </w:r>
      <w:bookmarkEnd w:id="59"/>
      <w:r>
        <w:fldChar w:fldCharType="begin"/>
        <w:instrText>HYPERLINK \l "TOC_main"</w:instrText>
        <w:fldChar w:fldCharType="separate"/>
      </w:r>
      <w:r>
        <w:rPr>
          <w:rStyle w:val="Hyperlink"/>
          <w:sz w:val="16"/>
        </w:rPr>
        <w:t xml:space="preserve">  [↑ TOC]</w:t>
      </w:r>
      <w:r>
        <w:fldChar w:fldCharType="end"/>
      </w:r>
    </w:p>
    <w:p w14:paraId="38EA4E05" w14:textId="77777777" w:rsidR="001A7B58" w:rsidRDefault="005231E7">
      <w:pPr>
        <w:spacing w:after="120"/>
        <w:jc w:val="both"/>
      </w:pPr>
      <w:r>
        <w:t>Once battery recovers above 1% and you're confirmed still on that same safety profile, your normal profile is restored automatically.</w:t>
      </w:r>
    </w:p>
    <w:p w14:paraId="0FBFE432" w14:textId="62BDC44E" w:rsidR="00CA65ED" w:rsidRDefault="005231E7">
      <w:pPr>
        <w:pStyle w:val="Heading1"/>
        <w:jc w:val="both"/>
      </w:pPr>
      <w:bookmarkStart w:id="60" w:name="sec13_sensorage"/>
      <w:r>
        <w:t>13. SensorAge: aging/new-sensor Libre calibration compensation</w:t>
      </w:r>
      <w:bookmarkEnd w:id="60"/>
      <w:r>
        <w:fldChar w:fldCharType="begin"/>
        <w:instrText>HYPERLINK \l "TOC_main"</w:instrText>
        <w:fldChar w:fldCharType="separate"/>
      </w:r>
      <w:r>
        <w:rPr>
          <w:rStyle w:val="Hyperlink"/>
          <w:sz w:val="16"/>
        </w:rPr>
        <w:t xml:space="preserve">  [↑ TOC]</w:t>
      </w:r>
      <w:r>
        <w:fldChar w:fldCharType="end"/>
      </w:r>
    </w:p>
    <w:p w14:paraId="4FA2057D" w14:textId="77777777" w:rsidR="00CA65ED" w:rsidRDefault="005231E7">
      <w:pPr>
        <w:spacing w:after="120"/>
        <w:jc w:val="both"/>
      </w:pPr>
      <w:r>
        <w:t xml:space="preserve">SensorAge (OldSensorAdj in code) overrides the Libre calibration slope/offset (FslCalSlope/FslCalOffset) during known-unreliable stretches of a sensor’s life, tapering back to the user’s configured baseline everywhere else. Unlike most of this fork’s automations it has no dosing effect of its own — it only reshapes the calibrated glucose value that everything else, including dosing, is computed from. Unlike the reminder cluster in §13e below, the core tier-compensation block carries no Virtual-Pump gate at all: it applies identically regardless of pump type.</w:t>
      </w:r>
    </w:p>
    <w:p w14:paraId="15B97683" w14:textId="75350A1E" w:rsidR="00CA65ED" w:rsidRDefault="005231E7">
      <w:pPr>
        <w:pStyle w:val="Heading2"/>
        <w:jc w:val="both"/>
      </w:pPr>
      <w:bookmarkStart w:id="61" w:name="sec13a_sensorage_what"/>
      <w:r>
        <w:t>a. What it compensates for and how the tiers are built</w:t>
      </w:r>
      <w:bookmarkEnd w:id="61"/>
      <w:r>
        <w:fldChar w:fldCharType="begin"/>
        <w:instrText>HYPERLINK \l "TOC_main"</w:instrText>
        <w:fldChar w:fldCharType="separate"/>
      </w:r>
      <w:r>
        <w:rPr>
          <w:rStyle w:val="Hyperlink"/>
          <w:sz w:val="16"/>
        </w:rPr>
        <w:t xml:space="preserve">  [↑ TOC]</w:t>
      </w:r>
      <w:r>
        <w:fldChar w:fldCharType="end"/>
      </w:r>
    </w:p>
    <w:p w14:paraId="07043ADD" w14:textId="77777777" w:rsidR="001A7B58" w:rsidRDefault="005231E7">
      <w:pPr>
        <w:spacing w:after="120"/>
        <w:jc w:val="both"/>
      </w:pPr>
      <w:r>
        <w:t>Libre sensors read less reliably right at the very start of their life, and again toward the very end -- this automation temporarily adjusts the calibration slope/offset during those windows, tapering back to your normal baseline outside them.</w:t>
      </w:r>
    </w:p>
    <w:p w14:paraId="4852D766" w14:textId="2EE7ED36" w:rsidR="00CA65ED" w:rsidRDefault="005231E7">
      <w:pPr>
        <w:pStyle w:val="Heading2"/>
        <w:jc w:val="both"/>
      </w:pPr>
      <w:bookmarkStart w:id="62" w:name="sec13b_sensorage_tiers"/>
      <w:r>
        <w:t>b. The six age tiers and their symmetry</w:t>
      </w:r>
      <w:bookmarkEnd w:id="62"/>
      <w:r>
        <w:fldChar w:fldCharType="begin"/>
        <w:instrText>HYPERLINK \l "TOC_main"</w:instrText>
        <w:fldChar w:fldCharType="separate"/>
      </w:r>
      <w:r>
        <w:rPr>
          <w:rStyle w:val="Hyperlink"/>
          <w:sz w:val="16"/>
        </w:rPr>
        <w:t xml:space="preserve">  [↑ TOC]</w:t>
      </w:r>
      <w:r>
        <w:fldChar w:fldCharType="end"/>
      </w:r>
    </w:p>
    <w:p w14:paraId="2D1E36DA" w14:textId="77777777" w:rsidR="001A7B58" w:rsidRDefault="005231E7">
      <w:pPr>
        <w:spacing w:after="120"/>
        <w:jc w:val="both"/>
      </w:pPr>
      <w:r>
        <w:t>Three tiers cover a brand-new sensor's first three days; three more mirror them for the sensor's last three days before expiry -- each pulling the calibration progressively further from baseline the more extreme the window.</w:t>
      </w:r>
    </w:p>
    <w:p w14:paraId="7B2B1804" w14:textId="6AF185F2" w:rsidR="00CA65ED" w:rsidRDefault="005231E7">
      <w:pPr>
        <w:pStyle w:val="Heading2"/>
        <w:jc w:val="both"/>
      </w:pPr>
      <w:bookmarkStart w:id="63" w:name="sec13c_sensorage_switches"/>
      <w:r>
        <w:t>c. Two independent enable switches</w:t>
      </w:r>
      <w:bookmarkEnd w:id="63"/>
      <w:r>
        <w:fldChar w:fldCharType="begin"/>
        <w:instrText>HYPERLINK \l "TOC_main"</w:instrText>
        <w:fldChar w:fldCharType="separate"/>
      </w:r>
      <w:r>
        <w:rPr>
          <w:rStyle w:val="Hyperlink"/>
          <w:sz w:val="16"/>
        </w:rPr>
        <w:t xml:space="preserve">  [↑ TOC]</w:t>
      </w:r>
      <w:r>
        <w:fldChar w:fldCharType="end"/>
      </w:r>
    </w:p>
    <w:p w14:paraId="3F4554F4" w14:textId="77777777" w:rsidR="001A7B58" w:rsidRDefault="005231E7">
      <w:pPr>
        <w:spacing w:after="120"/>
        <w:jc w:val="both"/>
      </w:pPr>
      <w:r>
        <w:t>A master switch turns the whole mechanism on or off; a second, narrower switch inside it specifically gates the aging (11-15 day) tiers -- both need to be on for any tier to actually apply. The master switch now has a Settings-screen home too, not just List 1.</w:t>
      </w:r>
    </w:p>
    <w:p w14:paraId="61D8E616" w14:textId="4C12A68B" w:rsidR="00CA65ED" w:rsidRDefault="005231E7">
      <w:pPr>
        <w:pStyle w:val="Heading2"/>
        <w:jc w:val="both"/>
      </w:pPr>
      <w:bookmarkStart w:id="64" w:name="sec13d_sensorage_gating"/>
      <w:r>
        <w:t>d. Entry/exit gating and interaction with LowRaw24Cal</w:t>
      </w:r>
      <w:bookmarkEnd w:id="64"/>
      <w:r>
        <w:fldChar w:fldCharType="begin"/>
        <w:instrText>HYPERLINK \l "TOC_main"</w:instrText>
        <w:fldChar w:fldCharType="separate"/>
      </w:r>
      <w:r>
        <w:rPr>
          <w:rStyle w:val="Hyperlink"/>
          <w:sz w:val="16"/>
        </w:rPr>
        <w:t xml:space="preserve">  [↑ TOC]</w:t>
      </w:r>
      <w:r>
        <w:fldChar w:fldCharType="end"/>
      </w:r>
    </w:p>
    <w:p w14:paraId="58FFC4D7" w14:textId="77777777" w:rsidR="001A7B58" w:rsidRDefault="005231E7">
      <w:pPr>
        <w:spacing w:after="120"/>
        <w:jc w:val="both"/>
      </w:pPr>
      <w:r>
        <w:t>A separate automation (LowRaw24Cal) takes priority when it's active, temporarily overriding SensorAge entirely. SensorAge itself only ever applies when a genuinely unreliable-BGL pattern has actually been seen recently -- not just because the calendar says the sensor is old.</w:t>
      </w:r>
    </w:p>
    <w:p w14:paraId="672F46B1" w14:textId="77777777" w:rsidR="001A7B58" w:rsidRDefault="005231E7">
      <w:pPr>
        <w:spacing w:after="120"/>
        <w:jc w:val="both"/>
      </w:pPr>
      <w:r>
        <w:t>Real cross-device discrepancy found the same day, still not fully explained. Comparing settings snapshots at the same moment: Client and the real pump-driving device ("Live") both showed old_sensor_adj_active=true and a correctly tiered live FslCalSlope (0.70, stepped down from a 0.72 baseline), while Virtual showed old_sensor_adj_active=false and FslCalSlope stuck at the raw, never-adjusted 0.72 baseline -- despite identical toggle states (both enable switches on) on all three.</w:t>
      </w:r>
    </w:p>
    <w:p w14:paraId="1BB7E54C" w14:textId="77777777" w:rsidR="001A7B58" w:rsidRDefault="005231E7">
      <w:pPr>
        <w:spacing w:after="120"/>
        <w:jc w:val="both"/>
      </w:pPr>
      <w:r>
        <w:lastRenderedPageBreak/>
        <w:t xml:space="preserve">Live's own data later showed this ISN'T permanently broken -- a later snapshot from Live showed the SAME stuck-at-baseline pattern Virtual had shown earlier -- suggesting the underlying tier-entry condition (recentHighBglSeen/sensorAgeDays/the tier-boundary match) is genuinely flickering cycle-to-cycle on whichever device, not cleanly broken on one device only. The new diagnostic logging (this paragraph, above) is what's needed to catch a live failure with actual field values -- not yet captured, since the logging hadn't been built onto any device as of this writing.</w:t>
      </w:r>
    </w:p>
    <w:p w14:paraId="78E444C9" w14:textId="4D53F852" w:rsidR="00CA65ED" w:rsidRDefault="005231E7">
      <w:pPr>
        <w:pStyle w:val="Heading2"/>
        <w:jc w:val="both"/>
      </w:pPr>
      <w:bookmarkStart w:id="65" w:name="sec13e_sensorage_reminders"/>
      <w:r>
        <w:t>e. Related sensor/pod-age reminders (notification-only)</w:t>
      </w:r>
      <w:bookmarkEnd w:id="65"/>
      <w:r>
        <w:fldChar w:fldCharType="begin"/>
        <w:instrText>HYPERLINK \l "TOC_main"</w:instrText>
        <w:fldChar w:fldCharType="separate"/>
      </w:r>
      <w:r>
        <w:rPr>
          <w:rStyle w:val="Hyperlink"/>
          <w:sz w:val="16"/>
        </w:rPr>
        <w:t xml:space="preserve">  [↑ TOC]</w:t>
      </w:r>
      <w:r>
        <w:fldChar w:fldCharType="end"/>
      </w:r>
    </w:p>
    <w:p w14:paraId="682FCB5A" w14:textId="77777777" w:rsidR="001A7B58" w:rsidRDefault="005231E7">
      <w:pPr>
        <w:spacing w:after="120"/>
        <w:jc w:val="both"/>
      </w:pPr>
      <w:r>
        <w:t>Separate, notification-only reminders exist for pod/sensor age that don't touch dosing at all -- they just nudge you.</w:t>
      </w:r>
    </w:p>
    <w:p w14:paraId="0C99311D" w14:textId="6DF9BB94" w:rsidR="00CA65ED" w:rsidRDefault="005231E7">
      <w:pPr>
        <w:pStyle w:val="Heading1"/>
        <w:jc w:val="both"/>
      </w:pPr>
      <w:bookmarkStart w:id="66" w:name="sec14_pseudowizard"/>
      <w:r>
        <w:t>14. VirtualPseudoWizard: background real-bolus correction (Virtual Pump, testing only)</w:t>
      </w:r>
      <w:bookmarkEnd w:id="66"/>
      <w:r>
        <w:fldChar w:fldCharType="begin"/>
        <w:instrText>HYPERLINK \l "TOC_main"</w:instrText>
        <w:fldChar w:fldCharType="separate"/>
      </w:r>
      <w:r>
        <w:rPr>
          <w:rStyle w:val="Hyperlink"/>
          <w:sz w:val="16"/>
        </w:rPr>
        <w:t xml:space="preserve">  [↑ TOC]</w:t>
      </w:r>
      <w:r>
        <w:fldChar w:fldCharType="end"/>
      </w:r>
    </w:p>
    <w:p w14:paraId="6BFDCAD9" w14:textId="77777777" w:rsidR="00CA65ED" w:rsidRDefault="005231E7">
      <w:pPr>
        <w:spacing w:after="120"/>
        <w:jc w:val="both"/>
      </w:pPr>
      <w:r>
        <w:t>VirtualPseudoWizard is different in kind from Tier 3 UAM Boost, BolusGiven, and BolusGivenMild (§3b), which only ever strengthen the SMB delivery ratio. It places an actual BS.Type.NORMAL bolus, computed by running the same constrained BolusWizard used by the manual calculator, but entirely in the background — no calculator screen is ever shown, and no user confirmation occurs. It is a retrospective-testing tool, not a production dosing feature, and is hard-gated twice specifically so it cannot fire on a real pump: once in its eligibility check, and again immediately before the bolus is queued.</w:t>
      </w:r>
    </w:p>
    <w:p w14:paraId="025BD235" w14:textId="6CDB6710" w:rsidR="00CA65ED" w:rsidRDefault="005231E7">
      <w:pPr>
        <w:pStyle w:val="Heading2"/>
        <w:jc w:val="both"/>
      </w:pPr>
      <w:bookmarkStart w:id="67" w:name="sec14a_pseudowizard_carbs"/>
      <w:r>
        <w:t>a. Why it is not a real carb treatment</w:t>
      </w:r>
      <w:bookmarkEnd w:id="67"/>
      <w:r>
        <w:fldChar w:fldCharType="begin"/>
        <w:instrText>HYPERLINK \l "TOC_main"</w:instrText>
        <w:fldChar w:fldCharType="separate"/>
      </w:r>
      <w:r>
        <w:rPr>
          <w:rStyle w:val="Hyperlink"/>
          <w:sz w:val="16"/>
        </w:rPr>
        <w:t xml:space="preserve">  [↑ TOC]</w:t>
      </w:r>
      <w:r>
        <w:fldChar w:fldCharType="end"/>
      </w:r>
    </w:p>
    <w:p w14:paraId="179BF9F9" w14:textId="77777777" w:rsidR="001A7B58" w:rsidRDefault="005231E7">
      <w:pPr>
        <w:spacing w:after="120"/>
        <w:jc w:val="both"/>
      </w:pPr>
      <w:r>
        <w:t>This automation places a real bolus using a made-up “carbs” number, purely to size a correction dose sensibly through the normal Wizard math -- it isn't recording that carbs were actually eaten.</w:t>
      </w:r>
    </w:p>
    <w:p w14:paraId="55D17A35" w14:textId="025DD78E" w:rsidR="00CA65ED" w:rsidRDefault="005231E7">
      <w:pPr>
        <w:pStyle w:val="Heading2"/>
        <w:jc w:val="both"/>
      </w:pPr>
      <w:bookmarkStart w:id="68" w:name="sec14b_pseudowizard_gating"/>
      <w:r>
        <w:t>b. Entry gating</w:t>
      </w:r>
      <w:bookmarkEnd w:id="68"/>
      <w:r>
        <w:fldChar w:fldCharType="begin"/>
        <w:instrText>HYPERLINK \l "TOC_main"</w:instrText>
        <w:fldChar w:fldCharType="separate"/>
      </w:r>
      <w:r>
        <w:rPr>
          <w:rStyle w:val="Hyperlink"/>
          <w:sz w:val="16"/>
        </w:rPr>
        <w:t xml:space="preserve">  [↑ TOC]</w:t>
      </w:r>
      <w:r>
        <w:fldChar w:fldCharType="end"/>
      </w:r>
    </w:p>
    <w:p w14:paraId="604A2F4D" w14:textId="77777777" w:rsidR="001A7B58" w:rsidRDefault="005231E7">
      <w:pPr>
        <w:spacing w:after="120"/>
        <w:jc w:val="both"/>
      </w:pPr>
      <w:r>
        <w:t>Only fires on Virtual Pump, and only under a fairly narrow, specific set of conditions (very high BG, a fast confirmed rise, a sustained pattern) meant to catch a real runaway high that other automations missed.</w:t>
      </w:r>
    </w:p>
    <w:p w14:paraId="190573F8" w14:textId="0E994F69" w:rsidR="00CA65ED" w:rsidRDefault="005231E7">
      <w:pPr>
        <w:pStyle w:val="Heading2"/>
        <w:jc w:val="both"/>
      </w:pPr>
      <w:bookmarkStart w:id="69" w:name="sec14c_pseudowizard_mechanics"/>
      <w:r>
        <w:t>c. Calculation and delivery mechanics</w:t>
      </w:r>
      <w:bookmarkEnd w:id="69"/>
      <w:r>
        <w:fldChar w:fldCharType="begin"/>
        <w:instrText>HYPERLINK \l "TOC_main"</w:instrText>
        <w:fldChar w:fldCharType="separate"/>
      </w:r>
      <w:r>
        <w:rPr>
          <w:rStyle w:val="Hyperlink"/>
          <w:sz w:val="16"/>
        </w:rPr>
        <w:t xml:space="preserve">  [↑ TOC]</w:t>
      </w:r>
      <w:r>
        <w:fldChar w:fldCharType="end"/>
      </w:r>
    </w:p>
    <w:p w14:paraId="013EA027" w14:textId="77777777" w:rsidR="001A7B58" w:rsidRDefault="005231E7">
      <w:pPr>
        <w:spacing w:after="120"/>
        <w:jc w:val="both"/>
      </w:pPr>
      <w:r>
        <w:t>Runs the normal bolus-calculation math in the background and delivers the result automatically, with no user confirmation dialog.</w:t>
      </w:r>
    </w:p>
    <w:p w14:paraId="5A92AE57" w14:textId="46BE5BBD" w:rsidR="00CA65ED" w:rsidRDefault="005231E7">
      <w:pPr>
        <w:pStyle w:val="Heading2"/>
        <w:jc w:val="both"/>
      </w:pPr>
      <w:bookmarkStart w:id="70" w:name="sec14d_pseudowizard_reporting"/>
      <w:r>
        <w:t>d. Outcome reporting</w:t>
      </w:r>
      <w:bookmarkEnd w:id="70"/>
      <w:r>
        <w:fldChar w:fldCharType="begin"/>
        <w:instrText>HYPERLINK \l "TOC_main"</w:instrText>
        <w:fldChar w:fldCharType="separate"/>
      </w:r>
      <w:r>
        <w:rPr>
          <w:rStyle w:val="Hyperlink"/>
          <w:sz w:val="16"/>
        </w:rPr>
        <w:t xml:space="preserve">  [↑ TOC]</w:t>
      </w:r>
      <w:r>
        <w:fldChar w:fldCharType="end"/>
      </w:r>
    </w:p>
    <w:p w14:paraId="483725F5" w14:textId="77777777" w:rsidR="001A7B58" w:rsidRDefault="005231E7">
      <w:pPr>
        <w:spacing w:after="120"/>
        <w:jc w:val="both"/>
      </w:pPr>
      <w:r>
        <w:t>Logs a clear success/failure CarePortal note either way, so it's visible afterward whether it actually delivered.</w:t>
      </w:r>
    </w:p>
    <w:p w14:paraId="06B811F5" w14:textId="113598AC" w:rsidR="00D4360C" w:rsidRDefault="005231E7">
      <w:pPr>
        <w:pStyle w:val="Heading1"/>
        <w:jc w:val="both"/>
      </w:pPr>
      <w:bookmarkStart w:id="71" w:name="sec16_fastrise"/>
      <w:r>
        <w:t>15. Fast-Rise SMB Tapering: the Tiered Cascade and the Separate Late Taper</w:t>
      </w:r>
      <w:bookmarkEnd w:id="71"/>
      <w:r>
        <w:fldChar w:fldCharType="begin"/>
        <w:instrText>HYPERLINK \l "TOC_main"</w:instrText>
        <w:fldChar w:fldCharType="separate"/>
      </w:r>
      <w:r>
        <w:rPr>
          <w:rStyle w:val="Hyperlink"/>
          <w:sz w:val="16"/>
        </w:rPr>
        <w:t xml:space="preserve">  [↑ TOC]</w:t>
      </w:r>
      <w:r>
        <w:fldChar w:fldCharType="end"/>
      </w:r>
    </w:p>
    <w:p w14:paraId="5E959156" w14:textId="2C22E862" w:rsidR="00D4360C" w:rsidRDefault="005231E7">
      <w:pPr>
        <w:pStyle w:val="Heading2"/>
        <w:jc w:val="both"/>
      </w:pPr>
      <w:bookmarkStart w:id="72" w:name="sec16_a_where_this_sits_and_the_entry_ga"/>
      <w:r>
        <w:t>a. Where this sits, and the entry gate</w:t>
      </w:r>
      <w:bookmarkEnd w:id="72"/>
      <w:r>
        <w:fldChar w:fldCharType="begin"/>
        <w:instrText>HYPERLINK \l "TOC_main"</w:instrText>
        <w:fldChar w:fldCharType="separate"/>
      </w:r>
      <w:r>
        <w:rPr>
          <w:rStyle w:val="Hyperlink"/>
          <w:sz w:val="16"/>
        </w:rPr>
        <w:t xml:space="preserve">  [↑ TOC]</w:t>
      </w:r>
      <w:r>
        <w:fldChar w:fldCharType="end"/>
      </w:r>
    </w:p>
    <w:p w14:paraId="2AF565F6" w14:textId="77777777" w:rsidR="001A7B58" w:rsidRDefault="005231E7">
      <w:pPr>
        <w:spacing w:after="120"/>
        <w:jc w:val="both"/>
      </w:pPr>
      <w:r>
        <w:t>A tiered ladder that decides how much to trim (or not trim) an SMB dose during a fast rise, based on how fast BG is climbing and by how much.</w:t>
      </w:r>
    </w:p>
    <w:p w14:paraId="2355606A" w14:textId="77777777" w:rsidR="001A7B58" w:rsidRDefault="005231E7">
      <w:pPr>
        <w:spacing w:after="120"/>
        <w:jc w:val="both"/>
      </w:pPr>
      <w:r>
        <w:t>As of 2026-08-22, rawDelta1Mgdl — the single-minute *raw, unsmoothed* delta — was removed from every gate in this cascade, and the code now carries an explanatory comment at the point where the old check used to sit. The removal was driven by real AIV data from two same-day sustained-rise events (01:50–01:58 and 02:50–02:55): at every single sampled minute of both events, rawDelta1Mgdl read negative or flat (as low as -0.56 mmol) even while Delta, SDelta and rawDelta5Mgdl all clearly confirmed a genuine, sustained rise the whole time.</w:t>
      </w:r>
    </w:p>
    <w:p w14:paraId="1D609861" w14:textId="77777777" w:rsidR="001A7B58" w:rsidRDefault="005231E7">
      <w:pPr>
        <w:spacing w:after="120"/>
        <w:jc w:val="both"/>
      </w:pPr>
      <w:r>
        <w:t>A single unsmoothed one-minute raw reading is simply too noise-prone to be a reliable confirmation on top of signals that already agree — requiring it was silently blocking the entire cascade during exactly the kind of gradual sustained rise it exists to catch. rawDelta5Mgdl (the 5-minute raw delta) was kept, since it passed cleanly at both real events and still gives a raw-signal check independent of the smoothed AAPS delta.</w:t>
      </w:r>
    </w:p>
    <w:p w14:paraId="1DC27ADC" w14:textId="77777777" w:rsidR="001A7B58" w:rsidRDefault="005231E7">
      <w:pPr>
        <w:spacing w:after="120"/>
        <w:jc w:val="both"/>
      </w:pPr>
      <w:r>
        <w:lastRenderedPageBreak/>
        <w:t>Checking the current source confirms the removal is complete: rawDelta1Mgdl now appears only as a function-parameter declaration (default sentinel 9999.0, meaning "no data supplied") and in this explanatory comment — it is not referenced in any condition anywhere in the file any more. aapsDelta1Mgdl, by contrast, remains part of the entry gate (and several sibling branches' gates) throughout.</w:t>
      </w:r>
    </w:p>
    <w:p w14:paraId="48F0178C" w14:textId="0D30843B" w:rsidR="00D4360C" w:rsidRDefault="005231E7">
      <w:pPr>
        <w:pStyle w:val="Heading2"/>
        <w:jc w:val="both"/>
      </w:pPr>
      <w:bookmarkStart w:id="73" w:name="sec16_b_the_tier_ladder_delta_sdelta_ban"/>
      <w:r>
        <w:t>b. The tier ladder: Delta/SDelta bands, BG sub-branches, and multipliers</w:t>
      </w:r>
      <w:bookmarkEnd w:id="73"/>
      <w:r>
        <w:fldChar w:fldCharType="begin"/>
        <w:instrText>HYPERLINK \l "TOC_main"</w:instrText>
        <w:fldChar w:fldCharType="separate"/>
      </w:r>
      <w:r>
        <w:rPr>
          <w:rStyle w:val="Hyperlink"/>
          <w:sz w:val="16"/>
        </w:rPr>
        <w:t xml:space="preserve">  [↑ TOC]</w:t>
      </w:r>
      <w:r>
        <w:fldChar w:fldCharType="end"/>
      </w:r>
    </w:p>
    <w:p w14:paraId="3DC43698" w14:textId="77777777" w:rsidR="001A7B58" w:rsidRDefault="005231E7">
      <w:pPr>
        <w:spacing w:after="120"/>
        <w:jc w:val="both"/>
      </w:pPr>
      <w:r>
        <w:t>Different combinations of how fast BG is rising and what BG level it's rising from select a different multiplier applied to the normal SMB size -- steeper or higher rises get less trimming.</w:t>
      </w:r>
    </w:p>
    <w:p w14:paraId="2B6F2BCE" w14:textId="4B331787" w:rsidR="00D4360C" w:rsidRDefault="005231E7">
      <w:pPr>
        <w:pStyle w:val="Heading2"/>
        <w:jc w:val="both"/>
      </w:pPr>
      <w:bookmarkStart w:id="74" w:name="sec16_c_other_branches_inside_fast_rise_"/>
      <w:r>
        <w:t>c. Other branches inside FAST RISE HANDLING: Higher BG, early-morning guard, twilight hours</w:t>
      </w:r>
      <w:bookmarkEnd w:id="74"/>
      <w:r>
        <w:fldChar w:fldCharType="begin"/>
        <w:instrText>HYPERLINK \l "TOC_main"</w:instrText>
        <w:fldChar w:fldCharType="separate"/>
      </w:r>
      <w:r>
        <w:rPr>
          <w:rStyle w:val="Hyperlink"/>
          <w:sz w:val="16"/>
        </w:rPr>
        <w:t xml:space="preserve">  [↑ TOC]</w:t>
      </w:r>
      <w:r>
        <w:fldChar w:fldCharType="end"/>
      </w:r>
    </w:p>
    <w:p w14:paraId="62F0355B" w14:textId="77777777" w:rsidR="001A7B58" w:rsidRDefault="005231E7">
      <w:pPr>
        <w:spacing w:after="120"/>
        <w:jc w:val="both"/>
      </w:pPr>
      <w:r>
        <w:t>A few additional special-case branches exist for particularly high BG, early-morning hours, and twilight-hour patterns.</w:t>
      </w:r>
    </w:p>
    <w:p w14:paraId="343BD4C0" w14:textId="48FE5CE6" w:rsidR="00D4360C" w:rsidRDefault="005231E7">
      <w:pPr>
        <w:pStyle w:val="Heading2"/>
        <w:jc w:val="both"/>
      </w:pPr>
      <w:bookmarkStart w:id="75" w:name="sec16_d_the_preceding_sibling_branches_i"/>
      <w:r>
        <w:t>d. The preceding sibling branches, including Sensor Glitch3</w:t>
      </w:r>
      <w:bookmarkEnd w:id="75"/>
      <w:r>
        <w:fldChar w:fldCharType="begin"/>
        <w:instrText>HYPERLINK \l "TOC_main"</w:instrText>
        <w:fldChar w:fldCharType="separate"/>
      </w:r>
      <w:r>
        <w:rPr>
          <w:rStyle w:val="Hyperlink"/>
          <w:sz w:val="16"/>
        </w:rPr>
        <w:t xml:space="preserve">  [↑ TOC]</w:t>
      </w:r>
      <w:r>
        <w:fldChar w:fldCharType="end"/>
      </w:r>
    </w:p>
    <w:p w14:paraId="765DAAC7" w14:textId="77777777" w:rsidR="001A7B58" w:rsidRDefault="005231E7">
      <w:pPr>
        <w:spacing w:after="120"/>
        <w:jc w:val="both"/>
      </w:pPr>
      <w:r>
        <w:t>Earlier-checked branches, including one for a specific sensor-glitch pattern, take priority over the main tier ladder whenever they match.</w:t>
      </w:r>
    </w:p>
    <w:p w14:paraId="026D9D1E" w14:textId="3D28C90F" w:rsidR="00D4360C" w:rsidRDefault="005231E7">
      <w:pPr>
        <w:pStyle w:val="Heading2"/>
        <w:jc w:val="both"/>
      </w:pPr>
      <w:bookmarkStart w:id="76" w:name="sec16_e_the_separate_late_taper_and_cumu"/>
      <w:r>
        <w:t>e. The separate late taper and cumulative SMB caps</w:t>
      </w:r>
      <w:bookmarkEnd w:id="76"/>
      <w:r>
        <w:fldChar w:fldCharType="begin"/>
        <w:instrText>HYPERLINK \l "TOC_main"</w:instrText>
        <w:fldChar w:fldCharType="separate"/>
      </w:r>
      <w:r>
        <w:rPr>
          <w:rStyle w:val="Hyperlink"/>
          <w:sz w:val="16"/>
        </w:rPr>
        <w:t xml:space="preserve">  [↑ TOC]</w:t>
      </w:r>
      <w:r>
        <w:fldChar w:fldCharType="end"/>
      </w:r>
    </w:p>
    <w:p w14:paraId="42312F16" w14:textId="77777777" w:rsidR="001A7B58" w:rsidRDefault="005231E7">
      <w:pPr>
        <w:spacing w:after="120"/>
        <w:jc w:val="both"/>
      </w:pPr>
      <w:r>
        <w:t>Beyond the tier ladder itself, a separate later-stage taper and two cumulative SMB-amount caps (10-minute and 30-minute) provide additional protection against stacking too much insulin in a short window, regardless of which tier fired.</w:t>
      </w:r>
    </w:p>
    <w:p w14:paraId="73E838C1" w14:textId="455BB290" w:rsidR="00D4360C" w:rsidRDefault="005231E7">
      <w:pPr>
        <w:pStyle w:val="Heading2"/>
        <w:jc w:val="both"/>
      </w:pPr>
      <w:bookmarkStart w:id="77" w:name="sec16_f_what_actually_reaches_the_aiv_fa"/>
      <w:r>
        <w:t>f. What actually reaches the AIV "FastRise" column</w:t>
      </w:r>
      <w:bookmarkEnd w:id="77"/>
      <w:r>
        <w:fldChar w:fldCharType="begin"/>
        <w:instrText>HYPERLINK \l "TOC_main"</w:instrText>
        <w:fldChar w:fldCharType="separate"/>
      </w:r>
      <w:r>
        <w:rPr>
          <w:rStyle w:val="Hyperlink"/>
          <w:sz w:val="16"/>
        </w:rPr>
        <w:t xml:space="preserve">  [↑ TOC]</w:t>
      </w:r>
      <w:r>
        <w:fldChar w:fldCharType="end"/>
      </w:r>
    </w:p>
    <w:p w14:paraId="2ED64C2F" w14:textId="77777777" w:rsidR="001A7B58" w:rsidRDefault="005231E7">
      <w:pPr>
        <w:spacing w:after="120"/>
        <w:jc w:val="both"/>
      </w:pPr>
      <w:r>
        <w:t>The exported “FastRise” column reflects exactly which tier/branch fired and its multiplier that cycle, reconstructed by pattern-matching the logged reason text -- it isn't a raw stored value.</w:t>
      </w:r>
    </w:p>
    <w:p w14:paraId="6E357B84" w14:textId="77777777" w:rsidR="001A7B58" w:rsidRDefault="005231E7">
      <w:pPr>
        <w:spacing w:after="120"/>
        <w:jc w:val="both"/>
      </w:pPr>
      <w:r>
        <w:t xml:space="preserve">One further wrinkle worth flagging for anyone reading exported FastRise values from before 2026-08-22: for four of the tiered-ladder branches — mild fast rise’s three BG sub-branches (0.9/0.85/0.75) and the early fast-rise tier (0.7) — the actual multiplier had been loosened from an earlier value via an inline "was X" comment, and the *first* reason-text line for each was updated to match the new multiplier, but the "CHANGED SIZE X.XXX for ... fast rise X.XXX" label’s own numeral was not — so any AIV export taken before 2026-08-22 shows the *pre-loosening* value (0.855, 0.806, 0.707, 0.608) rather than the multiplier genuinely applied that cycle (0.9, 0.85, 0.75, 0.7 respectively) for those four branches.</w:t>
      </w:r>
    </w:p>
    <w:p w14:paraId="14D06BFE" w14:textId="77777777" w:rsidR="001A7B58" w:rsidRDefault="005231E7">
      <w:pPr>
        <w:spacing w:after="120"/>
        <w:jc w:val="both"/>
      </w:pPr>
      <w:r>
        <w:t>The moderate tier’s two upper-BG branches had the opposite mismatch — their labels (0.602, 0.653) already tracked their current 0.6/0.65 multipliers correctly, but the *other*, non-label reason-text line in those two branches was stale (still reading "* 0.8" and "* 0.7"). All six were corrected 2026-08-22 so every logged numeral now matches what’s actually applied — but if you’re reconstructing historical FastRise values from an export taken before that date, the pre-fix numbers above are what you’ll actually see in the file, not the current code’s behavior.</w:t>
      </w:r>
    </w:p>
    <w:p w14:paraId="1ACBBEA0" w14:textId="0A25ECC3" w:rsidR="00D4360C" w:rsidRDefault="005231E7">
      <w:pPr>
        <w:pStyle w:val="Heading2"/>
        <w:jc w:val="both"/>
      </w:pPr>
      <w:bookmarkStart w:id="78" w:name="sec16_slopecomp"/>
      <w:r>
        <w:t>g. Libre-calibration slope compensation (added 2026-08-22)</w:t>
      </w:r>
      <w:bookmarkEnd w:id="78"/>
      <w:r>
        <w:fldChar w:fldCharType="begin"/>
        <w:instrText>HYPERLINK \l "TOC_main"</w:instrText>
        <w:fldChar w:fldCharType="separate"/>
      </w:r>
      <w:r>
        <w:rPr>
          <w:rStyle w:val="Hyperlink"/>
          <w:sz w:val="16"/>
        </w:rPr>
        <w:t xml:space="preserve">  [↑ TOC]</w:t>
      </w:r>
      <w:r>
        <w:fldChar w:fldCharType="end"/>
      </w:r>
    </w:p>
    <w:p w14:paraId="155CC151" w14:textId="77777777" w:rsidR="001A7B58" w:rsidRDefault="005231E7">
      <w:pPr>
        <w:spacing w:after="120"/>
        <w:jc w:val="both"/>
      </w:pPr>
      <w:r>
        <w:t>The whole cascade's mmol thresholds are compensated for how far your live Libre calibration slope has drifted from the 0.75 baseline they were originally tuned against -- so the same real-world rate of rise triggers the same tier regardless of calibration drift. This doesn't extend to basal rate or SMB delivery ratio, since neither is a glucose-kinetics measurement.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200"/>
        <w:gridCol w:w="1600"/>
        <w:gridCol w:w="3280"/>
      </w:tblGrid>
      <w:tr w:rsidR="00B827B4" w14:paraId="25D92675" w14:textId="77777777" w:rsidTr="00697CEE">
        <w:trPr>
          <w:tblHeader/>
        </w:trPr>
        <w:tc>
          <w:tcPr>
            <w:tcW w:w="2000" w:type="dxa"/>
            <w:shd w:val="clear" w:color="auto" w:fill="2F5496"/>
            <w:tcMar>
              <w:top w:w="80" w:type="dxa"/>
              <w:left w:w="100" w:type="dxa"/>
              <w:bottom w:w="80" w:type="dxa"/>
              <w:right w:w="100" w:type="dxa"/>
            </w:tcMar>
          </w:tcPr>
          <w:p w14:paraId="2270F4F4" w14:textId="77777777" w:rsidR="00B827B4" w:rsidRDefault="00B827B4" w:rsidP="004C1041">
            <w:pPr>
              <w:jc w:val="both"/>
            </w:pPr>
            <w:r>
              <w:rPr>
                <w:b/>
                <w:bCs/>
                <w:color w:val="FFFFFF"/>
                <w:sz w:val="18"/>
                <w:szCs w:val="18"/>
              </w:rPr>
              <w:t>Flavor</w:t>
            </w:r>
          </w:p>
        </w:tc>
        <w:tc>
          <w:tcPr>
            <w:tcW w:w="3200" w:type="dxa"/>
            <w:shd w:val="clear" w:color="auto" w:fill="2F5496"/>
            <w:tcMar>
              <w:top w:w="80" w:type="dxa"/>
              <w:left w:w="100" w:type="dxa"/>
              <w:bottom w:w="80" w:type="dxa"/>
              <w:right w:w="100" w:type="dxa"/>
            </w:tcMar>
          </w:tcPr>
          <w:p w14:paraId="6271F4C7" w14:textId="77777777" w:rsidR="00B827B4" w:rsidRDefault="00B827B4" w:rsidP="004C1041">
            <w:pPr>
              <w:jc w:val="both"/>
            </w:pPr>
            <w:r>
              <w:rPr>
                <w:b/>
                <w:bCs/>
                <w:color w:val="FFFFFF"/>
                <w:sz w:val="18"/>
                <w:szCs w:val="18"/>
              </w:rPr>
              <w:t>Application ID</w:t>
            </w:r>
          </w:p>
        </w:tc>
        <w:tc>
          <w:tcPr>
            <w:tcW w:w="1600" w:type="dxa"/>
            <w:shd w:val="clear" w:color="auto" w:fill="2F5496"/>
            <w:tcMar>
              <w:top w:w="80" w:type="dxa"/>
              <w:left w:w="100" w:type="dxa"/>
              <w:bottom w:w="80" w:type="dxa"/>
              <w:right w:w="100" w:type="dxa"/>
            </w:tcMar>
          </w:tcPr>
          <w:p w14:paraId="48C862B7" w14:textId="77777777" w:rsidR="00B827B4" w:rsidRDefault="00B827B4" w:rsidP="004C1041">
            <w:pPr>
              <w:jc w:val="both"/>
            </w:pPr>
            <w:r>
              <w:rPr>
                <w:b/>
                <w:bCs/>
                <w:color w:val="FFFFFF"/>
                <w:sz w:val="18"/>
                <w:szCs w:val="18"/>
              </w:rPr>
              <w:t>Icon</w:t>
            </w:r>
          </w:p>
        </w:tc>
        <w:tc>
          <w:tcPr>
            <w:tcW w:w="3280" w:type="dxa"/>
            <w:shd w:val="clear" w:color="auto" w:fill="2F5496"/>
            <w:tcMar>
              <w:top w:w="80" w:type="dxa"/>
              <w:left w:w="100" w:type="dxa"/>
              <w:bottom w:w="80" w:type="dxa"/>
              <w:right w:w="100" w:type="dxa"/>
            </w:tcMar>
          </w:tcPr>
          <w:p w14:paraId="4A7FD9F3" w14:textId="77777777" w:rsidR="00B827B4" w:rsidRDefault="00B827B4" w:rsidP="004C1041">
            <w:pPr>
              <w:jc w:val="both"/>
            </w:pPr>
            <w:r>
              <w:rPr>
                <w:b/>
                <w:bCs/>
                <w:color w:val="FFFFFF"/>
                <w:sz w:val="18"/>
                <w:szCs w:val="18"/>
              </w:rPr>
              <w:t>Role</w:t>
            </w:r>
          </w:p>
        </w:tc>
      </w:tr>
      <w:tr w:rsidR="00B827B4" w14:paraId="5D48C320" w14:textId="77777777" w:rsidTr="00697CEE">
        <w:tc>
          <w:tcPr>
            <w:tcW w:w="2000" w:type="dxa"/>
            <w:tcMar>
              <w:top w:w="80" w:type="dxa"/>
              <w:left w:w="100" w:type="dxa"/>
              <w:bottom w:w="80" w:type="dxa"/>
              <w:right w:w="100" w:type="dxa"/>
            </w:tcMar>
          </w:tcPr>
          <w:p w14:paraId="16A50E8E" w14:textId="77777777" w:rsidR="00B827B4" w:rsidRDefault="00B827B4" w:rsidP="004C1041">
            <w:pPr>
              <w:jc w:val="both"/>
            </w:pPr>
            <w:r>
              <w:rPr>
                <w:sz w:val="18"/>
                <w:szCs w:val="18"/>
              </w:rPr>
              <w:t>full</w:t>
            </w:r>
          </w:p>
        </w:tc>
        <w:tc>
          <w:tcPr>
            <w:tcW w:w="3200" w:type="dxa"/>
            <w:tcMar>
              <w:top w:w="80" w:type="dxa"/>
              <w:left w:w="100" w:type="dxa"/>
              <w:bottom w:w="80" w:type="dxa"/>
              <w:right w:w="100" w:type="dxa"/>
            </w:tcMar>
          </w:tcPr>
          <w:p w14:paraId="552C0BF7" w14:textId="77777777" w:rsidR="00B827B4" w:rsidRDefault="00B827B4" w:rsidP="004C1041">
            <w:pPr>
              <w:jc w:val="both"/>
            </w:pPr>
            <w:r>
              <w:rPr>
                <w:sz w:val="18"/>
                <w:szCs w:val="18"/>
              </w:rPr>
              <w:t>info.nightscout.androidaps</w:t>
            </w:r>
          </w:p>
        </w:tc>
        <w:tc>
          <w:tcPr>
            <w:tcW w:w="1600" w:type="dxa"/>
            <w:tcMar>
              <w:top w:w="80" w:type="dxa"/>
              <w:left w:w="100" w:type="dxa"/>
              <w:bottom w:w="80" w:type="dxa"/>
              <w:right w:w="100" w:type="dxa"/>
            </w:tcMar>
          </w:tcPr>
          <w:p w14:paraId="15D3ED48" w14:textId="77777777" w:rsidR="00B827B4" w:rsidRDefault="00B827B4" w:rsidP="004C1041">
            <w:pPr>
              <w:jc w:val="both"/>
            </w:pPr>
            <w:r>
              <w:rPr>
                <w:sz w:val="18"/>
                <w:szCs w:val="18"/>
              </w:rPr>
              <w:t>standard AAPS</w:t>
            </w:r>
          </w:p>
        </w:tc>
        <w:tc>
          <w:tcPr>
            <w:tcW w:w="3280" w:type="dxa"/>
            <w:tcMar>
              <w:top w:w="80" w:type="dxa"/>
              <w:left w:w="100" w:type="dxa"/>
              <w:bottom w:w="80" w:type="dxa"/>
              <w:right w:w="100" w:type="dxa"/>
            </w:tcMar>
          </w:tcPr>
          <w:p w14:paraId="7E42A1DE" w14:textId="77777777" w:rsidR="00B827B4" w:rsidRDefault="00B827B4" w:rsidP="004C1041">
            <w:pPr>
              <w:jc w:val="both"/>
            </w:pPr>
            <w:r>
              <w:rPr>
                <w:sz w:val="18"/>
                <w:szCs w:val="18"/>
              </w:rPr>
              <w:t>The real, pump-driving install. This is what “Regan” / the primary phone runs.</w:t>
            </w:r>
          </w:p>
        </w:tc>
      </w:tr>
      <w:tr w:rsidR="00B827B4" w14:paraId="130A00B4" w14:textId="77777777" w:rsidTr="00697CEE">
        <w:tc>
          <w:tcPr>
            <w:tcW w:w="2000" w:type="dxa"/>
            <w:tcMar>
              <w:top w:w="80" w:type="dxa"/>
              <w:left w:w="100" w:type="dxa"/>
              <w:bottom w:w="80" w:type="dxa"/>
              <w:right w:w="100" w:type="dxa"/>
            </w:tcMar>
          </w:tcPr>
          <w:p w14:paraId="4B7277AB" w14:textId="77777777" w:rsidR="00B827B4" w:rsidRDefault="00B827B4" w:rsidP="004C1041">
            <w:pPr>
              <w:jc w:val="both"/>
            </w:pPr>
            <w:r>
              <w:rPr>
                <w:sz w:val="18"/>
                <w:szCs w:val="18"/>
              </w:rPr>
              <w:t>pumpcontrol</w:t>
            </w:r>
          </w:p>
        </w:tc>
        <w:tc>
          <w:tcPr>
            <w:tcW w:w="3200" w:type="dxa"/>
            <w:tcMar>
              <w:top w:w="80" w:type="dxa"/>
              <w:left w:w="100" w:type="dxa"/>
              <w:bottom w:w="80" w:type="dxa"/>
              <w:right w:w="100" w:type="dxa"/>
            </w:tcMar>
          </w:tcPr>
          <w:p w14:paraId="0165BB2F" w14:textId="77777777" w:rsidR="00B827B4" w:rsidRDefault="00B827B4" w:rsidP="004C1041">
            <w:pPr>
              <w:jc w:val="both"/>
            </w:pPr>
            <w:r>
              <w:rPr>
                <w:sz w:val="18"/>
                <w:szCs w:val="18"/>
              </w:rPr>
              <w:t>info.nightscout.aapspumpcontrol</w:t>
            </w:r>
          </w:p>
        </w:tc>
        <w:tc>
          <w:tcPr>
            <w:tcW w:w="1600" w:type="dxa"/>
            <w:tcMar>
              <w:top w:w="80" w:type="dxa"/>
              <w:left w:w="100" w:type="dxa"/>
              <w:bottom w:w="80" w:type="dxa"/>
              <w:right w:w="100" w:type="dxa"/>
            </w:tcMar>
          </w:tcPr>
          <w:p w14:paraId="36CAA84E" w14:textId="77777777" w:rsidR="00B827B4" w:rsidRDefault="00B827B4" w:rsidP="004C1041">
            <w:pPr>
              <w:jc w:val="both"/>
            </w:pPr>
            <w:r>
              <w:rPr>
                <w:sz w:val="18"/>
                <w:szCs w:val="18"/>
              </w:rPr>
              <w:t>pumpcontrol icon</w:t>
            </w:r>
          </w:p>
        </w:tc>
        <w:tc>
          <w:tcPr>
            <w:tcW w:w="3280" w:type="dxa"/>
            <w:tcMar>
              <w:top w:w="80" w:type="dxa"/>
              <w:left w:w="100" w:type="dxa"/>
              <w:bottom w:w="80" w:type="dxa"/>
              <w:right w:w="100" w:type="dxa"/>
            </w:tcMar>
          </w:tcPr>
          <w:p w14:paraId="17A794F4" w14:textId="77777777" w:rsidR="00B827B4" w:rsidRDefault="00B827B4" w:rsidP="004C1041">
            <w:pPr>
              <w:jc w:val="both"/>
            </w:pPr>
            <w:r>
              <w:rPr>
                <w:sz w:val="18"/>
                <w:szCs w:val="18"/>
              </w:rPr>
              <w:t>Stock AAPS pump-control-only variant; not actively used by this fork's own device fleet, but still built.</w:t>
            </w:r>
          </w:p>
        </w:tc>
      </w:tr>
      <w:tr w:rsidR="00B827B4" w14:paraId="01E61957" w14:textId="77777777" w:rsidTr="00697CEE">
        <w:tc>
          <w:tcPr>
            <w:tcW w:w="2000" w:type="dxa"/>
            <w:tcMar>
              <w:top w:w="80" w:type="dxa"/>
              <w:left w:w="100" w:type="dxa"/>
              <w:bottom w:w="80" w:type="dxa"/>
              <w:right w:w="100" w:type="dxa"/>
            </w:tcMar>
          </w:tcPr>
          <w:p w14:paraId="01C9A561" w14:textId="77777777" w:rsidR="00B827B4" w:rsidRDefault="00B827B4" w:rsidP="004C1041">
            <w:pPr>
              <w:jc w:val="both"/>
            </w:pPr>
            <w:r>
              <w:rPr>
                <w:sz w:val="18"/>
                <w:szCs w:val="18"/>
              </w:rPr>
              <w:lastRenderedPageBreak/>
              <w:t>aapsclient</w:t>
            </w:r>
          </w:p>
        </w:tc>
        <w:tc>
          <w:tcPr>
            <w:tcW w:w="3200" w:type="dxa"/>
            <w:tcMar>
              <w:top w:w="80" w:type="dxa"/>
              <w:left w:w="100" w:type="dxa"/>
              <w:bottom w:w="80" w:type="dxa"/>
              <w:right w:w="100" w:type="dxa"/>
            </w:tcMar>
          </w:tcPr>
          <w:p w14:paraId="2FDA1F41" w14:textId="77777777" w:rsidR="00B827B4" w:rsidRDefault="00B827B4" w:rsidP="004C1041">
            <w:pPr>
              <w:jc w:val="both"/>
            </w:pPr>
            <w:r>
              <w:rPr>
                <w:sz w:val="18"/>
                <w:szCs w:val="18"/>
              </w:rPr>
              <w:t>info.nightscout.aapsclient</w:t>
            </w:r>
          </w:p>
        </w:tc>
        <w:tc>
          <w:tcPr>
            <w:tcW w:w="1600" w:type="dxa"/>
            <w:tcMar>
              <w:top w:w="80" w:type="dxa"/>
              <w:left w:w="100" w:type="dxa"/>
              <w:bottom w:w="80" w:type="dxa"/>
              <w:right w:w="100" w:type="dxa"/>
            </w:tcMar>
          </w:tcPr>
          <w:p w14:paraId="5DEDD01D" w14:textId="77777777" w:rsidR="00B827B4" w:rsidRDefault="00B827B4" w:rsidP="004C1041">
            <w:pPr>
              <w:jc w:val="both"/>
            </w:pPr>
            <w:r>
              <w:rPr>
                <w:sz w:val="18"/>
                <w:szCs w:val="18"/>
              </w:rPr>
              <w:t>yellow owl</w:t>
            </w:r>
          </w:p>
        </w:tc>
        <w:tc>
          <w:tcPr>
            <w:tcW w:w="3280" w:type="dxa"/>
            <w:tcMar>
              <w:top w:w="80" w:type="dxa"/>
              <w:left w:w="100" w:type="dxa"/>
              <w:bottom w:w="80" w:type="dxa"/>
              <w:right w:w="100" w:type="dxa"/>
            </w:tcMar>
          </w:tcPr>
          <w:p w14:paraId="0755CEAB" w14:textId="77777777" w:rsidR="00B827B4" w:rsidRDefault="00B827B4" w:rsidP="004C1041">
            <w:pPr>
              <w:jc w:val="both"/>
            </w:pPr>
            <w:r>
              <w:rPr>
                <w:sz w:val="18"/>
                <w:szCs w:val="18"/>
              </w:rPr>
              <w:t>“Client”-style mirror. Runs its own full loop calculation every cycle (same as full) but with VirtualPump as its selected pump, so nothing it computes is ever actually delivered — it's a live shadow-loop, not just a passive NS viewer.</w:t>
            </w:r>
          </w:p>
        </w:tc>
      </w:tr>
      <w:tr w:rsidR="00B827B4" w14:paraId="13038347" w14:textId="77777777" w:rsidTr="00697CEE">
        <w:tc>
          <w:tcPr>
            <w:tcW w:w="2000" w:type="dxa"/>
            <w:tcMar>
              <w:top w:w="80" w:type="dxa"/>
              <w:left w:w="100" w:type="dxa"/>
              <w:bottom w:w="80" w:type="dxa"/>
              <w:right w:w="100" w:type="dxa"/>
            </w:tcMar>
          </w:tcPr>
          <w:p w14:paraId="7366E051" w14:textId="77777777" w:rsidR="00B827B4" w:rsidRDefault="00B827B4" w:rsidP="004C1041">
            <w:pPr>
              <w:jc w:val="both"/>
            </w:pPr>
            <w:r>
              <w:rPr>
                <w:sz w:val="18"/>
                <w:szCs w:val="18"/>
              </w:rPr>
              <w:t>aapsclient2</w:t>
            </w:r>
          </w:p>
        </w:tc>
        <w:tc>
          <w:tcPr>
            <w:tcW w:w="3200" w:type="dxa"/>
            <w:tcMar>
              <w:top w:w="80" w:type="dxa"/>
              <w:left w:w="100" w:type="dxa"/>
              <w:bottom w:w="80" w:type="dxa"/>
              <w:right w:w="100" w:type="dxa"/>
            </w:tcMar>
          </w:tcPr>
          <w:p w14:paraId="4CB868BB" w14:textId="77777777" w:rsidR="00B827B4" w:rsidRDefault="00B827B4" w:rsidP="004C1041">
            <w:pPr>
              <w:jc w:val="both"/>
            </w:pPr>
            <w:r>
              <w:rPr>
                <w:sz w:val="18"/>
                <w:szCs w:val="18"/>
              </w:rPr>
              <w:t>info.nightscout.aapsclient2</w:t>
            </w:r>
          </w:p>
        </w:tc>
        <w:tc>
          <w:tcPr>
            <w:tcW w:w="1600" w:type="dxa"/>
            <w:tcMar>
              <w:top w:w="80" w:type="dxa"/>
              <w:left w:w="100" w:type="dxa"/>
              <w:bottom w:w="80" w:type="dxa"/>
              <w:right w:w="100" w:type="dxa"/>
            </w:tcMar>
          </w:tcPr>
          <w:p w14:paraId="5996AEAA" w14:textId="77777777" w:rsidR="00B827B4" w:rsidRDefault="00B827B4" w:rsidP="004C1041">
            <w:pPr>
              <w:jc w:val="both"/>
            </w:pPr>
            <w:r>
              <w:rPr>
                <w:sz w:val="18"/>
                <w:szCs w:val="18"/>
              </w:rPr>
              <w:t>blue owl</w:t>
            </w:r>
          </w:p>
        </w:tc>
        <w:tc>
          <w:tcPr>
            <w:tcW w:w="3280" w:type="dxa"/>
            <w:tcMar>
              <w:top w:w="80" w:type="dxa"/>
              <w:left w:w="100" w:type="dxa"/>
              <w:bottom w:w="80" w:type="dxa"/>
              <w:right w:w="100" w:type="dxa"/>
            </w:tcMar>
          </w:tcPr>
          <w:p w14:paraId="04B79CB5" w14:textId="77777777" w:rsidR="00B827B4" w:rsidRDefault="00B827B4" w:rsidP="004C1041">
            <w:pPr>
              <w:jc w:val="both"/>
            </w:pPr>
            <w:r>
              <w:rPr>
                <w:sz w:val="18"/>
                <w:szCs w:val="18"/>
              </w:rPr>
              <w:t>A second, independent Client mirror — same mechanism as aapsclient, distinct app/prefs, lets one phone run two separate mirror instances.</w:t>
            </w:r>
          </w:p>
        </w:tc>
      </w:tr>
    </w:tbl>
    <w:p w14:paraId="08D00520" w14:textId="401E3D6A" w:rsidR="003D38EE" w:rsidRDefault="005202E5" w:rsidP="004C1041">
      <w:pPr>
        <w:pStyle w:val="Heading1"/>
        <w:jc w:val="both"/>
      </w:pPr>
      <w:bookmarkStart w:id="79" w:name="appendix_b_contents"/>
      <w:r>
        <w:t>Appendix C — Contents</w:t>
      </w:r>
      <w:bookmarkEnd w:id="79"/>
      <w:r>
        <w:t xml:space="preserve"> </w:t>
      </w:r>
      <w:hyperlink w:anchor="TOC_main" w:history="1">
        <w:r>
          <w:rPr>
            <w:rStyle w:val="Hyperlink"/>
            <w:sz w:val="16"/>
          </w:rPr>
          <w:t xml:space="preserve">  [↑ TOC]</w:t>
        </w:r>
      </w:hyperlink>
    </w:p>
    <w:p w14:paraId="2F61574C" w14:textId="64566EBB" w:rsidR="007E225A" w:rsidRDefault="005231E7">
      <w:pPr>
        <w:spacing w:after="120"/>
        <w:jc w:val="both"/>
      </w:pPr>
      <w:r>
        <w:t xml:space="preserve">The section-by-section outline used to be duplicated here. Removed 2026-08-24 as redundant -- use the main Contents near the start of this document for the full 1-16 outline: </w:t>
      </w:r>
      <w:hyperlink w:anchor="TOC_main" w:history="1">
        <w:r>
          <w:rPr>
            <w:rStyle w:val="Hyperlink"/>
          </w:rPr>
          <w:t>[Main Contents]</w:t>
        </w:r>
      </w:hyperlink>
    </w:p>
    <w:p w14:paraId="445EBAB4" w14:textId="77777777" w:rsidR="009526A2" w:rsidRDefault="005202E5" w:rsidP="004C1041">
      <w:pPr>
        <w:pStyle w:val="Heading1"/>
        <w:jc w:val="both"/>
      </w:pPr>
      <w:bookmarkStart w:id="80" w:name="TOC"/>
      <w:r>
        <w:t>Contents</w:t>
      </w:r>
      <w:bookmarkEnd w:id="80"/>
    </w:p>
    <w:p w14:paraId="012D58CC" w14:textId="33639C46" w:rsidR="009526A2" w:rsidRDefault="005202E5" w:rsidP="004C1041">
      <w:pPr>
        <w:jc w:val="both"/>
      </w:pPr>
      <w:hyperlink w:anchor="sec001">
        <w:r>
          <w:rPr>
            <w:rStyle w:val="Hyperlink"/>
          </w:rPr>
          <w:t>Auto ISF — top level</w:t>
        </w:r>
      </w:hyperlink>
    </w:p>
    <w:p w14:paraId="43B42F93" w14:textId="312DBC1E" w:rsidR="009526A2" w:rsidRDefault="005202E5" w:rsidP="004C1041">
      <w:pPr>
        <w:jc w:val="both"/>
      </w:pPr>
      <w:hyperlink w:anchor="sec002">
        <w:r>
          <w:rPr>
            <w:rStyle w:val="Hyperlink"/>
          </w:rPr>
          <w:t>Activity Monitor</w:t>
        </w:r>
      </w:hyperlink>
    </w:p>
    <w:p w14:paraId="7291ED59" w14:textId="281DF9A1" w:rsidR="009526A2" w:rsidRDefault="005202E5" w:rsidP="004C1041">
      <w:pPr>
        <w:jc w:val="both"/>
      </w:pPr>
      <w:hyperlink w:anchor="sec003">
        <w:r>
          <w:rPr>
            <w:rStyle w:val="Hyperlink"/>
          </w:rPr>
          <w:t>AutoISF settings → Libre special settings</w:t>
        </w:r>
      </w:hyperlink>
    </w:p>
    <w:p w14:paraId="634B578E" w14:textId="569DF943" w:rsidR="009526A2" w:rsidRDefault="005202E5" w:rsidP="004C1041">
      <w:pPr>
        <w:jc w:val="both"/>
      </w:pPr>
      <w:hyperlink w:anchor="sec004">
        <w:r>
          <w:rPr>
            <w:rStyle w:val="Hyperlink"/>
          </w:rPr>
          <w:t>AutoISF settings → weight system</w:t>
        </w:r>
      </w:hyperlink>
    </w:p>
    <w:p w14:paraId="5C6AD5E6" w14:textId="4544A6EA" w:rsidR="009526A2" w:rsidRDefault="005202E5" w:rsidP="004C1041">
      <w:pPr>
        <w:jc w:val="both"/>
      </w:pPr>
      <w:hyperlink w:anchor="sec005">
        <w:r>
          <w:rPr>
            <w:rStyle w:val="Hyperlink"/>
          </w:rPr>
          <w:t>AutoISF settings → SMB delivery settings</w:t>
        </w:r>
      </w:hyperlink>
    </w:p>
    <w:p w14:paraId="099CC74D" w14:textId="020542AF" w:rsidR="009526A2" w:rsidRDefault="005202E5" w:rsidP="004C1041">
      <w:pPr>
        <w:jc w:val="both"/>
      </w:pPr>
      <w:hyperlink w:anchor="sec006">
        <w:r>
          <w:rPr>
            <w:rStyle w:val="Hyperlink"/>
          </w:rPr>
          <w:t>Notes</w:t>
        </w:r>
      </w:hyperlink>
    </w:p>
    <w:p w14:paraId="5E969A48" w14:textId="73CBBFF3" w:rsidR="009526A2" w:rsidRDefault="005202E5" w:rsidP="004C1041">
      <w:pPr>
        <w:jc w:val="both"/>
      </w:pPr>
      <w:hyperlink w:anchor="sec007">
        <w:r>
          <w:rPr>
            <w:rStyle w:val="Hyperlink"/>
          </w:rPr>
          <w:t>Not Yet In This Snapshot (added after build 650)</w:t>
        </w:r>
      </w:hyperlink>
    </w:p>
    <w:p w14:paraId="52A996AB" w14:textId="25FC4533" w:rsidR="009526A2" w:rsidRDefault="005202E5" w:rsidP="004C1041">
      <w:pPr>
        <w:jc w:val="both"/>
      </w:pPr>
      <w:hyperlink w:anchor="sec008">
        <w:r>
          <w:rPr>
            <w:rStyle w:val="Hyperlink"/>
          </w:rPr>
          <w:t>Related Settings Present In The Export, Outside This Document's Tables</w:t>
        </w:r>
      </w:hyperlink>
    </w:p>
    <w:p w14:paraId="4F060825" w14:textId="05D72245" w:rsidR="009526A2" w:rsidRDefault="005202E5" w:rsidP="004C1041">
      <w:pPr>
        <w:jc w:val="both"/>
      </w:pPr>
      <w:hyperlink w:anchor="sec009">
        <w:r>
          <w:rPr>
            <w:rStyle w:val="Hyperlink"/>
          </w:rPr>
          <w:t>Internal / Non-Setting Keys In This Export</w:t>
        </w:r>
      </w:hyperlink>
    </w:p>
    <w:p w14:paraId="35734E1B" w14:textId="77777777" w:rsidR="009526A2" w:rsidRDefault="009526A2" w:rsidP="004C1041">
      <w:pPr>
        <w:jc w:val="both"/>
      </w:pPr>
    </w:p>
    <w:p w14:paraId="23883368" w14:textId="6FCFEC92" w:rsidR="009526A2" w:rsidRDefault="005202E5" w:rsidP="004C1041">
      <w:pPr>
        <w:jc w:val="both"/>
      </w:pPr>
      <w:hyperlink w:anchor="Top">
        <w:r>
          <w:rPr>
            <w:rStyle w:val="Hyperlink"/>
          </w:rPr>
          <w:t>Top</w:t>
        </w:r>
      </w:hyperlink>
      <w:r>
        <w:t xml:space="preserve"> | </w:t>
      </w:r>
      <w:hyperlink w:anchor="Bottom">
        <w:r>
          <w:rPr>
            <w:rStyle w:val="Hyperlink"/>
          </w:rPr>
          <w:t>Bottom</w:t>
        </w:r>
      </w:hyperlink>
      <w:r>
        <w:t xml:space="preserve"> | </w:t>
      </w:r>
      <w:hyperlink w:anchor="TOC">
        <w:r>
          <w:rPr>
            <w:rStyle w:val="Hyperlink"/>
          </w:rPr>
          <w:t>TOC</w:t>
        </w:r>
      </w:hyperlink>
    </w:p>
    <w:p w14:paraId="3B28EF34" w14:textId="77777777" w:rsidR="009526A2" w:rsidRDefault="009526A2" w:rsidP="004C1041">
      <w:pPr>
        <w:jc w:val="both"/>
      </w:pPr>
    </w:p>
    <w:p w14:paraId="2C6D703D" w14:textId="013D00F3" w:rsidR="005202E5" w:rsidRDefault="005202E5" w:rsidP="004C1041">
      <w:pPr>
        <w:pStyle w:val="Heading1"/>
        <w:spacing w:before="400" w:after="200"/>
        <w:jc w:val="both"/>
      </w:pPr>
      <w:bookmarkStart w:id="81" w:name="sec001"/>
      <w:r>
        <w:t>Auto ISF — top level</w:t>
      </w:r>
      <w:bookmarkEnd w:id="81"/>
      <w:r>
        <w:t xml:space="preserve"> </w:t>
      </w:r>
      <w:hyperlink w:anchor="TOC">
        <w:r>
          <w:rPr>
            <w:rStyle w:val="Hyperlink"/>
            <w:sz w:val="20"/>
            <w:szCs w:val="20"/>
          </w:rPr>
          <w:t>TOC</w:t>
        </w:r>
      </w:hyperlink>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17"/>
        <w:gridCol w:w="2016"/>
        <w:gridCol w:w="4334"/>
        <w:gridCol w:w="1513"/>
      </w:tblGrid>
      <w:tr w:rsidR="00320BB2" w14:paraId="6512483E" w14:textId="77777777">
        <w:trPr>
          <w:tblHeader/>
        </w:trPr>
        <w:tc>
          <w:tcPr>
            <w:tcW w:w="2217" w:type="dxa"/>
            <w:shd w:val="clear" w:color="auto" w:fill="2F5496"/>
            <w:tcMar>
              <w:top w:w="80" w:type="dxa"/>
              <w:left w:w="100" w:type="dxa"/>
              <w:bottom w:w="80" w:type="dxa"/>
              <w:right w:w="100" w:type="dxa"/>
            </w:tcMar>
            <w:vAlign w:val="center"/>
          </w:tcPr>
          <w:p w14:paraId="7D779F89" w14:textId="77777777" w:rsidR="009526A2" w:rsidRDefault="005202E5" w:rsidP="004C1041">
            <w:pPr>
              <w:jc w:val="both"/>
            </w:pPr>
            <w:r>
              <w:t>Setting</w:t>
            </w:r>
          </w:p>
        </w:tc>
        <w:tc>
          <w:tcPr>
            <w:tcW w:w="2016" w:type="dxa"/>
            <w:shd w:val="clear" w:color="auto" w:fill="2F5496"/>
            <w:tcMar>
              <w:top w:w="80" w:type="dxa"/>
              <w:left w:w="100" w:type="dxa"/>
              <w:bottom w:w="80" w:type="dxa"/>
              <w:right w:w="100" w:type="dxa"/>
            </w:tcMar>
            <w:vAlign w:val="center"/>
          </w:tcPr>
          <w:p w14:paraId="713040A1" w14:textId="77777777" w:rsidR="009526A2" w:rsidRDefault="005202E5" w:rsidP="004C1041">
            <w:pPr>
              <w:jc w:val="both"/>
            </w:pPr>
            <w:r>
              <w:t>Default (range) [type]</w:t>
            </w:r>
          </w:p>
        </w:tc>
        <w:tc>
          <w:tcPr>
            <w:tcW w:w="4334" w:type="dxa"/>
            <w:shd w:val="clear" w:color="auto" w:fill="2F5496"/>
            <w:tcMar>
              <w:top w:w="80" w:type="dxa"/>
              <w:left w:w="100" w:type="dxa"/>
              <w:bottom w:w="80" w:type="dxa"/>
              <w:right w:w="100" w:type="dxa"/>
            </w:tcMar>
            <w:vAlign w:val="center"/>
          </w:tcPr>
          <w:p w14:paraId="632C560D" w14:textId="77777777" w:rsidR="009526A2" w:rsidRDefault="005202E5" w:rsidP="004C1041">
            <w:pPr>
              <w:jc w:val="both"/>
            </w:pPr>
            <w:r>
              <w:t>Detailed description</w:t>
            </w:r>
          </w:p>
        </w:tc>
        <w:tc>
          <w:tcPr>
            <w:tcW w:w="1513" w:type="dxa"/>
            <w:shd w:val="clear" w:color="auto" w:fill="2F5496"/>
            <w:tcMar>
              <w:top w:w="80" w:type="dxa"/>
              <w:left w:w="100" w:type="dxa"/>
              <w:bottom w:w="80" w:type="dxa"/>
              <w:right w:w="100" w:type="dxa"/>
            </w:tcMar>
            <w:vAlign w:val="center"/>
          </w:tcPr>
          <w:p w14:paraId="36EE0A6A" w14:textId="77777777" w:rsidR="009526A2" w:rsidRDefault="005202E5" w:rsidP="004C1041">
            <w:pPr>
              <w:jc w:val="both"/>
            </w:pPr>
            <w:r>
              <w:t>Current setting (Client)</w:t>
            </w:r>
          </w:p>
        </w:tc>
      </w:tr>
      <w:tr w:rsidR="00320BB2" w14:paraId="384D9000" w14:textId="77777777">
        <w:tc>
          <w:tcPr>
            <w:tcW w:w="2217" w:type="dxa"/>
            <w:tcMar>
              <w:top w:w="80" w:type="dxa"/>
              <w:left w:w="100" w:type="dxa"/>
              <w:bottom w:w="80" w:type="dxa"/>
              <w:right w:w="100" w:type="dxa"/>
            </w:tcMar>
            <w:vAlign w:val="center"/>
          </w:tcPr>
          <w:p w14:paraId="096A5429" w14:textId="77777777" w:rsidR="005202E5" w:rsidRDefault="005202E5" w:rsidP="004C1041">
            <w:pPr>
              <w:jc w:val="both"/>
            </w:pPr>
            <w:r>
              <w:rPr>
                <w:b/>
                <w:bCs/>
                <w:color w:val="000000"/>
                <w:sz w:val="18"/>
                <w:szCs w:val="18"/>
              </w:rPr>
              <w:t>MJ Kotlin buttons</w:t>
            </w:r>
          </w:p>
        </w:tc>
        <w:tc>
          <w:tcPr>
            <w:tcW w:w="2016" w:type="dxa"/>
            <w:tcMar>
              <w:top w:w="80" w:type="dxa"/>
              <w:left w:w="100" w:type="dxa"/>
              <w:bottom w:w="80" w:type="dxa"/>
              <w:right w:w="100" w:type="dxa"/>
            </w:tcMar>
            <w:vAlign w:val="center"/>
          </w:tcPr>
          <w:p w14:paraId="4F2B5002" w14:textId="77777777" w:rsidR="009526A2" w:rsidRDefault="005202E5" w:rsidP="004C1041">
            <w:pPr>
              <w:jc w:val="both"/>
            </w:pPr>
            <w:r>
              <w:t>on [switch]</w:t>
            </w:r>
          </w:p>
        </w:tc>
        <w:tc>
          <w:tcPr>
            <w:tcW w:w="4334" w:type="dxa"/>
            <w:tcMar>
              <w:top w:w="80" w:type="dxa"/>
              <w:left w:w="100" w:type="dxa"/>
              <w:bottom w:w="80" w:type="dxa"/>
              <w:right w:w="100" w:type="dxa"/>
            </w:tcMar>
            <w:vAlign w:val="center"/>
          </w:tcPr>
          <w:p w14:paraId="4BA92F86" w14:textId="77777777" w:rsidR="009526A2" w:rsidRDefault="005202E5" w:rsidP="004C1041">
            <w:pPr>
              <w:jc w:val="both"/>
            </w:pPr>
            <w:r>
              <w:t>Shows a direct "Start MJ" / "Restore MJ" button on the Overview screen instead of requiring the native Automation tab.</w:t>
              <w:br/>
              <w:t>MJ ("Morning Jog"-style state machine, per this fork's naming) is a coded state that several other automations key off (checkAutomationState("MJ", ...)) to gate profile-switch and boost behaviour.</w:t>
              <w:br/>
              <w:t>Purely a UI convenience toggle — turning it off does not disable the underlying MJ automations, only the quick-access buttons.</w:t>
            </w:r>
          </w:p>
        </w:tc>
        <w:tc>
          <w:tcPr>
            <w:tcW w:w="1513" w:type="dxa"/>
            <w:tcMar>
              <w:top w:w="80" w:type="dxa"/>
              <w:left w:w="100" w:type="dxa"/>
              <w:bottom w:w="80" w:type="dxa"/>
              <w:right w:w="100" w:type="dxa"/>
            </w:tcMar>
            <w:vAlign w:val="center"/>
          </w:tcPr>
          <w:p w14:paraId="3490F681" w14:textId="77777777" w:rsidR="009526A2" w:rsidRDefault="005202E5" w:rsidP="004C1041">
            <w:pPr>
              <w:jc w:val="both"/>
            </w:pPr>
            <w:r>
              <w:t>on</w:t>
            </w:r>
          </w:p>
        </w:tc>
      </w:tr>
      <w:tr w:rsidR="00320BB2" w14:paraId="3866E79B" w14:textId="77777777">
        <w:tc>
          <w:tcPr>
            <w:tcW w:w="2217" w:type="dxa"/>
            <w:tcMar>
              <w:top w:w="80" w:type="dxa"/>
              <w:left w:w="100" w:type="dxa"/>
              <w:bottom w:w="80" w:type="dxa"/>
              <w:right w:w="100" w:type="dxa"/>
            </w:tcMar>
            <w:vAlign w:val="center"/>
          </w:tcPr>
          <w:p w14:paraId="129A2160" w14:textId="77777777" w:rsidR="005202E5" w:rsidRDefault="005202E5" w:rsidP="004C1041">
            <w:pPr>
              <w:jc w:val="both"/>
            </w:pPr>
            <w:r>
              <w:rPr>
                <w:b/>
                <w:bCs/>
                <w:color w:val="000000"/>
                <w:sz w:val="18"/>
                <w:szCs w:val="18"/>
              </w:rPr>
              <w:t>Steroid Kotlin button</w:t>
            </w:r>
          </w:p>
        </w:tc>
        <w:tc>
          <w:tcPr>
            <w:tcW w:w="2016" w:type="dxa"/>
            <w:tcMar>
              <w:top w:w="80" w:type="dxa"/>
              <w:left w:w="100" w:type="dxa"/>
              <w:bottom w:w="80" w:type="dxa"/>
              <w:right w:w="100" w:type="dxa"/>
            </w:tcMar>
            <w:vAlign w:val="center"/>
          </w:tcPr>
          <w:p w14:paraId="3DFF1D64" w14:textId="77777777" w:rsidR="009526A2" w:rsidRDefault="005202E5" w:rsidP="004C1041">
            <w:pPr>
              <w:jc w:val="both"/>
            </w:pPr>
            <w:r>
              <w:t>on [switch]</w:t>
            </w:r>
          </w:p>
        </w:tc>
        <w:tc>
          <w:tcPr>
            <w:tcW w:w="4334" w:type="dxa"/>
            <w:tcMar>
              <w:top w:w="80" w:type="dxa"/>
              <w:left w:w="100" w:type="dxa"/>
              <w:bottom w:w="80" w:type="dxa"/>
              <w:right w:w="100" w:type="dxa"/>
            </w:tcMar>
            <w:vAlign w:val="center"/>
          </w:tcPr>
          <w:p w14:paraId="7F176409" w14:textId="77777777" w:rsidR="009526A2" w:rsidRDefault="005202E5" w:rsidP="004C1041">
            <w:pPr>
              <w:jc w:val="both"/>
            </w:pPr>
            <w:r>
              <w:t>Shows a direct "Steroids ON" button on Overview instead of requiring the native Automation entry.</w:t>
              <w:br/>
              <w:t>Feeds the steroid-adjustment automations (which progressively raise iobTH/ISF stringency while steroids are active) via the same EventSteroidUserAction path the native automation trigger would use.</w:t>
              <w:br/>
              <w:t>UI convenience only — the steroid automations themselves are controlled elsewhere.</w:t>
            </w:r>
          </w:p>
        </w:tc>
        <w:tc>
          <w:tcPr>
            <w:tcW w:w="1513" w:type="dxa"/>
            <w:tcMar>
              <w:top w:w="80" w:type="dxa"/>
              <w:left w:w="100" w:type="dxa"/>
              <w:bottom w:w="80" w:type="dxa"/>
              <w:right w:w="100" w:type="dxa"/>
            </w:tcMar>
            <w:vAlign w:val="center"/>
          </w:tcPr>
          <w:p w14:paraId="3F659DE3" w14:textId="77777777" w:rsidR="009526A2" w:rsidRDefault="005202E5" w:rsidP="004C1041">
            <w:pPr>
              <w:jc w:val="both"/>
            </w:pPr>
            <w:r>
              <w:t>on</w:t>
            </w:r>
          </w:p>
        </w:tc>
      </w:tr>
      <w:tr w:rsidR="00320BB2" w14:paraId="4D1A6BD7" w14:textId="77777777">
        <w:tc>
          <w:tcPr>
            <w:tcW w:w="2217" w:type="dxa"/>
            <w:tcMar>
              <w:top w:w="80" w:type="dxa"/>
              <w:left w:w="100" w:type="dxa"/>
              <w:bottom w:w="80" w:type="dxa"/>
              <w:right w:w="100" w:type="dxa"/>
            </w:tcMar>
            <w:vAlign w:val="center"/>
          </w:tcPr>
          <w:p w14:paraId="5ECFEC7D" w14:textId="77777777" w:rsidR="005202E5" w:rsidRDefault="005202E5" w:rsidP="004C1041">
            <w:pPr>
              <w:jc w:val="both"/>
            </w:pPr>
            <w:r>
              <w:rPr>
                <w:b/>
                <w:bCs/>
                <w:color w:val="000000"/>
                <w:sz w:val="18"/>
                <w:szCs w:val="18"/>
              </w:rPr>
              <w:lastRenderedPageBreak/>
              <w:t>Half basal exercise target</w:t>
            </w:r>
          </w:p>
        </w:tc>
        <w:tc>
          <w:tcPr>
            <w:tcW w:w="2016" w:type="dxa"/>
            <w:tcMar>
              <w:top w:w="80" w:type="dxa"/>
              <w:left w:w="100" w:type="dxa"/>
              <w:bottom w:w="80" w:type="dxa"/>
              <w:right w:w="100" w:type="dxa"/>
            </w:tcMar>
            <w:vAlign w:val="center"/>
          </w:tcPr>
          <w:p w14:paraId="69B066AD" w14:textId="77777777" w:rsidR="009526A2" w:rsidRDefault="005202E5" w:rsidP="004C1041">
            <w:pPr>
              <w:jc w:val="both"/>
            </w:pPr>
            <w:r>
              <w:t>160 (120–200) [number (unit-aware)]</w:t>
            </w:r>
          </w:p>
        </w:tc>
        <w:tc>
          <w:tcPr>
            <w:tcW w:w="4334" w:type="dxa"/>
            <w:tcMar>
              <w:top w:w="80" w:type="dxa"/>
              <w:left w:w="100" w:type="dxa"/>
              <w:bottom w:w="80" w:type="dxa"/>
              <w:right w:w="100" w:type="dxa"/>
            </w:tcMar>
            <w:vAlign w:val="center"/>
          </w:tcPr>
          <w:p w14:paraId="2F5FF0F0" w14:textId="77777777" w:rsidR="009526A2" w:rsidRDefault="005202E5" w:rsidP="004C1041">
            <w:pPr>
              <w:jc w:val="both"/>
            </w:pPr>
            <w:r>
              <w:t>Defines the exercise-sensitivity curve's steepness: at this TT level (with "High temptarget raises sensitivity" on), basal runs at exactly 50%.</w:t>
              <w:br/>
              <w:t>Other TT levels interpolate along the same curve — e.g. 120 → ~75% basal, 140 → ~60% basal — so lowering this value makes the sensitivity response kick in more aggressively at lower TT levels.</w:t>
            </w:r>
          </w:p>
        </w:tc>
        <w:tc>
          <w:tcPr>
            <w:tcW w:w="1513" w:type="dxa"/>
            <w:tcMar>
              <w:top w:w="80" w:type="dxa"/>
              <w:left w:w="100" w:type="dxa"/>
              <w:bottom w:w="80" w:type="dxa"/>
              <w:right w:w="100" w:type="dxa"/>
            </w:tcMar>
            <w:vAlign w:val="center"/>
          </w:tcPr>
          <w:p w14:paraId="0EAAE4DB" w14:textId="77777777" w:rsidR="009526A2" w:rsidRDefault="005202E5" w:rsidP="004C1041">
            <w:pPr>
              <w:jc w:val="both"/>
            </w:pPr>
            <w:r>
              <w:t>124 mg/dL / 6.90 mmol/L</w:t>
            </w:r>
          </w:p>
        </w:tc>
      </w:tr>
    </w:tbl>
    <w:p w14:paraId="09A7FF7C" w14:textId="77777777" w:rsidR="005202E5" w:rsidRDefault="005202E5" w:rsidP="004C1041">
      <w:pPr>
        <w:spacing w:after="200"/>
        <w:jc w:val="both"/>
      </w:pPr>
    </w:p>
    <w:p w14:paraId="0D00EC80" w14:textId="77777777" w:rsidR="005202E5" w:rsidRDefault="005202E5" w:rsidP="004C1041">
      <w:pPr>
        <w:spacing w:after="200"/>
        <w:jc w:val="both"/>
      </w:pPr>
    </w:p>
    <w:p w14:paraId="777DA3AB" w14:textId="491D1C50" w:rsidR="005202E5" w:rsidRDefault="005202E5" w:rsidP="004C1041">
      <w:pPr>
        <w:pStyle w:val="Heading1"/>
        <w:spacing w:before="400" w:after="200"/>
        <w:jc w:val="both"/>
      </w:pPr>
      <w:bookmarkStart w:id="82" w:name="sec002"/>
      <w:r>
        <w:t>Activity Monitor</w:t>
      </w:r>
      <w:bookmarkEnd w:id="82"/>
      <w:r>
        <w:t xml:space="preserve"> </w:t>
      </w:r>
      <w:hyperlink w:anchor="TOC">
        <w:r>
          <w:rPr>
            <w:rStyle w:val="Hyperlink"/>
            <w:sz w:val="20"/>
            <w:szCs w:val="20"/>
          </w:rPr>
          <w:t>TOC</w:t>
        </w:r>
      </w:hyperlink>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17"/>
        <w:gridCol w:w="2016"/>
        <w:gridCol w:w="4334"/>
        <w:gridCol w:w="1513"/>
      </w:tblGrid>
      <w:tr w:rsidR="00320BB2" w14:paraId="1B8B4ABF" w14:textId="77777777">
        <w:trPr>
          <w:tblHeader/>
        </w:trPr>
        <w:tc>
          <w:tcPr>
            <w:tcW w:w="2217" w:type="dxa"/>
            <w:shd w:val="clear" w:color="auto" w:fill="2F5496"/>
            <w:tcMar>
              <w:top w:w="80" w:type="dxa"/>
              <w:left w:w="100" w:type="dxa"/>
              <w:bottom w:w="80" w:type="dxa"/>
              <w:right w:w="100" w:type="dxa"/>
            </w:tcMar>
            <w:vAlign w:val="center"/>
          </w:tcPr>
          <w:p w14:paraId="29FCC7AA" w14:textId="77777777" w:rsidR="009526A2" w:rsidRDefault="005202E5" w:rsidP="004C1041">
            <w:pPr>
              <w:jc w:val="both"/>
            </w:pPr>
            <w:r>
              <w:t>Setting</w:t>
            </w:r>
          </w:p>
        </w:tc>
        <w:tc>
          <w:tcPr>
            <w:tcW w:w="2016" w:type="dxa"/>
            <w:shd w:val="clear" w:color="auto" w:fill="2F5496"/>
            <w:tcMar>
              <w:top w:w="80" w:type="dxa"/>
              <w:left w:w="100" w:type="dxa"/>
              <w:bottom w:w="80" w:type="dxa"/>
              <w:right w:w="100" w:type="dxa"/>
            </w:tcMar>
            <w:vAlign w:val="center"/>
          </w:tcPr>
          <w:p w14:paraId="61849800" w14:textId="77777777" w:rsidR="009526A2" w:rsidRDefault="005202E5" w:rsidP="004C1041">
            <w:pPr>
              <w:jc w:val="both"/>
            </w:pPr>
            <w:r>
              <w:t>Default (range) [type]</w:t>
            </w:r>
          </w:p>
        </w:tc>
        <w:tc>
          <w:tcPr>
            <w:tcW w:w="4334" w:type="dxa"/>
            <w:shd w:val="clear" w:color="auto" w:fill="2F5496"/>
            <w:tcMar>
              <w:top w:w="80" w:type="dxa"/>
              <w:left w:w="100" w:type="dxa"/>
              <w:bottom w:w="80" w:type="dxa"/>
              <w:right w:w="100" w:type="dxa"/>
            </w:tcMar>
            <w:vAlign w:val="center"/>
          </w:tcPr>
          <w:p w14:paraId="36C830A3" w14:textId="77777777" w:rsidR="009526A2" w:rsidRDefault="005202E5" w:rsidP="004C1041">
            <w:pPr>
              <w:jc w:val="both"/>
            </w:pPr>
            <w:r>
              <w:t>Detailed description</w:t>
            </w:r>
          </w:p>
        </w:tc>
        <w:tc>
          <w:tcPr>
            <w:tcW w:w="1513" w:type="dxa"/>
            <w:shd w:val="clear" w:color="auto" w:fill="2F5496"/>
            <w:tcMar>
              <w:top w:w="80" w:type="dxa"/>
              <w:left w:w="100" w:type="dxa"/>
              <w:bottom w:w="80" w:type="dxa"/>
              <w:right w:w="100" w:type="dxa"/>
            </w:tcMar>
            <w:vAlign w:val="center"/>
          </w:tcPr>
          <w:p w14:paraId="38FEA1A0" w14:textId="77777777" w:rsidR="009526A2" w:rsidRDefault="005202E5" w:rsidP="004C1041">
            <w:pPr>
              <w:jc w:val="both"/>
            </w:pPr>
            <w:r>
              <w:t>Current setting (Client)</w:t>
            </w:r>
          </w:p>
        </w:tc>
      </w:tr>
      <w:tr w:rsidR="00320BB2" w14:paraId="72859C6F" w14:textId="77777777">
        <w:tc>
          <w:tcPr>
            <w:tcW w:w="2217" w:type="dxa"/>
            <w:tcMar>
              <w:top w:w="80" w:type="dxa"/>
              <w:left w:w="100" w:type="dxa"/>
              <w:bottom w:w="80" w:type="dxa"/>
              <w:right w:w="100" w:type="dxa"/>
            </w:tcMar>
            <w:vAlign w:val="center"/>
          </w:tcPr>
          <w:p w14:paraId="49BF5023" w14:textId="77777777" w:rsidR="005202E5" w:rsidRDefault="005202E5" w:rsidP="004C1041">
            <w:pPr>
              <w:jc w:val="both"/>
            </w:pPr>
            <w:r>
              <w:rPr>
                <w:b/>
                <w:bCs/>
                <w:color w:val="000000"/>
                <w:sz w:val="18"/>
                <w:szCs w:val="18"/>
              </w:rPr>
              <w:t>Scale factor for final activity sensitivity</w:t>
            </w:r>
          </w:p>
        </w:tc>
        <w:tc>
          <w:tcPr>
            <w:tcW w:w="2016" w:type="dxa"/>
            <w:tcMar>
              <w:top w:w="80" w:type="dxa"/>
              <w:left w:w="100" w:type="dxa"/>
              <w:bottom w:w="80" w:type="dxa"/>
              <w:right w:w="100" w:type="dxa"/>
            </w:tcMar>
            <w:vAlign w:val="center"/>
          </w:tcPr>
          <w:p w14:paraId="4B7224E2" w14:textId="77777777" w:rsidR="009526A2" w:rsidRDefault="005202E5" w:rsidP="004C1041">
            <w:pPr>
              <w:jc w:val="both"/>
            </w:pPr>
            <w:r>
              <w:t>1.0 (0.0–1.5) [number]</w:t>
            </w:r>
          </w:p>
        </w:tc>
        <w:tc>
          <w:tcPr>
            <w:tcW w:w="4334" w:type="dxa"/>
            <w:tcMar>
              <w:top w:w="80" w:type="dxa"/>
              <w:left w:w="100" w:type="dxa"/>
              <w:bottom w:w="80" w:type="dxa"/>
              <w:right w:w="100" w:type="dxa"/>
            </w:tcMar>
            <w:vAlign w:val="center"/>
          </w:tcPr>
          <w:p w14:paraId="74FDC798" w14:textId="77777777" w:rsidR="009526A2" w:rsidRDefault="005202E5" w:rsidP="004C1041">
            <w:pPr>
              <w:jc w:val="both"/>
            </w:pPr>
            <w:r>
              <w:t>Multiplies activity's default 15–30% sensitivity contribution up or down. Setting to 0.0 disables activity's contribution entirely while leaving inactivity's contribution (below) untouched.</w:t>
            </w:r>
          </w:p>
        </w:tc>
        <w:tc>
          <w:tcPr>
            <w:tcW w:w="1513" w:type="dxa"/>
            <w:tcMar>
              <w:top w:w="80" w:type="dxa"/>
              <w:left w:w="100" w:type="dxa"/>
              <w:bottom w:w="80" w:type="dxa"/>
              <w:right w:w="100" w:type="dxa"/>
            </w:tcMar>
            <w:vAlign w:val="center"/>
          </w:tcPr>
          <w:p w14:paraId="46DEF5B9" w14:textId="77777777" w:rsidR="009526A2" w:rsidRDefault="005202E5" w:rsidP="004C1041">
            <w:pPr>
              <w:jc w:val="both"/>
            </w:pPr>
            <w:r>
              <w:t>Not in snapshot</w:t>
            </w:r>
          </w:p>
        </w:tc>
      </w:tr>
      <w:tr w:rsidR="00320BB2" w14:paraId="5B3CBA1D" w14:textId="77777777">
        <w:tc>
          <w:tcPr>
            <w:tcW w:w="2217" w:type="dxa"/>
            <w:tcMar>
              <w:top w:w="80" w:type="dxa"/>
              <w:left w:w="100" w:type="dxa"/>
              <w:bottom w:w="80" w:type="dxa"/>
              <w:right w:w="100" w:type="dxa"/>
            </w:tcMar>
            <w:vAlign w:val="center"/>
          </w:tcPr>
          <w:p w14:paraId="0ACF538D" w14:textId="77777777" w:rsidR="005202E5" w:rsidRDefault="005202E5" w:rsidP="004C1041">
            <w:pPr>
              <w:jc w:val="both"/>
            </w:pPr>
            <w:r>
              <w:rPr>
                <w:b/>
                <w:bCs/>
                <w:color w:val="000000"/>
                <w:sz w:val="18"/>
                <w:szCs w:val="18"/>
              </w:rPr>
              <w:t>Scale factor for final inactivity sensitivity</w:t>
            </w:r>
          </w:p>
        </w:tc>
        <w:tc>
          <w:tcPr>
            <w:tcW w:w="2016" w:type="dxa"/>
            <w:tcMar>
              <w:top w:w="80" w:type="dxa"/>
              <w:left w:w="100" w:type="dxa"/>
              <w:bottom w:w="80" w:type="dxa"/>
              <w:right w:w="100" w:type="dxa"/>
            </w:tcMar>
            <w:vAlign w:val="center"/>
          </w:tcPr>
          <w:p w14:paraId="4EC4FA33" w14:textId="77777777" w:rsidR="009526A2" w:rsidRDefault="005202E5" w:rsidP="004C1041">
            <w:pPr>
              <w:jc w:val="both"/>
            </w:pPr>
            <w:r>
              <w:t>1.0 (0.0–1.5) [number]</w:t>
            </w:r>
          </w:p>
        </w:tc>
        <w:tc>
          <w:tcPr>
            <w:tcW w:w="4334" w:type="dxa"/>
            <w:tcMar>
              <w:top w:w="80" w:type="dxa"/>
              <w:left w:w="100" w:type="dxa"/>
              <w:bottom w:w="80" w:type="dxa"/>
              <w:right w:w="100" w:type="dxa"/>
            </w:tcMar>
            <w:vAlign w:val="center"/>
          </w:tcPr>
          <w:p w14:paraId="75BF5648" w14:textId="77777777" w:rsidR="009526A2" w:rsidRDefault="005202E5" w:rsidP="004C1041">
            <w:pPr>
              <w:jc w:val="both"/>
            </w:pPr>
            <w:r>
              <w:t>Same idea for inactivity's default 10–20% contribution. 0.0 disables just the inactivity side.</w:t>
            </w:r>
          </w:p>
        </w:tc>
        <w:tc>
          <w:tcPr>
            <w:tcW w:w="1513" w:type="dxa"/>
            <w:tcMar>
              <w:top w:w="80" w:type="dxa"/>
              <w:left w:w="100" w:type="dxa"/>
              <w:bottom w:w="80" w:type="dxa"/>
              <w:right w:w="100" w:type="dxa"/>
            </w:tcMar>
            <w:vAlign w:val="center"/>
          </w:tcPr>
          <w:p w14:paraId="485E0D9A" w14:textId="77777777" w:rsidR="009526A2" w:rsidRDefault="005202E5" w:rsidP="004C1041">
            <w:pPr>
              <w:jc w:val="both"/>
            </w:pPr>
            <w:r>
              <w:t>Not in snapshot</w:t>
            </w:r>
          </w:p>
        </w:tc>
      </w:tr>
    </w:tbl>
    <w:p w14:paraId="43BCDD53" w14:textId="77777777" w:rsidR="005202E5" w:rsidRDefault="005202E5" w:rsidP="004C1041">
      <w:pPr>
        <w:spacing w:after="200"/>
        <w:jc w:val="both"/>
      </w:pPr>
    </w:p>
    <w:p w14:paraId="3F839D7B" w14:textId="6A2034E7" w:rsidR="005202E5" w:rsidRDefault="005202E5" w:rsidP="004C1041">
      <w:pPr>
        <w:pStyle w:val="Heading1"/>
        <w:spacing w:before="400" w:after="200"/>
        <w:jc w:val="both"/>
      </w:pPr>
      <w:bookmarkStart w:id="83" w:name="sec003"/>
      <w:r>
        <w:t>AutoISF settings → Libre special settings</w:t>
      </w:r>
      <w:bookmarkEnd w:id="83"/>
      <w:r>
        <w:t xml:space="preserve"> </w:t>
      </w:r>
      <w:hyperlink w:anchor="TOC">
        <w:r>
          <w:rPr>
            <w:rStyle w:val="Hyperlink"/>
            <w:sz w:val="20"/>
            <w:szCs w:val="20"/>
          </w:rPr>
          <w:t>TOC</w:t>
        </w:r>
      </w:hyperlink>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17"/>
        <w:gridCol w:w="2016"/>
        <w:gridCol w:w="4334"/>
        <w:gridCol w:w="1513"/>
      </w:tblGrid>
      <w:tr w:rsidR="00320BB2" w14:paraId="48AE290E" w14:textId="77777777">
        <w:trPr>
          <w:tblHeader/>
        </w:trPr>
        <w:tc>
          <w:tcPr>
            <w:tcW w:w="2217" w:type="dxa"/>
            <w:shd w:val="clear" w:color="auto" w:fill="2F5496"/>
            <w:tcMar>
              <w:top w:w="80" w:type="dxa"/>
              <w:left w:w="100" w:type="dxa"/>
              <w:bottom w:w="80" w:type="dxa"/>
              <w:right w:w="100" w:type="dxa"/>
            </w:tcMar>
            <w:vAlign w:val="center"/>
          </w:tcPr>
          <w:p w14:paraId="373D59D7" w14:textId="77777777" w:rsidR="009526A2" w:rsidRDefault="005202E5" w:rsidP="004C1041">
            <w:pPr>
              <w:jc w:val="both"/>
            </w:pPr>
            <w:r>
              <w:t>Setting</w:t>
            </w:r>
          </w:p>
        </w:tc>
        <w:tc>
          <w:tcPr>
            <w:tcW w:w="2016" w:type="dxa"/>
            <w:shd w:val="clear" w:color="auto" w:fill="2F5496"/>
            <w:tcMar>
              <w:top w:w="80" w:type="dxa"/>
              <w:left w:w="100" w:type="dxa"/>
              <w:bottom w:w="80" w:type="dxa"/>
              <w:right w:w="100" w:type="dxa"/>
            </w:tcMar>
            <w:vAlign w:val="center"/>
          </w:tcPr>
          <w:p w14:paraId="47AC64FF" w14:textId="77777777" w:rsidR="009526A2" w:rsidRDefault="005202E5" w:rsidP="004C1041">
            <w:pPr>
              <w:jc w:val="both"/>
            </w:pPr>
            <w:r>
              <w:t>Default (range) [type]</w:t>
            </w:r>
          </w:p>
        </w:tc>
        <w:tc>
          <w:tcPr>
            <w:tcW w:w="4334" w:type="dxa"/>
            <w:shd w:val="clear" w:color="auto" w:fill="2F5496"/>
            <w:tcMar>
              <w:top w:w="80" w:type="dxa"/>
              <w:left w:w="100" w:type="dxa"/>
              <w:bottom w:w="80" w:type="dxa"/>
              <w:right w:w="100" w:type="dxa"/>
            </w:tcMar>
            <w:vAlign w:val="center"/>
          </w:tcPr>
          <w:p w14:paraId="3BAB66F3" w14:textId="77777777" w:rsidR="009526A2" w:rsidRDefault="005202E5" w:rsidP="004C1041">
            <w:pPr>
              <w:jc w:val="both"/>
            </w:pPr>
            <w:r>
              <w:t>Detailed description</w:t>
            </w:r>
          </w:p>
        </w:tc>
        <w:tc>
          <w:tcPr>
            <w:tcW w:w="1513" w:type="dxa"/>
            <w:shd w:val="clear" w:color="auto" w:fill="2F5496"/>
            <w:tcMar>
              <w:top w:w="80" w:type="dxa"/>
              <w:left w:w="100" w:type="dxa"/>
              <w:bottom w:w="80" w:type="dxa"/>
              <w:right w:w="100" w:type="dxa"/>
            </w:tcMar>
            <w:vAlign w:val="center"/>
          </w:tcPr>
          <w:p w14:paraId="399949BA" w14:textId="77777777" w:rsidR="009526A2" w:rsidRDefault="005202E5" w:rsidP="004C1041">
            <w:pPr>
              <w:jc w:val="both"/>
            </w:pPr>
            <w:r>
              <w:t>Current setting (Client)</w:t>
            </w:r>
          </w:p>
        </w:tc>
      </w:tr>
      <w:tr w:rsidR="00320BB2" w14:paraId="17065BE1" w14:textId="77777777">
        <w:tc>
          <w:tcPr>
            <w:tcW w:w="2217" w:type="dxa"/>
            <w:tcMar>
              <w:top w:w="80" w:type="dxa"/>
              <w:left w:w="100" w:type="dxa"/>
              <w:bottom w:w="80" w:type="dxa"/>
              <w:right w:w="100" w:type="dxa"/>
            </w:tcMar>
            <w:vAlign w:val="center"/>
          </w:tcPr>
          <w:p w14:paraId="5C69D8AC" w14:textId="77777777" w:rsidR="005202E5" w:rsidRDefault="005202E5" w:rsidP="004C1041">
            <w:pPr>
              <w:jc w:val="both"/>
            </w:pPr>
            <w:r>
              <w:rPr>
                <w:b/>
                <w:bCs/>
                <w:color w:val="000000"/>
                <w:sz w:val="18"/>
                <w:szCs w:val="18"/>
              </w:rPr>
              <w:t>Offset of Libre calibration versus finger (fslCal_Offset)</w:t>
            </w:r>
          </w:p>
        </w:tc>
        <w:tc>
          <w:tcPr>
            <w:tcW w:w="2016" w:type="dxa"/>
            <w:tcMar>
              <w:top w:w="80" w:type="dxa"/>
              <w:left w:w="100" w:type="dxa"/>
              <w:bottom w:w="80" w:type="dxa"/>
              <w:right w:w="100" w:type="dxa"/>
            </w:tcMar>
            <w:vAlign w:val="center"/>
          </w:tcPr>
          <w:p w14:paraId="63AA2F79" w14:textId="77777777" w:rsidR="009526A2" w:rsidRDefault="005202E5" w:rsidP="004C1041">
            <w:pPr>
              <w:jc w:val="both"/>
            </w:pPr>
            <w:r>
              <w:t>0.0 (-50.0–50.0) [number]</w:t>
            </w:r>
          </w:p>
        </w:tc>
        <w:tc>
          <w:tcPr>
            <w:tcW w:w="4334" w:type="dxa"/>
            <w:tcMar>
              <w:top w:w="80" w:type="dxa"/>
              <w:left w:w="100" w:type="dxa"/>
              <w:bottom w:w="80" w:type="dxa"/>
              <w:right w:w="100" w:type="dxa"/>
            </w:tcMar>
            <w:vAlign w:val="center"/>
          </w:tcPr>
          <w:p w14:paraId="12EC31DE" w14:textId="77777777" w:rsidR="009526A2" w:rsidRDefault="005202E5" w:rsidP="004C1041">
            <w:pPr>
              <w:jc w:val="both"/>
            </w:pPr>
            <w:r>
              <w:t>The OFFSET term in this fork's own Libre-vs-reference calibration formula: Libre_calibrated = OFFSET + SLOPE × Libre_raw. Same style of two-point calibration xDrip+ itself does, applied here instead.</w:t>
            </w:r>
          </w:p>
        </w:tc>
        <w:tc>
          <w:tcPr>
            <w:tcW w:w="1513" w:type="dxa"/>
            <w:tcMar>
              <w:top w:w="80" w:type="dxa"/>
              <w:left w:w="100" w:type="dxa"/>
              <w:bottom w:w="80" w:type="dxa"/>
              <w:right w:w="100" w:type="dxa"/>
            </w:tcMar>
            <w:vAlign w:val="center"/>
          </w:tcPr>
          <w:p w14:paraId="0A41BD43" w14:textId="77777777" w:rsidR="009526A2" w:rsidRDefault="005202E5" w:rsidP="004C1041">
            <w:pPr>
              <w:jc w:val="both"/>
            </w:pPr>
            <w:r>
              <w:t>1.35</w:t>
            </w:r>
          </w:p>
        </w:tc>
      </w:tr>
      <w:tr w:rsidR="00320BB2" w14:paraId="0A86783B" w14:textId="77777777">
        <w:tc>
          <w:tcPr>
            <w:tcW w:w="2217" w:type="dxa"/>
            <w:tcMar>
              <w:top w:w="80" w:type="dxa"/>
              <w:left w:w="100" w:type="dxa"/>
              <w:bottom w:w="80" w:type="dxa"/>
              <w:right w:w="100" w:type="dxa"/>
            </w:tcMar>
            <w:vAlign w:val="center"/>
          </w:tcPr>
          <w:p w14:paraId="69FF847A" w14:textId="77777777" w:rsidR="005202E5" w:rsidRDefault="005202E5" w:rsidP="004C1041">
            <w:pPr>
              <w:jc w:val="both"/>
            </w:pPr>
            <w:r>
              <w:rPr>
                <w:b/>
                <w:bCs/>
                <w:color w:val="000000"/>
                <w:sz w:val="18"/>
                <w:szCs w:val="18"/>
              </w:rPr>
              <w:t>Slope of Libre calibration versus finger (fslCal_Slope)</w:t>
            </w:r>
          </w:p>
        </w:tc>
        <w:tc>
          <w:tcPr>
            <w:tcW w:w="2016" w:type="dxa"/>
            <w:tcMar>
              <w:top w:w="80" w:type="dxa"/>
              <w:left w:w="100" w:type="dxa"/>
              <w:bottom w:w="80" w:type="dxa"/>
              <w:right w:w="100" w:type="dxa"/>
            </w:tcMar>
            <w:vAlign w:val="center"/>
          </w:tcPr>
          <w:p w14:paraId="0A8A2FF0" w14:textId="77777777" w:rsidR="009526A2" w:rsidRDefault="005202E5" w:rsidP="004C1041">
            <w:pPr>
              <w:jc w:val="both"/>
            </w:pPr>
            <w:r>
              <w:t>1.0 (0.5–1.5) [number]</w:t>
            </w:r>
          </w:p>
        </w:tc>
        <w:tc>
          <w:tcPr>
            <w:tcW w:w="4334" w:type="dxa"/>
            <w:tcMar>
              <w:top w:w="80" w:type="dxa"/>
              <w:left w:w="100" w:type="dxa"/>
              <w:bottom w:w="80" w:type="dxa"/>
              <w:right w:w="100" w:type="dxa"/>
            </w:tcMar>
            <w:vAlign w:val="center"/>
          </w:tcPr>
          <w:p w14:paraId="725DC813" w14:textId="77777777" w:rsidR="009526A2" w:rsidRDefault="005202E5" w:rsidP="004C1041">
            <w:pPr>
              <w:jc w:val="both"/>
            </w:pPr>
            <w:r>
              <w:t>The SLOPE term in the same formula. Together with the offset above, this is the LIVE calibration pair actually applied to raw Libre values — it's what "Aging-sensor calibration adjustment" below temporarily overrides during its tiered windows.</w:t>
            </w:r>
          </w:p>
        </w:tc>
        <w:tc>
          <w:tcPr>
            <w:tcW w:w="1513" w:type="dxa"/>
            <w:tcMar>
              <w:top w:w="80" w:type="dxa"/>
              <w:left w:w="100" w:type="dxa"/>
              <w:bottom w:w="80" w:type="dxa"/>
              <w:right w:w="100" w:type="dxa"/>
            </w:tcMar>
            <w:vAlign w:val="center"/>
          </w:tcPr>
          <w:p w14:paraId="12D18275" w14:textId="77777777" w:rsidR="009526A2" w:rsidRDefault="005202E5" w:rsidP="004C1041">
            <w:pPr>
              <w:jc w:val="both"/>
            </w:pPr>
            <w:r>
              <w:t>0.74</w:t>
            </w:r>
          </w:p>
        </w:tc>
      </w:tr>
      <w:tr w:rsidR="00320BB2" w14:paraId="421159A5" w14:textId="77777777">
        <w:tc>
          <w:tcPr>
            <w:tcW w:w="2217" w:type="dxa"/>
            <w:tcMar>
              <w:top w:w="80" w:type="dxa"/>
              <w:left w:w="100" w:type="dxa"/>
              <w:bottom w:w="80" w:type="dxa"/>
              <w:right w:w="100" w:type="dxa"/>
            </w:tcMar>
            <w:vAlign w:val="center"/>
          </w:tcPr>
          <w:p w14:paraId="63BF2BF9" w14:textId="77777777" w:rsidR="005202E5" w:rsidRDefault="005202E5" w:rsidP="004C1041">
            <w:pPr>
              <w:jc w:val="both"/>
            </w:pPr>
            <w:r>
              <w:rPr>
                <w:b/>
                <w:bCs/>
                <w:color w:val="000000"/>
                <w:sz w:val="18"/>
                <w:szCs w:val="18"/>
              </w:rPr>
              <w:t>Libre 1st order exponential smoothing factor</w:t>
            </w:r>
          </w:p>
        </w:tc>
        <w:tc>
          <w:tcPr>
            <w:tcW w:w="2016" w:type="dxa"/>
            <w:tcMar>
              <w:top w:w="80" w:type="dxa"/>
              <w:left w:w="100" w:type="dxa"/>
              <w:bottom w:w="80" w:type="dxa"/>
              <w:right w:w="100" w:type="dxa"/>
            </w:tcMar>
            <w:vAlign w:val="center"/>
          </w:tcPr>
          <w:p w14:paraId="3806E6AB" w14:textId="77777777" w:rsidR="009526A2" w:rsidRDefault="005202E5" w:rsidP="004C1041">
            <w:pPr>
              <w:jc w:val="both"/>
            </w:pPr>
            <w:r>
              <w:t>0.3 (0.1–1.0) [number]</w:t>
            </w:r>
          </w:p>
        </w:tc>
        <w:tc>
          <w:tcPr>
            <w:tcW w:w="4334" w:type="dxa"/>
            <w:tcMar>
              <w:top w:w="80" w:type="dxa"/>
              <w:left w:w="100" w:type="dxa"/>
              <w:bottom w:w="80" w:type="dxa"/>
              <w:right w:w="100" w:type="dxa"/>
            </w:tcMar>
            <w:vAlign w:val="center"/>
          </w:tcPr>
          <w:p w14:paraId="7BCC0795" w14:textId="77777777" w:rsidR="009526A2" w:rsidRDefault="005202E5" w:rsidP="004C1041">
            <w:pPr>
              <w:jc w:val="both"/>
            </w:pPr>
            <w:r>
              <w:t>Controls how aggressively raw Libre readings are exponentially smoothed before use, when not relying on xDrip+'s own 1-minute smoothing. 0.0 = maximum smoothing effect, 1.0 = minimum (closest to raw).</w:t>
            </w:r>
          </w:p>
        </w:tc>
        <w:tc>
          <w:tcPr>
            <w:tcW w:w="1513" w:type="dxa"/>
            <w:tcMar>
              <w:top w:w="80" w:type="dxa"/>
              <w:left w:w="100" w:type="dxa"/>
              <w:bottom w:w="80" w:type="dxa"/>
              <w:right w:w="100" w:type="dxa"/>
            </w:tcMar>
            <w:vAlign w:val="center"/>
          </w:tcPr>
          <w:p w14:paraId="5D4BDAAF" w14:textId="77777777" w:rsidR="009526A2" w:rsidRDefault="005202E5" w:rsidP="004C1041">
            <w:pPr>
              <w:jc w:val="both"/>
            </w:pPr>
            <w:r>
              <w:t>Not in snapshot</w:t>
            </w:r>
          </w:p>
        </w:tc>
      </w:tr>
      <w:tr w:rsidR="00320BB2" w14:paraId="2A39A0E1" w14:textId="77777777">
        <w:tc>
          <w:tcPr>
            <w:tcW w:w="2217" w:type="dxa"/>
            <w:tcMar>
              <w:top w:w="80" w:type="dxa"/>
              <w:left w:w="100" w:type="dxa"/>
              <w:bottom w:w="80" w:type="dxa"/>
              <w:right w:w="100" w:type="dxa"/>
            </w:tcMar>
            <w:vAlign w:val="center"/>
          </w:tcPr>
          <w:p w14:paraId="2EA8E243" w14:textId="77777777" w:rsidR="005202E5" w:rsidRDefault="005202E5" w:rsidP="004C1041">
            <w:pPr>
              <w:jc w:val="both"/>
            </w:pPr>
            <w:r>
              <w:rPr>
                <w:b/>
                <w:bCs/>
                <w:color w:val="000000"/>
                <w:sz w:val="18"/>
                <w:szCs w:val="18"/>
              </w:rPr>
              <w:t>Base Libre cal slope (OldSensorAdj)</w:t>
            </w:r>
          </w:p>
        </w:tc>
        <w:tc>
          <w:tcPr>
            <w:tcW w:w="2016" w:type="dxa"/>
            <w:tcMar>
              <w:top w:w="80" w:type="dxa"/>
              <w:left w:w="100" w:type="dxa"/>
              <w:bottom w:w="80" w:type="dxa"/>
              <w:right w:w="100" w:type="dxa"/>
            </w:tcMar>
            <w:vAlign w:val="center"/>
          </w:tcPr>
          <w:p w14:paraId="1FFCFD95" w14:textId="77777777" w:rsidR="009526A2" w:rsidRDefault="005202E5" w:rsidP="004C1041">
            <w:pPr>
              <w:jc w:val="both"/>
            </w:pPr>
            <w:r>
              <w:t>0.72 (0.5–1.5) [number]</w:t>
            </w:r>
          </w:p>
        </w:tc>
        <w:tc>
          <w:tcPr>
            <w:tcW w:w="4334" w:type="dxa"/>
            <w:tcMar>
              <w:top w:w="80" w:type="dxa"/>
              <w:left w:w="100" w:type="dxa"/>
              <w:bottom w:w="80" w:type="dxa"/>
              <w:right w:w="100" w:type="dxa"/>
            </w:tcMar>
            <w:vAlign w:val="center"/>
          </w:tcPr>
          <w:p w14:paraId="4798FD6B" w14:textId="77777777" w:rsidR="009526A2" w:rsidRDefault="005202E5" w:rsidP="004C1041">
            <w:pPr>
              <w:jc w:val="both"/>
            </w:pPr>
            <w:r>
              <w:t>The baseline all of Aging-sensor calibration's tiers subtract from: −0.02 (mild, days 2-3 fresh / 11-13 aging), −0.04 (medium, day 1-2 fresh / 13-14 aging), −0.07 (extreme, day 0 fresh / 14-15 aging).</w:t>
              <w:br/>
              <w:t xml:space="preserve">Retuning this one value shifts every tier together, </w:t>
              <w:lastRenderedPageBreak/>
              <w:t>rather than needing to update several independent hardcoded numbers.</w:t>
            </w:r>
          </w:p>
        </w:tc>
        <w:tc>
          <w:tcPr>
            <w:tcW w:w="1513" w:type="dxa"/>
            <w:tcMar>
              <w:top w:w="80" w:type="dxa"/>
              <w:left w:w="100" w:type="dxa"/>
              <w:bottom w:w="80" w:type="dxa"/>
              <w:right w:w="100" w:type="dxa"/>
            </w:tcMar>
            <w:vAlign w:val="center"/>
          </w:tcPr>
          <w:p w14:paraId="533EC5DD" w14:textId="77777777" w:rsidR="009526A2" w:rsidRDefault="005202E5" w:rsidP="004C1041">
            <w:pPr>
              <w:jc w:val="both"/>
            </w:pPr>
            <w:r>
              <w:lastRenderedPageBreak/>
              <w:t>0.74</w:t>
            </w:r>
          </w:p>
        </w:tc>
      </w:tr>
      <w:tr w:rsidR="00320BB2" w14:paraId="0C43F4A0" w14:textId="77777777">
        <w:tc>
          <w:tcPr>
            <w:tcW w:w="2217" w:type="dxa"/>
            <w:tcMar>
              <w:top w:w="80" w:type="dxa"/>
              <w:left w:w="100" w:type="dxa"/>
              <w:bottom w:w="80" w:type="dxa"/>
              <w:right w:w="100" w:type="dxa"/>
            </w:tcMar>
            <w:vAlign w:val="center"/>
          </w:tcPr>
          <w:p w14:paraId="7FDD994C" w14:textId="77777777" w:rsidR="005202E5" w:rsidRDefault="005202E5" w:rsidP="004C1041">
            <w:pPr>
              <w:jc w:val="both"/>
            </w:pPr>
            <w:r>
              <w:rPr>
                <w:b/>
                <w:bCs/>
                <w:color w:val="000000"/>
                <w:sz w:val="18"/>
                <w:szCs w:val="18"/>
              </w:rPr>
              <w:t>Base Libre cal offset (OldSensorAdj)</w:t>
            </w:r>
          </w:p>
        </w:tc>
        <w:tc>
          <w:tcPr>
            <w:tcW w:w="2016" w:type="dxa"/>
            <w:tcMar>
              <w:top w:w="80" w:type="dxa"/>
              <w:left w:w="100" w:type="dxa"/>
              <w:bottom w:w="80" w:type="dxa"/>
              <w:right w:w="100" w:type="dxa"/>
            </w:tcMar>
            <w:vAlign w:val="center"/>
          </w:tcPr>
          <w:p w14:paraId="734EF656" w14:textId="77777777" w:rsidR="009526A2" w:rsidRDefault="005202E5" w:rsidP="004C1041">
            <w:pPr>
              <w:jc w:val="both"/>
            </w:pPr>
            <w:r>
              <w:t>1.4 (-50.0–50.0) [number]</w:t>
            </w:r>
          </w:p>
        </w:tc>
        <w:tc>
          <w:tcPr>
            <w:tcW w:w="4334" w:type="dxa"/>
            <w:tcMar>
              <w:top w:w="80" w:type="dxa"/>
              <w:left w:w="100" w:type="dxa"/>
              <w:bottom w:w="80" w:type="dxa"/>
              <w:right w:w="100" w:type="dxa"/>
            </w:tcMar>
            <w:vAlign w:val="center"/>
          </w:tcPr>
          <w:p w14:paraId="374D39A7" w14:textId="77777777" w:rsidR="009526A2" w:rsidRDefault="005202E5" w:rsidP="004C1041">
            <w:pPr>
              <w:jc w:val="both"/>
            </w:pPr>
            <w:r>
              <w:t>The equivalent baseline for offset: the same tiers add +0.05/+0.10/+0.15 to this value for the mild/medium/extreme windows.</w:t>
            </w:r>
          </w:p>
        </w:tc>
        <w:tc>
          <w:tcPr>
            <w:tcW w:w="1513" w:type="dxa"/>
            <w:tcMar>
              <w:top w:w="80" w:type="dxa"/>
              <w:left w:w="100" w:type="dxa"/>
              <w:bottom w:w="80" w:type="dxa"/>
              <w:right w:w="100" w:type="dxa"/>
            </w:tcMar>
            <w:vAlign w:val="center"/>
          </w:tcPr>
          <w:p w14:paraId="28A9919D" w14:textId="77777777" w:rsidR="009526A2" w:rsidRDefault="005202E5" w:rsidP="004C1041">
            <w:pPr>
              <w:jc w:val="both"/>
            </w:pPr>
            <w:r>
              <w:t>1.35</w:t>
            </w:r>
          </w:p>
        </w:tc>
      </w:tr>
    </w:tbl>
    <w:p w14:paraId="260C67A2" w14:textId="77777777" w:rsidR="005202E5" w:rsidRDefault="005202E5" w:rsidP="004C1041">
      <w:pPr>
        <w:spacing w:after="200"/>
        <w:jc w:val="both"/>
      </w:pPr>
    </w:p>
    <w:p w14:paraId="44F06C98" w14:textId="704B4A47" w:rsidR="005202E5" w:rsidRDefault="005202E5" w:rsidP="004C1041">
      <w:pPr>
        <w:pStyle w:val="Heading1"/>
        <w:spacing w:before="400" w:after="200"/>
        <w:jc w:val="both"/>
      </w:pPr>
      <w:bookmarkStart w:id="84" w:name="sec004"/>
      <w:r>
        <w:t>AutoISF settings → weight system</w:t>
      </w:r>
      <w:bookmarkEnd w:id="84"/>
      <w:r>
        <w:t xml:space="preserve"> </w:t>
      </w:r>
      <w:hyperlink w:anchor="TOC">
        <w:r>
          <w:rPr>
            <w:rStyle w:val="Hyperlink"/>
            <w:sz w:val="20"/>
            <w:szCs w:val="20"/>
          </w:rPr>
          <w:t>TOC</w:t>
        </w:r>
      </w:hyperlink>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17"/>
        <w:gridCol w:w="2016"/>
        <w:gridCol w:w="4334"/>
        <w:gridCol w:w="1513"/>
      </w:tblGrid>
      <w:tr w:rsidR="00320BB2" w14:paraId="5C2DAD90" w14:textId="77777777" w:rsidTr="00107A84">
        <w:trPr>
          <w:tblHeader/>
        </w:trPr>
        <w:tc>
          <w:tcPr>
            <w:tcW w:w="2217" w:type="dxa"/>
            <w:shd w:val="clear" w:color="auto" w:fill="2F5496"/>
            <w:tcMar>
              <w:top w:w="80" w:type="dxa"/>
              <w:left w:w="100" w:type="dxa"/>
              <w:bottom w:w="80" w:type="dxa"/>
              <w:right w:w="100" w:type="dxa"/>
            </w:tcMar>
            <w:vAlign w:val="center"/>
          </w:tcPr>
          <w:p w14:paraId="5682ECA4" w14:textId="77777777" w:rsidR="009526A2" w:rsidRDefault="005202E5" w:rsidP="004C1041">
            <w:pPr>
              <w:jc w:val="both"/>
            </w:pPr>
            <w:r>
              <w:t>Setting</w:t>
            </w:r>
          </w:p>
        </w:tc>
        <w:tc>
          <w:tcPr>
            <w:tcW w:w="2016" w:type="dxa"/>
            <w:shd w:val="clear" w:color="auto" w:fill="2F5496"/>
            <w:tcMar>
              <w:top w:w="80" w:type="dxa"/>
              <w:left w:w="100" w:type="dxa"/>
              <w:bottom w:w="80" w:type="dxa"/>
              <w:right w:w="100" w:type="dxa"/>
            </w:tcMar>
            <w:vAlign w:val="center"/>
          </w:tcPr>
          <w:p w14:paraId="77BD3F38" w14:textId="77777777" w:rsidR="009526A2" w:rsidRDefault="005202E5" w:rsidP="004C1041">
            <w:pPr>
              <w:jc w:val="both"/>
            </w:pPr>
            <w:r>
              <w:t>Default (range) [type]</w:t>
            </w:r>
          </w:p>
        </w:tc>
        <w:tc>
          <w:tcPr>
            <w:tcW w:w="4334" w:type="dxa"/>
            <w:shd w:val="clear" w:color="auto" w:fill="2F5496"/>
            <w:tcMar>
              <w:top w:w="80" w:type="dxa"/>
              <w:left w:w="100" w:type="dxa"/>
              <w:bottom w:w="80" w:type="dxa"/>
              <w:right w:w="100" w:type="dxa"/>
            </w:tcMar>
            <w:vAlign w:val="center"/>
          </w:tcPr>
          <w:p w14:paraId="322F39E9" w14:textId="77777777" w:rsidR="009526A2" w:rsidRDefault="005202E5" w:rsidP="004C1041">
            <w:pPr>
              <w:jc w:val="both"/>
            </w:pPr>
            <w:r>
              <w:t>Detailed description</w:t>
            </w:r>
          </w:p>
        </w:tc>
        <w:tc>
          <w:tcPr>
            <w:tcW w:w="1513" w:type="dxa"/>
            <w:shd w:val="clear" w:color="auto" w:fill="2F5496"/>
            <w:tcMar>
              <w:top w:w="80" w:type="dxa"/>
              <w:left w:w="100" w:type="dxa"/>
              <w:bottom w:w="80" w:type="dxa"/>
              <w:right w:w="100" w:type="dxa"/>
            </w:tcMar>
            <w:vAlign w:val="center"/>
          </w:tcPr>
          <w:p w14:paraId="58CD6F24" w14:textId="77777777" w:rsidR="009526A2" w:rsidRDefault="005202E5" w:rsidP="004C1041">
            <w:pPr>
              <w:jc w:val="both"/>
            </w:pPr>
            <w:r>
              <w:t>Current setting (Client)</w:t>
            </w:r>
          </w:p>
        </w:tc>
      </w:tr>
      <w:tr w:rsidR="00320BB2" w14:paraId="5ED5100A" w14:textId="77777777" w:rsidTr="00107A84">
        <w:tc>
          <w:tcPr>
            <w:tcW w:w="2217" w:type="dxa"/>
            <w:tcMar>
              <w:top w:w="80" w:type="dxa"/>
              <w:left w:w="100" w:type="dxa"/>
              <w:bottom w:w="80" w:type="dxa"/>
              <w:right w:w="100" w:type="dxa"/>
            </w:tcMar>
            <w:vAlign w:val="center"/>
          </w:tcPr>
          <w:p w14:paraId="5F686652" w14:textId="77777777" w:rsidR="005202E5" w:rsidRDefault="005202E5" w:rsidP="004C1041">
            <w:pPr>
              <w:jc w:val="both"/>
            </w:pPr>
            <w:r>
              <w:rPr>
                <w:b/>
                <w:bCs/>
                <w:color w:val="000000"/>
                <w:sz w:val="18"/>
                <w:szCs w:val="18"/>
              </w:rPr>
              <w:t>Max autoISF ratio (autoISF_max)</w:t>
            </w:r>
          </w:p>
        </w:tc>
        <w:tc>
          <w:tcPr>
            <w:tcW w:w="2016" w:type="dxa"/>
            <w:tcMar>
              <w:top w:w="80" w:type="dxa"/>
              <w:left w:w="100" w:type="dxa"/>
              <w:bottom w:w="80" w:type="dxa"/>
              <w:right w:w="100" w:type="dxa"/>
            </w:tcMar>
            <w:vAlign w:val="center"/>
          </w:tcPr>
          <w:p w14:paraId="432A3F0A" w14:textId="77777777" w:rsidR="009526A2" w:rsidRDefault="005202E5" w:rsidP="004C1041">
            <w:pPr>
              <w:jc w:val="both"/>
            </w:pPr>
            <w:r>
              <w:t>1.0 (1.0–3.0) [number]</w:t>
            </w:r>
          </w:p>
        </w:tc>
        <w:tc>
          <w:tcPr>
            <w:tcW w:w="4334" w:type="dxa"/>
            <w:tcMar>
              <w:top w:w="80" w:type="dxa"/>
              <w:left w:w="100" w:type="dxa"/>
              <w:bottom w:w="80" w:type="dxa"/>
              <w:right w:w="100" w:type="dxa"/>
            </w:tcMar>
            <w:vAlign w:val="center"/>
          </w:tcPr>
          <w:p w14:paraId="46C14803" w14:textId="77777777" w:rsidR="009526A2" w:rsidRDefault="005202E5" w:rsidP="004C1041">
            <w:pPr>
              <w:jc w:val="both"/>
            </w:pPr>
            <w:r>
              <w:t>Ceiling on how strong the combined adjustment can make ISF. 1.0 disables the strengthening side. Values above 2.5 are explicitly flagged as requiring extreme caution — a large ISF strengthening directly increases how much insulin a given dose delivers.</w:t>
            </w:r>
          </w:p>
        </w:tc>
        <w:tc>
          <w:tcPr>
            <w:tcW w:w="1513" w:type="dxa"/>
            <w:tcMar>
              <w:top w:w="80" w:type="dxa"/>
              <w:left w:w="100" w:type="dxa"/>
              <w:bottom w:w="80" w:type="dxa"/>
              <w:right w:w="100" w:type="dxa"/>
            </w:tcMar>
            <w:vAlign w:val="center"/>
          </w:tcPr>
          <w:p w14:paraId="7FF46BB6" w14:textId="77777777" w:rsidR="009526A2" w:rsidRDefault="005202E5" w:rsidP="004C1041">
            <w:pPr>
              <w:jc w:val="both"/>
            </w:pPr>
            <w:r>
              <w:t>2.60</w:t>
            </w:r>
          </w:p>
        </w:tc>
      </w:tr>
      <w:tr w:rsidR="00320BB2" w14:paraId="150257DD" w14:textId="77777777" w:rsidTr="00107A84">
        <w:tc>
          <w:tcPr>
            <w:tcW w:w="2217" w:type="dxa"/>
            <w:tcMar>
              <w:top w:w="80" w:type="dxa"/>
              <w:left w:w="100" w:type="dxa"/>
              <w:bottom w:w="80" w:type="dxa"/>
              <w:right w:w="100" w:type="dxa"/>
            </w:tcMar>
            <w:vAlign w:val="center"/>
          </w:tcPr>
          <w:p w14:paraId="2ED53144" w14:textId="77777777" w:rsidR="005202E5" w:rsidRDefault="005202E5" w:rsidP="004C1041">
            <w:pPr>
              <w:jc w:val="both"/>
            </w:pPr>
            <w:r>
              <w:rPr>
                <w:b/>
                <w:bCs/>
                <w:color w:val="000000"/>
                <w:sz w:val="18"/>
                <w:szCs w:val="18"/>
              </w:rPr>
              <w:t>Weight while BG accelerates (bgAccel_ISF_weight)</w:t>
            </w:r>
          </w:p>
        </w:tc>
        <w:tc>
          <w:tcPr>
            <w:tcW w:w="2016" w:type="dxa"/>
            <w:tcMar>
              <w:top w:w="80" w:type="dxa"/>
              <w:left w:w="100" w:type="dxa"/>
              <w:bottom w:w="80" w:type="dxa"/>
              <w:right w:w="100" w:type="dxa"/>
            </w:tcMar>
            <w:vAlign w:val="center"/>
          </w:tcPr>
          <w:p w14:paraId="43CFCB2E" w14:textId="77777777" w:rsidR="009526A2" w:rsidRDefault="005202E5" w:rsidP="004C1041">
            <w:pPr>
              <w:jc w:val="both"/>
            </w:pPr>
            <w:r>
              <w:t>0.0 (0.0–1.0) [number]</w:t>
            </w:r>
          </w:p>
        </w:tc>
        <w:tc>
          <w:tcPr>
            <w:tcW w:w="4334" w:type="dxa"/>
            <w:tcMar>
              <w:top w:w="80" w:type="dxa"/>
              <w:left w:w="100" w:type="dxa"/>
              <w:bottom w:w="80" w:type="dxa"/>
              <w:right w:w="100" w:type="dxa"/>
            </w:tcMar>
            <w:vAlign w:val="center"/>
          </w:tcPr>
          <w:p w14:paraId="15B27682" w14:textId="77777777" w:rsidR="009526A2" w:rsidRDefault="005202E5" w:rsidP="004C1041">
            <w:pPr>
              <w:jc w:val="both"/>
            </w:pPr>
            <w:r>
              <w:t>Strengthens ISF while glucose is accelerating (rate-of-rise increasing), which potentially increases SMB sizing. 0.0 disables this contribution.</w:t>
              <w:br/>
              <w:t>This is the LIVE value multiple automations write to transiently (during boosts) and restore afterward — see the two settings immediately below.</w:t>
            </w:r>
          </w:p>
        </w:tc>
        <w:tc>
          <w:tcPr>
            <w:tcW w:w="1513" w:type="dxa"/>
            <w:tcMar>
              <w:top w:w="80" w:type="dxa"/>
              <w:left w:w="100" w:type="dxa"/>
              <w:bottom w:w="80" w:type="dxa"/>
              <w:right w:w="100" w:type="dxa"/>
            </w:tcMar>
            <w:vAlign w:val="center"/>
          </w:tcPr>
          <w:p w14:paraId="7A79280C" w14:textId="77777777" w:rsidR="009526A2" w:rsidRDefault="005202E5" w:rsidP="004C1041">
            <w:pPr>
              <w:jc w:val="both"/>
            </w:pPr>
            <w:r>
              <w:t>0.50</w:t>
            </w:r>
          </w:p>
        </w:tc>
      </w:tr>
      <w:tr w:rsidR="00320BB2" w14:paraId="08B25593" w14:textId="77777777" w:rsidTr="00107A84">
        <w:tc>
          <w:tcPr>
            <w:tcW w:w="2217" w:type="dxa"/>
            <w:tcMar>
              <w:top w:w="80" w:type="dxa"/>
              <w:left w:w="100" w:type="dxa"/>
              <w:bottom w:w="80" w:type="dxa"/>
              <w:right w:w="100" w:type="dxa"/>
            </w:tcMar>
            <w:vAlign w:val="center"/>
          </w:tcPr>
          <w:p w14:paraId="15F1645F" w14:textId="77777777" w:rsidR="005202E5" w:rsidRDefault="005202E5" w:rsidP="004C1041">
            <w:pPr>
              <w:jc w:val="both"/>
            </w:pPr>
            <w:r>
              <w:rPr>
                <w:b/>
                <w:bCs/>
                <w:color w:val="000000"/>
                <w:sz w:val="18"/>
                <w:szCs w:val="18"/>
              </w:rPr>
              <w:t>Resting acceleration ISF weight</w:t>
            </w:r>
          </w:p>
        </w:tc>
        <w:tc>
          <w:tcPr>
            <w:tcW w:w="2016" w:type="dxa"/>
            <w:tcMar>
              <w:top w:w="80" w:type="dxa"/>
              <w:left w:w="100" w:type="dxa"/>
              <w:bottom w:w="80" w:type="dxa"/>
              <w:right w:w="100" w:type="dxa"/>
            </w:tcMar>
            <w:vAlign w:val="center"/>
          </w:tcPr>
          <w:p w14:paraId="68A454FE" w14:textId="77777777" w:rsidR="009526A2" w:rsidRDefault="005202E5" w:rsidP="004C1041">
            <w:pPr>
              <w:jc w:val="both"/>
            </w:pPr>
            <w:r>
              <w:t>0.70 (0.0–1.0) [number]</w:t>
            </w:r>
          </w:p>
        </w:tc>
        <w:tc>
          <w:tcPr>
            <w:tcW w:w="4334" w:type="dxa"/>
            <w:tcMar>
              <w:top w:w="80" w:type="dxa"/>
              <w:left w:w="100" w:type="dxa"/>
              <w:bottom w:w="80" w:type="dxa"/>
              <w:right w:w="100" w:type="dxa"/>
            </w:tcMar>
            <w:vAlign w:val="center"/>
          </w:tcPr>
          <w:p w14:paraId="035D953B" w14:textId="77777777" w:rsidR="009526A2" w:rsidRDefault="005202E5" w:rsidP="004C1041">
            <w:pPr>
              <w:jc w:val="both"/>
            </w:pPr>
            <w:r>
              <w:t>The value RecentPodOff restores bgAccel_ISF_weight to once its own trigger conditions clear — your normal/baseline acceleration weight, distinct from the live value above which gets overwritten transiently.</w:t>
            </w:r>
          </w:p>
        </w:tc>
        <w:tc>
          <w:tcPr>
            <w:tcW w:w="1513" w:type="dxa"/>
            <w:tcMar>
              <w:top w:w="80" w:type="dxa"/>
              <w:left w:w="100" w:type="dxa"/>
              <w:bottom w:w="80" w:type="dxa"/>
              <w:right w:w="100" w:type="dxa"/>
            </w:tcMar>
            <w:vAlign w:val="center"/>
          </w:tcPr>
          <w:p w14:paraId="38329CB3" w14:textId="77777777" w:rsidR="009526A2" w:rsidRDefault="005202E5" w:rsidP="004C1041">
            <w:pPr>
              <w:jc w:val="both"/>
            </w:pPr>
            <w:r>
              <w:t>0.70</w:t>
            </w:r>
          </w:p>
        </w:tc>
      </w:tr>
      <w:tr w:rsidR="00320BB2" w14:paraId="370BC2B8" w14:textId="77777777" w:rsidTr="00107A84">
        <w:tc>
          <w:tcPr>
            <w:tcW w:w="2217" w:type="dxa"/>
            <w:tcMar>
              <w:top w:w="80" w:type="dxa"/>
              <w:left w:w="100" w:type="dxa"/>
              <w:bottom w:w="80" w:type="dxa"/>
              <w:right w:w="100" w:type="dxa"/>
            </w:tcMar>
            <w:vAlign w:val="center"/>
          </w:tcPr>
          <w:p w14:paraId="3C899403" w14:textId="77777777" w:rsidR="005202E5" w:rsidRDefault="005202E5" w:rsidP="004C1041">
            <w:pPr>
              <w:jc w:val="both"/>
            </w:pPr>
            <w:r>
              <w:rPr>
                <w:b/>
                <w:bCs/>
                <w:color w:val="000000"/>
                <w:sz w:val="18"/>
                <w:szCs w:val="18"/>
              </w:rPr>
              <w:t>Boosted acceleration ISF weight</w:t>
            </w:r>
          </w:p>
        </w:tc>
        <w:tc>
          <w:tcPr>
            <w:tcW w:w="2016" w:type="dxa"/>
            <w:tcMar>
              <w:top w:w="80" w:type="dxa"/>
              <w:left w:w="100" w:type="dxa"/>
              <w:bottom w:w="80" w:type="dxa"/>
              <w:right w:w="100" w:type="dxa"/>
            </w:tcMar>
            <w:vAlign w:val="center"/>
          </w:tcPr>
          <w:p w14:paraId="050005FE" w14:textId="77777777" w:rsidR="009526A2" w:rsidRDefault="005202E5" w:rsidP="004C1041">
            <w:pPr>
              <w:jc w:val="both"/>
            </w:pPr>
            <w:r>
              <w:t>0.95 (0.0–1.0) [number]</w:t>
            </w:r>
          </w:p>
        </w:tc>
        <w:tc>
          <w:tcPr>
            <w:tcW w:w="4334" w:type="dxa"/>
            <w:tcMar>
              <w:top w:w="80" w:type="dxa"/>
              <w:left w:w="100" w:type="dxa"/>
              <w:bottom w:w="80" w:type="dxa"/>
              <w:right w:w="100" w:type="dxa"/>
            </w:tcMar>
            <w:vAlign w:val="center"/>
          </w:tcPr>
          <w:p w14:paraId="6CF29F03" w14:textId="77777777" w:rsidR="009526A2" w:rsidRDefault="005202E5" w:rsidP="004C1041">
            <w:pPr>
              <w:jc w:val="both"/>
            </w:pPr>
            <w:r>
              <w:t>The value OldPod2/RecentPod set bgAccel_ISF_weight to while their own boost conditions are active, and what the AcceUp0.5 automation now also targets. Previously a hardcoded literal in three separate places in the code; now one live, user-tunable setting.</w:t>
            </w:r>
          </w:p>
        </w:tc>
        <w:tc>
          <w:tcPr>
            <w:tcW w:w="1513" w:type="dxa"/>
            <w:tcMar>
              <w:top w:w="80" w:type="dxa"/>
              <w:left w:w="100" w:type="dxa"/>
              <w:bottom w:w="80" w:type="dxa"/>
              <w:right w:w="100" w:type="dxa"/>
            </w:tcMar>
            <w:vAlign w:val="center"/>
          </w:tcPr>
          <w:p w14:paraId="32CB29B5" w14:textId="77777777" w:rsidR="009526A2" w:rsidRDefault="005202E5" w:rsidP="004C1041">
            <w:pPr>
              <w:jc w:val="both"/>
            </w:pPr>
            <w:r>
              <w:t>0.95</w:t>
            </w:r>
          </w:p>
        </w:tc>
      </w:tr>
      <w:tr w:rsidR="00320BB2" w14:paraId="39876E9A" w14:textId="77777777" w:rsidTr="00107A84">
        <w:tc>
          <w:tcPr>
            <w:tcW w:w="2217" w:type="dxa"/>
            <w:tcMar>
              <w:top w:w="80" w:type="dxa"/>
              <w:left w:w="100" w:type="dxa"/>
              <w:bottom w:w="80" w:type="dxa"/>
              <w:right w:w="100" w:type="dxa"/>
            </w:tcMar>
            <w:vAlign w:val="center"/>
          </w:tcPr>
          <w:p w14:paraId="5939EF00" w14:textId="77777777" w:rsidR="005202E5" w:rsidRDefault="005202E5" w:rsidP="004C1041">
            <w:pPr>
              <w:jc w:val="both"/>
            </w:pPr>
            <w:r>
              <w:rPr>
                <w:b/>
                <w:bCs/>
                <w:color w:val="000000"/>
                <w:sz w:val="18"/>
                <w:szCs w:val="18"/>
              </w:rPr>
              <w:t>Higher ISF-range weight (higher_ISFrange_weight)</w:t>
            </w:r>
          </w:p>
        </w:tc>
        <w:tc>
          <w:tcPr>
            <w:tcW w:w="2016" w:type="dxa"/>
            <w:tcMar>
              <w:top w:w="80" w:type="dxa"/>
              <w:left w:w="100" w:type="dxa"/>
              <w:bottom w:w="80" w:type="dxa"/>
              <w:right w:w="100" w:type="dxa"/>
            </w:tcMar>
            <w:vAlign w:val="center"/>
          </w:tcPr>
          <w:p w14:paraId="1E92AAE5" w14:textId="77777777" w:rsidR="009526A2" w:rsidRDefault="005202E5" w:rsidP="004C1041">
            <w:pPr>
              <w:jc w:val="both"/>
            </w:pPr>
            <w:r>
              <w:t>0.0 (0.0–2.0) [number]</w:t>
            </w:r>
          </w:p>
        </w:tc>
        <w:tc>
          <w:tcPr>
            <w:tcW w:w="4334" w:type="dxa"/>
            <w:tcMar>
              <w:top w:w="80" w:type="dxa"/>
              <w:left w:w="100" w:type="dxa"/>
              <w:bottom w:w="80" w:type="dxa"/>
              <w:right w:w="100" w:type="dxa"/>
            </w:tcMar>
            <w:vAlign w:val="center"/>
          </w:tcPr>
          <w:p w14:paraId="7BB2C923" w14:textId="77777777" w:rsidR="009526A2" w:rsidRDefault="005202E5" w:rsidP="004C1041">
            <w:pPr>
              <w:jc w:val="both"/>
            </w:pPr>
            <w:r>
              <w:t>Strengthens ISF while glucose is above target, increasing delivery the further above target BG runs. 0.0 disables it.</w:t>
            </w:r>
          </w:p>
        </w:tc>
        <w:tc>
          <w:tcPr>
            <w:tcW w:w="1513" w:type="dxa"/>
            <w:tcMar>
              <w:top w:w="80" w:type="dxa"/>
              <w:left w:w="100" w:type="dxa"/>
              <w:bottom w:w="80" w:type="dxa"/>
              <w:right w:w="100" w:type="dxa"/>
            </w:tcMar>
            <w:vAlign w:val="center"/>
          </w:tcPr>
          <w:p w14:paraId="14DB3B87" w14:textId="77777777" w:rsidR="009526A2" w:rsidRDefault="005202E5" w:rsidP="004C1041">
            <w:pPr>
              <w:jc w:val="both"/>
            </w:pPr>
            <w:r>
              <w:t>0.80</w:t>
            </w:r>
          </w:p>
        </w:tc>
      </w:tr>
      <w:tr w:rsidR="00320BB2" w14:paraId="58D4CBE0" w14:textId="77777777" w:rsidTr="00107A84">
        <w:tc>
          <w:tcPr>
            <w:tcW w:w="2217" w:type="dxa"/>
            <w:tcMar>
              <w:top w:w="80" w:type="dxa"/>
              <w:left w:w="100" w:type="dxa"/>
              <w:bottom w:w="80" w:type="dxa"/>
              <w:right w:w="100" w:type="dxa"/>
            </w:tcMar>
            <w:vAlign w:val="center"/>
          </w:tcPr>
          <w:p w14:paraId="1BAAEB81" w14:textId="77777777" w:rsidR="005202E5" w:rsidRDefault="005202E5" w:rsidP="004C1041">
            <w:pPr>
              <w:jc w:val="both"/>
            </w:pPr>
            <w:r>
              <w:rPr>
                <w:b/>
                <w:bCs/>
                <w:color w:val="000000"/>
                <w:sz w:val="18"/>
                <w:szCs w:val="18"/>
              </w:rPr>
              <w:t>Postprandial ISF weight (pp_ISF_weight)</w:t>
            </w:r>
          </w:p>
        </w:tc>
        <w:tc>
          <w:tcPr>
            <w:tcW w:w="2016" w:type="dxa"/>
            <w:tcMar>
              <w:top w:w="80" w:type="dxa"/>
              <w:left w:w="100" w:type="dxa"/>
              <w:bottom w:w="80" w:type="dxa"/>
              <w:right w:w="100" w:type="dxa"/>
            </w:tcMar>
            <w:vAlign w:val="center"/>
          </w:tcPr>
          <w:p w14:paraId="07197A60" w14:textId="77777777" w:rsidR="009526A2" w:rsidRDefault="005202E5" w:rsidP="004C1041">
            <w:pPr>
              <w:jc w:val="both"/>
            </w:pPr>
            <w:r>
              <w:t>0.0 (0.0–0.15) [number]</w:t>
            </w:r>
          </w:p>
        </w:tc>
        <w:tc>
          <w:tcPr>
            <w:tcW w:w="4334" w:type="dxa"/>
            <w:tcMar>
              <w:top w:w="80" w:type="dxa"/>
              <w:left w:w="100" w:type="dxa"/>
              <w:bottom w:w="80" w:type="dxa"/>
              <w:right w:w="100" w:type="dxa"/>
            </w:tcMar>
            <w:vAlign w:val="center"/>
          </w:tcPr>
          <w:p w14:paraId="7778656D" w14:textId="77777777" w:rsidR="009526A2" w:rsidRDefault="005202E5" w:rsidP="004C1041">
            <w:pPr>
              <w:jc w:val="both"/>
            </w:pPr>
            <w:r>
              <w:t>Strengthens ISF while glucose is actively rising (the "pp" = postprandial signal), increasing SMB sizing during a rise. 0.0 disables it.</w:t>
              <w:br/>
              <w:t>Like the acceleration weight, this is a LIVE value multiple boost automations overwrite transiently and restore afterward — see the two settings immediately below.</w:t>
            </w:r>
          </w:p>
        </w:tc>
        <w:tc>
          <w:tcPr>
            <w:tcW w:w="1513" w:type="dxa"/>
            <w:tcMar>
              <w:top w:w="80" w:type="dxa"/>
              <w:left w:w="100" w:type="dxa"/>
              <w:bottom w:w="80" w:type="dxa"/>
              <w:right w:w="100" w:type="dxa"/>
            </w:tcMar>
            <w:vAlign w:val="center"/>
          </w:tcPr>
          <w:p w14:paraId="60D7FB69" w14:textId="77777777" w:rsidR="009526A2" w:rsidRDefault="005202E5" w:rsidP="004C1041">
            <w:pPr>
              <w:jc w:val="both"/>
            </w:pPr>
            <w:r>
              <w:t>0.10</w:t>
            </w:r>
          </w:p>
        </w:tc>
      </w:tr>
      <w:tr w:rsidR="00320BB2" w14:paraId="2D4DD796" w14:textId="77777777" w:rsidTr="00107A84">
        <w:tc>
          <w:tcPr>
            <w:tcW w:w="2217" w:type="dxa"/>
            <w:tcMar>
              <w:top w:w="80" w:type="dxa"/>
              <w:left w:w="100" w:type="dxa"/>
              <w:bottom w:w="80" w:type="dxa"/>
              <w:right w:w="100" w:type="dxa"/>
            </w:tcMar>
            <w:vAlign w:val="center"/>
          </w:tcPr>
          <w:p w14:paraId="769E3D51" w14:textId="77777777" w:rsidR="005202E5" w:rsidRDefault="005202E5" w:rsidP="004C1041">
            <w:pPr>
              <w:jc w:val="both"/>
            </w:pPr>
            <w:r>
              <w:rPr>
                <w:b/>
                <w:bCs/>
                <w:color w:val="000000"/>
                <w:sz w:val="18"/>
                <w:szCs w:val="18"/>
              </w:rPr>
              <w:t>Resting postprandial ISF weight</w:t>
            </w:r>
          </w:p>
        </w:tc>
        <w:tc>
          <w:tcPr>
            <w:tcW w:w="2016" w:type="dxa"/>
            <w:tcMar>
              <w:top w:w="80" w:type="dxa"/>
              <w:left w:w="100" w:type="dxa"/>
              <w:bottom w:w="80" w:type="dxa"/>
              <w:right w:w="100" w:type="dxa"/>
            </w:tcMar>
            <w:vAlign w:val="center"/>
          </w:tcPr>
          <w:p w14:paraId="2FA350AD" w14:textId="77777777" w:rsidR="009526A2" w:rsidRDefault="005202E5" w:rsidP="004C1041">
            <w:pPr>
              <w:jc w:val="both"/>
            </w:pPr>
            <w:r>
              <w:t>0.08 (0.0–0.15) [number]</w:t>
            </w:r>
          </w:p>
        </w:tc>
        <w:tc>
          <w:tcPr>
            <w:tcW w:w="4334" w:type="dxa"/>
            <w:tcMar>
              <w:top w:w="80" w:type="dxa"/>
              <w:left w:w="100" w:type="dxa"/>
              <w:bottom w:w="80" w:type="dxa"/>
              <w:right w:w="100" w:type="dxa"/>
            </w:tcMar>
            <w:vAlign w:val="center"/>
          </w:tcPr>
          <w:p w14:paraId="275AC741" w14:textId="77777777" w:rsidR="009526A2" w:rsidRDefault="005202E5" w:rsidP="004C1041">
            <w:pPr>
              <w:jc w:val="both"/>
            </w:pPr>
            <w:r>
              <w:t>The value boost/recovery automations restore pp_ISF_weight to once a boost window ends.</w:t>
            </w:r>
          </w:p>
        </w:tc>
        <w:tc>
          <w:tcPr>
            <w:tcW w:w="1513" w:type="dxa"/>
            <w:tcMar>
              <w:top w:w="80" w:type="dxa"/>
              <w:left w:w="100" w:type="dxa"/>
              <w:bottom w:w="80" w:type="dxa"/>
              <w:right w:w="100" w:type="dxa"/>
            </w:tcMar>
            <w:vAlign w:val="center"/>
          </w:tcPr>
          <w:p w14:paraId="609ACA40" w14:textId="77777777" w:rsidR="009526A2" w:rsidRDefault="005202E5" w:rsidP="004C1041">
            <w:pPr>
              <w:jc w:val="both"/>
            </w:pPr>
            <w:r>
              <w:t>0.10</w:t>
            </w:r>
          </w:p>
        </w:tc>
      </w:tr>
      <w:tr w:rsidR="00320BB2" w14:paraId="3E06F3AF" w14:textId="77777777" w:rsidTr="00107A84">
        <w:tc>
          <w:tcPr>
            <w:tcW w:w="2217" w:type="dxa"/>
            <w:tcMar>
              <w:top w:w="80" w:type="dxa"/>
              <w:left w:w="100" w:type="dxa"/>
              <w:bottom w:w="80" w:type="dxa"/>
              <w:right w:w="100" w:type="dxa"/>
            </w:tcMar>
            <w:vAlign w:val="center"/>
          </w:tcPr>
          <w:p w14:paraId="1E546345" w14:textId="77777777" w:rsidR="005202E5" w:rsidRDefault="005202E5" w:rsidP="004C1041">
            <w:pPr>
              <w:jc w:val="both"/>
            </w:pPr>
            <w:r>
              <w:rPr>
                <w:b/>
                <w:bCs/>
                <w:color w:val="000000"/>
                <w:sz w:val="18"/>
                <w:szCs w:val="18"/>
              </w:rPr>
              <w:lastRenderedPageBreak/>
              <w:t>Boosted postprandial ISF weight</w:t>
            </w:r>
          </w:p>
        </w:tc>
        <w:tc>
          <w:tcPr>
            <w:tcW w:w="2016" w:type="dxa"/>
            <w:tcMar>
              <w:top w:w="80" w:type="dxa"/>
              <w:left w:w="100" w:type="dxa"/>
              <w:bottom w:w="80" w:type="dxa"/>
              <w:right w:w="100" w:type="dxa"/>
            </w:tcMar>
            <w:vAlign w:val="center"/>
          </w:tcPr>
          <w:p w14:paraId="26711660" w14:textId="77777777" w:rsidR="009526A2" w:rsidRDefault="005202E5" w:rsidP="004C1041">
            <w:pPr>
              <w:jc w:val="both"/>
            </w:pPr>
            <w:r>
              <w:t>0.15 (0.0–0.15) [number]</w:t>
            </w:r>
          </w:p>
        </w:tc>
        <w:tc>
          <w:tcPr>
            <w:tcW w:w="4334" w:type="dxa"/>
            <w:tcMar>
              <w:top w:w="80" w:type="dxa"/>
              <w:left w:w="100" w:type="dxa"/>
              <w:bottom w:w="80" w:type="dxa"/>
              <w:right w:w="100" w:type="dxa"/>
            </w:tcMar>
            <w:vAlign w:val="center"/>
          </w:tcPr>
          <w:p w14:paraId="5B741F37" w14:textId="77777777" w:rsidR="009526A2" w:rsidRDefault="005202E5" w:rsidP="004C1041">
            <w:pPr>
              <w:jc w:val="both"/>
            </w:pPr>
            <w:r>
              <w:t>The value the fast-rise boost automations (BolusGiven, BolusGivenMild, High6PP, HighOldPod, PodChangeHighPP130, OldPod2, RecentPod) set while actively boosting. Previously hardcoded; now a live setting shared by all of them.</w:t>
            </w:r>
          </w:p>
        </w:tc>
        <w:tc>
          <w:tcPr>
            <w:tcW w:w="1513" w:type="dxa"/>
            <w:tcMar>
              <w:top w:w="80" w:type="dxa"/>
              <w:left w:w="100" w:type="dxa"/>
              <w:bottom w:w="80" w:type="dxa"/>
              <w:right w:w="100" w:type="dxa"/>
            </w:tcMar>
            <w:vAlign w:val="center"/>
          </w:tcPr>
          <w:p w14:paraId="10DE5F9E" w14:textId="77777777" w:rsidR="009526A2" w:rsidRDefault="005202E5" w:rsidP="004C1041">
            <w:pPr>
              <w:jc w:val="both"/>
            </w:pPr>
            <w:r>
              <w:t>0.15</w:t>
            </w:r>
          </w:p>
        </w:tc>
      </w:tr>
      <w:tr w:rsidR="00320BB2" w14:paraId="479E90CA" w14:textId="77777777" w:rsidTr="00107A84">
        <w:tc>
          <w:tcPr>
            <w:tcW w:w="2217" w:type="dxa"/>
            <w:tcMar>
              <w:top w:w="80" w:type="dxa"/>
              <w:left w:w="100" w:type="dxa"/>
              <w:bottom w:w="80" w:type="dxa"/>
              <w:right w:w="100" w:type="dxa"/>
            </w:tcMar>
            <w:vAlign w:val="center"/>
          </w:tcPr>
          <w:p w14:paraId="2BBF5EC3" w14:textId="77777777" w:rsidR="005202E5" w:rsidRDefault="005202E5" w:rsidP="004C1041">
            <w:pPr>
              <w:jc w:val="both"/>
            </w:pPr>
            <w:r>
              <w:rPr>
                <w:b/>
                <w:bCs/>
                <w:color w:val="000000"/>
                <w:sz w:val="18"/>
                <w:szCs w:val="18"/>
              </w:rPr>
              <w:t>dura_ISF weight (dura_ISF_weight)</w:t>
            </w:r>
          </w:p>
        </w:tc>
        <w:tc>
          <w:tcPr>
            <w:tcW w:w="2016" w:type="dxa"/>
            <w:tcMar>
              <w:top w:w="80" w:type="dxa"/>
              <w:left w:w="100" w:type="dxa"/>
              <w:bottom w:w="80" w:type="dxa"/>
              <w:right w:w="100" w:type="dxa"/>
            </w:tcMar>
            <w:vAlign w:val="center"/>
          </w:tcPr>
          <w:p w14:paraId="67A31EAD" w14:textId="77777777" w:rsidR="009526A2" w:rsidRDefault="005202E5" w:rsidP="004C1041">
            <w:pPr>
              <w:jc w:val="both"/>
            </w:pPr>
            <w:r>
              <w:t>0.0 (0.0–3.0) [number]</w:t>
            </w:r>
          </w:p>
        </w:tc>
        <w:tc>
          <w:tcPr>
            <w:tcW w:w="4334" w:type="dxa"/>
            <w:tcMar>
              <w:top w:w="80" w:type="dxa"/>
              <w:left w:w="100" w:type="dxa"/>
              <w:bottom w:w="80" w:type="dxa"/>
              <w:right w:w="100" w:type="dxa"/>
            </w:tcMar>
            <w:vAlign w:val="center"/>
          </w:tcPr>
          <w:p w14:paraId="77DCC9C1" w14:textId="77777777" w:rsidR="009526A2" w:rsidRDefault="005202E5" w:rsidP="004C1041">
            <w:pPr>
              <w:jc w:val="both"/>
            </w:pPr>
            <w:r>
              <w:t>Strengthens ISF during longer-lasting elevated glucose plateaus ("duration" of a high, not just its level). 0.0 disables it.</w:t>
            </w:r>
          </w:p>
        </w:tc>
        <w:tc>
          <w:tcPr>
            <w:tcW w:w="1513" w:type="dxa"/>
            <w:tcMar>
              <w:top w:w="80" w:type="dxa"/>
              <w:left w:w="100" w:type="dxa"/>
              <w:bottom w:w="80" w:type="dxa"/>
              <w:right w:w="100" w:type="dxa"/>
            </w:tcMar>
            <w:vAlign w:val="center"/>
          </w:tcPr>
          <w:p w14:paraId="6C34FB6E" w14:textId="77777777" w:rsidR="009526A2" w:rsidRDefault="005202E5" w:rsidP="004C1041">
            <w:pPr>
              <w:jc w:val="both"/>
            </w:pPr>
            <w:r>
              <w:t>2.50</w:t>
            </w:r>
          </w:p>
        </w:tc>
      </w:tr>
      <w:tr w:rsidR="00320BB2" w14:paraId="2B841B31" w14:textId="77777777" w:rsidTr="00107A84">
        <w:tc>
          <w:tcPr>
            <w:tcW w:w="2217" w:type="dxa"/>
            <w:tcMar>
              <w:top w:w="80" w:type="dxa"/>
              <w:left w:w="100" w:type="dxa"/>
              <w:bottom w:w="80" w:type="dxa"/>
              <w:right w:w="100" w:type="dxa"/>
            </w:tcMar>
            <w:vAlign w:val="center"/>
          </w:tcPr>
          <w:p w14:paraId="29256987" w14:textId="77777777" w:rsidR="005202E5" w:rsidRDefault="005202E5" w:rsidP="004C1041">
            <w:pPr>
              <w:jc w:val="both"/>
            </w:pPr>
            <w:r>
              <w:rPr>
                <w:b/>
                <w:bCs/>
                <w:color w:val="000000"/>
                <w:sz w:val="18"/>
                <w:szCs w:val="18"/>
              </w:rPr>
              <w:t>Resting duration ISF weight</w:t>
            </w:r>
          </w:p>
        </w:tc>
        <w:tc>
          <w:tcPr>
            <w:tcW w:w="2016" w:type="dxa"/>
            <w:tcMar>
              <w:top w:w="80" w:type="dxa"/>
              <w:left w:w="100" w:type="dxa"/>
              <w:bottom w:w="80" w:type="dxa"/>
              <w:right w:w="100" w:type="dxa"/>
            </w:tcMar>
            <w:vAlign w:val="center"/>
          </w:tcPr>
          <w:p w14:paraId="1B4E3936" w14:textId="77777777" w:rsidR="009526A2" w:rsidRDefault="005202E5" w:rsidP="004C1041">
            <w:pPr>
              <w:jc w:val="both"/>
            </w:pPr>
            <w:r>
              <w:t>1.2 (0.0–3.0) [number]</w:t>
            </w:r>
          </w:p>
        </w:tc>
        <w:tc>
          <w:tcPr>
            <w:tcW w:w="4334" w:type="dxa"/>
            <w:tcMar>
              <w:top w:w="80" w:type="dxa"/>
              <w:left w:w="100" w:type="dxa"/>
              <w:bottom w:w="80" w:type="dxa"/>
              <w:right w:w="100" w:type="dxa"/>
            </w:tcMar>
            <w:vAlign w:val="center"/>
          </w:tcPr>
          <w:p w14:paraId="22F585F0" w14:textId="77777777" w:rsidR="009526A2" w:rsidRDefault="005202E5" w:rsidP="004C1041">
            <w:pPr>
              <w:jc w:val="both"/>
            </w:pPr>
            <w:r>
              <w:t>Your normal dura_ISF_weight value. Unlike the acceleration/pp pairs above, nothing currently writes to the live dura_ISF_weight, so this setting isn't yet used as an active restore target — recorded here for when/if that changes.</w:t>
            </w:r>
          </w:p>
        </w:tc>
        <w:tc>
          <w:tcPr>
            <w:tcW w:w="1513" w:type="dxa"/>
            <w:tcMar>
              <w:top w:w="80" w:type="dxa"/>
              <w:left w:w="100" w:type="dxa"/>
              <w:bottom w:w="80" w:type="dxa"/>
              <w:right w:w="100" w:type="dxa"/>
            </w:tcMar>
            <w:vAlign w:val="center"/>
          </w:tcPr>
          <w:p w14:paraId="4020204E" w14:textId="77777777" w:rsidR="009526A2" w:rsidRDefault="005202E5" w:rsidP="004C1041">
            <w:pPr>
              <w:jc w:val="both"/>
            </w:pPr>
            <w:r>
              <w:t>2.50</w:t>
            </w:r>
          </w:p>
        </w:tc>
      </w:tr>
      <w:tr w:rsidR="00320BB2" w14:paraId="3D61C761" w14:textId="77777777" w:rsidTr="00107A84">
        <w:tc>
          <w:tcPr>
            <w:tcW w:w="2217" w:type="dxa"/>
            <w:tcMar>
              <w:top w:w="80" w:type="dxa"/>
              <w:left w:w="100" w:type="dxa"/>
              <w:bottom w:w="80" w:type="dxa"/>
              <w:right w:w="100" w:type="dxa"/>
            </w:tcMar>
            <w:vAlign w:val="center"/>
          </w:tcPr>
          <w:p w14:paraId="0613EBE3" w14:textId="77777777" w:rsidR="005202E5" w:rsidRDefault="005202E5" w:rsidP="004C1041">
            <w:pPr>
              <w:jc w:val="both"/>
            </w:pPr>
            <w:r>
              <w:rPr>
                <w:b/>
                <w:bCs/>
                <w:color w:val="000000"/>
                <w:sz w:val="18"/>
                <w:szCs w:val="18"/>
              </w:rPr>
              <w:t>maxIOB threshold percent for SMB (iob_threshold_percent)</w:t>
            </w:r>
          </w:p>
        </w:tc>
        <w:tc>
          <w:tcPr>
            <w:tcW w:w="2016" w:type="dxa"/>
            <w:tcMar>
              <w:top w:w="80" w:type="dxa"/>
              <w:left w:w="100" w:type="dxa"/>
              <w:bottom w:w="80" w:type="dxa"/>
              <w:right w:w="100" w:type="dxa"/>
            </w:tcMar>
            <w:vAlign w:val="center"/>
          </w:tcPr>
          <w:p w14:paraId="454D2913" w14:textId="77777777" w:rsidR="009526A2" w:rsidRDefault="005202E5" w:rsidP="004C1041">
            <w:pPr>
              <w:jc w:val="both"/>
            </w:pPr>
            <w:r>
              <w:t>100% (10–100) [number]</w:t>
            </w:r>
          </w:p>
        </w:tc>
        <w:tc>
          <w:tcPr>
            <w:tcW w:w="4334" w:type="dxa"/>
            <w:tcMar>
              <w:top w:w="80" w:type="dxa"/>
              <w:left w:w="100" w:type="dxa"/>
              <w:bottom w:w="80" w:type="dxa"/>
              <w:right w:w="100" w:type="dxa"/>
            </w:tcMar>
            <w:vAlign w:val="center"/>
          </w:tcPr>
          <w:p w14:paraId="3C2D8DED" w14:textId="77777777" w:rsidR="009526A2" w:rsidRDefault="005202E5" w:rsidP="004C1041">
            <w:pPr>
              <w:jc w:val="both"/>
            </w:pPr>
            <w:r>
              <w:t>SMB delivery is disabled once current IOB exceeds this percentage of your profile's max IOB. 100% (the default) effectively disables this specific throttle — SMB then remains governed only by the hard max-IOB cap itself.</w:t>
            </w:r>
          </w:p>
        </w:tc>
        <w:tc>
          <w:tcPr>
            <w:tcW w:w="1513" w:type="dxa"/>
            <w:tcMar>
              <w:top w:w="80" w:type="dxa"/>
              <w:left w:w="100" w:type="dxa"/>
              <w:bottom w:w="80" w:type="dxa"/>
              <w:right w:w="100" w:type="dxa"/>
            </w:tcMar>
            <w:vAlign w:val="center"/>
          </w:tcPr>
          <w:p w14:paraId="3AAA96A3" w14:textId="77777777" w:rsidR="009526A2" w:rsidRDefault="005202E5" w:rsidP="004C1041">
            <w:pPr>
              <w:jc w:val="both"/>
            </w:pPr>
            <w:r>
              <w:t>70%</w:t>
            </w:r>
          </w:p>
        </w:tc>
      </w:tr>
    </w:tbl>
    <w:p w14:paraId="6B2A97BF" w14:textId="77777777" w:rsidR="005202E5" w:rsidRDefault="005202E5" w:rsidP="004C1041">
      <w:pPr>
        <w:spacing w:after="200"/>
        <w:jc w:val="both"/>
      </w:pPr>
    </w:p>
    <w:p w14:paraId="5C0C6D7A" w14:textId="6BFF5647" w:rsidR="005202E5" w:rsidRDefault="005202E5" w:rsidP="004C1041">
      <w:pPr>
        <w:pStyle w:val="Heading1"/>
        <w:spacing w:before="400" w:after="200"/>
        <w:jc w:val="both"/>
      </w:pPr>
      <w:bookmarkStart w:id="85" w:name="sec005"/>
      <w:r>
        <w:t>AutoISF settings → SMB delivery settings</w:t>
      </w:r>
      <w:bookmarkEnd w:id="85"/>
      <w:r>
        <w:t xml:space="preserve"> </w:t>
      </w:r>
      <w:hyperlink w:anchor="TOC">
        <w:r>
          <w:rPr>
            <w:rStyle w:val="Hyperlink"/>
            <w:sz w:val="20"/>
            <w:szCs w:val="20"/>
          </w:rPr>
          <w:t>TOC</w:t>
        </w:r>
      </w:hyperlink>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17"/>
        <w:gridCol w:w="2016"/>
        <w:gridCol w:w="4334"/>
        <w:gridCol w:w="1513"/>
      </w:tblGrid>
      <w:tr w:rsidR="00320BB2" w14:paraId="6AAA9A2B" w14:textId="77777777" w:rsidTr="00107A84">
        <w:trPr>
          <w:tblHeader/>
        </w:trPr>
        <w:tc>
          <w:tcPr>
            <w:tcW w:w="2217" w:type="dxa"/>
            <w:shd w:val="clear" w:color="auto" w:fill="2F5496"/>
            <w:tcMar>
              <w:top w:w="80" w:type="dxa"/>
              <w:left w:w="100" w:type="dxa"/>
              <w:bottom w:w="80" w:type="dxa"/>
              <w:right w:w="100" w:type="dxa"/>
            </w:tcMar>
            <w:vAlign w:val="center"/>
          </w:tcPr>
          <w:p w14:paraId="63D0BB28" w14:textId="77777777" w:rsidR="009526A2" w:rsidRDefault="005202E5" w:rsidP="004C1041">
            <w:pPr>
              <w:jc w:val="both"/>
            </w:pPr>
            <w:r>
              <w:t>Setting</w:t>
            </w:r>
          </w:p>
        </w:tc>
        <w:tc>
          <w:tcPr>
            <w:tcW w:w="2016" w:type="dxa"/>
            <w:shd w:val="clear" w:color="auto" w:fill="2F5496"/>
            <w:tcMar>
              <w:top w:w="80" w:type="dxa"/>
              <w:left w:w="100" w:type="dxa"/>
              <w:bottom w:w="80" w:type="dxa"/>
              <w:right w:w="100" w:type="dxa"/>
            </w:tcMar>
            <w:vAlign w:val="center"/>
          </w:tcPr>
          <w:p w14:paraId="59A8E591" w14:textId="77777777" w:rsidR="009526A2" w:rsidRDefault="005202E5" w:rsidP="004C1041">
            <w:pPr>
              <w:jc w:val="both"/>
            </w:pPr>
            <w:r>
              <w:t>Default (range) [type]</w:t>
            </w:r>
          </w:p>
        </w:tc>
        <w:tc>
          <w:tcPr>
            <w:tcW w:w="4334" w:type="dxa"/>
            <w:shd w:val="clear" w:color="auto" w:fill="2F5496"/>
            <w:tcMar>
              <w:top w:w="80" w:type="dxa"/>
              <w:left w:w="100" w:type="dxa"/>
              <w:bottom w:w="80" w:type="dxa"/>
              <w:right w:w="100" w:type="dxa"/>
            </w:tcMar>
            <w:vAlign w:val="center"/>
          </w:tcPr>
          <w:p w14:paraId="3F7BC511" w14:textId="77777777" w:rsidR="009526A2" w:rsidRDefault="005202E5" w:rsidP="004C1041">
            <w:pPr>
              <w:jc w:val="both"/>
            </w:pPr>
            <w:r>
              <w:t>Detailed description</w:t>
            </w:r>
          </w:p>
        </w:tc>
        <w:tc>
          <w:tcPr>
            <w:tcW w:w="1513" w:type="dxa"/>
            <w:shd w:val="clear" w:color="auto" w:fill="2F5496"/>
            <w:tcMar>
              <w:top w:w="80" w:type="dxa"/>
              <w:left w:w="100" w:type="dxa"/>
              <w:bottom w:w="80" w:type="dxa"/>
              <w:right w:w="100" w:type="dxa"/>
            </w:tcMar>
            <w:vAlign w:val="center"/>
          </w:tcPr>
          <w:p w14:paraId="0A43EB68" w14:textId="77777777" w:rsidR="009526A2" w:rsidRDefault="005202E5" w:rsidP="004C1041">
            <w:pPr>
              <w:jc w:val="both"/>
            </w:pPr>
            <w:r>
              <w:t>Current setting (Client)</w:t>
            </w:r>
          </w:p>
        </w:tc>
      </w:tr>
      <w:tr w:rsidR="00320BB2" w14:paraId="64AD0FB2" w14:textId="77777777" w:rsidTr="00107A84">
        <w:tc>
          <w:tcPr>
            <w:tcW w:w="2217" w:type="dxa"/>
            <w:tcMar>
              <w:top w:w="80" w:type="dxa"/>
              <w:left w:w="100" w:type="dxa"/>
              <w:bottom w:w="80" w:type="dxa"/>
              <w:right w:w="100" w:type="dxa"/>
            </w:tcMar>
            <w:vAlign w:val="center"/>
          </w:tcPr>
          <w:p w14:paraId="2DE955F7" w14:textId="77777777" w:rsidR="005202E5" w:rsidRDefault="005202E5" w:rsidP="004C1041">
            <w:pPr>
              <w:jc w:val="both"/>
            </w:pPr>
            <w:r>
              <w:rPr>
                <w:b/>
                <w:bCs/>
                <w:color w:val="000000"/>
                <w:sz w:val="18"/>
                <w:szCs w:val="18"/>
              </w:rPr>
              <w:t>FIXED SMB delivery ratio (smb_delivery_ratio)</w:t>
            </w:r>
          </w:p>
        </w:tc>
        <w:tc>
          <w:tcPr>
            <w:tcW w:w="2016" w:type="dxa"/>
            <w:tcMar>
              <w:top w:w="80" w:type="dxa"/>
              <w:left w:w="100" w:type="dxa"/>
              <w:bottom w:w="80" w:type="dxa"/>
              <w:right w:w="100" w:type="dxa"/>
            </w:tcMar>
            <w:vAlign w:val="center"/>
          </w:tcPr>
          <w:p w14:paraId="6B939F3F" w14:textId="77777777" w:rsidR="009526A2" w:rsidRDefault="005202E5" w:rsidP="004C1041">
            <w:pPr>
              <w:jc w:val="both"/>
            </w:pPr>
            <w:r>
              <w:t>0.2 (0.1–1.0) [number]</w:t>
            </w:r>
          </w:p>
        </w:tc>
        <w:tc>
          <w:tcPr>
            <w:tcW w:w="4334" w:type="dxa"/>
            <w:tcMar>
              <w:top w:w="80" w:type="dxa"/>
              <w:left w:w="100" w:type="dxa"/>
              <w:bottom w:w="80" w:type="dxa"/>
              <w:right w:w="100" w:type="dxa"/>
            </w:tcMar>
            <w:vAlign w:val="center"/>
          </w:tcPr>
          <w:p w14:paraId="19512EC6" w14:textId="77777777" w:rsidR="009526A2" w:rsidRDefault="005202E5" w:rsidP="004C1041">
            <w:pPr>
              <w:jc w:val="both"/>
            </w:pPr>
            <w:r>
              <w:t>The share of total calculated insulin requirement that can actually be delivered as a single SMB — a core OpenAPS safety cap, since delivering the full requirement at once would risk stacking.</w:t>
              <w:br/>
              <w:t>This is also the source value for "UAM Boost insulin req %" internally — that Tier-3 setting has no GUI entry of its own and is instead calculated as this ratio × 100.</w:t>
            </w:r>
          </w:p>
        </w:tc>
        <w:tc>
          <w:tcPr>
            <w:tcW w:w="1513" w:type="dxa"/>
            <w:tcMar>
              <w:top w:w="80" w:type="dxa"/>
              <w:left w:w="100" w:type="dxa"/>
              <w:bottom w:w="80" w:type="dxa"/>
              <w:right w:w="100" w:type="dxa"/>
            </w:tcMar>
            <w:vAlign w:val="center"/>
          </w:tcPr>
          <w:p w14:paraId="5A7C1135" w14:textId="77777777" w:rsidR="009526A2" w:rsidRDefault="005202E5" w:rsidP="004C1041">
            <w:pPr>
              <w:jc w:val="both"/>
            </w:pPr>
            <w:r>
              <w:t>0.15</w:t>
            </w:r>
          </w:p>
        </w:tc>
      </w:tr>
      <w:tr w:rsidR="00320BB2" w14:paraId="65D396C0" w14:textId="77777777" w:rsidTr="00107A84">
        <w:tc>
          <w:tcPr>
            <w:tcW w:w="2217" w:type="dxa"/>
            <w:tcMar>
              <w:top w:w="80" w:type="dxa"/>
              <w:left w:w="100" w:type="dxa"/>
              <w:bottom w:w="80" w:type="dxa"/>
              <w:right w:w="100" w:type="dxa"/>
            </w:tcMar>
            <w:vAlign w:val="center"/>
          </w:tcPr>
          <w:p w14:paraId="5E3FF9A7" w14:textId="77777777" w:rsidR="005202E5" w:rsidRDefault="005202E5" w:rsidP="004C1041">
            <w:pPr>
              <w:jc w:val="both"/>
            </w:pPr>
            <w:r>
              <w:rPr>
                <w:b/>
                <w:bCs/>
                <w:color w:val="000000"/>
                <w:sz w:val="18"/>
                <w:szCs w:val="18"/>
              </w:rPr>
              <w:t>Simple SMB offset override</w:t>
            </w:r>
          </w:p>
        </w:tc>
        <w:tc>
          <w:tcPr>
            <w:tcW w:w="2016" w:type="dxa"/>
            <w:tcMar>
              <w:top w:w="80" w:type="dxa"/>
              <w:left w:w="100" w:type="dxa"/>
              <w:bottom w:w="80" w:type="dxa"/>
              <w:right w:w="100" w:type="dxa"/>
            </w:tcMar>
            <w:vAlign w:val="center"/>
          </w:tcPr>
          <w:p w14:paraId="57595B46" w14:textId="77777777" w:rsidR="009526A2" w:rsidRDefault="005202E5" w:rsidP="004C1041">
            <w:pPr>
              <w:jc w:val="both"/>
            </w:pPr>
            <w:r>
              <w:t>off [switch]</w:t>
            </w:r>
          </w:p>
        </w:tc>
        <w:tc>
          <w:tcPr>
            <w:tcW w:w="4334" w:type="dxa"/>
            <w:tcMar>
              <w:top w:w="80" w:type="dxa"/>
              <w:left w:w="100" w:type="dxa"/>
              <w:bottom w:w="80" w:type="dxa"/>
              <w:right w:w="100" w:type="dxa"/>
            </w:tcMar>
            <w:vAlign w:val="center"/>
          </w:tcPr>
          <w:p w14:paraId="1A0F83F1" w14:textId="77777777" w:rsidR="009526A2" w:rsidRDefault="005202E5" w:rsidP="004C1041">
            <w:pPr>
              <w:jc w:val="both"/>
            </w:pPr>
            <w:r>
              <w:t>When on, replaces the ratio-based SMB derivation entirely with a much simpler rule: SMB is zeroed outright whenever BG is below target + the fixed offset below, full stop. The 8 time-of-day offsets still layer on top either way. Simpler to reason about than tuning the ratio/range pieces above, at the cost of losing their gradation.</w:t>
            </w:r>
          </w:p>
        </w:tc>
        <w:tc>
          <w:tcPr>
            <w:tcW w:w="1513" w:type="dxa"/>
            <w:tcMar>
              <w:top w:w="80" w:type="dxa"/>
              <w:left w:w="100" w:type="dxa"/>
              <w:bottom w:w="80" w:type="dxa"/>
              <w:right w:w="100" w:type="dxa"/>
            </w:tcMar>
            <w:vAlign w:val="center"/>
          </w:tcPr>
          <w:p w14:paraId="60458386" w14:textId="77777777" w:rsidR="009526A2" w:rsidRDefault="005202E5" w:rsidP="004C1041">
            <w:pPr>
              <w:jc w:val="both"/>
            </w:pPr>
            <w:r>
              <w:t>on</w:t>
            </w:r>
          </w:p>
        </w:tc>
      </w:tr>
      <w:tr w:rsidR="00320BB2" w14:paraId="0B3A25D5" w14:textId="77777777" w:rsidTr="00107A84">
        <w:tc>
          <w:tcPr>
            <w:tcW w:w="2217" w:type="dxa"/>
            <w:tcMar>
              <w:top w:w="80" w:type="dxa"/>
              <w:left w:w="100" w:type="dxa"/>
              <w:bottom w:w="80" w:type="dxa"/>
              <w:right w:w="100" w:type="dxa"/>
            </w:tcMar>
            <w:vAlign w:val="center"/>
          </w:tcPr>
          <w:p w14:paraId="014B333F" w14:textId="77777777" w:rsidR="005202E5" w:rsidRDefault="005202E5" w:rsidP="004C1041">
            <w:pPr>
              <w:jc w:val="both"/>
            </w:pPr>
            <w:r>
              <w:rPr>
                <w:b/>
                <w:bCs/>
                <w:color w:val="000000"/>
                <w:sz w:val="18"/>
                <w:szCs w:val="18"/>
              </w:rPr>
              <w:t>SMB offset (mmol/L above target)</w:t>
            </w:r>
          </w:p>
        </w:tc>
        <w:tc>
          <w:tcPr>
            <w:tcW w:w="2016" w:type="dxa"/>
            <w:tcMar>
              <w:top w:w="80" w:type="dxa"/>
              <w:left w:w="100" w:type="dxa"/>
              <w:bottom w:w="80" w:type="dxa"/>
              <w:right w:w="100" w:type="dxa"/>
            </w:tcMar>
            <w:vAlign w:val="center"/>
          </w:tcPr>
          <w:p w14:paraId="3CF9B627" w14:textId="77777777" w:rsidR="009526A2" w:rsidRDefault="005202E5" w:rsidP="004C1041">
            <w:pPr>
              <w:jc w:val="both"/>
            </w:pPr>
            <w:r>
              <w:t>0.5 (0.0–2.0) [number]</w:t>
            </w:r>
          </w:p>
        </w:tc>
        <w:tc>
          <w:tcPr>
            <w:tcW w:w="4334" w:type="dxa"/>
            <w:tcMar>
              <w:top w:w="80" w:type="dxa"/>
              <w:left w:w="100" w:type="dxa"/>
              <w:bottom w:w="80" w:type="dxa"/>
              <w:right w:w="100" w:type="dxa"/>
            </w:tcMar>
            <w:vAlign w:val="center"/>
          </w:tcPr>
          <w:p w14:paraId="52CDCDD6" w14:textId="77777777" w:rsidR="009526A2" w:rsidRDefault="005202E5" w:rsidP="004C1041">
            <w:pPr>
              <w:jc w:val="both"/>
            </w:pPr>
            <w:r>
              <w:t>The fixed offset the override above uses. Only has any effect while "Simple SMB offset override" is on.</w:t>
            </w:r>
          </w:p>
        </w:tc>
        <w:tc>
          <w:tcPr>
            <w:tcW w:w="1513" w:type="dxa"/>
            <w:tcMar>
              <w:top w:w="80" w:type="dxa"/>
              <w:left w:w="100" w:type="dxa"/>
              <w:bottom w:w="80" w:type="dxa"/>
              <w:right w:w="100" w:type="dxa"/>
            </w:tcMar>
            <w:vAlign w:val="center"/>
          </w:tcPr>
          <w:p w14:paraId="3C5E5D9D" w14:textId="77777777" w:rsidR="009526A2" w:rsidRDefault="005202E5" w:rsidP="004C1041">
            <w:pPr>
              <w:jc w:val="both"/>
            </w:pPr>
            <w:r>
              <w:t>0.80</w:t>
            </w:r>
          </w:p>
        </w:tc>
      </w:tr>
      <w:tr w:rsidR="00320BB2" w14:paraId="09A8DC2D" w14:textId="77777777" w:rsidTr="00107A84">
        <w:tc>
          <w:tcPr>
            <w:tcW w:w="2217" w:type="dxa"/>
            <w:tcMar>
              <w:top w:w="80" w:type="dxa"/>
              <w:left w:w="100" w:type="dxa"/>
              <w:bottom w:w="80" w:type="dxa"/>
              <w:right w:w="100" w:type="dxa"/>
            </w:tcMar>
            <w:vAlign w:val="center"/>
          </w:tcPr>
          <w:p w14:paraId="50CA0F08" w14:textId="77777777" w:rsidR="005202E5" w:rsidRDefault="005202E5" w:rsidP="004C1041">
            <w:pPr>
              <w:jc w:val="both"/>
            </w:pPr>
            <w:r>
              <w:rPr>
                <w:b/>
                <w:bCs/>
                <w:color w:val="000000"/>
                <w:sz w:val="18"/>
                <w:szCs w:val="18"/>
              </w:rPr>
              <w:t>Time-of-day offset, 00–02h</w:t>
            </w:r>
          </w:p>
        </w:tc>
        <w:tc>
          <w:tcPr>
            <w:tcW w:w="2016" w:type="dxa"/>
            <w:tcMar>
              <w:top w:w="80" w:type="dxa"/>
              <w:left w:w="100" w:type="dxa"/>
              <w:bottom w:w="80" w:type="dxa"/>
              <w:right w:w="100" w:type="dxa"/>
            </w:tcMar>
            <w:vAlign w:val="center"/>
          </w:tcPr>
          <w:p w14:paraId="72AF77A6" w14:textId="77777777" w:rsidR="009526A2" w:rsidRDefault="005202E5" w:rsidP="004C1041">
            <w:pPr>
              <w:jc w:val="both"/>
            </w:pPr>
            <w:r>
              <w:t>0.0 (-2.0–2.0) [number]</w:t>
            </w:r>
          </w:p>
        </w:tc>
        <w:tc>
          <w:tcPr>
            <w:tcW w:w="4334" w:type="dxa"/>
            <w:tcMar>
              <w:top w:w="80" w:type="dxa"/>
              <w:left w:w="100" w:type="dxa"/>
              <w:bottom w:w="80" w:type="dxa"/>
              <w:right w:w="100" w:type="dxa"/>
            </w:tcMar>
            <w:vAlign w:val="center"/>
          </w:tcPr>
          <w:p w14:paraId="508E2206" w14:textId="77777777" w:rsidR="009526A2" w:rsidRDefault="005202E5" w:rsidP="004C1041">
            <w:pPr>
              <w:jc w:val="both"/>
            </w:pPr>
            <w:r>
              <w:t>Added on top of the effective SMB-blocking threshold during 00:00–02:00 only, regardless of which offset mode (ratio-based or simple override) is active. Positive = threshold raised = less SMB allowed in this window; negative = more SMB allowed.</w:t>
            </w:r>
          </w:p>
        </w:tc>
        <w:tc>
          <w:tcPr>
            <w:tcW w:w="1513" w:type="dxa"/>
            <w:tcMar>
              <w:top w:w="80" w:type="dxa"/>
              <w:left w:w="100" w:type="dxa"/>
              <w:bottom w:w="80" w:type="dxa"/>
              <w:right w:w="100" w:type="dxa"/>
            </w:tcMar>
            <w:vAlign w:val="center"/>
          </w:tcPr>
          <w:p w14:paraId="77BC30CB" w14:textId="77777777" w:rsidR="009526A2" w:rsidRDefault="005202E5" w:rsidP="004C1041">
            <w:pPr>
              <w:jc w:val="both"/>
            </w:pPr>
            <w:r>
              <w:t>0.00</w:t>
            </w:r>
          </w:p>
        </w:tc>
      </w:tr>
      <w:tr w:rsidR="00320BB2" w14:paraId="68D4806D" w14:textId="77777777" w:rsidTr="00107A84">
        <w:tc>
          <w:tcPr>
            <w:tcW w:w="2217" w:type="dxa"/>
            <w:tcMar>
              <w:top w:w="80" w:type="dxa"/>
              <w:left w:w="100" w:type="dxa"/>
              <w:bottom w:w="80" w:type="dxa"/>
              <w:right w:w="100" w:type="dxa"/>
            </w:tcMar>
            <w:vAlign w:val="center"/>
          </w:tcPr>
          <w:p w14:paraId="2E136AB6" w14:textId="77777777" w:rsidR="005202E5" w:rsidRDefault="005202E5" w:rsidP="004C1041">
            <w:pPr>
              <w:jc w:val="both"/>
            </w:pPr>
            <w:r>
              <w:rPr>
                <w:b/>
                <w:bCs/>
                <w:color w:val="000000"/>
                <w:sz w:val="18"/>
                <w:szCs w:val="18"/>
              </w:rPr>
              <w:lastRenderedPageBreak/>
              <w:t>Time-of-day offset, 02–04h</w:t>
            </w:r>
          </w:p>
        </w:tc>
        <w:tc>
          <w:tcPr>
            <w:tcW w:w="2016" w:type="dxa"/>
            <w:tcMar>
              <w:top w:w="80" w:type="dxa"/>
              <w:left w:w="100" w:type="dxa"/>
              <w:bottom w:w="80" w:type="dxa"/>
              <w:right w:w="100" w:type="dxa"/>
            </w:tcMar>
            <w:vAlign w:val="center"/>
          </w:tcPr>
          <w:p w14:paraId="39F1A315" w14:textId="77777777" w:rsidR="009526A2" w:rsidRDefault="005202E5" w:rsidP="004C1041">
            <w:pPr>
              <w:jc w:val="both"/>
            </w:pPr>
            <w:r>
              <w:t>0.0 (-2.0–2.0) [number]</w:t>
            </w:r>
          </w:p>
        </w:tc>
        <w:tc>
          <w:tcPr>
            <w:tcW w:w="4334" w:type="dxa"/>
            <w:tcMar>
              <w:top w:w="80" w:type="dxa"/>
              <w:left w:w="100" w:type="dxa"/>
              <w:bottom w:w="80" w:type="dxa"/>
              <w:right w:w="100" w:type="dxa"/>
            </w:tcMar>
            <w:vAlign w:val="center"/>
          </w:tcPr>
          <w:p w14:paraId="060A23BD" w14:textId="77777777" w:rsidR="009526A2" w:rsidRDefault="005202E5" w:rsidP="004C1041">
            <w:pPr>
              <w:jc w:val="both"/>
            </w:pPr>
            <w:r>
              <w:t>Same mechanism, 02:00–04:00 window.</w:t>
            </w:r>
          </w:p>
        </w:tc>
        <w:tc>
          <w:tcPr>
            <w:tcW w:w="1513" w:type="dxa"/>
            <w:tcMar>
              <w:top w:w="80" w:type="dxa"/>
              <w:left w:w="100" w:type="dxa"/>
              <w:bottom w:w="80" w:type="dxa"/>
              <w:right w:w="100" w:type="dxa"/>
            </w:tcMar>
            <w:vAlign w:val="center"/>
          </w:tcPr>
          <w:p w14:paraId="4E09CB99" w14:textId="77777777" w:rsidR="009526A2" w:rsidRDefault="005202E5" w:rsidP="004C1041">
            <w:pPr>
              <w:jc w:val="both"/>
            </w:pPr>
            <w:r>
              <w:t>0.00</w:t>
            </w:r>
          </w:p>
        </w:tc>
      </w:tr>
      <w:tr w:rsidR="00320BB2" w14:paraId="2646CE7A" w14:textId="77777777" w:rsidTr="00107A84">
        <w:tc>
          <w:tcPr>
            <w:tcW w:w="2217" w:type="dxa"/>
            <w:tcMar>
              <w:top w:w="80" w:type="dxa"/>
              <w:left w:w="100" w:type="dxa"/>
              <w:bottom w:w="80" w:type="dxa"/>
              <w:right w:w="100" w:type="dxa"/>
            </w:tcMar>
            <w:vAlign w:val="center"/>
          </w:tcPr>
          <w:p w14:paraId="3B4FB941" w14:textId="77777777" w:rsidR="005202E5" w:rsidRDefault="005202E5" w:rsidP="004C1041">
            <w:pPr>
              <w:jc w:val="both"/>
            </w:pPr>
            <w:r>
              <w:rPr>
                <w:b/>
                <w:bCs/>
                <w:color w:val="000000"/>
                <w:sz w:val="18"/>
                <w:szCs w:val="18"/>
              </w:rPr>
              <w:t>Time-of-day offset, 04–06h</w:t>
            </w:r>
          </w:p>
        </w:tc>
        <w:tc>
          <w:tcPr>
            <w:tcW w:w="2016" w:type="dxa"/>
            <w:tcMar>
              <w:top w:w="80" w:type="dxa"/>
              <w:left w:w="100" w:type="dxa"/>
              <w:bottom w:w="80" w:type="dxa"/>
              <w:right w:w="100" w:type="dxa"/>
            </w:tcMar>
            <w:vAlign w:val="center"/>
          </w:tcPr>
          <w:p w14:paraId="7C82BC6A" w14:textId="77777777" w:rsidR="009526A2" w:rsidRDefault="005202E5" w:rsidP="004C1041">
            <w:pPr>
              <w:jc w:val="both"/>
            </w:pPr>
            <w:r>
              <w:t>0.0 (-2.0–2.0) [number]</w:t>
            </w:r>
          </w:p>
        </w:tc>
        <w:tc>
          <w:tcPr>
            <w:tcW w:w="4334" w:type="dxa"/>
            <w:tcMar>
              <w:top w:w="80" w:type="dxa"/>
              <w:left w:w="100" w:type="dxa"/>
              <w:bottom w:w="80" w:type="dxa"/>
              <w:right w:w="100" w:type="dxa"/>
            </w:tcMar>
            <w:vAlign w:val="center"/>
          </w:tcPr>
          <w:p w14:paraId="3E832B7D" w14:textId="77777777" w:rsidR="009526A2" w:rsidRDefault="005202E5" w:rsidP="004C1041">
            <w:pPr>
              <w:jc w:val="both"/>
            </w:pPr>
            <w:r>
              <w:t>Same mechanism, 04:00–06:00 window.</w:t>
            </w:r>
          </w:p>
        </w:tc>
        <w:tc>
          <w:tcPr>
            <w:tcW w:w="1513" w:type="dxa"/>
            <w:tcMar>
              <w:top w:w="80" w:type="dxa"/>
              <w:left w:w="100" w:type="dxa"/>
              <w:bottom w:w="80" w:type="dxa"/>
              <w:right w:w="100" w:type="dxa"/>
            </w:tcMar>
            <w:vAlign w:val="center"/>
          </w:tcPr>
          <w:p w14:paraId="4928335A" w14:textId="77777777" w:rsidR="009526A2" w:rsidRDefault="005202E5" w:rsidP="004C1041">
            <w:pPr>
              <w:jc w:val="both"/>
            </w:pPr>
            <w:r>
              <w:t>0.00</w:t>
            </w:r>
          </w:p>
        </w:tc>
      </w:tr>
      <w:tr w:rsidR="00320BB2" w14:paraId="5B7B20A4" w14:textId="77777777" w:rsidTr="00107A84">
        <w:tc>
          <w:tcPr>
            <w:tcW w:w="2217" w:type="dxa"/>
            <w:tcMar>
              <w:top w:w="80" w:type="dxa"/>
              <w:left w:w="100" w:type="dxa"/>
              <w:bottom w:w="80" w:type="dxa"/>
              <w:right w:w="100" w:type="dxa"/>
            </w:tcMar>
            <w:vAlign w:val="center"/>
          </w:tcPr>
          <w:p w14:paraId="056BDC71" w14:textId="77777777" w:rsidR="005202E5" w:rsidRDefault="005202E5" w:rsidP="004C1041">
            <w:pPr>
              <w:jc w:val="both"/>
            </w:pPr>
            <w:r>
              <w:rPr>
                <w:b/>
                <w:bCs/>
                <w:color w:val="000000"/>
                <w:sz w:val="18"/>
                <w:szCs w:val="18"/>
              </w:rPr>
              <w:t>Time-of-day offset, 06–09h</w:t>
            </w:r>
          </w:p>
        </w:tc>
        <w:tc>
          <w:tcPr>
            <w:tcW w:w="2016" w:type="dxa"/>
            <w:tcMar>
              <w:top w:w="80" w:type="dxa"/>
              <w:left w:w="100" w:type="dxa"/>
              <w:bottom w:w="80" w:type="dxa"/>
              <w:right w:w="100" w:type="dxa"/>
            </w:tcMar>
            <w:vAlign w:val="center"/>
          </w:tcPr>
          <w:p w14:paraId="15F47E6B" w14:textId="77777777" w:rsidR="009526A2" w:rsidRDefault="005202E5" w:rsidP="004C1041">
            <w:pPr>
              <w:jc w:val="both"/>
            </w:pPr>
            <w:r>
              <w:t>0.0 (-2.0–2.0) [number]</w:t>
            </w:r>
          </w:p>
        </w:tc>
        <w:tc>
          <w:tcPr>
            <w:tcW w:w="4334" w:type="dxa"/>
            <w:tcMar>
              <w:top w:w="80" w:type="dxa"/>
              <w:left w:w="100" w:type="dxa"/>
              <w:bottom w:w="80" w:type="dxa"/>
              <w:right w:w="100" w:type="dxa"/>
            </w:tcMar>
            <w:vAlign w:val="center"/>
          </w:tcPr>
          <w:p w14:paraId="5FA29E85" w14:textId="77777777" w:rsidR="009526A2" w:rsidRDefault="005202E5" w:rsidP="004C1041">
            <w:pPr>
              <w:jc w:val="both"/>
            </w:pPr>
            <w:r>
              <w:t>Same mechanism, 06:00–09:00 window.</w:t>
            </w:r>
          </w:p>
        </w:tc>
        <w:tc>
          <w:tcPr>
            <w:tcW w:w="1513" w:type="dxa"/>
            <w:tcMar>
              <w:top w:w="80" w:type="dxa"/>
              <w:left w:w="100" w:type="dxa"/>
              <w:bottom w:w="80" w:type="dxa"/>
              <w:right w:w="100" w:type="dxa"/>
            </w:tcMar>
            <w:vAlign w:val="center"/>
          </w:tcPr>
          <w:p w14:paraId="7CA83160" w14:textId="77777777" w:rsidR="009526A2" w:rsidRDefault="005202E5" w:rsidP="004C1041">
            <w:pPr>
              <w:jc w:val="both"/>
            </w:pPr>
            <w:r>
              <w:t>0.00</w:t>
            </w:r>
          </w:p>
        </w:tc>
      </w:tr>
      <w:tr w:rsidR="00320BB2" w14:paraId="0BA5282A" w14:textId="77777777" w:rsidTr="00107A84">
        <w:tc>
          <w:tcPr>
            <w:tcW w:w="2217" w:type="dxa"/>
            <w:tcMar>
              <w:top w:w="80" w:type="dxa"/>
              <w:left w:w="100" w:type="dxa"/>
              <w:bottom w:w="80" w:type="dxa"/>
              <w:right w:w="100" w:type="dxa"/>
            </w:tcMar>
            <w:vAlign w:val="center"/>
          </w:tcPr>
          <w:p w14:paraId="1DA01BA8" w14:textId="77777777" w:rsidR="005202E5" w:rsidRDefault="005202E5" w:rsidP="004C1041">
            <w:pPr>
              <w:jc w:val="both"/>
            </w:pPr>
            <w:r>
              <w:rPr>
                <w:b/>
                <w:bCs/>
                <w:color w:val="000000"/>
                <w:sz w:val="18"/>
                <w:szCs w:val="18"/>
              </w:rPr>
              <w:t>Time-of-day offset, 09–12h</w:t>
            </w:r>
          </w:p>
        </w:tc>
        <w:tc>
          <w:tcPr>
            <w:tcW w:w="2016" w:type="dxa"/>
            <w:tcMar>
              <w:top w:w="80" w:type="dxa"/>
              <w:left w:w="100" w:type="dxa"/>
              <w:bottom w:w="80" w:type="dxa"/>
              <w:right w:w="100" w:type="dxa"/>
            </w:tcMar>
            <w:vAlign w:val="center"/>
          </w:tcPr>
          <w:p w14:paraId="2251BAF9" w14:textId="77777777" w:rsidR="009526A2" w:rsidRDefault="005202E5" w:rsidP="004C1041">
            <w:pPr>
              <w:jc w:val="both"/>
            </w:pPr>
            <w:r>
              <w:t>0.0 (-2.0–2.0) [number]</w:t>
            </w:r>
          </w:p>
        </w:tc>
        <w:tc>
          <w:tcPr>
            <w:tcW w:w="4334" w:type="dxa"/>
            <w:tcMar>
              <w:top w:w="80" w:type="dxa"/>
              <w:left w:w="100" w:type="dxa"/>
              <w:bottom w:w="80" w:type="dxa"/>
              <w:right w:w="100" w:type="dxa"/>
            </w:tcMar>
            <w:vAlign w:val="center"/>
          </w:tcPr>
          <w:p w14:paraId="347EAC1D" w14:textId="77777777" w:rsidR="009526A2" w:rsidRDefault="005202E5" w:rsidP="004C1041">
            <w:pPr>
              <w:jc w:val="both"/>
            </w:pPr>
            <w:r>
              <w:t>Same mechanism, 09:00–12:00 window.</w:t>
            </w:r>
          </w:p>
        </w:tc>
        <w:tc>
          <w:tcPr>
            <w:tcW w:w="1513" w:type="dxa"/>
            <w:tcMar>
              <w:top w:w="80" w:type="dxa"/>
              <w:left w:w="100" w:type="dxa"/>
              <w:bottom w:w="80" w:type="dxa"/>
              <w:right w:w="100" w:type="dxa"/>
            </w:tcMar>
            <w:vAlign w:val="center"/>
          </w:tcPr>
          <w:p w14:paraId="7A9D9D36" w14:textId="77777777" w:rsidR="009526A2" w:rsidRDefault="005202E5" w:rsidP="004C1041">
            <w:pPr>
              <w:jc w:val="both"/>
            </w:pPr>
            <w:r>
              <w:t>0.00</w:t>
            </w:r>
          </w:p>
        </w:tc>
      </w:tr>
      <w:tr w:rsidR="00320BB2" w14:paraId="47D8039E" w14:textId="77777777" w:rsidTr="00107A84">
        <w:tc>
          <w:tcPr>
            <w:tcW w:w="2217" w:type="dxa"/>
            <w:tcMar>
              <w:top w:w="80" w:type="dxa"/>
              <w:left w:w="100" w:type="dxa"/>
              <w:bottom w:w="80" w:type="dxa"/>
              <w:right w:w="100" w:type="dxa"/>
            </w:tcMar>
            <w:vAlign w:val="center"/>
          </w:tcPr>
          <w:p w14:paraId="5A029D5C" w14:textId="77777777" w:rsidR="005202E5" w:rsidRDefault="005202E5" w:rsidP="004C1041">
            <w:pPr>
              <w:jc w:val="both"/>
            </w:pPr>
            <w:r>
              <w:rPr>
                <w:b/>
                <w:bCs/>
                <w:color w:val="000000"/>
                <w:sz w:val="18"/>
                <w:szCs w:val="18"/>
              </w:rPr>
              <w:t>Time-of-day offset, 12–18h</w:t>
            </w:r>
          </w:p>
        </w:tc>
        <w:tc>
          <w:tcPr>
            <w:tcW w:w="2016" w:type="dxa"/>
            <w:tcMar>
              <w:top w:w="80" w:type="dxa"/>
              <w:left w:w="100" w:type="dxa"/>
              <w:bottom w:w="80" w:type="dxa"/>
              <w:right w:w="100" w:type="dxa"/>
            </w:tcMar>
            <w:vAlign w:val="center"/>
          </w:tcPr>
          <w:p w14:paraId="315BC4EA" w14:textId="77777777" w:rsidR="009526A2" w:rsidRDefault="005202E5" w:rsidP="004C1041">
            <w:pPr>
              <w:jc w:val="both"/>
            </w:pPr>
            <w:r>
              <w:t>0.0 (-2.0–2.0) [number]</w:t>
            </w:r>
          </w:p>
        </w:tc>
        <w:tc>
          <w:tcPr>
            <w:tcW w:w="4334" w:type="dxa"/>
            <w:tcMar>
              <w:top w:w="80" w:type="dxa"/>
              <w:left w:w="100" w:type="dxa"/>
              <w:bottom w:w="80" w:type="dxa"/>
              <w:right w:w="100" w:type="dxa"/>
            </w:tcMar>
            <w:vAlign w:val="center"/>
          </w:tcPr>
          <w:p w14:paraId="289E0D77" w14:textId="77777777" w:rsidR="009526A2" w:rsidRDefault="005202E5" w:rsidP="004C1041">
            <w:pPr>
              <w:jc w:val="both"/>
            </w:pPr>
            <w:r>
              <w:t>Same mechanism, 12:00–18:00 window.</w:t>
            </w:r>
          </w:p>
        </w:tc>
        <w:tc>
          <w:tcPr>
            <w:tcW w:w="1513" w:type="dxa"/>
            <w:tcMar>
              <w:top w:w="80" w:type="dxa"/>
              <w:left w:w="100" w:type="dxa"/>
              <w:bottom w:w="80" w:type="dxa"/>
              <w:right w:w="100" w:type="dxa"/>
            </w:tcMar>
            <w:vAlign w:val="center"/>
          </w:tcPr>
          <w:p w14:paraId="52775A82" w14:textId="77777777" w:rsidR="009526A2" w:rsidRDefault="005202E5" w:rsidP="004C1041">
            <w:pPr>
              <w:jc w:val="both"/>
            </w:pPr>
            <w:r>
              <w:t>0.00</w:t>
            </w:r>
          </w:p>
        </w:tc>
      </w:tr>
      <w:tr w:rsidR="00320BB2" w14:paraId="21B8F60C" w14:textId="77777777" w:rsidTr="00107A84">
        <w:tc>
          <w:tcPr>
            <w:tcW w:w="2217" w:type="dxa"/>
            <w:tcMar>
              <w:top w:w="80" w:type="dxa"/>
              <w:left w:w="100" w:type="dxa"/>
              <w:bottom w:w="80" w:type="dxa"/>
              <w:right w:w="100" w:type="dxa"/>
            </w:tcMar>
            <w:vAlign w:val="center"/>
          </w:tcPr>
          <w:p w14:paraId="450FAECC" w14:textId="77777777" w:rsidR="005202E5" w:rsidRDefault="005202E5" w:rsidP="004C1041">
            <w:pPr>
              <w:jc w:val="both"/>
            </w:pPr>
            <w:r>
              <w:rPr>
                <w:b/>
                <w:bCs/>
                <w:color w:val="000000"/>
                <w:sz w:val="18"/>
                <w:szCs w:val="18"/>
              </w:rPr>
              <w:t>Time-of-day offset, 18–22h</w:t>
            </w:r>
          </w:p>
        </w:tc>
        <w:tc>
          <w:tcPr>
            <w:tcW w:w="2016" w:type="dxa"/>
            <w:tcMar>
              <w:top w:w="80" w:type="dxa"/>
              <w:left w:w="100" w:type="dxa"/>
              <w:bottom w:w="80" w:type="dxa"/>
              <w:right w:w="100" w:type="dxa"/>
            </w:tcMar>
            <w:vAlign w:val="center"/>
          </w:tcPr>
          <w:p w14:paraId="05B19F41" w14:textId="77777777" w:rsidR="009526A2" w:rsidRDefault="005202E5" w:rsidP="004C1041">
            <w:pPr>
              <w:jc w:val="both"/>
            </w:pPr>
            <w:r>
              <w:t>0.0 (-2.0–2.0) [number]</w:t>
            </w:r>
          </w:p>
        </w:tc>
        <w:tc>
          <w:tcPr>
            <w:tcW w:w="4334" w:type="dxa"/>
            <w:tcMar>
              <w:top w:w="80" w:type="dxa"/>
              <w:left w:w="100" w:type="dxa"/>
              <w:bottom w:w="80" w:type="dxa"/>
              <w:right w:w="100" w:type="dxa"/>
            </w:tcMar>
            <w:vAlign w:val="center"/>
          </w:tcPr>
          <w:p w14:paraId="0A373D9C" w14:textId="77777777" w:rsidR="009526A2" w:rsidRDefault="005202E5" w:rsidP="004C1041">
            <w:pPr>
              <w:jc w:val="both"/>
            </w:pPr>
            <w:r>
              <w:t>Same mechanism, 18:00–22:00 window.</w:t>
            </w:r>
          </w:p>
        </w:tc>
        <w:tc>
          <w:tcPr>
            <w:tcW w:w="1513" w:type="dxa"/>
            <w:tcMar>
              <w:top w:w="80" w:type="dxa"/>
              <w:left w:w="100" w:type="dxa"/>
              <w:bottom w:w="80" w:type="dxa"/>
              <w:right w:w="100" w:type="dxa"/>
            </w:tcMar>
            <w:vAlign w:val="center"/>
          </w:tcPr>
          <w:p w14:paraId="0443379B" w14:textId="77777777" w:rsidR="009526A2" w:rsidRDefault="005202E5" w:rsidP="004C1041">
            <w:pPr>
              <w:jc w:val="both"/>
            </w:pPr>
            <w:r>
              <w:t>0.00</w:t>
            </w:r>
          </w:p>
        </w:tc>
      </w:tr>
      <w:tr w:rsidR="00320BB2" w14:paraId="30D15587" w14:textId="77777777" w:rsidTr="00107A84">
        <w:tc>
          <w:tcPr>
            <w:tcW w:w="2217" w:type="dxa"/>
            <w:tcMar>
              <w:top w:w="80" w:type="dxa"/>
              <w:left w:w="100" w:type="dxa"/>
              <w:bottom w:w="80" w:type="dxa"/>
              <w:right w:w="100" w:type="dxa"/>
            </w:tcMar>
            <w:vAlign w:val="center"/>
          </w:tcPr>
          <w:p w14:paraId="4FC401CD" w14:textId="77777777" w:rsidR="005202E5" w:rsidRDefault="005202E5" w:rsidP="004C1041">
            <w:pPr>
              <w:jc w:val="both"/>
            </w:pPr>
            <w:r>
              <w:rPr>
                <w:b/>
                <w:bCs/>
                <w:color w:val="000000"/>
                <w:sz w:val="18"/>
                <w:szCs w:val="18"/>
              </w:rPr>
              <w:t>Time-of-day offset, 22–00h</w:t>
            </w:r>
          </w:p>
        </w:tc>
        <w:tc>
          <w:tcPr>
            <w:tcW w:w="2016" w:type="dxa"/>
            <w:tcMar>
              <w:top w:w="80" w:type="dxa"/>
              <w:left w:w="100" w:type="dxa"/>
              <w:bottom w:w="80" w:type="dxa"/>
              <w:right w:w="100" w:type="dxa"/>
            </w:tcMar>
            <w:vAlign w:val="center"/>
          </w:tcPr>
          <w:p w14:paraId="2D85EE57" w14:textId="77777777" w:rsidR="009526A2" w:rsidRDefault="005202E5" w:rsidP="004C1041">
            <w:pPr>
              <w:jc w:val="both"/>
            </w:pPr>
            <w:r>
              <w:t>0.0 (-2.0–2.0) [number]</w:t>
            </w:r>
          </w:p>
        </w:tc>
        <w:tc>
          <w:tcPr>
            <w:tcW w:w="4334" w:type="dxa"/>
            <w:tcMar>
              <w:top w:w="80" w:type="dxa"/>
              <w:left w:w="100" w:type="dxa"/>
              <w:bottom w:w="80" w:type="dxa"/>
              <w:right w:w="100" w:type="dxa"/>
            </w:tcMar>
            <w:vAlign w:val="center"/>
          </w:tcPr>
          <w:p w14:paraId="0615436B" w14:textId="77777777" w:rsidR="009526A2" w:rsidRDefault="005202E5" w:rsidP="004C1041">
            <w:pPr>
              <w:jc w:val="both"/>
            </w:pPr>
            <w:r>
              <w:t>Same mechanism, 22:00–00:00 window (the overnight boundary).</w:t>
            </w:r>
          </w:p>
        </w:tc>
        <w:tc>
          <w:tcPr>
            <w:tcW w:w="1513" w:type="dxa"/>
            <w:tcMar>
              <w:top w:w="80" w:type="dxa"/>
              <w:left w:w="100" w:type="dxa"/>
              <w:bottom w:w="80" w:type="dxa"/>
              <w:right w:w="100" w:type="dxa"/>
            </w:tcMar>
            <w:vAlign w:val="center"/>
          </w:tcPr>
          <w:p w14:paraId="78C8221B" w14:textId="77777777" w:rsidR="009526A2" w:rsidRDefault="005202E5" w:rsidP="004C1041">
            <w:pPr>
              <w:jc w:val="both"/>
            </w:pPr>
            <w:r>
              <w:t>0.00</w:t>
            </w:r>
          </w:p>
        </w:tc>
      </w:tr>
      <w:tr w:rsidR="00320BB2" w14:paraId="3DEAF1BC" w14:textId="77777777" w:rsidTr="00107A84">
        <w:tc>
          <w:tcPr>
            <w:tcW w:w="2217" w:type="dxa"/>
            <w:tcMar>
              <w:top w:w="80" w:type="dxa"/>
              <w:left w:w="100" w:type="dxa"/>
              <w:bottom w:w="80" w:type="dxa"/>
              <w:right w:w="100" w:type="dxa"/>
            </w:tcMar>
            <w:vAlign w:val="center"/>
          </w:tcPr>
          <w:p w14:paraId="69CAEF49" w14:textId="77777777" w:rsidR="005202E5" w:rsidRDefault="005202E5" w:rsidP="004C1041">
            <w:pPr>
              <w:jc w:val="both"/>
            </w:pPr>
            <w:r>
              <w:rPr>
                <w:b/>
                <w:bCs/>
                <w:color w:val="000000"/>
                <w:sz w:val="18"/>
                <w:szCs w:val="18"/>
              </w:rPr>
              <w:t>Resting SMB delivery ratio</w:t>
            </w:r>
          </w:p>
        </w:tc>
        <w:tc>
          <w:tcPr>
            <w:tcW w:w="2016" w:type="dxa"/>
            <w:tcMar>
              <w:top w:w="80" w:type="dxa"/>
              <w:left w:w="100" w:type="dxa"/>
              <w:bottom w:w="80" w:type="dxa"/>
              <w:right w:w="100" w:type="dxa"/>
            </w:tcMar>
            <w:vAlign w:val="center"/>
          </w:tcPr>
          <w:p w14:paraId="294ABC28" w14:textId="77777777" w:rsidR="009526A2" w:rsidRDefault="005202E5" w:rsidP="004C1041">
            <w:pPr>
              <w:jc w:val="both"/>
            </w:pPr>
            <w:r>
              <w:t>0.14 (0.1–0.5) [number]</w:t>
            </w:r>
          </w:p>
        </w:tc>
        <w:tc>
          <w:tcPr>
            <w:tcW w:w="4334" w:type="dxa"/>
            <w:tcMar>
              <w:top w:w="80" w:type="dxa"/>
              <w:left w:w="100" w:type="dxa"/>
              <w:bottom w:w="80" w:type="dxa"/>
              <w:right w:w="100" w:type="dxa"/>
            </w:tcMar>
            <w:vAlign w:val="center"/>
          </w:tcPr>
          <w:p w14:paraId="33210EF1" w14:textId="77777777" w:rsidR="009526A2" w:rsidRDefault="005202E5" w:rsidP="004C1041">
            <w:pPr>
              <w:jc w:val="both"/>
            </w:pPr>
            <w:r>
              <w:t>The delivery ratio the boost/recovery automations (DelOff and related) restore to once a boost window ends — a separate, lower baseline from the general SMB delivery ratio above, which those same automations also write into transiently while a boost is active.</w:t>
            </w:r>
          </w:p>
        </w:tc>
        <w:tc>
          <w:tcPr>
            <w:tcW w:w="1513" w:type="dxa"/>
            <w:tcMar>
              <w:top w:w="80" w:type="dxa"/>
              <w:left w:w="100" w:type="dxa"/>
              <w:bottom w:w="80" w:type="dxa"/>
              <w:right w:w="100" w:type="dxa"/>
            </w:tcMar>
            <w:vAlign w:val="center"/>
          </w:tcPr>
          <w:p w14:paraId="1647072C" w14:textId="77777777" w:rsidR="009526A2" w:rsidRDefault="005202E5" w:rsidP="004C1041">
            <w:pPr>
              <w:jc w:val="both"/>
            </w:pPr>
            <w:r>
              <w:t>0.15</w:t>
            </w:r>
          </w:p>
        </w:tc>
      </w:tr>
      <w:tr w:rsidR="00320BB2" w14:paraId="3F279407" w14:textId="77777777" w:rsidTr="00107A84">
        <w:tc>
          <w:tcPr>
            <w:tcW w:w="2217" w:type="dxa"/>
            <w:tcMar>
              <w:top w:w="80" w:type="dxa"/>
              <w:left w:w="100" w:type="dxa"/>
              <w:bottom w:w="80" w:type="dxa"/>
              <w:right w:w="100" w:type="dxa"/>
            </w:tcMar>
            <w:vAlign w:val="center"/>
          </w:tcPr>
          <w:p w14:paraId="79488F76" w14:textId="77777777" w:rsidR="005202E5" w:rsidRDefault="005202E5" w:rsidP="004C1041">
            <w:pPr>
              <w:jc w:val="both"/>
            </w:pPr>
            <w:r>
              <w:rPr>
                <w:b/>
                <w:bCs/>
                <w:color w:val="000000"/>
                <w:sz w:val="18"/>
                <w:szCs w:val="18"/>
              </w:rPr>
              <w:t>Enable boost automations (BolusGiven + Mild)</w:t>
            </w:r>
          </w:p>
        </w:tc>
        <w:tc>
          <w:tcPr>
            <w:tcW w:w="2016" w:type="dxa"/>
            <w:tcMar>
              <w:top w:w="80" w:type="dxa"/>
              <w:left w:w="100" w:type="dxa"/>
              <w:bottom w:w="80" w:type="dxa"/>
              <w:right w:w="100" w:type="dxa"/>
            </w:tcMar>
            <w:vAlign w:val="center"/>
          </w:tcPr>
          <w:p w14:paraId="6FB49DB9" w14:textId="77777777" w:rsidR="009526A2" w:rsidRDefault="005202E5" w:rsidP="004C1041">
            <w:pPr>
              <w:jc w:val="both"/>
            </w:pPr>
            <w:r>
              <w:t>on [switch]</w:t>
            </w:r>
          </w:p>
        </w:tc>
        <w:tc>
          <w:tcPr>
            <w:tcW w:w="4334" w:type="dxa"/>
            <w:tcMar>
              <w:top w:w="80" w:type="dxa"/>
              <w:left w:w="100" w:type="dxa"/>
              <w:bottom w:w="80" w:type="dxa"/>
              <w:right w:w="100" w:type="dxa"/>
            </w:tcMar>
            <w:vAlign w:val="center"/>
          </w:tcPr>
          <w:p w14:paraId="7F13A5C9" w14:textId="77777777" w:rsidR="009526A2" w:rsidRDefault="005202E5" w:rsidP="004C1041">
            <w:pPr>
              <w:jc w:val="both"/>
            </w:pPr>
            <w:r>
              <w:t>Single master switch for BOTH the BolusGiven family (bg1/bg2/bg3, escalating-severity fast-rise responses) and BolusGivenMild together. Turning it off disables both, not just one.</w:t>
            </w:r>
          </w:p>
        </w:tc>
        <w:tc>
          <w:tcPr>
            <w:tcW w:w="1513" w:type="dxa"/>
            <w:tcMar>
              <w:top w:w="80" w:type="dxa"/>
              <w:left w:w="100" w:type="dxa"/>
              <w:bottom w:w="80" w:type="dxa"/>
              <w:right w:w="100" w:type="dxa"/>
            </w:tcMar>
            <w:vAlign w:val="center"/>
          </w:tcPr>
          <w:p w14:paraId="2FCBF94C" w14:textId="77777777" w:rsidR="009526A2" w:rsidRDefault="005202E5" w:rsidP="004C1041">
            <w:pPr>
              <w:jc w:val="both"/>
            </w:pPr>
            <w:r>
              <w:t>on</w:t>
            </w:r>
          </w:p>
        </w:tc>
      </w:tr>
      <w:tr w:rsidR="00320BB2" w14:paraId="156AEB59" w14:textId="77777777" w:rsidTr="00107A84">
        <w:tc>
          <w:tcPr>
            <w:tcW w:w="2217" w:type="dxa"/>
            <w:tcMar>
              <w:top w:w="80" w:type="dxa"/>
              <w:left w:w="100" w:type="dxa"/>
              <w:bottom w:w="80" w:type="dxa"/>
              <w:right w:w="100" w:type="dxa"/>
            </w:tcMar>
            <w:vAlign w:val="center"/>
          </w:tcPr>
          <w:p w14:paraId="6C66ABF4" w14:textId="77777777" w:rsidR="005202E5" w:rsidRDefault="005202E5" w:rsidP="004C1041">
            <w:pPr>
              <w:jc w:val="both"/>
            </w:pPr>
            <w:r>
              <w:rPr>
                <w:b/>
                <w:bCs/>
                <w:color w:val="000000"/>
                <w:sz w:val="18"/>
                <w:szCs w:val="18"/>
              </w:rPr>
              <w:t>Mild boost delivery ratio</w:t>
            </w:r>
          </w:p>
        </w:tc>
        <w:tc>
          <w:tcPr>
            <w:tcW w:w="2016" w:type="dxa"/>
            <w:tcMar>
              <w:top w:w="80" w:type="dxa"/>
              <w:left w:w="100" w:type="dxa"/>
              <w:bottom w:w="80" w:type="dxa"/>
              <w:right w:w="100" w:type="dxa"/>
            </w:tcMar>
            <w:vAlign w:val="center"/>
          </w:tcPr>
          <w:p w14:paraId="39DFA08F" w14:textId="77777777" w:rsidR="009526A2" w:rsidRDefault="005202E5" w:rsidP="004C1041">
            <w:pPr>
              <w:jc w:val="both"/>
            </w:pPr>
            <w:r>
              <w:t>0.20 (0.1–0.5) [number]</w:t>
            </w:r>
          </w:p>
        </w:tc>
        <w:tc>
          <w:tcPr>
            <w:tcW w:w="4334" w:type="dxa"/>
            <w:tcMar>
              <w:top w:w="80" w:type="dxa"/>
              <w:left w:w="100" w:type="dxa"/>
              <w:bottom w:w="80" w:type="dxa"/>
              <w:right w:w="100" w:type="dxa"/>
            </w:tcMar>
            <w:vAlign w:val="center"/>
          </w:tcPr>
          <w:p w14:paraId="531F5D99" w14:textId="77777777" w:rsidR="009526A2" w:rsidRDefault="005202E5" w:rsidP="004C1041">
            <w:pPr>
              <w:jc w:val="both"/>
            </w:pPr>
            <w:r>
              <w:t>Base ratio for BolusGivenMild's own boost — its BGL tiers apply +0.05/+0.02/+0 bumps on top of this value depending on severity. BolusGiven bg3's "strong" tier ratio is this same value +0.03, not configured independently.</w:t>
            </w:r>
          </w:p>
        </w:tc>
        <w:tc>
          <w:tcPr>
            <w:tcW w:w="1513" w:type="dxa"/>
            <w:tcMar>
              <w:top w:w="80" w:type="dxa"/>
              <w:left w:w="100" w:type="dxa"/>
              <w:bottom w:w="80" w:type="dxa"/>
              <w:right w:w="100" w:type="dxa"/>
            </w:tcMar>
            <w:vAlign w:val="center"/>
          </w:tcPr>
          <w:p w14:paraId="755693A4" w14:textId="77777777" w:rsidR="009526A2" w:rsidRDefault="005202E5" w:rsidP="004C1041">
            <w:pPr>
              <w:jc w:val="both"/>
            </w:pPr>
            <w:r>
              <w:t>0.23</w:t>
            </w:r>
          </w:p>
        </w:tc>
      </w:tr>
      <w:tr w:rsidR="00320BB2" w14:paraId="41D800CE" w14:textId="77777777" w:rsidTr="00107A84">
        <w:tc>
          <w:tcPr>
            <w:tcW w:w="2217" w:type="dxa"/>
            <w:tcMar>
              <w:top w:w="80" w:type="dxa"/>
              <w:left w:w="100" w:type="dxa"/>
              <w:bottom w:w="80" w:type="dxa"/>
              <w:right w:w="100" w:type="dxa"/>
            </w:tcMar>
            <w:vAlign w:val="center"/>
          </w:tcPr>
          <w:p w14:paraId="41D3770B" w14:textId="77777777" w:rsidR="005202E5" w:rsidRDefault="005202E5" w:rsidP="004C1041">
            <w:pPr>
              <w:jc w:val="both"/>
            </w:pPr>
            <w:r>
              <w:rPr>
                <w:b/>
                <w:bCs/>
                <w:color w:val="000000"/>
                <w:sz w:val="18"/>
                <w:szCs w:val="18"/>
              </w:rPr>
              <w:t>Enable Tier 3 UAM Boost</w:t>
            </w:r>
          </w:p>
        </w:tc>
        <w:tc>
          <w:tcPr>
            <w:tcW w:w="2016" w:type="dxa"/>
            <w:tcMar>
              <w:top w:w="80" w:type="dxa"/>
              <w:left w:w="100" w:type="dxa"/>
              <w:bottom w:w="80" w:type="dxa"/>
              <w:right w:w="100" w:type="dxa"/>
            </w:tcMar>
            <w:vAlign w:val="center"/>
          </w:tcPr>
          <w:p w14:paraId="688AC64C" w14:textId="77777777" w:rsidR="009526A2" w:rsidRDefault="005202E5" w:rsidP="004C1041">
            <w:pPr>
              <w:jc w:val="both"/>
            </w:pPr>
            <w:r>
              <w:t>off [switch]</w:t>
            </w:r>
          </w:p>
        </w:tc>
        <w:tc>
          <w:tcPr>
            <w:tcW w:w="4334" w:type="dxa"/>
            <w:tcMar>
              <w:top w:w="80" w:type="dxa"/>
              <w:left w:w="100" w:type="dxa"/>
              <w:bottom w:w="80" w:type="dxa"/>
              <w:right w:w="100" w:type="dxa"/>
            </w:tcMar>
            <w:vAlign w:val="center"/>
          </w:tcPr>
          <w:p w14:paraId="2EE641A1" w14:textId="77777777" w:rsidR="009526A2" w:rsidRDefault="005202E5" w:rsidP="004C1041">
            <w:pPr>
              <w:jc w:val="both"/>
            </w:pPr>
            <w:r>
              <w:t>Master switch for a separate, newer boost condition in DetermineBasalAutoISF.kt (strong glucose acceleration combined with a positive delta) — distinct from "Enable boost automations" above, which is BolusGiven/BolusGivenMild's own unrelated feature.</w:t>
              <w:br/>
              <w:t>Also requires VirtualPump as the active pump driver — this Tier 3 logic cannot fire on a real pump build regardless of this toggle, by design, since it's still under real-world evaluation.</w:t>
            </w:r>
          </w:p>
        </w:tc>
        <w:tc>
          <w:tcPr>
            <w:tcW w:w="1513" w:type="dxa"/>
            <w:tcMar>
              <w:top w:w="80" w:type="dxa"/>
              <w:left w:w="100" w:type="dxa"/>
              <w:bottom w:w="80" w:type="dxa"/>
              <w:right w:w="100" w:type="dxa"/>
            </w:tcMar>
            <w:vAlign w:val="center"/>
          </w:tcPr>
          <w:p w14:paraId="5270862B" w14:textId="77777777" w:rsidR="009526A2" w:rsidRDefault="005202E5" w:rsidP="004C1041">
            <w:pPr>
              <w:jc w:val="both"/>
            </w:pPr>
            <w:r>
              <w:t>Not in snapshot</w:t>
            </w:r>
          </w:p>
        </w:tc>
      </w:tr>
      <w:tr w:rsidR="00320BB2" w14:paraId="28DA2C14" w14:textId="77777777" w:rsidTr="00107A84">
        <w:tc>
          <w:tcPr>
            <w:tcW w:w="2217" w:type="dxa"/>
            <w:tcMar>
              <w:top w:w="80" w:type="dxa"/>
              <w:left w:w="100" w:type="dxa"/>
              <w:bottom w:w="80" w:type="dxa"/>
              <w:right w:w="100" w:type="dxa"/>
            </w:tcMar>
            <w:vAlign w:val="center"/>
          </w:tcPr>
          <w:p w14:paraId="16A3A8DE" w14:textId="77777777" w:rsidR="005202E5" w:rsidRDefault="005202E5" w:rsidP="004C1041">
            <w:pPr>
              <w:jc w:val="both"/>
            </w:pPr>
            <w:r>
              <w:rPr>
                <w:b/>
                <w:bCs/>
                <w:color w:val="000000"/>
                <w:sz w:val="18"/>
                <w:szCs w:val="18"/>
              </w:rPr>
              <w:t>UAM Boost max bolus (boost_max)</w:t>
            </w:r>
          </w:p>
        </w:tc>
        <w:tc>
          <w:tcPr>
            <w:tcW w:w="2016" w:type="dxa"/>
            <w:tcMar>
              <w:top w:w="80" w:type="dxa"/>
              <w:left w:w="100" w:type="dxa"/>
              <w:bottom w:w="80" w:type="dxa"/>
              <w:right w:w="100" w:type="dxa"/>
            </w:tcMar>
            <w:vAlign w:val="center"/>
          </w:tcPr>
          <w:p w14:paraId="1F9211CF" w14:textId="77777777" w:rsidR="009526A2" w:rsidRDefault="005202E5" w:rsidP="004C1041">
            <w:pPr>
              <w:jc w:val="both"/>
            </w:pPr>
            <w:r>
              <w:t>2.5 U (0.1–10.0) [number]</w:t>
            </w:r>
          </w:p>
        </w:tc>
        <w:tc>
          <w:tcPr>
            <w:tcW w:w="4334" w:type="dxa"/>
            <w:tcMar>
              <w:top w:w="80" w:type="dxa"/>
              <w:left w:w="100" w:type="dxa"/>
              <w:bottom w:w="80" w:type="dxa"/>
              <w:right w:w="100" w:type="dxa"/>
            </w:tcMar>
            <w:vAlign w:val="center"/>
          </w:tcPr>
          <w:p w14:paraId="41C1FEC7" w14:textId="77777777" w:rsidR="009526A2" w:rsidRDefault="005202E5" w:rsidP="004C1041">
            <w:pPr>
              <w:jc w:val="both"/>
            </w:pPr>
            <w:r>
              <w:t>Hard cap on the size of a single UAM Boost SMB.</w:t>
            </w:r>
          </w:p>
        </w:tc>
        <w:tc>
          <w:tcPr>
            <w:tcW w:w="1513" w:type="dxa"/>
            <w:tcMar>
              <w:top w:w="80" w:type="dxa"/>
              <w:left w:w="100" w:type="dxa"/>
              <w:bottom w:w="80" w:type="dxa"/>
              <w:right w:w="100" w:type="dxa"/>
            </w:tcMar>
            <w:vAlign w:val="center"/>
          </w:tcPr>
          <w:p w14:paraId="4A57E432" w14:textId="77777777" w:rsidR="009526A2" w:rsidRDefault="005202E5" w:rsidP="004C1041">
            <w:pPr>
              <w:jc w:val="both"/>
            </w:pPr>
            <w:r>
              <w:t>Not in snapshot</w:t>
            </w:r>
          </w:p>
        </w:tc>
      </w:tr>
      <w:tr w:rsidR="00320BB2" w14:paraId="59BBB0D6" w14:textId="77777777" w:rsidTr="00107A84">
        <w:tc>
          <w:tcPr>
            <w:tcW w:w="2217" w:type="dxa"/>
            <w:tcMar>
              <w:top w:w="80" w:type="dxa"/>
              <w:left w:w="100" w:type="dxa"/>
              <w:bottom w:w="80" w:type="dxa"/>
              <w:right w:w="100" w:type="dxa"/>
            </w:tcMar>
            <w:vAlign w:val="center"/>
          </w:tcPr>
          <w:p w14:paraId="54D9D3E8" w14:textId="77777777" w:rsidR="005202E5" w:rsidRDefault="005202E5" w:rsidP="004C1041">
            <w:pPr>
              <w:jc w:val="both"/>
            </w:pPr>
            <w:r>
              <w:rPr>
                <w:b/>
                <w:bCs/>
                <w:color w:val="000000"/>
                <w:sz w:val="18"/>
                <w:szCs w:val="18"/>
              </w:rPr>
              <w:t>UAM Boost max IOB (boostMaxIOB)</w:t>
            </w:r>
          </w:p>
        </w:tc>
        <w:tc>
          <w:tcPr>
            <w:tcW w:w="2016" w:type="dxa"/>
            <w:tcMar>
              <w:top w:w="80" w:type="dxa"/>
              <w:left w:w="100" w:type="dxa"/>
              <w:bottom w:w="80" w:type="dxa"/>
              <w:right w:w="100" w:type="dxa"/>
            </w:tcMar>
            <w:vAlign w:val="center"/>
          </w:tcPr>
          <w:p w14:paraId="43A3408D" w14:textId="77777777" w:rsidR="009526A2" w:rsidRDefault="005202E5" w:rsidP="004C1041">
            <w:pPr>
              <w:jc w:val="both"/>
            </w:pPr>
            <w:r>
              <w:t>1.0 U (0.1–12.0) [number]</w:t>
            </w:r>
          </w:p>
        </w:tc>
        <w:tc>
          <w:tcPr>
            <w:tcW w:w="4334" w:type="dxa"/>
            <w:tcMar>
              <w:top w:w="80" w:type="dxa"/>
              <w:left w:w="100" w:type="dxa"/>
              <w:bottom w:w="80" w:type="dxa"/>
              <w:right w:w="100" w:type="dxa"/>
            </w:tcMar>
            <w:vAlign w:val="center"/>
          </w:tcPr>
          <w:p w14:paraId="68F02FD2" w14:textId="77777777" w:rsidR="009526A2" w:rsidRDefault="005202E5" w:rsidP="004C1041">
            <w:pPr>
              <w:jc w:val="both"/>
            </w:pPr>
            <w:r>
              <w:t>UAM Boost stops firing once current IOB reaches this level, independent of whatever the other trigger conditions say.</w:t>
            </w:r>
          </w:p>
        </w:tc>
        <w:tc>
          <w:tcPr>
            <w:tcW w:w="1513" w:type="dxa"/>
            <w:tcMar>
              <w:top w:w="80" w:type="dxa"/>
              <w:left w:w="100" w:type="dxa"/>
              <w:bottom w:w="80" w:type="dxa"/>
              <w:right w:w="100" w:type="dxa"/>
            </w:tcMar>
            <w:vAlign w:val="center"/>
          </w:tcPr>
          <w:p w14:paraId="616779E2" w14:textId="77777777" w:rsidR="009526A2" w:rsidRDefault="005202E5" w:rsidP="004C1041">
            <w:pPr>
              <w:jc w:val="both"/>
            </w:pPr>
            <w:r>
              <w:t>Not in snapshot</w:t>
            </w:r>
          </w:p>
        </w:tc>
      </w:tr>
      <w:tr w:rsidR="00320BB2" w14:paraId="34AFA341" w14:textId="77777777" w:rsidTr="00107A84">
        <w:tc>
          <w:tcPr>
            <w:tcW w:w="2217" w:type="dxa"/>
            <w:tcMar>
              <w:top w:w="80" w:type="dxa"/>
              <w:left w:w="100" w:type="dxa"/>
              <w:bottom w:w="80" w:type="dxa"/>
              <w:right w:w="100" w:type="dxa"/>
            </w:tcMar>
            <w:vAlign w:val="center"/>
          </w:tcPr>
          <w:p w14:paraId="107BE480" w14:textId="77777777" w:rsidR="005202E5" w:rsidRDefault="005202E5" w:rsidP="004C1041">
            <w:pPr>
              <w:jc w:val="both"/>
            </w:pPr>
            <w:r>
              <w:rPr>
                <w:b/>
                <w:bCs/>
                <w:color w:val="000000"/>
                <w:sz w:val="18"/>
                <w:szCs w:val="18"/>
              </w:rPr>
              <w:t>UAM Boost scale (boost_scale)</w:t>
            </w:r>
          </w:p>
        </w:tc>
        <w:tc>
          <w:tcPr>
            <w:tcW w:w="2016" w:type="dxa"/>
            <w:tcMar>
              <w:top w:w="80" w:type="dxa"/>
              <w:left w:w="100" w:type="dxa"/>
              <w:bottom w:w="80" w:type="dxa"/>
              <w:right w:w="100" w:type="dxa"/>
            </w:tcMar>
            <w:vAlign w:val="center"/>
          </w:tcPr>
          <w:p w14:paraId="7BF9C568" w14:textId="77777777" w:rsidR="009526A2" w:rsidRDefault="005202E5" w:rsidP="004C1041">
            <w:pPr>
              <w:jc w:val="both"/>
            </w:pPr>
            <w:r>
              <w:t>1.0 (0.1–3.0) [number]</w:t>
            </w:r>
          </w:p>
        </w:tc>
        <w:tc>
          <w:tcPr>
            <w:tcW w:w="4334" w:type="dxa"/>
            <w:tcMar>
              <w:top w:w="80" w:type="dxa"/>
              <w:left w:w="100" w:type="dxa"/>
              <w:bottom w:w="80" w:type="dxa"/>
              <w:right w:w="100" w:type="dxa"/>
            </w:tcMar>
            <w:vAlign w:val="center"/>
          </w:tcPr>
          <w:p w14:paraId="38172EDA" w14:textId="77777777" w:rsidR="009526A2" w:rsidRDefault="005202E5" w:rsidP="004C1041">
            <w:pPr>
              <w:jc w:val="both"/>
            </w:pPr>
            <w:r>
              <w:t xml:space="preserve">Multiplier applied to the pre-boost insulin requirement before it's capped at the max bolus </w:t>
              <w:lastRenderedPageBreak/>
              <w:t>above. This is the raw, unscaled preference value — the live SMB size is additionally scaled by the current profile percentage on top of this at dosing time.</w:t>
            </w:r>
          </w:p>
        </w:tc>
        <w:tc>
          <w:tcPr>
            <w:tcW w:w="1513" w:type="dxa"/>
            <w:tcMar>
              <w:top w:w="80" w:type="dxa"/>
              <w:left w:w="100" w:type="dxa"/>
              <w:bottom w:w="80" w:type="dxa"/>
              <w:right w:w="100" w:type="dxa"/>
            </w:tcMar>
            <w:vAlign w:val="center"/>
          </w:tcPr>
          <w:p w14:paraId="6C6D35A3" w14:textId="77777777" w:rsidR="009526A2" w:rsidRDefault="005202E5" w:rsidP="004C1041">
            <w:pPr>
              <w:jc w:val="both"/>
            </w:pPr>
            <w:r>
              <w:lastRenderedPageBreak/>
              <w:t>Not in snapshot</w:t>
            </w:r>
          </w:p>
        </w:tc>
      </w:tr>
      <w:tr w:rsidR="00320BB2" w14:paraId="49909F9D" w14:textId="77777777" w:rsidTr="00107A84">
        <w:tc>
          <w:tcPr>
            <w:tcW w:w="2217" w:type="dxa"/>
            <w:tcMar>
              <w:top w:w="80" w:type="dxa"/>
              <w:left w:w="100" w:type="dxa"/>
              <w:bottom w:w="80" w:type="dxa"/>
              <w:right w:w="100" w:type="dxa"/>
            </w:tcMar>
            <w:vAlign w:val="center"/>
          </w:tcPr>
          <w:p w14:paraId="5116C3F6" w14:textId="77777777" w:rsidR="005202E5" w:rsidRDefault="005202E5" w:rsidP="004C1041">
            <w:pPr>
              <w:jc w:val="both"/>
            </w:pPr>
            <w:r>
              <w:rPr>
                <w:b/>
                <w:bCs/>
                <w:color w:val="000000"/>
                <w:sz w:val="18"/>
                <w:szCs w:val="18"/>
              </w:rPr>
              <w:t>Enable alternative activation of SMB depending on active target being even/odd</w:t>
            </w:r>
          </w:p>
        </w:tc>
        <w:tc>
          <w:tcPr>
            <w:tcW w:w="2016" w:type="dxa"/>
            <w:tcMar>
              <w:top w:w="80" w:type="dxa"/>
              <w:left w:w="100" w:type="dxa"/>
              <w:bottom w:w="80" w:type="dxa"/>
              <w:right w:w="100" w:type="dxa"/>
            </w:tcMar>
            <w:vAlign w:val="center"/>
          </w:tcPr>
          <w:p w14:paraId="71689BEA" w14:textId="77777777" w:rsidR="009526A2" w:rsidRDefault="005202E5" w:rsidP="004C1041">
            <w:pPr>
              <w:jc w:val="both"/>
            </w:pPr>
            <w:r>
              <w:t>off [switch]</w:t>
            </w:r>
          </w:p>
        </w:tc>
        <w:tc>
          <w:tcPr>
            <w:tcW w:w="4334" w:type="dxa"/>
            <w:tcMar>
              <w:top w:w="80" w:type="dxa"/>
              <w:left w:w="100" w:type="dxa"/>
              <w:bottom w:w="80" w:type="dxa"/>
              <w:right w:w="100" w:type="dxa"/>
            </w:tcMar>
            <w:vAlign w:val="center"/>
          </w:tcPr>
          <w:p w14:paraId="55326142" w14:textId="77777777" w:rsidR="009526A2" w:rsidRDefault="005202E5" w:rsidP="004C1041">
            <w:pPr>
              <w:jc w:val="both"/>
            </w:pPr>
            <w:r>
              <w:t>An alternate SMB-gating rule: when enabled, SMB is only active while the current target (mmol/L with an even decimal digit, or mg/dL as an even whole number) meets that parity condition — otherwise SMB is inactive. Off = normal behaviour, ungated by target parity.</w:t>
            </w:r>
          </w:p>
        </w:tc>
        <w:tc>
          <w:tcPr>
            <w:tcW w:w="1513" w:type="dxa"/>
            <w:tcMar>
              <w:top w:w="80" w:type="dxa"/>
              <w:left w:w="100" w:type="dxa"/>
              <w:bottom w:w="80" w:type="dxa"/>
              <w:right w:w="100" w:type="dxa"/>
            </w:tcMar>
            <w:vAlign w:val="center"/>
          </w:tcPr>
          <w:p w14:paraId="08CA078F" w14:textId="77777777" w:rsidR="009526A2" w:rsidRDefault="005202E5" w:rsidP="004C1041">
            <w:pPr>
              <w:jc w:val="both"/>
            </w:pPr>
            <w:r>
              <w:t>Not in snapshot</w:t>
            </w:r>
          </w:p>
        </w:tc>
      </w:tr>
      <w:tr w:rsidR="00320BB2" w14:paraId="39B2F0EA" w14:textId="77777777" w:rsidTr="00107A84">
        <w:tc>
          <w:tcPr>
            <w:tcW w:w="2217" w:type="dxa"/>
            <w:tcMar>
              <w:top w:w="80" w:type="dxa"/>
              <w:left w:w="100" w:type="dxa"/>
              <w:bottom w:w="80" w:type="dxa"/>
              <w:right w:w="100" w:type="dxa"/>
            </w:tcMar>
            <w:vAlign w:val="center"/>
          </w:tcPr>
          <w:p w14:paraId="4C481962" w14:textId="77777777" w:rsidR="005202E5" w:rsidRDefault="005202E5" w:rsidP="004C1041">
            <w:pPr>
              <w:jc w:val="both"/>
            </w:pPr>
            <w:r>
              <w:rPr>
                <w:b/>
                <w:bCs/>
                <w:color w:val="000000"/>
                <w:sz w:val="18"/>
                <w:szCs w:val="18"/>
              </w:rPr>
              <w:t>Split Bolus</w:t>
            </w:r>
          </w:p>
        </w:tc>
        <w:tc>
          <w:tcPr>
            <w:tcW w:w="2016" w:type="dxa"/>
            <w:tcMar>
              <w:top w:w="80" w:type="dxa"/>
              <w:left w:w="100" w:type="dxa"/>
              <w:bottom w:w="80" w:type="dxa"/>
              <w:right w:w="100" w:type="dxa"/>
            </w:tcMar>
            <w:vAlign w:val="center"/>
          </w:tcPr>
          <w:p w14:paraId="0502AC28" w14:textId="77777777" w:rsidR="009526A2" w:rsidRDefault="005202E5" w:rsidP="004C1041">
            <w:pPr>
              <w:jc w:val="both"/>
            </w:pPr>
            <w:r>
              <w:t>off [switch]</w:t>
            </w:r>
          </w:p>
        </w:tc>
        <w:tc>
          <w:tcPr>
            <w:tcW w:w="4334" w:type="dxa"/>
            <w:tcMar>
              <w:top w:w="80" w:type="dxa"/>
              <w:left w:w="100" w:type="dxa"/>
              <w:bottom w:w="80" w:type="dxa"/>
              <w:right w:w="100" w:type="dxa"/>
            </w:tcMar>
            <w:vAlign w:val="center"/>
          </w:tcPr>
          <w:p w14:paraId="52932F0E" w14:textId="77777777" w:rsidR="009526A2" w:rsidRDefault="005202E5" w:rsidP="004C1041">
            <w:pPr>
              <w:jc w:val="both"/>
            </w:pPr>
            <w:r>
              <w:t>When no profile percentage override is active and a calculated SMB would hit the max-bolus cap, this delivers the remainder as a second part after the split interval below, rather than waiting a full SMB interval for it.</w:t>
            </w:r>
          </w:p>
        </w:tc>
        <w:tc>
          <w:tcPr>
            <w:tcW w:w="1513" w:type="dxa"/>
            <w:tcMar>
              <w:top w:w="80" w:type="dxa"/>
              <w:left w:w="100" w:type="dxa"/>
              <w:bottom w:w="80" w:type="dxa"/>
              <w:right w:w="100" w:type="dxa"/>
            </w:tcMar>
            <w:vAlign w:val="center"/>
          </w:tcPr>
          <w:p w14:paraId="73811296" w14:textId="77777777" w:rsidR="009526A2" w:rsidRDefault="005202E5" w:rsidP="004C1041">
            <w:pPr>
              <w:jc w:val="both"/>
            </w:pPr>
            <w:r>
              <w:t>on</w:t>
            </w:r>
          </w:p>
        </w:tc>
      </w:tr>
      <w:tr w:rsidR="00320BB2" w14:paraId="7FB1DDDC" w14:textId="77777777" w:rsidTr="00107A84">
        <w:tc>
          <w:tcPr>
            <w:tcW w:w="2217" w:type="dxa"/>
            <w:tcMar>
              <w:top w:w="80" w:type="dxa"/>
              <w:left w:w="100" w:type="dxa"/>
              <w:bottom w:w="80" w:type="dxa"/>
              <w:right w:w="100" w:type="dxa"/>
            </w:tcMar>
            <w:vAlign w:val="center"/>
          </w:tcPr>
          <w:p w14:paraId="20D1148E" w14:textId="77777777" w:rsidR="005202E5" w:rsidRDefault="005202E5" w:rsidP="004C1041">
            <w:pPr>
              <w:jc w:val="both"/>
            </w:pPr>
            <w:r>
              <w:rPr>
                <w:b/>
                <w:bCs/>
                <w:color w:val="000000"/>
                <w:sz w:val="18"/>
                <w:szCs w:val="18"/>
              </w:rPr>
              <w:t>Show Carb Model Curve</w:t>
            </w:r>
          </w:p>
        </w:tc>
        <w:tc>
          <w:tcPr>
            <w:tcW w:w="2016" w:type="dxa"/>
            <w:tcMar>
              <w:top w:w="80" w:type="dxa"/>
              <w:left w:w="100" w:type="dxa"/>
              <w:bottom w:w="80" w:type="dxa"/>
              <w:right w:w="100" w:type="dxa"/>
            </w:tcMar>
            <w:vAlign w:val="center"/>
          </w:tcPr>
          <w:p w14:paraId="100E535F" w14:textId="77777777" w:rsidR="009526A2" w:rsidRDefault="005202E5" w:rsidP="004C1041">
            <w:pPr>
              <w:jc w:val="both"/>
            </w:pPr>
            <w:r>
              <w:t>on [switch]</w:t>
            </w:r>
          </w:p>
        </w:tc>
        <w:tc>
          <w:tcPr>
            <w:tcW w:w="4334" w:type="dxa"/>
            <w:tcMar>
              <w:top w:w="80" w:type="dxa"/>
              <w:left w:w="100" w:type="dxa"/>
              <w:bottom w:w="80" w:type="dxa"/>
              <w:right w:w="100" w:type="dxa"/>
            </w:tcMar>
            <w:vAlign w:val="center"/>
          </w:tcPr>
          <w:p w14:paraId="10A11771" w14:textId="77777777" w:rsidR="009526A2" w:rsidRDefault="005202E5" w:rsidP="004C1041">
            <w:pPr>
              <w:jc w:val="both"/>
            </w:pPr>
            <w:r>
              <w:t>Overlays a dashed, calculated two-compartment carb-absorption curve (90-minute peak, truncated at 240 minutes) on the Carbs Absorption graph, alongside the normal empirical (measured) absorption line — a visual comparison tool, no dosing effect.</w:t>
            </w:r>
          </w:p>
        </w:tc>
        <w:tc>
          <w:tcPr>
            <w:tcW w:w="1513" w:type="dxa"/>
            <w:tcMar>
              <w:top w:w="80" w:type="dxa"/>
              <w:left w:w="100" w:type="dxa"/>
              <w:bottom w:w="80" w:type="dxa"/>
              <w:right w:w="100" w:type="dxa"/>
            </w:tcMar>
            <w:vAlign w:val="center"/>
          </w:tcPr>
          <w:p w14:paraId="0F0CF8CF" w14:textId="77777777" w:rsidR="009526A2" w:rsidRDefault="005202E5" w:rsidP="004C1041">
            <w:pPr>
              <w:jc w:val="both"/>
            </w:pPr>
            <w:r>
              <w:t>on</w:t>
            </w:r>
          </w:p>
        </w:tc>
      </w:tr>
      <w:tr w:rsidR="00320BB2" w14:paraId="39B5D11B" w14:textId="77777777" w:rsidTr="00107A84">
        <w:tc>
          <w:tcPr>
            <w:tcW w:w="2217" w:type="dxa"/>
            <w:tcMar>
              <w:top w:w="80" w:type="dxa"/>
              <w:left w:w="100" w:type="dxa"/>
              <w:bottom w:w="80" w:type="dxa"/>
              <w:right w:w="100" w:type="dxa"/>
            </w:tcMar>
            <w:vAlign w:val="center"/>
          </w:tcPr>
          <w:p w14:paraId="659937C2" w14:textId="77777777" w:rsidR="005202E5" w:rsidRDefault="005202E5" w:rsidP="004C1041">
            <w:pPr>
              <w:jc w:val="both"/>
            </w:pPr>
            <w:r>
              <w:rPr>
                <w:b/>
                <w:bCs/>
                <w:color w:val="000000"/>
                <w:sz w:val="18"/>
                <w:szCs w:val="18"/>
              </w:rPr>
              <w:t>Split Bolus Interval (min)</w:t>
            </w:r>
          </w:p>
        </w:tc>
        <w:tc>
          <w:tcPr>
            <w:tcW w:w="2016" w:type="dxa"/>
            <w:tcMar>
              <w:top w:w="80" w:type="dxa"/>
              <w:left w:w="100" w:type="dxa"/>
              <w:bottom w:w="80" w:type="dxa"/>
              <w:right w:w="100" w:type="dxa"/>
            </w:tcMar>
            <w:vAlign w:val="center"/>
          </w:tcPr>
          <w:p w14:paraId="41FCEA9D" w14:textId="77777777" w:rsidR="009526A2" w:rsidRDefault="005202E5" w:rsidP="004C1041">
            <w:pPr>
              <w:jc w:val="both"/>
            </w:pPr>
            <w:r>
              <w:t>7 (1–10) [number]</w:t>
            </w:r>
          </w:p>
        </w:tc>
        <w:tc>
          <w:tcPr>
            <w:tcW w:w="4334" w:type="dxa"/>
            <w:tcMar>
              <w:top w:w="80" w:type="dxa"/>
              <w:left w:w="100" w:type="dxa"/>
              <w:bottom w:w="80" w:type="dxa"/>
              <w:right w:w="100" w:type="dxa"/>
            </w:tcMar>
            <w:vAlign w:val="center"/>
          </w:tcPr>
          <w:p w14:paraId="1EC15A69" w14:textId="77777777" w:rsidR="009526A2" w:rsidRDefault="005202E5" w:rsidP="004C1041">
            <w:pPr>
              <w:jc w:val="both"/>
            </w:pPr>
            <w:r>
              <w:t>Minutes between the first and second parts of a split bolus. Only takes effect when Split Bolus is on, profile% = 100%, and the SMB in question is exactly at maxBolus.</w:t>
            </w:r>
          </w:p>
        </w:tc>
        <w:tc>
          <w:tcPr>
            <w:tcW w:w="1513" w:type="dxa"/>
            <w:tcMar>
              <w:top w:w="80" w:type="dxa"/>
              <w:left w:w="100" w:type="dxa"/>
              <w:bottom w:w="80" w:type="dxa"/>
              <w:right w:w="100" w:type="dxa"/>
            </w:tcMar>
            <w:vAlign w:val="center"/>
          </w:tcPr>
          <w:p w14:paraId="7AB62BA8" w14:textId="77777777" w:rsidR="009526A2" w:rsidRDefault="005202E5" w:rsidP="004C1041">
            <w:pPr>
              <w:jc w:val="both"/>
            </w:pPr>
            <w:r>
              <w:t>7</w:t>
            </w:r>
          </w:p>
        </w:tc>
      </w:tr>
      <w:tr w:rsidR="00320BB2" w14:paraId="3B651579" w14:textId="77777777" w:rsidTr="00107A84">
        <w:tc>
          <w:tcPr>
            <w:tcW w:w="2217" w:type="dxa"/>
            <w:tcMar>
              <w:top w:w="80" w:type="dxa"/>
              <w:left w:w="100" w:type="dxa"/>
              <w:bottom w:w="80" w:type="dxa"/>
              <w:right w:w="100" w:type="dxa"/>
            </w:tcMar>
            <w:vAlign w:val="center"/>
          </w:tcPr>
          <w:p w14:paraId="0F23C311" w14:textId="77777777" w:rsidR="005202E5" w:rsidRDefault="005202E5" w:rsidP="004C1041">
            <w:pPr>
              <w:jc w:val="both"/>
            </w:pPr>
            <w:r>
              <w:rPr>
                <w:b/>
                <w:bCs/>
                <w:color w:val="000000"/>
                <w:sz w:val="18"/>
                <w:szCs w:val="18"/>
              </w:rPr>
              <w:t>TDD Sensitivity (ISF/Basal)</w:t>
            </w:r>
          </w:p>
        </w:tc>
        <w:tc>
          <w:tcPr>
            <w:tcW w:w="2016" w:type="dxa"/>
            <w:tcMar>
              <w:top w:w="80" w:type="dxa"/>
              <w:left w:w="100" w:type="dxa"/>
              <w:bottom w:w="80" w:type="dxa"/>
              <w:right w:w="100" w:type="dxa"/>
            </w:tcMar>
            <w:vAlign w:val="center"/>
          </w:tcPr>
          <w:p w14:paraId="69FF16E0" w14:textId="77777777" w:rsidR="009526A2" w:rsidRDefault="005202E5" w:rsidP="004C1041">
            <w:pPr>
              <w:jc w:val="both"/>
            </w:pPr>
            <w:r>
              <w:t>on [switch]</w:t>
            </w:r>
          </w:p>
        </w:tc>
        <w:tc>
          <w:tcPr>
            <w:tcW w:w="4334" w:type="dxa"/>
            <w:tcMar>
              <w:top w:w="80" w:type="dxa"/>
              <w:left w:w="100" w:type="dxa"/>
              <w:bottom w:w="80" w:type="dxa"/>
              <w:right w:w="100" w:type="dxa"/>
            </w:tcMar>
            <w:vAlign w:val="center"/>
          </w:tcPr>
          <w:p w14:paraId="7A1D75F3" w14:textId="77777777" w:rsidR="009526A2" w:rsidRDefault="005202E5" w:rsidP="004C1041">
            <w:pPr>
              <w:jc w:val="both"/>
            </w:pPr>
            <w:r>
              <w:t>Uses the blended-TDD sensitivity ratio to adjust ISF and basal specifically while Autosens (top-level setting) is off. Disabling this keeps sensitivity neutral (ratio locked to 1.0) instead.</w:t>
            </w:r>
          </w:p>
        </w:tc>
        <w:tc>
          <w:tcPr>
            <w:tcW w:w="1513" w:type="dxa"/>
            <w:tcMar>
              <w:top w:w="80" w:type="dxa"/>
              <w:left w:w="100" w:type="dxa"/>
              <w:bottom w:w="80" w:type="dxa"/>
              <w:right w:w="100" w:type="dxa"/>
            </w:tcMar>
            <w:vAlign w:val="center"/>
          </w:tcPr>
          <w:p w14:paraId="5742DEAA" w14:textId="77777777" w:rsidR="009526A2" w:rsidRDefault="005202E5" w:rsidP="004C1041">
            <w:pPr>
              <w:jc w:val="both"/>
            </w:pPr>
            <w:r>
              <w:t>on</w:t>
            </w:r>
          </w:p>
        </w:tc>
      </w:tr>
      <w:tr w:rsidR="00320BB2" w14:paraId="34BA9CD9" w14:textId="77777777" w:rsidTr="00107A84">
        <w:tc>
          <w:tcPr>
            <w:tcW w:w="2217" w:type="dxa"/>
            <w:tcMar>
              <w:top w:w="80" w:type="dxa"/>
              <w:left w:w="100" w:type="dxa"/>
              <w:bottom w:w="80" w:type="dxa"/>
              <w:right w:w="100" w:type="dxa"/>
            </w:tcMar>
            <w:vAlign w:val="center"/>
          </w:tcPr>
          <w:p w14:paraId="2FF58425" w14:textId="77777777" w:rsidR="005202E5" w:rsidRDefault="005202E5" w:rsidP="004C1041">
            <w:pPr>
              <w:jc w:val="both"/>
            </w:pPr>
            <w:r>
              <w:rPr>
                <w:b/>
                <w:bCs/>
                <w:color w:val="000000"/>
                <w:sz w:val="18"/>
                <w:szCs w:val="18"/>
              </w:rPr>
              <w:t>TDD Factor (max_iob/insulinReq)</w:t>
            </w:r>
          </w:p>
        </w:tc>
        <w:tc>
          <w:tcPr>
            <w:tcW w:w="2016" w:type="dxa"/>
            <w:tcMar>
              <w:top w:w="80" w:type="dxa"/>
              <w:left w:w="100" w:type="dxa"/>
              <w:bottom w:w="80" w:type="dxa"/>
              <w:right w:w="100" w:type="dxa"/>
            </w:tcMar>
            <w:vAlign w:val="center"/>
          </w:tcPr>
          <w:p w14:paraId="78DB5A54" w14:textId="77777777" w:rsidR="009526A2" w:rsidRDefault="005202E5" w:rsidP="004C1041">
            <w:pPr>
              <w:jc w:val="both"/>
            </w:pPr>
            <w:r>
              <w:t>on [switch]</w:t>
            </w:r>
          </w:p>
        </w:tc>
        <w:tc>
          <w:tcPr>
            <w:tcW w:w="4334" w:type="dxa"/>
            <w:tcMar>
              <w:top w:w="80" w:type="dxa"/>
              <w:left w:w="100" w:type="dxa"/>
              <w:bottom w:w="80" w:type="dxa"/>
              <w:right w:w="100" w:type="dxa"/>
            </w:tcMar>
            <w:vAlign w:val="center"/>
          </w:tcPr>
          <w:p w14:paraId="12252F05" w14:textId="77777777" w:rsidR="009526A2" w:rsidRDefault="005202E5" w:rsidP="004C1041">
            <w:pPr>
              <w:jc w:val="both"/>
            </w:pPr>
            <w:r>
              <w:t>Scales both max_iob and the calculated insulin requirement by the same blended-TDD ratio. When off, the fixed fallback value below is used in its place instead.</w:t>
            </w:r>
          </w:p>
        </w:tc>
        <w:tc>
          <w:tcPr>
            <w:tcW w:w="1513" w:type="dxa"/>
            <w:tcMar>
              <w:top w:w="80" w:type="dxa"/>
              <w:left w:w="100" w:type="dxa"/>
              <w:bottom w:w="80" w:type="dxa"/>
              <w:right w:w="100" w:type="dxa"/>
            </w:tcMar>
            <w:vAlign w:val="center"/>
          </w:tcPr>
          <w:p w14:paraId="378998E0" w14:textId="77777777" w:rsidR="009526A2" w:rsidRDefault="005202E5" w:rsidP="004C1041">
            <w:pPr>
              <w:jc w:val="both"/>
            </w:pPr>
            <w:r>
              <w:t>on</w:t>
            </w:r>
          </w:p>
        </w:tc>
      </w:tr>
      <w:tr w:rsidR="00320BB2" w14:paraId="1A6F3BE1" w14:textId="77777777" w:rsidTr="00107A84">
        <w:tc>
          <w:tcPr>
            <w:tcW w:w="2217" w:type="dxa"/>
            <w:tcMar>
              <w:top w:w="80" w:type="dxa"/>
              <w:left w:w="100" w:type="dxa"/>
              <w:bottom w:w="80" w:type="dxa"/>
              <w:right w:w="100" w:type="dxa"/>
            </w:tcMar>
            <w:vAlign w:val="center"/>
          </w:tcPr>
          <w:p w14:paraId="761FF1A4" w14:textId="77777777" w:rsidR="005202E5" w:rsidRDefault="005202E5" w:rsidP="004C1041">
            <w:pPr>
              <w:jc w:val="both"/>
            </w:pPr>
            <w:r>
              <w:rPr>
                <w:b/>
                <w:bCs/>
                <w:color w:val="000000"/>
                <w:sz w:val="18"/>
                <w:szCs w:val="18"/>
              </w:rPr>
              <w:t>TDD Factor fallback value</w:t>
            </w:r>
          </w:p>
        </w:tc>
        <w:tc>
          <w:tcPr>
            <w:tcW w:w="2016" w:type="dxa"/>
            <w:tcMar>
              <w:top w:w="80" w:type="dxa"/>
              <w:left w:w="100" w:type="dxa"/>
              <w:bottom w:w="80" w:type="dxa"/>
              <w:right w:w="100" w:type="dxa"/>
            </w:tcMar>
            <w:vAlign w:val="center"/>
          </w:tcPr>
          <w:p w14:paraId="4286255A" w14:textId="77777777" w:rsidR="009526A2" w:rsidRDefault="005202E5" w:rsidP="004C1041">
            <w:pPr>
              <w:jc w:val="both"/>
            </w:pPr>
            <w:r>
              <w:t>1.0 (0.8–1.2) [number]</w:t>
            </w:r>
          </w:p>
        </w:tc>
        <w:tc>
          <w:tcPr>
            <w:tcW w:w="4334" w:type="dxa"/>
            <w:tcMar>
              <w:top w:w="80" w:type="dxa"/>
              <w:left w:w="100" w:type="dxa"/>
              <w:bottom w:w="80" w:type="dxa"/>
              <w:right w:w="100" w:type="dxa"/>
            </w:tcMar>
            <w:vAlign w:val="center"/>
          </w:tcPr>
          <w:p w14:paraId="2F53C271" w14:textId="77777777" w:rsidR="009526A2" w:rsidRDefault="005202E5" w:rsidP="004C1041">
            <w:pPr>
              <w:jc w:val="both"/>
            </w:pPr>
            <w:r>
              <w:t>The fixed TDDfactor used only while "TDD Factor" above is disabled — has zero effect while that's enabled, since the live TDD ratio overrides it every cycle. Range matches the live calculation's own internal clamp.</w:t>
            </w:r>
          </w:p>
        </w:tc>
        <w:tc>
          <w:tcPr>
            <w:tcW w:w="1513" w:type="dxa"/>
            <w:tcMar>
              <w:top w:w="80" w:type="dxa"/>
              <w:left w:w="100" w:type="dxa"/>
              <w:bottom w:w="80" w:type="dxa"/>
              <w:right w:w="100" w:type="dxa"/>
            </w:tcMar>
            <w:vAlign w:val="center"/>
          </w:tcPr>
          <w:p w14:paraId="3B572D3C" w14:textId="77777777" w:rsidR="009526A2" w:rsidRDefault="005202E5" w:rsidP="004C1041">
            <w:pPr>
              <w:jc w:val="both"/>
            </w:pPr>
            <w:r>
              <w:t>1.00</w:t>
            </w:r>
          </w:p>
        </w:tc>
      </w:tr>
    </w:tbl>
    <w:p w14:paraId="3858DB7D" w14:textId="77777777" w:rsidR="005202E5" w:rsidRDefault="005202E5" w:rsidP="004C1041">
      <w:pPr>
        <w:spacing w:after="200"/>
        <w:jc w:val="both"/>
      </w:pPr>
    </w:p>
    <w:p w14:paraId="43E91F74" w14:textId="6A9B007C" w:rsidR="005202E5" w:rsidRDefault="005202E5" w:rsidP="004C1041">
      <w:pPr>
        <w:pStyle w:val="Heading1"/>
        <w:spacing w:before="400" w:after="200"/>
        <w:jc w:val="both"/>
      </w:pPr>
      <w:bookmarkStart w:id="86" w:name="sec006"/>
      <w:r>
        <w:t>Notes</w:t>
      </w:r>
      <w:bookmarkEnd w:id="86"/>
      <w:r>
        <w:t xml:space="preserve"> </w:t>
      </w:r>
      <w:hyperlink w:anchor="TOC">
        <w:r>
          <w:rPr>
            <w:rStyle w:val="Hyperlink"/>
            <w:sz w:val="20"/>
            <w:szCs w:val="20"/>
          </w:rPr>
          <w:t>TOC</w:t>
        </w:r>
      </w:hyperlink>
    </w:p>
    <w:p w14:paraId="61688532" w14:textId="77777777" w:rsidR="005202E5" w:rsidRDefault="005202E5" w:rsidP="004C1041">
      <w:pPr>
        <w:spacing w:after="200"/>
        <w:jc w:val="both"/>
      </w:pPr>
      <w:r>
        <w:t>• "UAM Boost insulin req %" is used internally by Tier 3 UAM Boost's bypass path but has no GUI entry of its own — it is calculated as (FIXED SMB delivery ratio × 100) rather than being independently tunable, so it always tracks that setting.</w:t>
      </w:r>
    </w:p>
    <w:p w14:paraId="01CACA20" w14:textId="77777777" w:rsidR="005202E5" w:rsidRDefault="005202E5" w:rsidP="004C1041">
      <w:pPr>
        <w:spacing w:after="200"/>
        <w:jc w:val="both"/>
      </w:pPr>
      <w:r>
        <w:t>• Settings marked as a live/transient pair (e.g. “Weight while BG accelerates” plus its “Resting” and “Boosted” counterparts) share one underlying live preference that several automations write to and restore — the “Resting”/“Boosted” settings are the values those automations use, not independent effects of their own.</w:t>
      </w:r>
    </w:p>
    <w:p w14:paraId="5BB8E3DF" w14:textId="473E36FC" w:rsidR="005202E5" w:rsidRDefault="005202E5" w:rsidP="004C1041">
      <w:pPr>
        <w:pStyle w:val="Heading1"/>
        <w:spacing w:before="400" w:after="200"/>
        <w:jc w:val="both"/>
      </w:pPr>
      <w:bookmarkStart w:id="87" w:name="sec007"/>
      <w:r>
        <w:lastRenderedPageBreak/>
        <w:t>Not Yet In This Snapshot (added after build 650)</w:t>
      </w:r>
      <w:bookmarkEnd w:id="87"/>
      <w:r>
        <w:t xml:space="preserve"> </w:t>
      </w:r>
      <w:hyperlink w:anchor="TOC">
        <w:r>
          <w:rPr>
            <w:rStyle w:val="Hyperlink"/>
            <w:sz w:val="20"/>
            <w:szCs w:val="20"/>
          </w:rPr>
          <w:t>TOC</w:t>
        </w:r>
      </w:hyperlink>
    </w:p>
    <w:p w14:paraId="5F0ACF55" w14:textId="77777777" w:rsidR="005202E5" w:rsidRDefault="005202E5" w:rsidP="004C1041">
      <w:pPr>
        <w:spacing w:after="120"/>
        <w:jc w:val="both"/>
      </w:pPr>
      <w:r>
        <w:t>• Enable Tier 3 UAM Boost — default off, no live value available from this build's export.</w:t>
      </w:r>
    </w:p>
    <w:p w14:paraId="3CC0E13F" w14:textId="77777777" w:rsidR="005202E5" w:rsidRDefault="005202E5" w:rsidP="004C1041">
      <w:pPr>
        <w:spacing w:after="120"/>
        <w:jc w:val="both"/>
      </w:pPr>
      <w:r>
        <w:t>• UAM Boost max bolus (boost_max) — default 2.5 U (0.1–10.0), no live value available from this build's export.</w:t>
      </w:r>
    </w:p>
    <w:p w14:paraId="4E8E00E8" w14:textId="77777777" w:rsidR="005202E5" w:rsidRDefault="005202E5" w:rsidP="004C1041">
      <w:pPr>
        <w:spacing w:after="120"/>
        <w:jc w:val="both"/>
      </w:pPr>
      <w:r>
        <w:t>• UAM Boost max IOB (% of max_iob) — default 10% (1–100%), no live value available from this build's export.</w:t>
      </w:r>
    </w:p>
    <w:p w14:paraId="38C5A803" w14:textId="77777777" w:rsidR="005202E5" w:rsidRDefault="005202E5" w:rsidP="004C1041">
      <w:pPr>
        <w:spacing w:after="120"/>
        <w:jc w:val="both"/>
      </w:pPr>
      <w:r>
        <w:t>• UAM Boost scale (boost_scale) — default 1.0 (0.1–3.0), no live value available from this build's export.</w:t>
      </w:r>
    </w:p>
    <w:p w14:paraId="11CB4BDE" w14:textId="2694815F" w:rsidR="005202E5" w:rsidRDefault="005202E5" w:rsidP="004C1041">
      <w:pPr>
        <w:pStyle w:val="Heading1"/>
        <w:spacing w:before="400" w:after="200"/>
        <w:jc w:val="both"/>
      </w:pPr>
      <w:bookmarkStart w:id="88" w:name="sec008"/>
      <w:r>
        <w:t>Related Settings Present In The Export, Outside This Document's Tables</w:t>
      </w:r>
      <w:bookmarkEnd w:id="88"/>
      <w:r>
        <w:t xml:space="preserve"> </w:t>
      </w:r>
      <w:hyperlink w:anchor="TOC">
        <w:r>
          <w:rPr>
            <w:rStyle w:val="Hyperlink"/>
            <w:sz w:val="20"/>
            <w:szCs w:val="20"/>
          </w:rPr>
          <w:t>TOC</w:t>
        </w:r>
      </w:hyperlink>
    </w:p>
    <w:p w14:paraId="3F2A2FC8" w14:textId="77777777" w:rsidR="005202E5" w:rsidRDefault="005202E5" w:rsidP="004C1041">
      <w:pPr>
        <w:spacing w:after="200"/>
        <w:jc w:val="both"/>
      </w:pPr>
      <w:r>
        <w:t>Real values from the device, for settings this document's earlier tables don't individually list — included for completeness rather than silently dropped.</w:t>
      </w:r>
    </w:p>
    <w:p w14:paraId="5077E4F8" w14:textId="77777777" w:rsidR="005202E5" w:rsidRDefault="005202E5" w:rsidP="004C1041">
      <w:pPr>
        <w:spacing w:after="120"/>
        <w:jc w:val="both"/>
      </w:pPr>
      <w:r>
        <w:t>• Aging-sensor calibration adjustment (master enable) (autoisf_old_sensor_adj_enabled): true. Referenced in the Libre section's description text but has no row of its own in this document's table.</w:t>
      </w:r>
    </w:p>
    <w:p w14:paraId="2297EBB7" w14:textId="77777777" w:rsidR="005202E5" w:rsidRDefault="005202E5" w:rsidP="004C1041">
      <w:pPr>
        <w:spacing w:after="120"/>
        <w:jc w:val="both"/>
      </w:pPr>
      <w:r>
        <w:t>• Weight while BG decelerates (bgBrake_ISF_weight): 0.25. Sibling of “Weight while BG accelerates”; not currently listed as its own row in this document.</w:t>
      </w:r>
    </w:p>
    <w:p w14:paraId="393A9B5B" w14:textId="77777777" w:rsidR="005202E5" w:rsidRDefault="005202E5" w:rsidP="004C1041">
      <w:pPr>
        <w:spacing w:after="120"/>
        <w:jc w:val="both"/>
      </w:pPr>
      <w:r>
        <w:t>• Enable alternative activation of SMB depending on target parity (Enable alternative activation of SMB always): true. Export label text doesn't exactly match this document's setting name (“...always” vs “...depending on active target being even/odd”) — verify on-device before treating as the same setting.</w:t>
      </w:r>
    </w:p>
    <w:p w14:paraId="1866BDAA" w14:textId="77777777" w:rsidR="005202E5" w:rsidRDefault="005202E5" w:rsidP="004C1041">
      <w:pPr>
        <w:spacing w:after="120"/>
        <w:jc w:val="both"/>
      </w:pPr>
      <w:r>
        <w:t>• Min autoISF ratio / low-BG max ratio (autoISF_min / autoISF_max_low): 0.30 / 1.00. Not present in this document's tables — likely governed elsewhere in the AutoISF weight system code, or scoped out.</w:t>
      </w:r>
    </w:p>
    <w:p w14:paraId="3886E0CD" w14:textId="77777777" w:rsidR="005202E5" w:rsidRDefault="005202E5" w:rsidP="004C1041">
      <w:pPr>
        <w:spacing w:after="120"/>
        <w:jc w:val="both"/>
      </w:pPr>
      <w:r>
        <w:t>• Enable ISF adaptation by glucose behaviour (openapsama_enable_autoISF): true. Plugin-level master switch, outside this document's per-setting tables.</w:t>
      </w:r>
    </w:p>
    <w:p w14:paraId="296ADB3C" w14:textId="77777777" w:rsidR="005202E5" w:rsidRDefault="005202E5" w:rsidP="004C1041">
      <w:pPr>
        <w:spacing w:after="120"/>
        <w:jc w:val="both"/>
      </w:pPr>
      <w:r>
        <w:t>• SMB delivery ratio — BG range / max / min, range extension (openapsama_smb_delivery_ratio_bg_range / _max / _min / smb_max_range_extension): 0.00 / 0.50 / 0.95 / 4.00. Related sibling settings to “FIXED SMB delivery ratio”, not individually tabled in this document.</w:t>
      </w:r>
    </w:p>
    <w:p w14:paraId="03696092" w14:textId="77777777" w:rsidR="005202E5" w:rsidRDefault="005202E5" w:rsidP="004C1041">
      <w:pPr>
        <w:spacing w:after="120"/>
        <w:jc w:val="both"/>
      </w:pPr>
      <w:r>
        <w:t>• High/low temptarget sensitivity toggles (high_temptarget_raises_sensitivity / low_temptarget_lowers_sensitivity): true / true. Stock AAPS sensitivity settings, not part of the AutoISF-specific screens this document covers.</w:t>
      </w:r>
    </w:p>
    <w:p w14:paraId="7CAA775C" w14:textId="257EBBB5" w:rsidR="005202E5" w:rsidRDefault="005202E5" w:rsidP="004C1041">
      <w:pPr>
        <w:pStyle w:val="Heading1"/>
        <w:spacing w:before="400" w:after="200"/>
        <w:jc w:val="both"/>
      </w:pPr>
      <w:bookmarkStart w:id="89" w:name="sec009"/>
      <w:r>
        <w:t>Internal / Non-Setting Keys In This Export</w:t>
      </w:r>
      <w:bookmarkEnd w:id="89"/>
      <w:r>
        <w:t xml:space="preserve"> </w:t>
      </w:r>
      <w:hyperlink w:anchor="TOC">
        <w:r>
          <w:rPr>
            <w:rStyle w:val="Hyperlink"/>
            <w:sz w:val="20"/>
            <w:szCs w:val="20"/>
          </w:rPr>
          <w:t>TOC</w:t>
        </w:r>
      </w:hyperlink>
    </w:p>
    <w:p w14:paraId="32B1F8B6" w14:textId="77777777" w:rsidR="005202E5" w:rsidRDefault="005202E5" w:rsidP="004C1041">
      <w:pPr>
        <w:spacing w:after="200"/>
        <w:jc w:val="both"/>
      </w:pPr>
      <w:r>
        <w:t>Present in the raw export file but not GUI settings — internal state, other plugins, or device metadata.</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26"/>
        <w:gridCol w:w="2807"/>
        <w:gridCol w:w="3547"/>
      </w:tblGrid>
      <w:tr w:rsidR="00062202" w14:paraId="69A67164" w14:textId="77777777">
        <w:trPr>
          <w:tblHeader/>
        </w:trPr>
        <w:tc>
          <w:tcPr>
            <w:tcW w:w="2600" w:type="dxa"/>
            <w:shd w:val="clear" w:color="auto" w:fill="2F5496"/>
            <w:tcMar>
              <w:top w:w="80" w:type="dxa"/>
              <w:left w:w="100" w:type="dxa"/>
              <w:bottom w:w="80" w:type="dxa"/>
              <w:right w:w="100" w:type="dxa"/>
            </w:tcMar>
            <w:vAlign w:val="center"/>
          </w:tcPr>
          <w:p w14:paraId="709F345B" w14:textId="77777777" w:rsidR="005202E5" w:rsidRDefault="005202E5" w:rsidP="004C1041">
            <w:pPr>
              <w:jc w:val="both"/>
            </w:pPr>
            <w:r>
              <w:rPr>
                <w:b/>
                <w:bCs/>
                <w:color w:val="FFFFFF"/>
                <w:sz w:val="18"/>
                <w:szCs w:val="18"/>
              </w:rPr>
              <w:t>Preference key</w:t>
            </w:r>
          </w:p>
        </w:tc>
        <w:tc>
          <w:tcPr>
            <w:tcW w:w="2200" w:type="dxa"/>
            <w:shd w:val="clear" w:color="auto" w:fill="2F5496"/>
            <w:tcMar>
              <w:top w:w="80" w:type="dxa"/>
              <w:left w:w="100" w:type="dxa"/>
              <w:bottom w:w="80" w:type="dxa"/>
              <w:right w:w="100" w:type="dxa"/>
            </w:tcMar>
            <w:vAlign w:val="center"/>
          </w:tcPr>
          <w:p w14:paraId="26A889E3" w14:textId="77777777" w:rsidR="005202E5" w:rsidRDefault="005202E5" w:rsidP="004C1041">
            <w:pPr>
              <w:jc w:val="both"/>
            </w:pPr>
            <w:r>
              <w:rPr>
                <w:b/>
                <w:bCs/>
                <w:color w:val="FFFFFF"/>
                <w:sz w:val="18"/>
                <w:szCs w:val="18"/>
              </w:rPr>
              <w:t>Current value</w:t>
            </w:r>
          </w:p>
        </w:tc>
        <w:tc>
          <w:tcPr>
            <w:tcW w:w="2780" w:type="dxa"/>
            <w:shd w:val="clear" w:color="auto" w:fill="2F5496"/>
            <w:tcMar>
              <w:top w:w="80" w:type="dxa"/>
              <w:left w:w="100" w:type="dxa"/>
              <w:bottom w:w="80" w:type="dxa"/>
              <w:right w:w="100" w:type="dxa"/>
            </w:tcMar>
            <w:vAlign w:val="center"/>
          </w:tcPr>
          <w:p w14:paraId="2ABE82A3" w14:textId="77777777" w:rsidR="005202E5" w:rsidRDefault="005202E5" w:rsidP="004C1041">
            <w:pPr>
              <w:jc w:val="both"/>
            </w:pPr>
            <w:r>
              <w:rPr>
                <w:b/>
                <w:bCs/>
                <w:color w:val="FFFFFF"/>
                <w:sz w:val="18"/>
                <w:szCs w:val="18"/>
              </w:rPr>
              <w:t>Why it's not a setting</w:t>
            </w:r>
          </w:p>
        </w:tc>
      </w:tr>
      <w:tr w:rsidR="00062202" w14:paraId="6EA07901" w14:textId="77777777">
        <w:tc>
          <w:tcPr>
            <w:tcW w:w="2600" w:type="dxa"/>
            <w:tcMar>
              <w:top w:w="80" w:type="dxa"/>
              <w:left w:w="100" w:type="dxa"/>
              <w:bottom w:w="80" w:type="dxa"/>
              <w:right w:w="100" w:type="dxa"/>
            </w:tcMar>
            <w:vAlign w:val="center"/>
          </w:tcPr>
          <w:p w14:paraId="315902CA" w14:textId="77777777" w:rsidR="005202E5" w:rsidRDefault="005202E5" w:rsidP="004C1041">
            <w:pPr>
              <w:jc w:val="both"/>
            </w:pPr>
            <w:r>
              <w:rPr>
                <w:color w:val="000000"/>
                <w:sz w:val="18"/>
                <w:szCs w:val="18"/>
              </w:rPr>
              <w:t>autoisf_clean_graph_requested</w:t>
            </w:r>
          </w:p>
        </w:tc>
        <w:tc>
          <w:tcPr>
            <w:tcW w:w="2200" w:type="dxa"/>
            <w:tcMar>
              <w:top w:w="80" w:type="dxa"/>
              <w:left w:w="100" w:type="dxa"/>
              <w:bottom w:w="80" w:type="dxa"/>
              <w:right w:w="100" w:type="dxa"/>
            </w:tcMar>
            <w:vAlign w:val="center"/>
          </w:tcPr>
          <w:p w14:paraId="3ECCC3B8" w14:textId="77777777" w:rsidR="005202E5" w:rsidRDefault="005202E5" w:rsidP="004C1041">
            <w:pPr>
              <w:jc w:val="both"/>
            </w:pPr>
            <w:r>
              <w:rPr>
                <w:color w:val="000000"/>
                <w:sz w:val="18"/>
                <w:szCs w:val="18"/>
              </w:rPr>
              <w:t>false</w:t>
            </w:r>
          </w:p>
        </w:tc>
        <w:tc>
          <w:tcPr>
            <w:tcW w:w="2780" w:type="dxa"/>
            <w:tcMar>
              <w:top w:w="80" w:type="dxa"/>
              <w:left w:w="100" w:type="dxa"/>
              <w:bottom w:w="80" w:type="dxa"/>
              <w:right w:w="100" w:type="dxa"/>
            </w:tcMar>
            <w:vAlign w:val="center"/>
          </w:tcPr>
          <w:p w14:paraId="507D367F" w14:textId="77777777" w:rsidR="005202E5" w:rsidRDefault="005202E5" w:rsidP="004C1041">
            <w:pPr>
              <w:jc w:val="both"/>
            </w:pPr>
            <w:r>
              <w:rPr>
                <w:color w:val="000000"/>
                <w:sz w:val="18"/>
                <w:szCs w:val="18"/>
              </w:rPr>
              <w:t>One-shot internal flag, not a setting.</w:t>
            </w:r>
          </w:p>
        </w:tc>
      </w:tr>
      <w:tr w:rsidR="00062202" w14:paraId="76F28C5F" w14:textId="77777777">
        <w:tc>
          <w:tcPr>
            <w:tcW w:w="2600" w:type="dxa"/>
            <w:tcMar>
              <w:top w:w="80" w:type="dxa"/>
              <w:left w:w="100" w:type="dxa"/>
              <w:bottom w:w="80" w:type="dxa"/>
              <w:right w:w="100" w:type="dxa"/>
            </w:tcMar>
            <w:vAlign w:val="center"/>
          </w:tcPr>
          <w:p w14:paraId="1D4F1786" w14:textId="77777777" w:rsidR="005202E5" w:rsidRDefault="005202E5" w:rsidP="004C1041">
            <w:pPr>
              <w:jc w:val="both"/>
            </w:pPr>
            <w:r>
              <w:rPr>
                <w:color w:val="000000"/>
                <w:sz w:val="18"/>
                <w:szCs w:val="18"/>
              </w:rPr>
              <w:t>autoisf_custom_automations_enabled</w:t>
            </w:r>
          </w:p>
        </w:tc>
        <w:tc>
          <w:tcPr>
            <w:tcW w:w="2200" w:type="dxa"/>
            <w:tcMar>
              <w:top w:w="80" w:type="dxa"/>
              <w:left w:w="100" w:type="dxa"/>
              <w:bottom w:w="80" w:type="dxa"/>
              <w:right w:w="100" w:type="dxa"/>
            </w:tcMar>
            <w:vAlign w:val="center"/>
          </w:tcPr>
          <w:p w14:paraId="7E462267" w14:textId="77777777" w:rsidR="005202E5" w:rsidRDefault="005202E5" w:rsidP="004C1041">
            <w:pPr>
              <w:jc w:val="both"/>
            </w:pPr>
            <w:r>
              <w:rPr>
                <w:color w:val="000000"/>
                <w:sz w:val="18"/>
                <w:szCs w:val="18"/>
              </w:rPr>
              <w:t>true</w:t>
            </w:r>
          </w:p>
        </w:tc>
        <w:tc>
          <w:tcPr>
            <w:tcW w:w="2780" w:type="dxa"/>
            <w:tcMar>
              <w:top w:w="80" w:type="dxa"/>
              <w:left w:w="100" w:type="dxa"/>
              <w:bottom w:w="80" w:type="dxa"/>
              <w:right w:w="100" w:type="dxa"/>
            </w:tcMar>
            <w:vAlign w:val="center"/>
          </w:tcPr>
          <w:p w14:paraId="63A2C87F" w14:textId="77777777" w:rsidR="005202E5" w:rsidRDefault="005202E5" w:rsidP="004C1041">
            <w:pPr>
              <w:jc w:val="both"/>
            </w:pPr>
            <w:r>
              <w:rPr>
                <w:color w:val="000000"/>
                <w:sz w:val="18"/>
                <w:szCs w:val="18"/>
              </w:rPr>
              <w:t>Not exposed via addPreferenceScreen; read directly by code.</w:t>
            </w:r>
          </w:p>
        </w:tc>
      </w:tr>
      <w:tr w:rsidR="00062202" w14:paraId="2EC24964" w14:textId="77777777">
        <w:tc>
          <w:tcPr>
            <w:tcW w:w="2600" w:type="dxa"/>
            <w:tcMar>
              <w:top w:w="80" w:type="dxa"/>
              <w:left w:w="100" w:type="dxa"/>
              <w:bottom w:w="80" w:type="dxa"/>
              <w:right w:w="100" w:type="dxa"/>
            </w:tcMar>
            <w:vAlign w:val="center"/>
          </w:tcPr>
          <w:p w14:paraId="5200095A" w14:textId="77777777" w:rsidR="005202E5" w:rsidRDefault="005202E5" w:rsidP="004C1041">
            <w:pPr>
              <w:jc w:val="both"/>
            </w:pPr>
            <w:r>
              <w:rPr>
                <w:color w:val="000000"/>
                <w:sz w:val="18"/>
                <w:szCs w:val="18"/>
              </w:rPr>
              <w:t>autoisf_fslcal_offset_normal / _slope_normal</w:t>
            </w:r>
          </w:p>
        </w:tc>
        <w:tc>
          <w:tcPr>
            <w:tcW w:w="2200" w:type="dxa"/>
            <w:tcMar>
              <w:top w:w="80" w:type="dxa"/>
              <w:left w:w="100" w:type="dxa"/>
              <w:bottom w:w="80" w:type="dxa"/>
              <w:right w:w="100" w:type="dxa"/>
            </w:tcMar>
            <w:vAlign w:val="center"/>
          </w:tcPr>
          <w:p w14:paraId="6673B0D0" w14:textId="77777777" w:rsidR="005202E5" w:rsidRDefault="005202E5" w:rsidP="004C1041">
            <w:pPr>
              <w:jc w:val="both"/>
            </w:pPr>
            <w:r>
              <w:rPr>
                <w:color w:val="000000"/>
                <w:sz w:val="18"/>
                <w:szCs w:val="18"/>
              </w:rPr>
              <w:t>1.40 / 0.72</w:t>
            </w:r>
          </w:p>
        </w:tc>
        <w:tc>
          <w:tcPr>
            <w:tcW w:w="2780" w:type="dxa"/>
            <w:tcMar>
              <w:top w:w="80" w:type="dxa"/>
              <w:left w:w="100" w:type="dxa"/>
              <w:bottom w:w="80" w:type="dxa"/>
              <w:right w:w="100" w:type="dxa"/>
            </w:tcMar>
            <w:vAlign w:val="center"/>
          </w:tcPr>
          <w:p w14:paraId="7F5303B6" w14:textId="77777777" w:rsidR="005202E5" w:rsidRDefault="005202E5" w:rsidP="004C1041">
            <w:pPr>
              <w:jc w:val="both"/>
            </w:pPr>
            <w:r>
              <w:rPr>
                <w:color w:val="000000"/>
                <w:sz w:val="18"/>
                <w:szCs w:val="18"/>
              </w:rPr>
              <w:t>Internal backup of fslCal_Offset/Slope taken before OldSensorAdj overrides them.</w:t>
            </w:r>
          </w:p>
        </w:tc>
      </w:tr>
      <w:tr w:rsidR="00062202" w14:paraId="23FB04B2" w14:textId="77777777">
        <w:tc>
          <w:tcPr>
            <w:tcW w:w="2600" w:type="dxa"/>
            <w:tcMar>
              <w:top w:w="80" w:type="dxa"/>
              <w:left w:w="100" w:type="dxa"/>
              <w:bottom w:w="80" w:type="dxa"/>
              <w:right w:w="100" w:type="dxa"/>
            </w:tcMar>
            <w:vAlign w:val="center"/>
          </w:tcPr>
          <w:p w14:paraId="6E8646EF" w14:textId="77777777" w:rsidR="005202E5" w:rsidRDefault="005202E5" w:rsidP="004C1041">
            <w:pPr>
              <w:jc w:val="both"/>
            </w:pPr>
            <w:r>
              <w:rPr>
                <w:color w:val="000000"/>
                <w:sz w:val="18"/>
                <w:szCs w:val="18"/>
              </w:rPr>
              <w:t>autoisf_low_profile_name / autoisf_standard_profile_name</w:t>
            </w:r>
          </w:p>
        </w:tc>
        <w:tc>
          <w:tcPr>
            <w:tcW w:w="2200" w:type="dxa"/>
            <w:tcMar>
              <w:top w:w="80" w:type="dxa"/>
              <w:left w:w="100" w:type="dxa"/>
              <w:bottom w:w="80" w:type="dxa"/>
              <w:right w:w="100" w:type="dxa"/>
            </w:tcMar>
            <w:vAlign w:val="center"/>
          </w:tcPr>
          <w:p w14:paraId="305C3536" w14:textId="77777777" w:rsidR="005202E5" w:rsidRDefault="005202E5" w:rsidP="004C1041">
            <w:pPr>
              <w:jc w:val="both"/>
            </w:pPr>
            <w:r>
              <w:rPr>
                <w:color w:val="000000"/>
                <w:sz w:val="18"/>
                <w:szCs w:val="18"/>
              </w:rPr>
              <w:t>Current Profile / Current ProfileReal</w:t>
            </w:r>
          </w:p>
        </w:tc>
        <w:tc>
          <w:tcPr>
            <w:tcW w:w="2780" w:type="dxa"/>
            <w:tcMar>
              <w:top w:w="80" w:type="dxa"/>
              <w:left w:w="100" w:type="dxa"/>
              <w:bottom w:w="80" w:type="dxa"/>
              <w:right w:w="100" w:type="dxa"/>
            </w:tcMar>
            <w:vAlign w:val="center"/>
          </w:tcPr>
          <w:p w14:paraId="5C723228" w14:textId="77777777" w:rsidR="005202E5" w:rsidRDefault="005202E5" w:rsidP="004C1041">
            <w:pPr>
              <w:jc w:val="both"/>
            </w:pPr>
            <w:r>
              <w:rPr>
                <w:color w:val="000000"/>
                <w:sz w:val="18"/>
                <w:szCs w:val="18"/>
              </w:rPr>
              <w:t>String-type profile-name settings, outside this document's numeric/switch scope.</w:t>
            </w:r>
          </w:p>
        </w:tc>
      </w:tr>
      <w:tr w:rsidR="00062202" w14:paraId="2F0F8BB2" w14:textId="77777777">
        <w:tc>
          <w:tcPr>
            <w:tcW w:w="2600" w:type="dxa"/>
            <w:tcMar>
              <w:top w:w="80" w:type="dxa"/>
              <w:left w:w="100" w:type="dxa"/>
              <w:bottom w:w="80" w:type="dxa"/>
              <w:right w:w="100" w:type="dxa"/>
            </w:tcMar>
            <w:vAlign w:val="center"/>
          </w:tcPr>
          <w:p w14:paraId="6FEFE42C" w14:textId="77777777" w:rsidR="005202E5" w:rsidRDefault="005202E5" w:rsidP="004C1041">
            <w:pPr>
              <w:jc w:val="both"/>
            </w:pPr>
            <w:r>
              <w:rPr>
                <w:color w:val="000000"/>
                <w:sz w:val="18"/>
                <w:szCs w:val="18"/>
              </w:rPr>
              <w:t>autoisf_low_raw_24_override_active / _armed</w:t>
            </w:r>
          </w:p>
        </w:tc>
        <w:tc>
          <w:tcPr>
            <w:tcW w:w="2200" w:type="dxa"/>
            <w:tcMar>
              <w:top w:w="80" w:type="dxa"/>
              <w:left w:w="100" w:type="dxa"/>
              <w:bottom w:w="80" w:type="dxa"/>
              <w:right w:w="100" w:type="dxa"/>
            </w:tcMar>
            <w:vAlign w:val="center"/>
          </w:tcPr>
          <w:p w14:paraId="61115F13" w14:textId="77777777" w:rsidR="005202E5" w:rsidRDefault="005202E5" w:rsidP="004C1041">
            <w:pPr>
              <w:jc w:val="both"/>
            </w:pPr>
            <w:r>
              <w:rPr>
                <w:color w:val="000000"/>
                <w:sz w:val="18"/>
                <w:szCs w:val="18"/>
              </w:rPr>
              <w:t>false / false</w:t>
            </w:r>
          </w:p>
        </w:tc>
        <w:tc>
          <w:tcPr>
            <w:tcW w:w="2780" w:type="dxa"/>
            <w:tcMar>
              <w:top w:w="80" w:type="dxa"/>
              <w:left w:w="100" w:type="dxa"/>
              <w:bottom w:w="80" w:type="dxa"/>
              <w:right w:w="100" w:type="dxa"/>
            </w:tcMar>
            <w:vAlign w:val="center"/>
          </w:tcPr>
          <w:p w14:paraId="727935BD" w14:textId="77777777" w:rsidR="005202E5" w:rsidRDefault="005202E5" w:rsidP="004C1041">
            <w:pPr>
              <w:jc w:val="both"/>
            </w:pPr>
            <w:r>
              <w:rPr>
                <w:color w:val="000000"/>
                <w:sz w:val="18"/>
                <w:szCs w:val="18"/>
              </w:rPr>
              <w:t>Internal LowRaw24Cal state. Note: _armed no longer exists in the current codebase (removed the same day this export predates).</w:t>
            </w:r>
          </w:p>
        </w:tc>
      </w:tr>
      <w:tr w:rsidR="00062202" w14:paraId="26C6F550" w14:textId="77777777">
        <w:tc>
          <w:tcPr>
            <w:tcW w:w="2600" w:type="dxa"/>
            <w:tcMar>
              <w:top w:w="80" w:type="dxa"/>
              <w:left w:w="100" w:type="dxa"/>
              <w:bottom w:w="80" w:type="dxa"/>
              <w:right w:w="100" w:type="dxa"/>
            </w:tcMar>
            <w:vAlign w:val="center"/>
          </w:tcPr>
          <w:p w14:paraId="026F0535" w14:textId="77777777" w:rsidR="005202E5" w:rsidRDefault="005202E5" w:rsidP="004C1041">
            <w:pPr>
              <w:jc w:val="both"/>
            </w:pPr>
            <w:r>
              <w:rPr>
                <w:color w:val="000000"/>
                <w:sz w:val="18"/>
                <w:szCs w:val="18"/>
              </w:rPr>
              <w:t>autoisf_low_storage_notified / autoisf_old_pod_notified</w:t>
            </w:r>
          </w:p>
        </w:tc>
        <w:tc>
          <w:tcPr>
            <w:tcW w:w="2200" w:type="dxa"/>
            <w:tcMar>
              <w:top w:w="80" w:type="dxa"/>
              <w:left w:w="100" w:type="dxa"/>
              <w:bottom w:w="80" w:type="dxa"/>
              <w:right w:w="100" w:type="dxa"/>
            </w:tcMar>
            <w:vAlign w:val="center"/>
          </w:tcPr>
          <w:p w14:paraId="7827780D" w14:textId="77777777" w:rsidR="005202E5" w:rsidRDefault="005202E5" w:rsidP="004C1041">
            <w:pPr>
              <w:jc w:val="both"/>
            </w:pPr>
            <w:r>
              <w:rPr>
                <w:color w:val="000000"/>
                <w:sz w:val="18"/>
                <w:szCs w:val="18"/>
              </w:rPr>
              <w:t>false / false</w:t>
            </w:r>
          </w:p>
        </w:tc>
        <w:tc>
          <w:tcPr>
            <w:tcW w:w="2780" w:type="dxa"/>
            <w:tcMar>
              <w:top w:w="80" w:type="dxa"/>
              <w:left w:w="100" w:type="dxa"/>
              <w:bottom w:w="80" w:type="dxa"/>
              <w:right w:w="100" w:type="dxa"/>
            </w:tcMar>
            <w:vAlign w:val="center"/>
          </w:tcPr>
          <w:p w14:paraId="1D35749A" w14:textId="77777777" w:rsidR="005202E5" w:rsidRDefault="005202E5" w:rsidP="004C1041">
            <w:pPr>
              <w:jc w:val="both"/>
            </w:pPr>
            <w:r>
              <w:rPr>
                <w:color w:val="000000"/>
                <w:sz w:val="18"/>
                <w:szCs w:val="18"/>
              </w:rPr>
              <w:t>Internal notify-once latches.</w:t>
            </w:r>
          </w:p>
        </w:tc>
      </w:tr>
      <w:tr w:rsidR="00062202" w14:paraId="7FE20293" w14:textId="77777777">
        <w:tc>
          <w:tcPr>
            <w:tcW w:w="2600" w:type="dxa"/>
            <w:tcMar>
              <w:top w:w="80" w:type="dxa"/>
              <w:left w:w="100" w:type="dxa"/>
              <w:bottom w:w="80" w:type="dxa"/>
              <w:right w:w="100" w:type="dxa"/>
            </w:tcMar>
            <w:vAlign w:val="center"/>
          </w:tcPr>
          <w:p w14:paraId="39BDCED6" w14:textId="77777777" w:rsidR="005202E5" w:rsidRDefault="005202E5" w:rsidP="004C1041">
            <w:pPr>
              <w:jc w:val="both"/>
            </w:pPr>
            <w:r>
              <w:rPr>
                <w:color w:val="000000"/>
                <w:sz w:val="18"/>
                <w:szCs w:val="18"/>
              </w:rPr>
              <w:lastRenderedPageBreak/>
              <w:t>autoisf_mild_offset_zero_active / autoisf_old_sensor_adj_active</w:t>
            </w:r>
          </w:p>
        </w:tc>
        <w:tc>
          <w:tcPr>
            <w:tcW w:w="2200" w:type="dxa"/>
            <w:tcMar>
              <w:top w:w="80" w:type="dxa"/>
              <w:left w:w="100" w:type="dxa"/>
              <w:bottom w:w="80" w:type="dxa"/>
              <w:right w:w="100" w:type="dxa"/>
            </w:tcMar>
            <w:vAlign w:val="center"/>
          </w:tcPr>
          <w:p w14:paraId="41B4BA3D" w14:textId="77777777" w:rsidR="005202E5" w:rsidRDefault="005202E5" w:rsidP="004C1041">
            <w:pPr>
              <w:jc w:val="both"/>
            </w:pPr>
            <w:r>
              <w:rPr>
                <w:color w:val="000000"/>
                <w:sz w:val="18"/>
                <w:szCs w:val="18"/>
              </w:rPr>
              <w:t>false / false</w:t>
            </w:r>
          </w:p>
        </w:tc>
        <w:tc>
          <w:tcPr>
            <w:tcW w:w="2780" w:type="dxa"/>
            <w:tcMar>
              <w:top w:w="80" w:type="dxa"/>
              <w:left w:w="100" w:type="dxa"/>
              <w:bottom w:w="80" w:type="dxa"/>
              <w:right w:w="100" w:type="dxa"/>
            </w:tcMar>
            <w:vAlign w:val="center"/>
          </w:tcPr>
          <w:p w14:paraId="4D598F79" w14:textId="77777777" w:rsidR="005202E5" w:rsidRDefault="005202E5" w:rsidP="004C1041">
            <w:pPr>
              <w:jc w:val="both"/>
            </w:pPr>
            <w:r>
              <w:rPr>
                <w:color w:val="000000"/>
                <w:sz w:val="18"/>
                <w:szCs w:val="18"/>
              </w:rPr>
              <w:t>Internal live-state flags reflecting whether a tier is currently applying.</w:t>
            </w:r>
          </w:p>
        </w:tc>
      </w:tr>
      <w:tr w:rsidR="00062202" w14:paraId="00C74472" w14:textId="77777777">
        <w:tc>
          <w:tcPr>
            <w:tcW w:w="2600" w:type="dxa"/>
            <w:tcMar>
              <w:top w:w="80" w:type="dxa"/>
              <w:left w:w="100" w:type="dxa"/>
              <w:bottom w:w="80" w:type="dxa"/>
              <w:right w:w="100" w:type="dxa"/>
            </w:tcMar>
            <w:vAlign w:val="center"/>
          </w:tcPr>
          <w:p w14:paraId="1C89B7A4" w14:textId="77777777" w:rsidR="005202E5" w:rsidRDefault="005202E5" w:rsidP="004C1041">
            <w:pPr>
              <w:jc w:val="both"/>
            </w:pPr>
            <w:r>
              <w:rPr>
                <w:color w:val="000000"/>
                <w:sz w:val="18"/>
                <w:szCs w:val="18"/>
              </w:rPr>
              <w:t>autoisf_sensor_age_code_enabled</w:t>
            </w:r>
          </w:p>
        </w:tc>
        <w:tc>
          <w:tcPr>
            <w:tcW w:w="2200" w:type="dxa"/>
            <w:tcMar>
              <w:top w:w="80" w:type="dxa"/>
              <w:left w:w="100" w:type="dxa"/>
              <w:bottom w:w="80" w:type="dxa"/>
              <w:right w:w="100" w:type="dxa"/>
            </w:tcMar>
            <w:vAlign w:val="center"/>
          </w:tcPr>
          <w:p w14:paraId="6A56DA54" w14:textId="77777777" w:rsidR="005202E5" w:rsidRDefault="005202E5" w:rsidP="004C1041">
            <w:pPr>
              <w:jc w:val="both"/>
            </w:pPr>
            <w:r>
              <w:rPr>
                <w:color w:val="000000"/>
                <w:sz w:val="18"/>
                <w:szCs w:val="18"/>
              </w:rPr>
              <w:t>true</w:t>
            </w:r>
          </w:p>
        </w:tc>
        <w:tc>
          <w:tcPr>
            <w:tcW w:w="2780" w:type="dxa"/>
            <w:tcMar>
              <w:top w:w="80" w:type="dxa"/>
              <w:left w:w="100" w:type="dxa"/>
              <w:bottom w:w="80" w:type="dxa"/>
              <w:right w:w="100" w:type="dxa"/>
            </w:tcMar>
            <w:vAlign w:val="center"/>
          </w:tcPr>
          <w:p w14:paraId="2102BADC" w14:textId="77777777" w:rsidR="005202E5" w:rsidRDefault="005202E5" w:rsidP="004C1041">
            <w:pPr>
              <w:jc w:val="both"/>
            </w:pPr>
            <w:r>
              <w:rPr>
                <w:color w:val="000000"/>
                <w:sz w:val="18"/>
                <w:szCs w:val="18"/>
              </w:rPr>
              <w:t>Related but separate gate from “Aging-sensor calibration adjustment” above; not confirmed to have its own row.</w:t>
            </w:r>
          </w:p>
        </w:tc>
      </w:tr>
      <w:tr w:rsidR="00062202" w14:paraId="4D3E199C" w14:textId="77777777">
        <w:tc>
          <w:tcPr>
            <w:tcW w:w="2600" w:type="dxa"/>
            <w:tcMar>
              <w:top w:w="80" w:type="dxa"/>
              <w:left w:w="100" w:type="dxa"/>
              <w:bottom w:w="80" w:type="dxa"/>
              <w:right w:w="100" w:type="dxa"/>
            </w:tcMar>
            <w:vAlign w:val="center"/>
          </w:tcPr>
          <w:p w14:paraId="77997791" w14:textId="77777777" w:rsidR="005202E5" w:rsidRDefault="005202E5" w:rsidP="004C1041">
            <w:pPr>
              <w:jc w:val="both"/>
            </w:pPr>
            <w:r>
              <w:rPr>
                <w:color w:val="000000"/>
                <w:sz w:val="18"/>
                <w:szCs w:val="18"/>
              </w:rPr>
              <w:t>automation_state_MJ</w:t>
            </w:r>
          </w:p>
        </w:tc>
        <w:tc>
          <w:tcPr>
            <w:tcW w:w="2200" w:type="dxa"/>
            <w:tcMar>
              <w:top w:w="80" w:type="dxa"/>
              <w:left w:w="100" w:type="dxa"/>
              <w:bottom w:w="80" w:type="dxa"/>
              <w:right w:w="100" w:type="dxa"/>
            </w:tcMar>
            <w:vAlign w:val="center"/>
          </w:tcPr>
          <w:p w14:paraId="558CF1AF" w14:textId="77777777" w:rsidR="005202E5" w:rsidRDefault="005202E5" w:rsidP="004C1041">
            <w:pPr>
              <w:jc w:val="both"/>
            </w:pPr>
            <w:r>
              <w:rPr>
                <w:color w:val="000000"/>
                <w:sz w:val="18"/>
                <w:szCs w:val="18"/>
              </w:rPr>
              <w:t>MJ3</w:t>
            </w:r>
          </w:p>
        </w:tc>
        <w:tc>
          <w:tcPr>
            <w:tcW w:w="2780" w:type="dxa"/>
            <w:tcMar>
              <w:top w:w="80" w:type="dxa"/>
              <w:left w:w="100" w:type="dxa"/>
              <w:bottom w:w="80" w:type="dxa"/>
              <w:right w:w="100" w:type="dxa"/>
            </w:tcMar>
            <w:vAlign w:val="center"/>
          </w:tcPr>
          <w:p w14:paraId="1B209D45" w14:textId="77777777" w:rsidR="005202E5" w:rsidRDefault="005202E5" w:rsidP="004C1041">
            <w:pPr>
              <w:jc w:val="both"/>
            </w:pPr>
            <w:r>
              <w:rPr>
                <w:color w:val="000000"/>
                <w:sz w:val="18"/>
                <w:szCs w:val="18"/>
              </w:rPr>
              <w:t>MJ state-machine's current value, not a preference.</w:t>
            </w:r>
          </w:p>
        </w:tc>
      </w:tr>
      <w:tr w:rsidR="00062202" w14:paraId="01A35525" w14:textId="77777777">
        <w:tc>
          <w:tcPr>
            <w:tcW w:w="2600" w:type="dxa"/>
            <w:tcMar>
              <w:top w:w="80" w:type="dxa"/>
              <w:left w:w="100" w:type="dxa"/>
              <w:bottom w:w="80" w:type="dxa"/>
              <w:right w:w="100" w:type="dxa"/>
            </w:tcMar>
            <w:vAlign w:val="center"/>
          </w:tcPr>
          <w:p w14:paraId="626962B1" w14:textId="77777777" w:rsidR="005202E5" w:rsidRDefault="005202E5" w:rsidP="004C1041">
            <w:pPr>
              <w:jc w:val="both"/>
            </w:pPr>
            <w:r>
              <w:rPr>
                <w:color w:val="000000"/>
                <w:sz w:val="18"/>
                <w:szCs w:val="18"/>
              </w:rPr>
              <w:t>boluswizard_percentage / insulin_oref_peak</w:t>
            </w:r>
          </w:p>
        </w:tc>
        <w:tc>
          <w:tcPr>
            <w:tcW w:w="2200" w:type="dxa"/>
            <w:tcMar>
              <w:top w:w="80" w:type="dxa"/>
              <w:left w:w="100" w:type="dxa"/>
              <w:bottom w:w="80" w:type="dxa"/>
              <w:right w:w="100" w:type="dxa"/>
            </w:tcMar>
            <w:vAlign w:val="center"/>
          </w:tcPr>
          <w:p w14:paraId="7FFC0527" w14:textId="77777777" w:rsidR="005202E5" w:rsidRDefault="005202E5" w:rsidP="004C1041">
            <w:pPr>
              <w:jc w:val="both"/>
            </w:pPr>
            <w:r>
              <w:rPr>
                <w:color w:val="000000"/>
                <w:sz w:val="18"/>
                <w:szCs w:val="18"/>
              </w:rPr>
              <w:t>70 / 45</w:t>
            </w:r>
          </w:p>
        </w:tc>
        <w:tc>
          <w:tcPr>
            <w:tcW w:w="2780" w:type="dxa"/>
            <w:tcMar>
              <w:top w:w="80" w:type="dxa"/>
              <w:left w:w="100" w:type="dxa"/>
              <w:bottom w:w="80" w:type="dxa"/>
              <w:right w:w="100" w:type="dxa"/>
            </w:tcMar>
            <w:vAlign w:val="center"/>
          </w:tcPr>
          <w:p w14:paraId="025E95BE" w14:textId="77777777" w:rsidR="005202E5" w:rsidRDefault="005202E5" w:rsidP="004C1041">
            <w:pPr>
              <w:jc w:val="both"/>
            </w:pPr>
            <w:r>
              <w:rPr>
                <w:color w:val="000000"/>
                <w:sz w:val="18"/>
                <w:szCs w:val="18"/>
              </w:rPr>
              <w:t>Belong to the Bolus Wizard / Insulin plugins, not AutoISF.</w:t>
            </w:r>
          </w:p>
        </w:tc>
      </w:tr>
      <w:tr w:rsidR="00062202" w14:paraId="74C20368" w14:textId="77777777">
        <w:tc>
          <w:tcPr>
            <w:tcW w:w="2600" w:type="dxa"/>
            <w:tcMar>
              <w:top w:w="80" w:type="dxa"/>
              <w:left w:w="100" w:type="dxa"/>
              <w:bottom w:w="80" w:type="dxa"/>
              <w:right w:w="100" w:type="dxa"/>
            </w:tcMar>
            <w:vAlign w:val="center"/>
          </w:tcPr>
          <w:p w14:paraId="72062BFB" w14:textId="77777777" w:rsidR="005202E5" w:rsidRDefault="005202E5" w:rsidP="004C1041">
            <w:pPr>
              <w:jc w:val="both"/>
            </w:pPr>
            <w:r>
              <w:rPr>
                <w:color w:val="000000"/>
                <w:sz w:val="18"/>
                <w:szCs w:val="18"/>
              </w:rPr>
              <w:t>fsl_use_ukf_smoothing / graph5_bgl_only / show_graph5</w:t>
            </w:r>
          </w:p>
        </w:tc>
        <w:tc>
          <w:tcPr>
            <w:tcW w:w="2200" w:type="dxa"/>
            <w:tcMar>
              <w:top w:w="80" w:type="dxa"/>
              <w:left w:w="100" w:type="dxa"/>
              <w:bottom w:w="80" w:type="dxa"/>
              <w:right w:w="100" w:type="dxa"/>
            </w:tcMar>
            <w:vAlign w:val="center"/>
          </w:tcPr>
          <w:p w14:paraId="71D22E37" w14:textId="77777777" w:rsidR="005202E5" w:rsidRDefault="005202E5" w:rsidP="004C1041">
            <w:pPr>
              <w:jc w:val="both"/>
            </w:pPr>
            <w:r>
              <w:rPr>
                <w:color w:val="000000"/>
                <w:sz w:val="18"/>
                <w:szCs w:val="18"/>
              </w:rPr>
              <w:t>false / false / true</w:t>
            </w:r>
          </w:p>
        </w:tc>
        <w:tc>
          <w:tcPr>
            <w:tcW w:w="2780" w:type="dxa"/>
            <w:tcMar>
              <w:top w:w="80" w:type="dxa"/>
              <w:left w:w="100" w:type="dxa"/>
              <w:bottom w:w="80" w:type="dxa"/>
              <w:right w:w="100" w:type="dxa"/>
            </w:tcMar>
            <w:vAlign w:val="center"/>
          </w:tcPr>
          <w:p w14:paraId="2743F2B0" w14:textId="77777777" w:rsidR="005202E5" w:rsidRDefault="005202E5" w:rsidP="004C1041">
            <w:pPr>
              <w:jc w:val="both"/>
            </w:pPr>
            <w:r>
              <w:rPr>
                <w:color w:val="000000"/>
                <w:sz w:val="18"/>
                <w:szCs w:val="18"/>
              </w:rPr>
              <w:t>Overview double-tap-gesture toggles, not part of the AutoISF preference screens.</w:t>
            </w:r>
          </w:p>
        </w:tc>
      </w:tr>
      <w:tr w:rsidR="00062202" w14:paraId="40B9F98A" w14:textId="77777777">
        <w:tc>
          <w:tcPr>
            <w:tcW w:w="2600" w:type="dxa"/>
            <w:tcMar>
              <w:top w:w="80" w:type="dxa"/>
              <w:left w:w="100" w:type="dxa"/>
              <w:bottom w:w="80" w:type="dxa"/>
              <w:right w:w="100" w:type="dxa"/>
            </w:tcMar>
            <w:vAlign w:val="center"/>
          </w:tcPr>
          <w:p w14:paraId="520992D5" w14:textId="77777777" w:rsidR="005202E5" w:rsidRDefault="005202E5" w:rsidP="004C1041">
            <w:pPr>
              <w:jc w:val="both"/>
            </w:pPr>
            <w:r>
              <w:rPr>
                <w:color w:val="000000"/>
                <w:sz w:val="18"/>
                <w:szCs w:val="18"/>
              </w:rPr>
              <w:t>configuration_* / source / main_phone_snapshot_time</w:t>
            </w:r>
          </w:p>
        </w:tc>
        <w:tc>
          <w:tcPr>
            <w:tcW w:w="2200" w:type="dxa"/>
            <w:tcMar>
              <w:top w:w="80" w:type="dxa"/>
              <w:left w:w="100" w:type="dxa"/>
              <w:bottom w:w="80" w:type="dxa"/>
              <w:right w:w="100" w:type="dxa"/>
            </w:tcMar>
            <w:vAlign w:val="center"/>
          </w:tcPr>
          <w:p w14:paraId="5452DE81" w14:textId="77777777" w:rsidR="005202E5" w:rsidRDefault="005202E5" w:rsidP="004C1041">
            <w:pPr>
              <w:jc w:val="both"/>
            </w:pPr>
            <w:r>
              <w:rPr>
                <w:color w:val="000000"/>
                <w:sz w:val="18"/>
                <w:szCs w:val="18"/>
              </w:rPr>
              <w:t>(device metadata)</w:t>
            </w:r>
          </w:p>
        </w:tc>
        <w:tc>
          <w:tcPr>
            <w:tcW w:w="2780" w:type="dxa"/>
            <w:tcMar>
              <w:top w:w="80" w:type="dxa"/>
              <w:left w:w="100" w:type="dxa"/>
              <w:bottom w:w="80" w:type="dxa"/>
              <w:right w:w="100" w:type="dxa"/>
            </w:tcMar>
            <w:vAlign w:val="center"/>
          </w:tcPr>
          <w:p w14:paraId="0A2ECEA3" w14:textId="77777777" w:rsidR="005202E5" w:rsidRDefault="005202E5" w:rsidP="004C1041">
            <w:pPr>
              <w:jc w:val="both"/>
            </w:pPr>
            <w:r>
              <w:rPr>
                <w:color w:val="000000"/>
                <w:sz w:val="18"/>
                <w:szCs w:val="18"/>
              </w:rPr>
              <w:t>Export/device metadata, not settings.</w:t>
            </w:r>
          </w:p>
        </w:tc>
      </w:tr>
    </w:tbl>
    <w:p w14:paraId="39A6F10F" w14:textId="77777777" w:rsidR="005202E5" w:rsidRDefault="005202E5" w:rsidP="004C1041">
      <w:pPr>
        <w:jc w:val="both"/>
      </w:pPr>
      <w:bookmarkStart w:id="90" w:name="Bottom"/>
      <w:bookmarkEnd w:id="90"/>
    </w:p>
    <w:p w14:paraId="547AA2B1" w14:textId="77777777" w:rsidR="009526A2" w:rsidRDefault="005202E5" w:rsidP="004C1041">
      <w:pPr>
        <w:pStyle w:val="Heading1"/>
        <w:jc w:val="both"/>
      </w:pPr>
      <w:bookmarkStart w:id="91" w:name="secList12Ref"/>
      <w:bookmarkEnd w:id="91"/>
      <w:r>
        <w:t>List 1 and List 2 command/temporary-target reference</w:t>
      </w:r>
    </w:p>
    <w:p w14:paraId="7FC03CC2" w14:textId="77777777" w:rsidR="00EE2DF5" w:rsidRDefault="00EE2DF5" w:rsidP="004C1041">
      <w:pPr>
        <w:pStyle w:val="Heading1"/>
        <w:jc w:val="both"/>
      </w:pPr>
    </w:p>
    <w:p w14:paraId="0CE7E43A" w14:textId="77777777" w:rsidR="009526A2" w:rsidRDefault="005202E5" w:rsidP="004C1041">
      <w:pPr>
        <w:jc w:val="both"/>
      </w:pPr>
      <w:r>
        <w:t>These mmol/L values are command signals, not clinical targets. Pump/Virtual builds execute the selected handler locally without creating a temporary target. AAPSClient uses a five-minute relay TT so the pump can receive the command; the pump applies the action and cancels the relay. List 2 graph rows are local display controls and never create relay targets.</w:t>
      </w:r>
    </w:p>
    <w:p w14:paraId="372B4163" w14:textId="77777777" w:rsidR="009526A2" w:rsidRDefault="005202E5" w:rsidP="004C1041">
      <w:pPr>
        <w:pStyle w:val="Heading2"/>
        <w:jc w:val="both"/>
      </w:pPr>
      <w:r>
        <w:t>a. List 1 - settings and relay commands</w:t>
      </w:r>
    </w:p>
    <w:tbl>
      <w:tblPr>
        <w:tblW w:w="9360" w:type="dxa"/>
        <w:tblInd w:w="12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850"/>
        <w:gridCol w:w="1100"/>
        <w:gridCol w:w="3760"/>
        <w:gridCol w:w="2650"/>
      </w:tblGrid>
      <w:tr w:rsidR="009526A2" w14:paraId="0830F594" w14:textId="77777777">
        <w:trPr>
          <w:tblHeader/>
        </w:trPr>
        <w:tc>
          <w:tcPr>
            <w:tcW w:w="1850" w:type="dxa"/>
            <w:vAlign w:val="center"/>
          </w:tcPr>
          <w:p w14:paraId="11785546" w14:textId="77777777" w:rsidR="009526A2" w:rsidRDefault="005202E5" w:rsidP="004C1041">
            <w:pPr>
              <w:spacing w:after="30"/>
              <w:jc w:val="both"/>
            </w:pPr>
            <w:r>
              <w:rPr>
                <w:b/>
                <w:sz w:val="15"/>
              </w:rPr>
              <w:t>Command</w:t>
            </w:r>
          </w:p>
        </w:tc>
        <w:tc>
          <w:tcPr>
            <w:tcW w:w="1100" w:type="dxa"/>
            <w:vAlign w:val="center"/>
          </w:tcPr>
          <w:p w14:paraId="506C1DE5" w14:textId="77777777" w:rsidR="009526A2" w:rsidRDefault="005202E5" w:rsidP="004C1041">
            <w:pPr>
              <w:spacing w:after="30"/>
              <w:jc w:val="both"/>
            </w:pPr>
            <w:r>
              <w:rPr>
                <w:b/>
                <w:sz w:val="15"/>
              </w:rPr>
              <w:t>Relay TT</w:t>
            </w:r>
          </w:p>
        </w:tc>
        <w:tc>
          <w:tcPr>
            <w:tcW w:w="3760" w:type="dxa"/>
            <w:vAlign w:val="center"/>
          </w:tcPr>
          <w:p w14:paraId="5EC3AE42" w14:textId="77777777" w:rsidR="009526A2" w:rsidRDefault="005202E5" w:rsidP="004C1041">
            <w:pPr>
              <w:spacing w:after="30"/>
              <w:jc w:val="both"/>
            </w:pPr>
            <w:r>
              <w:rPr>
                <w:b/>
                <w:sz w:val="15"/>
              </w:rPr>
              <w:t>Effect</w:t>
            </w:r>
          </w:p>
        </w:tc>
        <w:tc>
          <w:tcPr>
            <w:tcW w:w="2650" w:type="dxa"/>
            <w:vAlign w:val="center"/>
          </w:tcPr>
          <w:p w14:paraId="1401128A" w14:textId="77777777" w:rsidR="009526A2" w:rsidRDefault="005202E5" w:rsidP="004C1041">
            <w:pPr>
              <w:spacing w:after="30"/>
              <w:jc w:val="both"/>
            </w:pPr>
            <w:r>
              <w:rPr>
                <w:b/>
                <w:sz w:val="15"/>
              </w:rPr>
              <w:t>Current-setting behavior</w:t>
            </w:r>
          </w:p>
        </w:tc>
      </w:tr>
      <w:tr w:rsidR="009526A2" w14:paraId="3CD57E10" w14:textId="77777777">
        <w:tc>
          <w:tcPr>
            <w:tcW w:w="1850" w:type="dxa"/>
            <w:vAlign w:val="center"/>
          </w:tcPr>
          <w:p w14:paraId="5949E024" w14:textId="77777777" w:rsidR="009526A2" w:rsidRDefault="005202E5" w:rsidP="004C1041">
            <w:pPr>
              <w:spacing w:after="30"/>
              <w:jc w:val="both"/>
            </w:pPr>
            <w:r>
              <w:rPr>
                <w:sz w:val="15"/>
              </w:rPr>
              <w:t>SMBdel base + mild-Bst</w:t>
            </w:r>
          </w:p>
        </w:tc>
        <w:tc>
          <w:tcPr>
            <w:tcW w:w="1100" w:type="dxa"/>
            <w:vAlign w:val="center"/>
          </w:tcPr>
          <w:p w14:paraId="0228B9D2" w14:textId="77777777" w:rsidR="009526A2" w:rsidRDefault="005202E5" w:rsidP="004C1041">
            <w:pPr>
              <w:spacing w:after="30"/>
              <w:jc w:val="both"/>
            </w:pPr>
            <w:r>
              <w:rPr>
                <w:sz w:val="15"/>
              </w:rPr>
              <w:t>5.002 / 5.004</w:t>
            </w:r>
          </w:p>
        </w:tc>
        <w:tc>
          <w:tcPr>
            <w:tcW w:w="3760" w:type="dxa"/>
            <w:vAlign w:val="center"/>
          </w:tcPr>
          <w:p w14:paraId="6F6D609D" w14:textId="77777777" w:rsidR="009526A2" w:rsidRDefault="005202E5" w:rsidP="004C1041">
            <w:pPr>
              <w:spacing w:after="30"/>
              <w:jc w:val="both"/>
            </w:pPr>
            <w:r>
              <w:rPr>
                <w:sz w:val="15"/>
              </w:rPr>
              <w:t>Decrease/increase both SMB-delivery baseline and Mild Boost ratio by 0.01.</w:t>
            </w:r>
          </w:p>
        </w:tc>
        <w:tc>
          <w:tcPr>
            <w:tcW w:w="2650" w:type="dxa"/>
            <w:vAlign w:val="center"/>
          </w:tcPr>
          <w:p w14:paraId="52205123"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09AEBED3" w14:textId="77777777">
        <w:tc>
          <w:tcPr>
            <w:tcW w:w="1850" w:type="dxa"/>
            <w:vAlign w:val="center"/>
          </w:tcPr>
          <w:p w14:paraId="6551F730" w14:textId="77777777" w:rsidR="009526A2" w:rsidRDefault="005202E5" w:rsidP="004C1041">
            <w:pPr>
              <w:spacing w:after="30"/>
              <w:jc w:val="both"/>
            </w:pPr>
            <w:r>
              <w:rPr>
                <w:sz w:val="15"/>
              </w:rPr>
              <w:t>Toggle Libre sensor adjustment</w:t>
            </w:r>
          </w:p>
        </w:tc>
        <w:tc>
          <w:tcPr>
            <w:tcW w:w="1100" w:type="dxa"/>
            <w:vAlign w:val="center"/>
          </w:tcPr>
          <w:p w14:paraId="1484E24D" w14:textId="77777777" w:rsidR="009526A2" w:rsidRDefault="005202E5" w:rsidP="004C1041">
            <w:pPr>
              <w:spacing w:after="30"/>
              <w:jc w:val="both"/>
            </w:pPr>
            <w:r>
              <w:rPr>
                <w:sz w:val="15"/>
              </w:rPr>
              <w:t>5.006</w:t>
            </w:r>
          </w:p>
        </w:tc>
        <w:tc>
          <w:tcPr>
            <w:tcW w:w="3760" w:type="dxa"/>
            <w:vAlign w:val="center"/>
          </w:tcPr>
          <w:p w14:paraId="48EA7319" w14:textId="77777777" w:rsidR="009526A2" w:rsidRDefault="005202E5" w:rsidP="004C1041">
            <w:pPr>
              <w:spacing w:after="30"/>
              <w:jc w:val="both"/>
            </w:pPr>
            <w:r>
              <w:rPr>
                <w:sz w:val="15"/>
              </w:rPr>
              <w:t>Toggle aging-sensor/Libre adjustment on or off.</w:t>
            </w:r>
          </w:p>
        </w:tc>
        <w:tc>
          <w:tcPr>
            <w:tcW w:w="2650" w:type="dxa"/>
            <w:vAlign w:val="center"/>
          </w:tcPr>
          <w:p w14:paraId="654E58BA"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7C40F768" w14:textId="77777777">
        <w:tc>
          <w:tcPr>
            <w:tcW w:w="1850" w:type="dxa"/>
            <w:vAlign w:val="center"/>
          </w:tcPr>
          <w:p w14:paraId="0FDB63AC" w14:textId="77777777" w:rsidR="009526A2" w:rsidRDefault="005202E5" w:rsidP="004C1041">
            <w:pPr>
              <w:spacing w:after="30"/>
              <w:jc w:val="both"/>
            </w:pPr>
            <w:r>
              <w:rPr>
                <w:sz w:val="15"/>
              </w:rPr>
              <w:t>Toggle boost automations</w:t>
            </w:r>
          </w:p>
        </w:tc>
        <w:tc>
          <w:tcPr>
            <w:tcW w:w="1100" w:type="dxa"/>
            <w:vAlign w:val="center"/>
          </w:tcPr>
          <w:p w14:paraId="6E8B67BE" w14:textId="77777777" w:rsidR="009526A2" w:rsidRDefault="005202E5" w:rsidP="004C1041">
            <w:pPr>
              <w:spacing w:after="30"/>
              <w:jc w:val="both"/>
            </w:pPr>
            <w:r>
              <w:rPr>
                <w:sz w:val="15"/>
              </w:rPr>
              <w:t>5.008</w:t>
            </w:r>
          </w:p>
        </w:tc>
        <w:tc>
          <w:tcPr>
            <w:tcW w:w="3760" w:type="dxa"/>
            <w:vAlign w:val="center"/>
          </w:tcPr>
          <w:p w14:paraId="7517CEF1" w14:textId="77777777" w:rsidR="009526A2" w:rsidRDefault="005202E5" w:rsidP="004C1041">
            <w:pPr>
              <w:spacing w:after="30"/>
              <w:jc w:val="both"/>
            </w:pPr>
            <w:r>
              <w:rPr>
                <w:sz w:val="15"/>
              </w:rPr>
              <w:t>Toggle the whole boost-automation group on or off.</w:t>
            </w:r>
          </w:p>
        </w:tc>
        <w:tc>
          <w:tcPr>
            <w:tcW w:w="2650" w:type="dxa"/>
            <w:vAlign w:val="center"/>
          </w:tcPr>
          <w:p w14:paraId="2D6AFB8C"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4003A4EF" w14:textId="77777777">
        <w:tc>
          <w:tcPr>
            <w:tcW w:w="1850" w:type="dxa"/>
            <w:vAlign w:val="center"/>
          </w:tcPr>
          <w:p w14:paraId="636050E8" w14:textId="77777777" w:rsidR="009526A2" w:rsidRDefault="005202E5" w:rsidP="004C1041">
            <w:pPr>
              <w:spacing w:after="30"/>
              <w:jc w:val="both"/>
            </w:pPr>
            <w:r>
              <w:rPr>
                <w:sz w:val="15"/>
              </w:rPr>
              <w:t>pp ISF weight - normal</w:t>
            </w:r>
          </w:p>
        </w:tc>
        <w:tc>
          <w:tcPr>
            <w:tcW w:w="1100" w:type="dxa"/>
            <w:vAlign w:val="center"/>
          </w:tcPr>
          <w:p w14:paraId="010CC581" w14:textId="77777777" w:rsidR="009526A2" w:rsidRDefault="005202E5" w:rsidP="004C1041">
            <w:pPr>
              <w:spacing w:after="30"/>
              <w:jc w:val="both"/>
            </w:pPr>
            <w:r>
              <w:rPr>
                <w:sz w:val="15"/>
              </w:rPr>
              <w:t>5.012 / 5.014</w:t>
            </w:r>
          </w:p>
        </w:tc>
        <w:tc>
          <w:tcPr>
            <w:tcW w:w="3760" w:type="dxa"/>
            <w:vAlign w:val="center"/>
          </w:tcPr>
          <w:p w14:paraId="62018495" w14:textId="77777777" w:rsidR="009526A2" w:rsidRDefault="005202E5" w:rsidP="004C1041">
            <w:pPr>
              <w:spacing w:after="30"/>
              <w:jc w:val="both"/>
            </w:pPr>
            <w:r>
              <w:rPr>
                <w:sz w:val="15"/>
              </w:rPr>
              <w:t>Decrease/increase normal postprandial ISF weight by 0.01.</w:t>
            </w:r>
          </w:p>
        </w:tc>
        <w:tc>
          <w:tcPr>
            <w:tcW w:w="2650" w:type="dxa"/>
            <w:vAlign w:val="center"/>
          </w:tcPr>
          <w:p w14:paraId="6F483419"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10AC69E7" w14:textId="77777777">
        <w:tc>
          <w:tcPr>
            <w:tcW w:w="1850" w:type="dxa"/>
            <w:vAlign w:val="center"/>
          </w:tcPr>
          <w:p w14:paraId="66DB366B" w14:textId="77777777" w:rsidR="009526A2" w:rsidRDefault="005202E5" w:rsidP="004C1041">
            <w:pPr>
              <w:spacing w:after="30"/>
              <w:jc w:val="both"/>
            </w:pPr>
            <w:r>
              <w:rPr>
                <w:sz w:val="15"/>
              </w:rPr>
              <w:t>Acceleration ISF weight - normal</w:t>
            </w:r>
          </w:p>
        </w:tc>
        <w:tc>
          <w:tcPr>
            <w:tcW w:w="1100" w:type="dxa"/>
            <w:vAlign w:val="center"/>
          </w:tcPr>
          <w:p w14:paraId="02C39FA9" w14:textId="77777777" w:rsidR="009526A2" w:rsidRDefault="005202E5" w:rsidP="004C1041">
            <w:pPr>
              <w:spacing w:after="30"/>
              <w:jc w:val="both"/>
            </w:pPr>
            <w:r>
              <w:rPr>
                <w:sz w:val="15"/>
              </w:rPr>
              <w:t>5.016 / 5.018</w:t>
            </w:r>
          </w:p>
        </w:tc>
        <w:tc>
          <w:tcPr>
            <w:tcW w:w="3760" w:type="dxa"/>
            <w:vAlign w:val="center"/>
          </w:tcPr>
          <w:p w14:paraId="25D0C261" w14:textId="77777777" w:rsidR="009526A2" w:rsidRDefault="005202E5" w:rsidP="004C1041">
            <w:pPr>
              <w:spacing w:after="30"/>
              <w:jc w:val="both"/>
            </w:pPr>
            <w:r>
              <w:rPr>
                <w:sz w:val="15"/>
              </w:rPr>
              <w:t>Decrease/increase normal acceleration ISF weight by 0.05.</w:t>
            </w:r>
          </w:p>
        </w:tc>
        <w:tc>
          <w:tcPr>
            <w:tcW w:w="2650" w:type="dxa"/>
            <w:vAlign w:val="center"/>
          </w:tcPr>
          <w:p w14:paraId="54BDCE9E"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095F3DAB" w14:textId="77777777">
        <w:tc>
          <w:tcPr>
            <w:tcW w:w="1850" w:type="dxa"/>
            <w:vAlign w:val="center"/>
          </w:tcPr>
          <w:p w14:paraId="416788FA" w14:textId="77777777" w:rsidR="009526A2" w:rsidRDefault="005202E5" w:rsidP="004C1041">
            <w:pPr>
              <w:spacing w:after="30"/>
              <w:jc w:val="both"/>
            </w:pPr>
            <w:r>
              <w:rPr>
                <w:sz w:val="15"/>
              </w:rPr>
              <w:t>Duration ISF weight - normal</w:t>
            </w:r>
          </w:p>
        </w:tc>
        <w:tc>
          <w:tcPr>
            <w:tcW w:w="1100" w:type="dxa"/>
            <w:vAlign w:val="center"/>
          </w:tcPr>
          <w:p w14:paraId="3BFEB24A" w14:textId="77777777" w:rsidR="009526A2" w:rsidRDefault="005202E5" w:rsidP="004C1041">
            <w:pPr>
              <w:spacing w:after="30"/>
              <w:jc w:val="both"/>
            </w:pPr>
            <w:r>
              <w:rPr>
                <w:sz w:val="15"/>
              </w:rPr>
              <w:t>5.022 / 5.024</w:t>
            </w:r>
          </w:p>
        </w:tc>
        <w:tc>
          <w:tcPr>
            <w:tcW w:w="3760" w:type="dxa"/>
            <w:vAlign w:val="center"/>
          </w:tcPr>
          <w:p w14:paraId="350AA80F" w14:textId="77777777" w:rsidR="009526A2" w:rsidRDefault="005202E5" w:rsidP="004C1041">
            <w:pPr>
              <w:spacing w:after="30"/>
              <w:jc w:val="both"/>
            </w:pPr>
            <w:r>
              <w:rPr>
                <w:sz w:val="15"/>
              </w:rPr>
              <w:t>Decrease/increase normal duration ISF weight by 0.1.</w:t>
            </w:r>
          </w:p>
        </w:tc>
        <w:tc>
          <w:tcPr>
            <w:tcW w:w="2650" w:type="dxa"/>
            <w:vAlign w:val="center"/>
          </w:tcPr>
          <w:p w14:paraId="74DE25DB"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2E950944" w14:textId="77777777">
        <w:tc>
          <w:tcPr>
            <w:tcW w:w="1850" w:type="dxa"/>
            <w:vAlign w:val="center"/>
          </w:tcPr>
          <w:p w14:paraId="25CD8D62" w14:textId="77777777" w:rsidR="009526A2" w:rsidRDefault="005202E5" w:rsidP="004C1041">
            <w:pPr>
              <w:spacing w:after="30"/>
              <w:jc w:val="both"/>
            </w:pPr>
            <w:r>
              <w:rPr>
                <w:sz w:val="15"/>
              </w:rPr>
              <w:t>Libre slope - original</w:t>
            </w:r>
          </w:p>
        </w:tc>
        <w:tc>
          <w:tcPr>
            <w:tcW w:w="1100" w:type="dxa"/>
            <w:vAlign w:val="center"/>
          </w:tcPr>
          <w:p w14:paraId="59B5AE49" w14:textId="77777777" w:rsidR="009526A2" w:rsidRDefault="005202E5" w:rsidP="004C1041">
            <w:pPr>
              <w:spacing w:after="30"/>
              <w:jc w:val="both"/>
            </w:pPr>
            <w:r>
              <w:rPr>
                <w:sz w:val="15"/>
              </w:rPr>
              <w:t>5.026 / 5.028</w:t>
            </w:r>
          </w:p>
        </w:tc>
        <w:tc>
          <w:tcPr>
            <w:tcW w:w="3760" w:type="dxa"/>
            <w:vAlign w:val="center"/>
          </w:tcPr>
          <w:p w14:paraId="29EBFD83" w14:textId="77777777" w:rsidR="009526A2" w:rsidRDefault="005202E5" w:rsidP="004C1041">
            <w:pPr>
              <w:spacing w:after="30"/>
              <w:jc w:val="both"/>
            </w:pPr>
            <w:r>
              <w:rPr>
                <w:sz w:val="15"/>
              </w:rPr>
              <w:t>Decrease/increase the baseline Libre calibration slope by 0.01.</w:t>
            </w:r>
          </w:p>
        </w:tc>
        <w:tc>
          <w:tcPr>
            <w:tcW w:w="2650" w:type="dxa"/>
            <w:vAlign w:val="center"/>
          </w:tcPr>
          <w:p w14:paraId="5D696002"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6414EDDF" w14:textId="77777777">
        <w:tc>
          <w:tcPr>
            <w:tcW w:w="1850" w:type="dxa"/>
            <w:vAlign w:val="center"/>
          </w:tcPr>
          <w:p w14:paraId="269135B2" w14:textId="77777777" w:rsidR="009526A2" w:rsidRDefault="005202E5" w:rsidP="004C1041">
            <w:pPr>
              <w:spacing w:after="30"/>
              <w:jc w:val="both"/>
            </w:pPr>
            <w:r>
              <w:rPr>
                <w:sz w:val="15"/>
              </w:rPr>
              <w:t>Libre offset - original</w:t>
            </w:r>
          </w:p>
        </w:tc>
        <w:tc>
          <w:tcPr>
            <w:tcW w:w="1100" w:type="dxa"/>
            <w:vAlign w:val="center"/>
          </w:tcPr>
          <w:p w14:paraId="2BC5A5C9" w14:textId="77777777" w:rsidR="009526A2" w:rsidRDefault="005202E5" w:rsidP="004C1041">
            <w:pPr>
              <w:spacing w:after="30"/>
              <w:jc w:val="both"/>
            </w:pPr>
            <w:r>
              <w:rPr>
                <w:sz w:val="15"/>
              </w:rPr>
              <w:t>5.032 / 5.034</w:t>
            </w:r>
          </w:p>
        </w:tc>
        <w:tc>
          <w:tcPr>
            <w:tcW w:w="3760" w:type="dxa"/>
            <w:vAlign w:val="center"/>
          </w:tcPr>
          <w:p w14:paraId="5875EBBB" w14:textId="77777777" w:rsidR="009526A2" w:rsidRDefault="005202E5" w:rsidP="004C1041">
            <w:pPr>
              <w:spacing w:after="30"/>
              <w:jc w:val="both"/>
            </w:pPr>
            <w:r>
              <w:rPr>
                <w:sz w:val="15"/>
              </w:rPr>
              <w:t>Decrease/increase the baseline Libre calibration offset by 0.05.</w:t>
            </w:r>
          </w:p>
        </w:tc>
        <w:tc>
          <w:tcPr>
            <w:tcW w:w="2650" w:type="dxa"/>
            <w:vAlign w:val="center"/>
          </w:tcPr>
          <w:p w14:paraId="3EE14B5C" w14:textId="77777777" w:rsidR="009526A2" w:rsidRDefault="005202E5" w:rsidP="004C1041">
            <w:pPr>
              <w:spacing w:after="30"/>
              <w:jc w:val="both"/>
            </w:pPr>
            <w:r>
              <w:rPr>
                <w:sz w:val="15"/>
              </w:rPr>
              <w:t xml:space="preserve">Pump/Virtual: local value shown and changed after confirmation. Client: mirrored pump value shown when </w:t>
              <w:lastRenderedPageBreak/>
              <w:t>available; local Client preference is not changed.</w:t>
            </w:r>
          </w:p>
        </w:tc>
      </w:tr>
      <w:tr w:rsidR="009526A2" w14:paraId="7D4F2387" w14:textId="77777777">
        <w:tc>
          <w:tcPr>
            <w:tcW w:w="1850" w:type="dxa"/>
            <w:vAlign w:val="center"/>
          </w:tcPr>
          <w:p w14:paraId="11F681F8" w14:textId="77777777" w:rsidR="009526A2" w:rsidRDefault="005202E5" w:rsidP="004C1041">
            <w:pPr>
              <w:spacing w:after="30"/>
              <w:jc w:val="both"/>
            </w:pPr>
            <w:r>
              <w:rPr>
                <w:sz w:val="15"/>
              </w:rPr>
              <w:lastRenderedPageBreak/>
              <w:t>SMB offset</w:t>
            </w:r>
          </w:p>
        </w:tc>
        <w:tc>
          <w:tcPr>
            <w:tcW w:w="1100" w:type="dxa"/>
            <w:vAlign w:val="center"/>
          </w:tcPr>
          <w:p w14:paraId="38E4C788" w14:textId="77777777" w:rsidR="009526A2" w:rsidRDefault="005202E5" w:rsidP="004C1041">
            <w:pPr>
              <w:spacing w:after="30"/>
              <w:jc w:val="both"/>
            </w:pPr>
            <w:r>
              <w:rPr>
                <w:sz w:val="15"/>
              </w:rPr>
              <w:t>5.036 / 5.038</w:t>
            </w:r>
          </w:p>
        </w:tc>
        <w:tc>
          <w:tcPr>
            <w:tcW w:w="3760" w:type="dxa"/>
            <w:vAlign w:val="center"/>
          </w:tcPr>
          <w:p w14:paraId="3BC78E57" w14:textId="77777777" w:rsidR="009526A2" w:rsidRDefault="005202E5" w:rsidP="004C1041">
            <w:pPr>
              <w:spacing w:after="30"/>
              <w:jc w:val="both"/>
            </w:pPr>
            <w:r>
              <w:rPr>
                <w:sz w:val="15"/>
              </w:rPr>
              <w:t>Decrease/increase the hard SMB-offset override by 0.1.</w:t>
            </w:r>
          </w:p>
        </w:tc>
        <w:tc>
          <w:tcPr>
            <w:tcW w:w="2650" w:type="dxa"/>
            <w:vAlign w:val="center"/>
          </w:tcPr>
          <w:p w14:paraId="71AC6297"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3EC5BCEB" w14:textId="77777777">
        <w:tc>
          <w:tcPr>
            <w:tcW w:w="1850" w:type="dxa"/>
            <w:vAlign w:val="center"/>
          </w:tcPr>
          <w:p w14:paraId="6012E8CD" w14:textId="77777777" w:rsidR="009526A2" w:rsidRDefault="005202E5" w:rsidP="004C1041">
            <w:pPr>
              <w:spacing w:after="30"/>
              <w:jc w:val="both"/>
            </w:pPr>
            <w:r>
              <w:rPr>
                <w:sz w:val="15"/>
              </w:rPr>
              <w:t>Clean graph view</w:t>
            </w:r>
          </w:p>
        </w:tc>
        <w:tc>
          <w:tcPr>
            <w:tcW w:w="1100" w:type="dxa"/>
            <w:vAlign w:val="center"/>
          </w:tcPr>
          <w:p w14:paraId="5079FCEE" w14:textId="77777777" w:rsidR="009526A2" w:rsidRDefault="005202E5" w:rsidP="004C1041">
            <w:pPr>
              <w:spacing w:after="30"/>
              <w:jc w:val="both"/>
            </w:pPr>
            <w:r>
              <w:rPr>
                <w:sz w:val="15"/>
              </w:rPr>
              <w:t>5.042</w:t>
            </w:r>
          </w:p>
        </w:tc>
        <w:tc>
          <w:tcPr>
            <w:tcW w:w="3760" w:type="dxa"/>
            <w:vAlign w:val="center"/>
          </w:tcPr>
          <w:p w14:paraId="72E904FC" w14:textId="77777777" w:rsidR="009526A2" w:rsidRDefault="005202E5" w:rsidP="004C1041">
            <w:pPr>
              <w:spacing w:after="30"/>
              <w:jc w:val="both"/>
            </w:pPr>
            <w:r>
              <w:rPr>
                <w:sz w:val="15"/>
              </w:rPr>
              <w:t>Hide SMB dose labels/arrows and show the plain solid-green view.</w:t>
            </w:r>
          </w:p>
        </w:tc>
        <w:tc>
          <w:tcPr>
            <w:tcW w:w="2650" w:type="dxa"/>
            <w:vAlign w:val="center"/>
          </w:tcPr>
          <w:p w14:paraId="70711F2C"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375E619C" w14:textId="77777777">
        <w:tc>
          <w:tcPr>
            <w:tcW w:w="1850" w:type="dxa"/>
            <w:vAlign w:val="center"/>
          </w:tcPr>
          <w:p w14:paraId="42ED466F" w14:textId="77777777" w:rsidR="009526A2" w:rsidRDefault="005202E5" w:rsidP="004C1041">
            <w:pPr>
              <w:spacing w:after="30"/>
              <w:jc w:val="both"/>
            </w:pPr>
            <w:r>
              <w:rPr>
                <w:sz w:val="15"/>
              </w:rPr>
              <w:t>Wizard bolus percentage</w:t>
            </w:r>
          </w:p>
        </w:tc>
        <w:tc>
          <w:tcPr>
            <w:tcW w:w="1100" w:type="dxa"/>
            <w:vAlign w:val="center"/>
          </w:tcPr>
          <w:p w14:paraId="23B3D99B" w14:textId="77777777" w:rsidR="009526A2" w:rsidRDefault="005202E5" w:rsidP="004C1041">
            <w:pPr>
              <w:spacing w:after="30"/>
              <w:jc w:val="both"/>
            </w:pPr>
            <w:r>
              <w:rPr>
                <w:sz w:val="15"/>
              </w:rPr>
              <w:t>5.046 / 5.048</w:t>
            </w:r>
          </w:p>
        </w:tc>
        <w:tc>
          <w:tcPr>
            <w:tcW w:w="3760" w:type="dxa"/>
            <w:vAlign w:val="center"/>
          </w:tcPr>
          <w:p w14:paraId="45AFDB83" w14:textId="77777777" w:rsidR="009526A2" w:rsidRDefault="005202E5" w:rsidP="004C1041">
            <w:pPr>
              <w:spacing w:after="30"/>
              <w:jc w:val="both"/>
            </w:pPr>
            <w:r>
              <w:rPr>
                <w:sz w:val="15"/>
              </w:rPr>
              <w:t>Decrease/increase the Wizard percentage by five percentage points.</w:t>
            </w:r>
          </w:p>
        </w:tc>
        <w:tc>
          <w:tcPr>
            <w:tcW w:w="2650" w:type="dxa"/>
            <w:vAlign w:val="center"/>
          </w:tcPr>
          <w:p w14:paraId="06850005"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262C1785" w14:textId="77777777">
        <w:tc>
          <w:tcPr>
            <w:tcW w:w="1850" w:type="dxa"/>
            <w:vAlign w:val="center"/>
          </w:tcPr>
          <w:p w14:paraId="3AD37471" w14:textId="77777777" w:rsidR="009526A2" w:rsidRDefault="005202E5" w:rsidP="004C1041">
            <w:pPr>
              <w:spacing w:after="30"/>
              <w:jc w:val="both"/>
            </w:pPr>
            <w:r>
              <w:rPr>
                <w:sz w:val="15"/>
              </w:rPr>
              <w:t>Mild Boost ratio</w:t>
            </w:r>
          </w:p>
        </w:tc>
        <w:tc>
          <w:tcPr>
            <w:tcW w:w="1100" w:type="dxa"/>
            <w:vAlign w:val="center"/>
          </w:tcPr>
          <w:p w14:paraId="5D26D390" w14:textId="77777777" w:rsidR="009526A2" w:rsidRDefault="005202E5" w:rsidP="004C1041">
            <w:pPr>
              <w:spacing w:after="30"/>
              <w:jc w:val="both"/>
            </w:pPr>
            <w:r>
              <w:rPr>
                <w:sz w:val="15"/>
              </w:rPr>
              <w:t>5.052 / 5.054</w:t>
            </w:r>
          </w:p>
        </w:tc>
        <w:tc>
          <w:tcPr>
            <w:tcW w:w="3760" w:type="dxa"/>
            <w:vAlign w:val="center"/>
          </w:tcPr>
          <w:p w14:paraId="358F2437" w14:textId="77777777" w:rsidR="009526A2" w:rsidRDefault="005202E5" w:rsidP="004C1041">
            <w:pPr>
              <w:spacing w:after="30"/>
              <w:jc w:val="both"/>
            </w:pPr>
            <w:r>
              <w:rPr>
                <w:sz w:val="15"/>
              </w:rPr>
              <w:t>Decrease/increase Mild Boost ratio alone by 0.01.</w:t>
            </w:r>
          </w:p>
        </w:tc>
        <w:tc>
          <w:tcPr>
            <w:tcW w:w="2650" w:type="dxa"/>
            <w:vAlign w:val="center"/>
          </w:tcPr>
          <w:p w14:paraId="4F6D10D8"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2802C689" w14:textId="77777777">
        <w:tc>
          <w:tcPr>
            <w:tcW w:w="1850" w:type="dxa"/>
            <w:vAlign w:val="center"/>
          </w:tcPr>
          <w:p w14:paraId="048F161F" w14:textId="77777777" w:rsidR="009526A2" w:rsidRDefault="005202E5" w:rsidP="004C1041">
            <w:pPr>
              <w:spacing w:after="30"/>
              <w:jc w:val="both"/>
            </w:pPr>
            <w:r>
              <w:rPr>
                <w:sz w:val="15"/>
              </w:rPr>
              <w:t>pp ISF weight - high</w:t>
            </w:r>
          </w:p>
        </w:tc>
        <w:tc>
          <w:tcPr>
            <w:tcW w:w="1100" w:type="dxa"/>
            <w:vAlign w:val="center"/>
          </w:tcPr>
          <w:p w14:paraId="00505DB6" w14:textId="77777777" w:rsidR="009526A2" w:rsidRDefault="005202E5" w:rsidP="004C1041">
            <w:pPr>
              <w:spacing w:after="30"/>
              <w:jc w:val="both"/>
            </w:pPr>
            <w:r>
              <w:rPr>
                <w:sz w:val="15"/>
              </w:rPr>
              <w:t>5.056 / 5.058</w:t>
            </w:r>
          </w:p>
        </w:tc>
        <w:tc>
          <w:tcPr>
            <w:tcW w:w="3760" w:type="dxa"/>
            <w:vAlign w:val="center"/>
          </w:tcPr>
          <w:p w14:paraId="2627B64E" w14:textId="77777777" w:rsidR="009526A2" w:rsidRDefault="005202E5" w:rsidP="004C1041">
            <w:pPr>
              <w:spacing w:after="30"/>
              <w:jc w:val="both"/>
            </w:pPr>
            <w:r>
              <w:rPr>
                <w:sz w:val="15"/>
              </w:rPr>
              <w:t>Decrease/increase boosted postprandial ISF weight by 0.01.</w:t>
            </w:r>
          </w:p>
        </w:tc>
        <w:tc>
          <w:tcPr>
            <w:tcW w:w="2650" w:type="dxa"/>
            <w:vAlign w:val="center"/>
          </w:tcPr>
          <w:p w14:paraId="5C89A81A"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1AE77286" w14:textId="77777777">
        <w:tc>
          <w:tcPr>
            <w:tcW w:w="1850" w:type="dxa"/>
            <w:vAlign w:val="center"/>
          </w:tcPr>
          <w:p w14:paraId="0D874E7D" w14:textId="77777777" w:rsidR="009526A2" w:rsidRDefault="005202E5" w:rsidP="004C1041">
            <w:pPr>
              <w:spacing w:after="30"/>
              <w:jc w:val="both"/>
            </w:pPr>
            <w:r>
              <w:rPr>
                <w:sz w:val="15"/>
              </w:rPr>
              <w:t>Acceleration ISF weight - high</w:t>
            </w:r>
          </w:p>
        </w:tc>
        <w:tc>
          <w:tcPr>
            <w:tcW w:w="1100" w:type="dxa"/>
            <w:vAlign w:val="center"/>
          </w:tcPr>
          <w:p w14:paraId="1ADAC749" w14:textId="77777777" w:rsidR="009526A2" w:rsidRDefault="005202E5" w:rsidP="004C1041">
            <w:pPr>
              <w:spacing w:after="30"/>
              <w:jc w:val="both"/>
            </w:pPr>
            <w:r>
              <w:rPr>
                <w:sz w:val="15"/>
              </w:rPr>
              <w:t>5.062 / 5.064</w:t>
            </w:r>
          </w:p>
        </w:tc>
        <w:tc>
          <w:tcPr>
            <w:tcW w:w="3760" w:type="dxa"/>
            <w:vAlign w:val="center"/>
          </w:tcPr>
          <w:p w14:paraId="561C05FF" w14:textId="77777777" w:rsidR="009526A2" w:rsidRDefault="005202E5" w:rsidP="004C1041">
            <w:pPr>
              <w:spacing w:after="30"/>
              <w:jc w:val="both"/>
            </w:pPr>
            <w:r>
              <w:rPr>
                <w:sz w:val="15"/>
              </w:rPr>
              <w:t>Decrease/increase boosted acceleration ISF weight by 0.01.</w:t>
            </w:r>
          </w:p>
        </w:tc>
        <w:tc>
          <w:tcPr>
            <w:tcW w:w="2650" w:type="dxa"/>
            <w:vAlign w:val="center"/>
          </w:tcPr>
          <w:p w14:paraId="0C1EF69C"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6347D8B7" w14:textId="77777777">
        <w:tc>
          <w:tcPr>
            <w:tcW w:w="1850" w:type="dxa"/>
            <w:vAlign w:val="center"/>
          </w:tcPr>
          <w:p w14:paraId="3C214CD5" w14:textId="77777777" w:rsidR="009526A2" w:rsidRDefault="005202E5" w:rsidP="004C1041">
            <w:pPr>
              <w:spacing w:after="30"/>
              <w:jc w:val="both"/>
            </w:pPr>
            <w:r>
              <w:rPr>
                <w:sz w:val="15"/>
              </w:rPr>
              <w:t>Higher-ISF-range weight</w:t>
            </w:r>
          </w:p>
        </w:tc>
        <w:tc>
          <w:tcPr>
            <w:tcW w:w="1100" w:type="dxa"/>
            <w:vAlign w:val="center"/>
          </w:tcPr>
          <w:p w14:paraId="648D4C29" w14:textId="77777777" w:rsidR="009526A2" w:rsidRDefault="005202E5" w:rsidP="004C1041">
            <w:pPr>
              <w:spacing w:after="30"/>
              <w:jc w:val="both"/>
            </w:pPr>
            <w:r>
              <w:rPr>
                <w:sz w:val="15"/>
              </w:rPr>
              <w:t>5.068 / 5.070</w:t>
            </w:r>
          </w:p>
        </w:tc>
        <w:tc>
          <w:tcPr>
            <w:tcW w:w="3760" w:type="dxa"/>
            <w:vAlign w:val="center"/>
          </w:tcPr>
          <w:p w14:paraId="1BAFB75C" w14:textId="77777777" w:rsidR="009526A2" w:rsidRDefault="005202E5" w:rsidP="004C1041">
            <w:pPr>
              <w:spacing w:after="30"/>
              <w:jc w:val="both"/>
            </w:pPr>
            <w:r>
              <w:rPr>
                <w:sz w:val="15"/>
              </w:rPr>
              <w:t>Decrease/increase high-BG ISF weight by 0.1.</w:t>
            </w:r>
          </w:p>
        </w:tc>
        <w:tc>
          <w:tcPr>
            <w:tcW w:w="2650" w:type="dxa"/>
            <w:vAlign w:val="center"/>
          </w:tcPr>
          <w:p w14:paraId="3F19FE91"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4B7BEB74" w14:textId="77777777">
        <w:tc>
          <w:tcPr>
            <w:tcW w:w="1850" w:type="dxa"/>
            <w:vAlign w:val="center"/>
          </w:tcPr>
          <w:p w14:paraId="5651CEBA" w14:textId="77777777" w:rsidR="009526A2" w:rsidRDefault="005202E5" w:rsidP="004C1041">
            <w:pPr>
              <w:spacing w:after="30"/>
              <w:jc w:val="both"/>
            </w:pPr>
            <w:r>
              <w:rPr>
                <w:sz w:val="15"/>
              </w:rPr>
              <w:t>Peak insulin time</w:t>
            </w:r>
          </w:p>
        </w:tc>
        <w:tc>
          <w:tcPr>
            <w:tcW w:w="1100" w:type="dxa"/>
            <w:vAlign w:val="center"/>
          </w:tcPr>
          <w:p w14:paraId="1B74A524" w14:textId="77777777" w:rsidR="009526A2" w:rsidRDefault="005202E5" w:rsidP="004C1041">
            <w:pPr>
              <w:spacing w:after="30"/>
              <w:jc w:val="both"/>
            </w:pPr>
            <w:r>
              <w:rPr>
                <w:sz w:val="15"/>
              </w:rPr>
              <w:t>5.074 / 5.076</w:t>
            </w:r>
          </w:p>
        </w:tc>
        <w:tc>
          <w:tcPr>
            <w:tcW w:w="3760" w:type="dxa"/>
            <w:vAlign w:val="center"/>
          </w:tcPr>
          <w:p w14:paraId="64F01B4F" w14:textId="77777777" w:rsidR="009526A2" w:rsidRDefault="005202E5" w:rsidP="004C1041">
            <w:pPr>
              <w:spacing w:after="30"/>
              <w:jc w:val="both"/>
            </w:pPr>
            <w:r>
              <w:rPr>
                <w:sz w:val="15"/>
              </w:rPr>
              <w:t>Decrease/increase insulin peak by five minutes.</w:t>
            </w:r>
          </w:p>
        </w:tc>
        <w:tc>
          <w:tcPr>
            <w:tcW w:w="2650" w:type="dxa"/>
            <w:vAlign w:val="center"/>
          </w:tcPr>
          <w:p w14:paraId="6A549F9B"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3716DED5" w14:textId="77777777">
        <w:tc>
          <w:tcPr>
            <w:tcW w:w="1850" w:type="dxa"/>
            <w:vAlign w:val="center"/>
          </w:tcPr>
          <w:p w14:paraId="6C049B6D" w14:textId="77777777" w:rsidR="009526A2" w:rsidRDefault="005202E5" w:rsidP="004C1041">
            <w:pPr>
              <w:spacing w:after="30"/>
              <w:jc w:val="both"/>
            </w:pPr>
            <w:r>
              <w:rPr>
                <w:sz w:val="15"/>
              </w:rPr>
              <w:t>AutoISF maximum - low BG</w:t>
            </w:r>
          </w:p>
        </w:tc>
        <w:tc>
          <w:tcPr>
            <w:tcW w:w="1100" w:type="dxa"/>
            <w:vAlign w:val="center"/>
          </w:tcPr>
          <w:p w14:paraId="07CBA015" w14:textId="77777777" w:rsidR="009526A2" w:rsidRDefault="005202E5" w:rsidP="004C1041">
            <w:pPr>
              <w:spacing w:after="30"/>
              <w:jc w:val="both"/>
            </w:pPr>
            <w:r>
              <w:rPr>
                <w:sz w:val="15"/>
              </w:rPr>
              <w:t>5.080 / 5.082</w:t>
            </w:r>
          </w:p>
        </w:tc>
        <w:tc>
          <w:tcPr>
            <w:tcW w:w="3760" w:type="dxa"/>
            <w:vAlign w:val="center"/>
          </w:tcPr>
          <w:p w14:paraId="29C9064B" w14:textId="77777777" w:rsidR="009526A2" w:rsidRDefault="005202E5" w:rsidP="004C1041">
            <w:pPr>
              <w:spacing w:after="30"/>
              <w:jc w:val="both"/>
            </w:pPr>
            <w:r>
              <w:rPr>
                <w:sz w:val="15"/>
              </w:rPr>
              <w:t>Decrease/increase the low-BG AutoISF maximum by 0.1.</w:t>
            </w:r>
          </w:p>
        </w:tc>
        <w:tc>
          <w:tcPr>
            <w:tcW w:w="2650" w:type="dxa"/>
            <w:vAlign w:val="center"/>
          </w:tcPr>
          <w:p w14:paraId="20033BB9"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4792D416" w14:textId="77777777">
        <w:tc>
          <w:tcPr>
            <w:tcW w:w="1850" w:type="dxa"/>
            <w:vAlign w:val="center"/>
          </w:tcPr>
          <w:p w14:paraId="036F54D2" w14:textId="77777777" w:rsidR="009526A2" w:rsidRDefault="005202E5" w:rsidP="004C1041">
            <w:pPr>
              <w:spacing w:after="30"/>
              <w:jc w:val="both"/>
            </w:pPr>
            <w:r>
              <w:rPr>
                <w:sz w:val="15"/>
              </w:rPr>
              <w:t>AutoISF maximum - normal</w:t>
            </w:r>
          </w:p>
        </w:tc>
        <w:tc>
          <w:tcPr>
            <w:tcW w:w="1100" w:type="dxa"/>
            <w:vAlign w:val="center"/>
          </w:tcPr>
          <w:p w14:paraId="61159BAF" w14:textId="77777777" w:rsidR="009526A2" w:rsidRDefault="005202E5" w:rsidP="004C1041">
            <w:pPr>
              <w:spacing w:after="30"/>
              <w:jc w:val="both"/>
            </w:pPr>
            <w:r>
              <w:rPr>
                <w:sz w:val="15"/>
              </w:rPr>
              <w:t>5.086 / 5.088</w:t>
            </w:r>
          </w:p>
        </w:tc>
        <w:tc>
          <w:tcPr>
            <w:tcW w:w="3760" w:type="dxa"/>
            <w:vAlign w:val="center"/>
          </w:tcPr>
          <w:p w14:paraId="1502668A" w14:textId="77777777" w:rsidR="009526A2" w:rsidRDefault="005202E5" w:rsidP="004C1041">
            <w:pPr>
              <w:spacing w:after="30"/>
              <w:jc w:val="both"/>
            </w:pPr>
            <w:r>
              <w:rPr>
                <w:sz w:val="15"/>
              </w:rPr>
              <w:t>Decrease/increase the normal AutoISF maximum by 0.1.</w:t>
            </w:r>
          </w:p>
        </w:tc>
        <w:tc>
          <w:tcPr>
            <w:tcW w:w="2650" w:type="dxa"/>
            <w:vAlign w:val="center"/>
          </w:tcPr>
          <w:p w14:paraId="18246712"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1EDF1CE0" w14:textId="77777777">
        <w:tc>
          <w:tcPr>
            <w:tcW w:w="1850" w:type="dxa"/>
            <w:vAlign w:val="center"/>
          </w:tcPr>
          <w:p w14:paraId="66DF32D2" w14:textId="77777777" w:rsidR="009526A2" w:rsidRDefault="005202E5" w:rsidP="004C1041">
            <w:pPr>
              <w:spacing w:after="30"/>
              <w:jc w:val="both"/>
            </w:pPr>
            <w:r>
              <w:rPr>
                <w:sz w:val="15"/>
              </w:rPr>
              <w:t>TOD offset 00:00-02:00</w:t>
            </w:r>
          </w:p>
        </w:tc>
        <w:tc>
          <w:tcPr>
            <w:tcW w:w="1100" w:type="dxa"/>
            <w:vAlign w:val="center"/>
          </w:tcPr>
          <w:p w14:paraId="1BAD9289" w14:textId="77777777" w:rsidR="009526A2" w:rsidRDefault="005202E5" w:rsidP="004C1041">
            <w:pPr>
              <w:spacing w:after="30"/>
              <w:jc w:val="both"/>
            </w:pPr>
            <w:r>
              <w:rPr>
                <w:sz w:val="15"/>
              </w:rPr>
              <w:t>5.092 / 5.094</w:t>
            </w:r>
          </w:p>
        </w:tc>
        <w:tc>
          <w:tcPr>
            <w:tcW w:w="3760" w:type="dxa"/>
            <w:vAlign w:val="center"/>
          </w:tcPr>
          <w:p w14:paraId="6CDB48FD" w14:textId="77777777" w:rsidR="009526A2" w:rsidRDefault="005202E5" w:rsidP="004C1041">
            <w:pPr>
              <w:spacing w:after="30"/>
              <w:jc w:val="both"/>
            </w:pPr>
            <w:r>
              <w:rPr>
                <w:sz w:val="15"/>
              </w:rPr>
              <w:t>Decrease/increase this time-of-day offset by 0.1.</w:t>
            </w:r>
          </w:p>
        </w:tc>
        <w:tc>
          <w:tcPr>
            <w:tcW w:w="2650" w:type="dxa"/>
            <w:vAlign w:val="center"/>
          </w:tcPr>
          <w:p w14:paraId="338C0D18"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40217C9F" w14:textId="77777777">
        <w:tc>
          <w:tcPr>
            <w:tcW w:w="1850" w:type="dxa"/>
            <w:vAlign w:val="center"/>
          </w:tcPr>
          <w:p w14:paraId="706377F7" w14:textId="77777777" w:rsidR="009526A2" w:rsidRDefault="005202E5" w:rsidP="004C1041">
            <w:pPr>
              <w:spacing w:after="30"/>
              <w:jc w:val="both"/>
            </w:pPr>
            <w:r>
              <w:rPr>
                <w:sz w:val="15"/>
              </w:rPr>
              <w:t>TOD offset 02:00-04:00</w:t>
            </w:r>
          </w:p>
        </w:tc>
        <w:tc>
          <w:tcPr>
            <w:tcW w:w="1100" w:type="dxa"/>
            <w:vAlign w:val="center"/>
          </w:tcPr>
          <w:p w14:paraId="32FE4095" w14:textId="77777777" w:rsidR="009526A2" w:rsidRDefault="005202E5" w:rsidP="004C1041">
            <w:pPr>
              <w:spacing w:after="30"/>
              <w:jc w:val="both"/>
            </w:pPr>
            <w:r>
              <w:rPr>
                <w:sz w:val="15"/>
              </w:rPr>
              <w:t>5.098 / 5.100</w:t>
            </w:r>
          </w:p>
        </w:tc>
        <w:tc>
          <w:tcPr>
            <w:tcW w:w="3760" w:type="dxa"/>
            <w:vAlign w:val="center"/>
          </w:tcPr>
          <w:p w14:paraId="5F0065B9" w14:textId="77777777" w:rsidR="009526A2" w:rsidRDefault="005202E5" w:rsidP="004C1041">
            <w:pPr>
              <w:spacing w:after="30"/>
              <w:jc w:val="both"/>
            </w:pPr>
            <w:r>
              <w:rPr>
                <w:sz w:val="15"/>
              </w:rPr>
              <w:t>Decrease/increase this time-of-day offset by 0.1.</w:t>
            </w:r>
          </w:p>
        </w:tc>
        <w:tc>
          <w:tcPr>
            <w:tcW w:w="2650" w:type="dxa"/>
            <w:vAlign w:val="center"/>
          </w:tcPr>
          <w:p w14:paraId="2D4B62FE"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3A2C6D35" w14:textId="77777777">
        <w:tc>
          <w:tcPr>
            <w:tcW w:w="1850" w:type="dxa"/>
            <w:vAlign w:val="center"/>
          </w:tcPr>
          <w:p w14:paraId="5FB6AB23" w14:textId="77777777" w:rsidR="009526A2" w:rsidRDefault="005202E5" w:rsidP="004C1041">
            <w:pPr>
              <w:spacing w:after="30"/>
              <w:jc w:val="both"/>
            </w:pPr>
            <w:r>
              <w:rPr>
                <w:sz w:val="15"/>
              </w:rPr>
              <w:t>TOD offset 04:00-06:00</w:t>
            </w:r>
          </w:p>
        </w:tc>
        <w:tc>
          <w:tcPr>
            <w:tcW w:w="1100" w:type="dxa"/>
            <w:vAlign w:val="center"/>
          </w:tcPr>
          <w:p w14:paraId="7DD05393" w14:textId="77777777" w:rsidR="009526A2" w:rsidRDefault="005202E5" w:rsidP="004C1041">
            <w:pPr>
              <w:spacing w:after="30"/>
              <w:jc w:val="both"/>
            </w:pPr>
            <w:r>
              <w:rPr>
                <w:sz w:val="15"/>
              </w:rPr>
              <w:t>5.104 / 5.106</w:t>
            </w:r>
          </w:p>
        </w:tc>
        <w:tc>
          <w:tcPr>
            <w:tcW w:w="3760" w:type="dxa"/>
            <w:vAlign w:val="center"/>
          </w:tcPr>
          <w:p w14:paraId="3C2323E4" w14:textId="77777777" w:rsidR="009526A2" w:rsidRDefault="005202E5" w:rsidP="004C1041">
            <w:pPr>
              <w:spacing w:after="30"/>
              <w:jc w:val="both"/>
            </w:pPr>
            <w:r>
              <w:rPr>
                <w:sz w:val="15"/>
              </w:rPr>
              <w:t>Decrease/increase this time-of-day offset by 0.1.</w:t>
            </w:r>
          </w:p>
        </w:tc>
        <w:tc>
          <w:tcPr>
            <w:tcW w:w="2650" w:type="dxa"/>
            <w:vAlign w:val="center"/>
          </w:tcPr>
          <w:p w14:paraId="2B24B47A"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56F33D44" w14:textId="77777777">
        <w:tc>
          <w:tcPr>
            <w:tcW w:w="1850" w:type="dxa"/>
            <w:vAlign w:val="center"/>
          </w:tcPr>
          <w:p w14:paraId="55666FA2" w14:textId="77777777" w:rsidR="009526A2" w:rsidRDefault="005202E5" w:rsidP="004C1041">
            <w:pPr>
              <w:spacing w:after="30"/>
              <w:jc w:val="both"/>
            </w:pPr>
            <w:r>
              <w:rPr>
                <w:sz w:val="15"/>
              </w:rPr>
              <w:t>TOD offset 06:00-09:00</w:t>
            </w:r>
          </w:p>
        </w:tc>
        <w:tc>
          <w:tcPr>
            <w:tcW w:w="1100" w:type="dxa"/>
            <w:vAlign w:val="center"/>
          </w:tcPr>
          <w:p w14:paraId="55D56A79" w14:textId="77777777" w:rsidR="009526A2" w:rsidRDefault="005202E5" w:rsidP="004C1041">
            <w:pPr>
              <w:spacing w:after="30"/>
              <w:jc w:val="both"/>
            </w:pPr>
            <w:r>
              <w:rPr>
                <w:sz w:val="15"/>
              </w:rPr>
              <w:t>5.110 / 5.112</w:t>
            </w:r>
          </w:p>
        </w:tc>
        <w:tc>
          <w:tcPr>
            <w:tcW w:w="3760" w:type="dxa"/>
            <w:vAlign w:val="center"/>
          </w:tcPr>
          <w:p w14:paraId="77628EE0" w14:textId="77777777" w:rsidR="009526A2" w:rsidRDefault="005202E5" w:rsidP="004C1041">
            <w:pPr>
              <w:spacing w:after="30"/>
              <w:jc w:val="both"/>
            </w:pPr>
            <w:r>
              <w:rPr>
                <w:sz w:val="15"/>
              </w:rPr>
              <w:t>Decrease/increase this time-of-day offset by 0.1.</w:t>
            </w:r>
          </w:p>
        </w:tc>
        <w:tc>
          <w:tcPr>
            <w:tcW w:w="2650" w:type="dxa"/>
            <w:vAlign w:val="center"/>
          </w:tcPr>
          <w:p w14:paraId="1B102F4C"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0698FB6D" w14:textId="77777777">
        <w:tc>
          <w:tcPr>
            <w:tcW w:w="1850" w:type="dxa"/>
            <w:vAlign w:val="center"/>
          </w:tcPr>
          <w:p w14:paraId="4C823E8E" w14:textId="77777777" w:rsidR="009526A2" w:rsidRDefault="005202E5" w:rsidP="004C1041">
            <w:pPr>
              <w:spacing w:after="30"/>
              <w:jc w:val="both"/>
            </w:pPr>
            <w:r>
              <w:rPr>
                <w:sz w:val="15"/>
              </w:rPr>
              <w:t>TOD offset 09:00-12:00</w:t>
            </w:r>
          </w:p>
        </w:tc>
        <w:tc>
          <w:tcPr>
            <w:tcW w:w="1100" w:type="dxa"/>
            <w:vAlign w:val="center"/>
          </w:tcPr>
          <w:p w14:paraId="3BA6BA28" w14:textId="77777777" w:rsidR="009526A2" w:rsidRDefault="005202E5" w:rsidP="004C1041">
            <w:pPr>
              <w:spacing w:after="30"/>
              <w:jc w:val="both"/>
            </w:pPr>
            <w:r>
              <w:rPr>
                <w:sz w:val="15"/>
              </w:rPr>
              <w:t>5.116 / 5.118</w:t>
            </w:r>
          </w:p>
        </w:tc>
        <w:tc>
          <w:tcPr>
            <w:tcW w:w="3760" w:type="dxa"/>
            <w:vAlign w:val="center"/>
          </w:tcPr>
          <w:p w14:paraId="064071F1" w14:textId="77777777" w:rsidR="009526A2" w:rsidRDefault="005202E5" w:rsidP="004C1041">
            <w:pPr>
              <w:spacing w:after="30"/>
              <w:jc w:val="both"/>
            </w:pPr>
            <w:r>
              <w:rPr>
                <w:sz w:val="15"/>
              </w:rPr>
              <w:t>Decrease/increase this time-of-day offset by 0.1.</w:t>
            </w:r>
          </w:p>
        </w:tc>
        <w:tc>
          <w:tcPr>
            <w:tcW w:w="2650" w:type="dxa"/>
            <w:vAlign w:val="center"/>
          </w:tcPr>
          <w:p w14:paraId="715FE31E" w14:textId="77777777" w:rsidR="009526A2" w:rsidRDefault="005202E5" w:rsidP="004C1041">
            <w:pPr>
              <w:spacing w:after="30"/>
              <w:jc w:val="both"/>
            </w:pPr>
            <w:r>
              <w:rPr>
                <w:sz w:val="15"/>
              </w:rPr>
              <w:t xml:space="preserve">Pump/Virtual: local value shown and changed after confirmation. Client: </w:t>
              <w:lastRenderedPageBreak/>
              <w:t>mirrored pump value shown when available; local Client preference is not changed.</w:t>
            </w:r>
          </w:p>
        </w:tc>
      </w:tr>
      <w:tr w:rsidR="009526A2" w14:paraId="4EFD202B" w14:textId="77777777">
        <w:tc>
          <w:tcPr>
            <w:tcW w:w="1850" w:type="dxa"/>
            <w:vAlign w:val="center"/>
          </w:tcPr>
          <w:p w14:paraId="35F22C16" w14:textId="77777777" w:rsidR="009526A2" w:rsidRDefault="005202E5" w:rsidP="004C1041">
            <w:pPr>
              <w:spacing w:after="30"/>
              <w:jc w:val="both"/>
            </w:pPr>
            <w:r>
              <w:rPr>
                <w:sz w:val="15"/>
              </w:rPr>
              <w:lastRenderedPageBreak/>
              <w:t>TOD offset 12:00-18:00</w:t>
            </w:r>
          </w:p>
        </w:tc>
        <w:tc>
          <w:tcPr>
            <w:tcW w:w="1100" w:type="dxa"/>
            <w:vAlign w:val="center"/>
          </w:tcPr>
          <w:p w14:paraId="26921745" w14:textId="77777777" w:rsidR="009526A2" w:rsidRDefault="005202E5" w:rsidP="004C1041">
            <w:pPr>
              <w:spacing w:after="30"/>
              <w:jc w:val="both"/>
            </w:pPr>
            <w:r>
              <w:rPr>
                <w:sz w:val="15"/>
              </w:rPr>
              <w:t>5.122 / 5.124</w:t>
            </w:r>
          </w:p>
        </w:tc>
        <w:tc>
          <w:tcPr>
            <w:tcW w:w="3760" w:type="dxa"/>
            <w:vAlign w:val="center"/>
          </w:tcPr>
          <w:p w14:paraId="4D936C49" w14:textId="77777777" w:rsidR="009526A2" w:rsidRDefault="005202E5" w:rsidP="004C1041">
            <w:pPr>
              <w:spacing w:after="30"/>
              <w:jc w:val="both"/>
            </w:pPr>
            <w:r>
              <w:rPr>
                <w:sz w:val="15"/>
              </w:rPr>
              <w:t>Decrease/increase this time-of-day offset by 0.1.</w:t>
            </w:r>
          </w:p>
        </w:tc>
        <w:tc>
          <w:tcPr>
            <w:tcW w:w="2650" w:type="dxa"/>
            <w:vAlign w:val="center"/>
          </w:tcPr>
          <w:p w14:paraId="2BAE0B88"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1F6031E4" w14:textId="77777777">
        <w:tc>
          <w:tcPr>
            <w:tcW w:w="1850" w:type="dxa"/>
            <w:vAlign w:val="center"/>
          </w:tcPr>
          <w:p w14:paraId="5FC80190" w14:textId="77777777" w:rsidR="009526A2" w:rsidRDefault="005202E5" w:rsidP="004C1041">
            <w:pPr>
              <w:spacing w:after="30"/>
              <w:jc w:val="both"/>
            </w:pPr>
            <w:r>
              <w:rPr>
                <w:sz w:val="15"/>
              </w:rPr>
              <w:t>TOD offset 18:00-22:00</w:t>
            </w:r>
          </w:p>
        </w:tc>
        <w:tc>
          <w:tcPr>
            <w:tcW w:w="1100" w:type="dxa"/>
            <w:vAlign w:val="center"/>
          </w:tcPr>
          <w:p w14:paraId="16F0D964" w14:textId="77777777" w:rsidR="009526A2" w:rsidRDefault="005202E5" w:rsidP="004C1041">
            <w:pPr>
              <w:spacing w:after="30"/>
              <w:jc w:val="both"/>
            </w:pPr>
            <w:r>
              <w:rPr>
                <w:sz w:val="15"/>
              </w:rPr>
              <w:t>5.128 / 5.130</w:t>
            </w:r>
          </w:p>
        </w:tc>
        <w:tc>
          <w:tcPr>
            <w:tcW w:w="3760" w:type="dxa"/>
            <w:vAlign w:val="center"/>
          </w:tcPr>
          <w:p w14:paraId="30D09045" w14:textId="77777777" w:rsidR="009526A2" w:rsidRDefault="005202E5" w:rsidP="004C1041">
            <w:pPr>
              <w:spacing w:after="30"/>
              <w:jc w:val="both"/>
            </w:pPr>
            <w:r>
              <w:rPr>
                <w:sz w:val="15"/>
              </w:rPr>
              <w:t>Decrease/increase this time-of-day offset by 0.1.</w:t>
            </w:r>
          </w:p>
        </w:tc>
        <w:tc>
          <w:tcPr>
            <w:tcW w:w="2650" w:type="dxa"/>
            <w:vAlign w:val="center"/>
          </w:tcPr>
          <w:p w14:paraId="4C3B70B8"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7564FD89" w14:textId="77777777">
        <w:tc>
          <w:tcPr>
            <w:tcW w:w="1850" w:type="dxa"/>
            <w:vAlign w:val="center"/>
          </w:tcPr>
          <w:p w14:paraId="4866B2A6" w14:textId="77777777" w:rsidR="009526A2" w:rsidRDefault="005202E5" w:rsidP="004C1041">
            <w:pPr>
              <w:spacing w:after="30"/>
              <w:jc w:val="both"/>
            </w:pPr>
            <w:r>
              <w:rPr>
                <w:sz w:val="15"/>
              </w:rPr>
              <w:t>TOD offset 22:00-00:00</w:t>
            </w:r>
          </w:p>
        </w:tc>
        <w:tc>
          <w:tcPr>
            <w:tcW w:w="1100" w:type="dxa"/>
            <w:vAlign w:val="center"/>
          </w:tcPr>
          <w:p w14:paraId="26E05456" w14:textId="77777777" w:rsidR="009526A2" w:rsidRDefault="005202E5" w:rsidP="004C1041">
            <w:pPr>
              <w:spacing w:after="30"/>
              <w:jc w:val="both"/>
            </w:pPr>
            <w:r>
              <w:rPr>
                <w:sz w:val="15"/>
              </w:rPr>
              <w:t>5.134 / 5.136</w:t>
            </w:r>
          </w:p>
        </w:tc>
        <w:tc>
          <w:tcPr>
            <w:tcW w:w="3760" w:type="dxa"/>
            <w:vAlign w:val="center"/>
          </w:tcPr>
          <w:p w14:paraId="07102C68" w14:textId="77777777" w:rsidR="009526A2" w:rsidRDefault="005202E5" w:rsidP="004C1041">
            <w:pPr>
              <w:spacing w:after="30"/>
              <w:jc w:val="both"/>
            </w:pPr>
            <w:r>
              <w:rPr>
                <w:sz w:val="15"/>
              </w:rPr>
              <w:t>Decrease/increase this time-of-day offset by 0.1.</w:t>
            </w:r>
          </w:p>
        </w:tc>
        <w:tc>
          <w:tcPr>
            <w:tcW w:w="2650" w:type="dxa"/>
            <w:vAlign w:val="center"/>
          </w:tcPr>
          <w:p w14:paraId="128437FF"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6CFA5017" w14:textId="77777777">
        <w:tc>
          <w:tcPr>
            <w:tcW w:w="1850" w:type="dxa"/>
            <w:vAlign w:val="center"/>
          </w:tcPr>
          <w:p w14:paraId="3E5F710C" w14:textId="77777777" w:rsidR="009526A2" w:rsidRDefault="005202E5" w:rsidP="004C1041">
            <w:pPr>
              <w:spacing w:after="30"/>
              <w:jc w:val="both"/>
            </w:pPr>
            <w:r>
              <w:rPr>
                <w:sz w:val="15"/>
              </w:rPr>
              <w:t>Toggle Graph2 carb-model curve</w:t>
            </w:r>
          </w:p>
        </w:tc>
        <w:tc>
          <w:tcPr>
            <w:tcW w:w="1100" w:type="dxa"/>
            <w:vAlign w:val="center"/>
          </w:tcPr>
          <w:p w14:paraId="6E80B1FF" w14:textId="77777777" w:rsidR="009526A2" w:rsidRDefault="005202E5" w:rsidP="004C1041">
            <w:pPr>
              <w:spacing w:after="30"/>
              <w:jc w:val="both"/>
            </w:pPr>
            <w:r>
              <w:rPr>
                <w:sz w:val="15"/>
              </w:rPr>
              <w:t>5.138</w:t>
            </w:r>
          </w:p>
        </w:tc>
        <w:tc>
          <w:tcPr>
            <w:tcW w:w="3760" w:type="dxa"/>
            <w:vAlign w:val="center"/>
          </w:tcPr>
          <w:p w14:paraId="5A397F44" w14:textId="77777777" w:rsidR="009526A2" w:rsidRDefault="005202E5" w:rsidP="004C1041">
            <w:pPr>
              <w:spacing w:after="30"/>
              <w:jc w:val="both"/>
            </w:pPr>
            <w:r>
              <w:rPr>
                <w:sz w:val="15"/>
              </w:rPr>
              <w:t>Toggle the empirical/theoretical carb-model curve display.</w:t>
            </w:r>
          </w:p>
        </w:tc>
        <w:tc>
          <w:tcPr>
            <w:tcW w:w="2650" w:type="dxa"/>
            <w:vAlign w:val="center"/>
          </w:tcPr>
          <w:p w14:paraId="6AD448D0"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7ED861CC" w14:textId="77777777">
        <w:tc>
          <w:tcPr>
            <w:tcW w:w="1850" w:type="dxa"/>
            <w:vAlign w:val="center"/>
          </w:tcPr>
          <w:p w14:paraId="59DF7E5C" w14:textId="77777777" w:rsidR="009526A2" w:rsidRDefault="005202E5" w:rsidP="004C1041">
            <w:pPr>
              <w:spacing w:after="30"/>
              <w:jc w:val="both"/>
            </w:pPr>
            <w:r>
              <w:rPr>
                <w:sz w:val="15"/>
              </w:rPr>
              <w:t>Cloud logs upload</w:t>
            </w:r>
          </w:p>
        </w:tc>
        <w:tc>
          <w:tcPr>
            <w:tcW w:w="1100" w:type="dxa"/>
            <w:vAlign w:val="center"/>
          </w:tcPr>
          <w:p w14:paraId="6DFF80F0" w14:textId="77777777" w:rsidR="009526A2" w:rsidRDefault="005202E5" w:rsidP="004C1041">
            <w:pPr>
              <w:spacing w:after="30"/>
              <w:jc w:val="both"/>
            </w:pPr>
            <w:r>
              <w:rPr>
                <w:sz w:val="15"/>
              </w:rPr>
              <w:t>5.140</w:t>
            </w:r>
          </w:p>
        </w:tc>
        <w:tc>
          <w:tcPr>
            <w:tcW w:w="3760" w:type="dxa"/>
            <w:vAlign w:val="center"/>
          </w:tcPr>
          <w:p w14:paraId="7E025824" w14:textId="77777777" w:rsidR="009526A2" w:rsidRDefault="005202E5" w:rsidP="004C1041">
            <w:pPr>
              <w:spacing w:after="30"/>
              <w:jc w:val="both"/>
            </w:pPr>
            <w:r>
              <w:rPr>
                <w:sz w:val="15"/>
              </w:rPr>
              <w:t>Zip and send logs to configured cloud storage, otherwise use email.</w:t>
            </w:r>
          </w:p>
        </w:tc>
        <w:tc>
          <w:tcPr>
            <w:tcW w:w="2650" w:type="dxa"/>
            <w:vAlign w:val="center"/>
          </w:tcPr>
          <w:p w14:paraId="3AFC5F14"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299B8B4C" w14:textId="77777777">
        <w:tc>
          <w:tcPr>
            <w:tcW w:w="1850" w:type="dxa"/>
            <w:vAlign w:val="center"/>
          </w:tcPr>
          <w:p w14:paraId="4E2CBFA7" w14:textId="77777777" w:rsidR="009526A2" w:rsidRDefault="005202E5" w:rsidP="004C1041">
            <w:pPr>
              <w:spacing w:after="30"/>
              <w:jc w:val="both"/>
            </w:pPr>
            <w:r>
              <w:rPr>
                <w:sz w:val="15"/>
              </w:rPr>
              <w:t>Toggle Graph5</w:t>
            </w:r>
          </w:p>
        </w:tc>
        <w:tc>
          <w:tcPr>
            <w:tcW w:w="1100" w:type="dxa"/>
            <w:vAlign w:val="center"/>
          </w:tcPr>
          <w:p w14:paraId="25C13CEA" w14:textId="77777777" w:rsidR="009526A2" w:rsidRDefault="005202E5" w:rsidP="004C1041">
            <w:pPr>
              <w:spacing w:after="30"/>
              <w:jc w:val="both"/>
            </w:pPr>
            <w:r>
              <w:rPr>
                <w:sz w:val="15"/>
              </w:rPr>
              <w:t>5.142</w:t>
            </w:r>
          </w:p>
        </w:tc>
        <w:tc>
          <w:tcPr>
            <w:tcW w:w="3760" w:type="dxa"/>
            <w:vAlign w:val="center"/>
          </w:tcPr>
          <w:p w14:paraId="014AAF49" w14:textId="77777777" w:rsidR="009526A2" w:rsidRDefault="005202E5" w:rsidP="004C1041">
            <w:pPr>
              <w:spacing w:after="30"/>
              <w:jc w:val="both"/>
            </w:pPr>
            <w:r>
              <w:rPr>
                <w:sz w:val="15"/>
              </w:rPr>
              <w:t>Toggle the Graph5 comparison panel.</w:t>
            </w:r>
          </w:p>
        </w:tc>
        <w:tc>
          <w:tcPr>
            <w:tcW w:w="2650" w:type="dxa"/>
            <w:vAlign w:val="center"/>
          </w:tcPr>
          <w:p w14:paraId="29332191"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561CD92B" w14:textId="77777777">
        <w:tc>
          <w:tcPr>
            <w:tcW w:w="1850" w:type="dxa"/>
            <w:vAlign w:val="center"/>
          </w:tcPr>
          <w:p w14:paraId="4F3BBCDC" w14:textId="77777777" w:rsidR="009526A2" w:rsidRDefault="005202E5" w:rsidP="004C1041">
            <w:pPr>
              <w:spacing w:after="30"/>
              <w:jc w:val="both"/>
            </w:pPr>
            <w:r>
              <w:rPr>
                <w:sz w:val="15"/>
              </w:rPr>
              <w:t>MJ state manual override</w:t>
            </w:r>
          </w:p>
        </w:tc>
        <w:tc>
          <w:tcPr>
            <w:tcW w:w="1100" w:type="dxa"/>
            <w:vAlign w:val="center"/>
          </w:tcPr>
          <w:p w14:paraId="41C928BD" w14:textId="77777777" w:rsidR="009526A2" w:rsidRDefault="005202E5" w:rsidP="004C1041">
            <w:pPr>
              <w:spacing w:after="30"/>
              <w:jc w:val="both"/>
            </w:pPr>
            <w:r>
              <w:rPr>
                <w:sz w:val="15"/>
              </w:rPr>
              <w:t>5.144 / 5.146</w:t>
            </w:r>
          </w:p>
        </w:tc>
        <w:tc>
          <w:tcPr>
            <w:tcW w:w="3760" w:type="dxa"/>
            <w:vAlign w:val="center"/>
          </w:tcPr>
          <w:p w14:paraId="5D2CB087" w14:textId="77777777" w:rsidR="009526A2" w:rsidRDefault="005202E5" w:rsidP="004C1041">
            <w:pPr>
              <w:spacing w:after="30"/>
              <w:jc w:val="both"/>
            </w:pPr>
            <w:r>
              <w:rPr>
                <w:sz w:val="15"/>
              </w:rPr>
              <w:t>Set MJ to NOMJremains or MJ3.</w:t>
            </w:r>
          </w:p>
        </w:tc>
        <w:tc>
          <w:tcPr>
            <w:tcW w:w="2650" w:type="dxa"/>
            <w:vAlign w:val="center"/>
          </w:tcPr>
          <w:p w14:paraId="167D0B07"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000FAEFC" w14:textId="77777777">
        <w:tc>
          <w:tcPr>
            <w:tcW w:w="1850" w:type="dxa"/>
            <w:vAlign w:val="center"/>
          </w:tcPr>
          <w:p w14:paraId="2BC4275B" w14:textId="77777777" w:rsidR="009526A2" w:rsidRDefault="005202E5" w:rsidP="004C1041">
            <w:pPr>
              <w:spacing w:after="30"/>
              <w:jc w:val="both"/>
            </w:pPr>
            <w:r>
              <w:rPr>
                <w:sz w:val="15"/>
              </w:rPr>
              <w:t>Profile manual override</w:t>
            </w:r>
          </w:p>
        </w:tc>
        <w:tc>
          <w:tcPr>
            <w:tcW w:w="1100" w:type="dxa"/>
            <w:vAlign w:val="center"/>
          </w:tcPr>
          <w:p w14:paraId="1F2694A5" w14:textId="77777777" w:rsidR="009526A2" w:rsidRDefault="005202E5" w:rsidP="004C1041">
            <w:pPr>
              <w:spacing w:after="30"/>
              <w:jc w:val="both"/>
            </w:pPr>
            <w:r>
              <w:rPr>
                <w:sz w:val="15"/>
              </w:rPr>
              <w:t>5.148 / 5.150</w:t>
            </w:r>
          </w:p>
        </w:tc>
        <w:tc>
          <w:tcPr>
            <w:tcW w:w="3760" w:type="dxa"/>
            <w:vAlign w:val="center"/>
          </w:tcPr>
          <w:p w14:paraId="26213577" w14:textId="77777777" w:rsidR="009526A2" w:rsidRDefault="005202E5" w:rsidP="004C1041">
            <w:pPr>
              <w:spacing w:after="30"/>
              <w:jc w:val="both"/>
            </w:pPr>
            <w:r>
              <w:rPr>
                <w:sz w:val="15"/>
              </w:rPr>
              <w:t>Select the configured Standard or Low profile.</w:t>
            </w:r>
          </w:p>
        </w:tc>
        <w:tc>
          <w:tcPr>
            <w:tcW w:w="2650" w:type="dxa"/>
            <w:vAlign w:val="center"/>
          </w:tcPr>
          <w:p w14:paraId="630CE08F"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3B104BE5" w14:textId="77777777">
        <w:tc>
          <w:tcPr>
            <w:tcW w:w="1850" w:type="dxa"/>
            <w:vAlign w:val="center"/>
          </w:tcPr>
          <w:p w14:paraId="74B8B5A3" w14:textId="77777777" w:rsidR="009526A2" w:rsidRDefault="005202E5" w:rsidP="004C1041">
            <w:pPr>
              <w:spacing w:after="30"/>
              <w:jc w:val="both"/>
            </w:pPr>
            <w:r>
              <w:rPr>
                <w:sz w:val="15"/>
              </w:rPr>
              <w:t>Toggle UKFset1 live comparison</w:t>
            </w:r>
          </w:p>
        </w:tc>
        <w:tc>
          <w:tcPr>
            <w:tcW w:w="1100" w:type="dxa"/>
            <w:vAlign w:val="center"/>
          </w:tcPr>
          <w:p w14:paraId="6D1D21FA" w14:textId="77777777" w:rsidR="009526A2" w:rsidRDefault="005202E5" w:rsidP="004C1041">
            <w:pPr>
              <w:spacing w:after="30"/>
              <w:jc w:val="both"/>
            </w:pPr>
            <w:r>
              <w:rPr>
                <w:sz w:val="15"/>
              </w:rPr>
              <w:t>5.152</w:t>
            </w:r>
          </w:p>
        </w:tc>
        <w:tc>
          <w:tcPr>
            <w:tcW w:w="3760" w:type="dxa"/>
            <w:vAlign w:val="center"/>
          </w:tcPr>
          <w:p w14:paraId="11AD73BA" w14:textId="77777777" w:rsidR="009526A2" w:rsidRDefault="005202E5" w:rsidP="004C1041">
            <w:pPr>
              <w:spacing w:after="30"/>
              <w:jc w:val="both"/>
            </w:pPr>
            <w:r>
              <w:rPr>
                <w:sz w:val="15"/>
              </w:rPr>
              <w:t>Toggle the Virtual-Pump, non-Client live UKFset1 comparison; hidden elsewhere.</w:t>
            </w:r>
          </w:p>
        </w:tc>
        <w:tc>
          <w:tcPr>
            <w:tcW w:w="2650" w:type="dxa"/>
            <w:vAlign w:val="center"/>
          </w:tcPr>
          <w:p w14:paraId="463D5C72"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1BCE985D" w14:textId="77777777">
        <w:tc>
          <w:tcPr>
            <w:tcW w:w="1850" w:type="dxa"/>
            <w:vAlign w:val="center"/>
          </w:tcPr>
          <w:p w14:paraId="7B3C58CB" w14:textId="77777777" w:rsidR="009526A2" w:rsidRDefault="005202E5" w:rsidP="004C1041">
            <w:pPr>
              <w:spacing w:after="30"/>
              <w:jc w:val="both"/>
            </w:pPr>
            <w:r>
              <w:rPr>
                <w:sz w:val="15"/>
              </w:rPr>
              <w:t>Run SensorAge code</w:t>
            </w:r>
          </w:p>
        </w:tc>
        <w:tc>
          <w:tcPr>
            <w:tcW w:w="1100" w:type="dxa"/>
            <w:vAlign w:val="center"/>
          </w:tcPr>
          <w:p w14:paraId="55276452" w14:textId="77777777" w:rsidR="009526A2" w:rsidRDefault="005202E5" w:rsidP="004C1041">
            <w:pPr>
              <w:spacing w:after="30"/>
              <w:jc w:val="both"/>
            </w:pPr>
            <w:r>
              <w:rPr>
                <w:sz w:val="15"/>
              </w:rPr>
              <w:t>5.156</w:t>
            </w:r>
          </w:p>
        </w:tc>
        <w:tc>
          <w:tcPr>
            <w:tcW w:w="3760" w:type="dxa"/>
            <w:vAlign w:val="center"/>
          </w:tcPr>
          <w:p w14:paraId="6340924D" w14:textId="77777777" w:rsidR="009526A2" w:rsidRDefault="005202E5" w:rsidP="004C1041">
            <w:pPr>
              <w:spacing w:after="30"/>
              <w:jc w:val="both"/>
            </w:pPr>
            <w:r>
              <w:rPr>
                <w:sz w:val="15"/>
              </w:rPr>
              <w:t>Toggle the sensor-age code on or off.</w:t>
            </w:r>
          </w:p>
        </w:tc>
        <w:tc>
          <w:tcPr>
            <w:tcW w:w="2650" w:type="dxa"/>
            <w:vAlign w:val="center"/>
          </w:tcPr>
          <w:p w14:paraId="3F397F1F"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bl>
    <w:p w14:paraId="5FB7E1EE" w14:textId="77777777" w:rsidR="009526A2" w:rsidRDefault="005202E5" w:rsidP="004C1041">
      <w:pPr>
        <w:pStyle w:val="Heading2"/>
        <w:jc w:val="both"/>
      </w:pPr>
      <w:r>
        <w:t>b. List 2 - actions, relays and local graph controls</w:t>
      </w:r>
    </w:p>
    <w:tbl>
      <w:tblPr>
        <w:tblW w:w="9360" w:type="dxa"/>
        <w:tblInd w:w="12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850"/>
        <w:gridCol w:w="1100"/>
        <w:gridCol w:w="3760"/>
        <w:gridCol w:w="2650"/>
      </w:tblGrid>
      <w:tr w:rsidR="009526A2" w14:paraId="35B14894" w14:textId="77777777">
        <w:trPr>
          <w:tblHeader/>
        </w:trPr>
        <w:tc>
          <w:tcPr>
            <w:tcW w:w="1850" w:type="dxa"/>
            <w:vAlign w:val="center"/>
          </w:tcPr>
          <w:p w14:paraId="2C633F81" w14:textId="77777777" w:rsidR="009526A2" w:rsidRDefault="005202E5" w:rsidP="004C1041">
            <w:pPr>
              <w:spacing w:after="30"/>
              <w:jc w:val="both"/>
            </w:pPr>
            <w:r>
              <w:rPr>
                <w:b/>
                <w:sz w:val="15"/>
              </w:rPr>
              <w:t>Command</w:t>
            </w:r>
          </w:p>
        </w:tc>
        <w:tc>
          <w:tcPr>
            <w:tcW w:w="1100" w:type="dxa"/>
            <w:vAlign w:val="center"/>
          </w:tcPr>
          <w:p w14:paraId="7687FBBF" w14:textId="77777777" w:rsidR="009526A2" w:rsidRDefault="005202E5" w:rsidP="004C1041">
            <w:pPr>
              <w:spacing w:after="30"/>
              <w:jc w:val="both"/>
            </w:pPr>
            <w:r>
              <w:rPr>
                <w:b/>
                <w:sz w:val="15"/>
              </w:rPr>
              <w:t>Relay TT</w:t>
            </w:r>
          </w:p>
        </w:tc>
        <w:tc>
          <w:tcPr>
            <w:tcW w:w="3760" w:type="dxa"/>
            <w:vAlign w:val="center"/>
          </w:tcPr>
          <w:p w14:paraId="59D1BDF4" w14:textId="77777777" w:rsidR="009526A2" w:rsidRDefault="005202E5" w:rsidP="004C1041">
            <w:pPr>
              <w:spacing w:after="30"/>
              <w:jc w:val="both"/>
            </w:pPr>
            <w:r>
              <w:rPr>
                <w:b/>
                <w:sz w:val="15"/>
              </w:rPr>
              <w:t>Effect</w:t>
            </w:r>
          </w:p>
        </w:tc>
        <w:tc>
          <w:tcPr>
            <w:tcW w:w="2650" w:type="dxa"/>
            <w:vAlign w:val="center"/>
          </w:tcPr>
          <w:p w14:paraId="5E712550" w14:textId="77777777" w:rsidR="009526A2" w:rsidRDefault="005202E5" w:rsidP="004C1041">
            <w:pPr>
              <w:spacing w:after="30"/>
              <w:jc w:val="both"/>
            </w:pPr>
            <w:r>
              <w:rPr>
                <w:b/>
                <w:sz w:val="15"/>
              </w:rPr>
              <w:t>Transport/status</w:t>
            </w:r>
          </w:p>
        </w:tc>
      </w:tr>
      <w:tr w:rsidR="009526A2" w14:paraId="317057CD" w14:textId="77777777">
        <w:tc>
          <w:tcPr>
            <w:tcW w:w="1850" w:type="dxa"/>
            <w:vAlign w:val="center"/>
          </w:tcPr>
          <w:p w14:paraId="6D3A196C" w14:textId="77777777" w:rsidR="009526A2" w:rsidRDefault="005202E5" w:rsidP="004C1041">
            <w:pPr>
              <w:spacing w:after="30"/>
              <w:jc w:val="both"/>
            </w:pPr>
            <w:r>
              <w:rPr>
                <w:sz w:val="15"/>
              </w:rPr>
              <w:t>MJ start</w:t>
            </w:r>
          </w:p>
        </w:tc>
        <w:tc>
          <w:tcPr>
            <w:tcW w:w="1100" w:type="dxa"/>
            <w:vAlign w:val="center"/>
          </w:tcPr>
          <w:p w14:paraId="68EE4542" w14:textId="77777777" w:rsidR="009526A2" w:rsidRDefault="005202E5" w:rsidP="004C1041">
            <w:pPr>
              <w:spacing w:after="30"/>
              <w:jc w:val="both"/>
            </w:pPr>
            <w:r>
              <w:rPr>
                <w:sz w:val="15"/>
              </w:rPr>
              <w:t>5.158</w:t>
            </w:r>
          </w:p>
        </w:tc>
        <w:tc>
          <w:tcPr>
            <w:tcW w:w="3760" w:type="dxa"/>
            <w:vAlign w:val="center"/>
          </w:tcPr>
          <w:p w14:paraId="17E3ED17" w14:textId="77777777" w:rsidR="009526A2" w:rsidRDefault="005202E5" w:rsidP="004C1041">
            <w:pPr>
              <w:spacing w:after="30"/>
              <w:jc w:val="both"/>
            </w:pPr>
            <w:r>
              <w:rPr>
                <w:sz w:val="15"/>
              </w:rPr>
              <w:t>Start the confirmed Mounjaro cycle.</w:t>
            </w:r>
          </w:p>
        </w:tc>
        <w:tc>
          <w:tcPr>
            <w:tcW w:w="2650" w:type="dxa"/>
            <w:vAlign w:val="center"/>
          </w:tcPr>
          <w:p w14:paraId="1E0B455A"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72AF887B" w14:textId="77777777">
        <w:tc>
          <w:tcPr>
            <w:tcW w:w="1850" w:type="dxa"/>
            <w:vAlign w:val="center"/>
          </w:tcPr>
          <w:p w14:paraId="3DE51F9A" w14:textId="77777777" w:rsidR="009526A2" w:rsidRDefault="005202E5" w:rsidP="004C1041">
            <w:pPr>
              <w:spacing w:after="30"/>
              <w:jc w:val="both"/>
            </w:pPr>
            <w:r>
              <w:rPr>
                <w:sz w:val="15"/>
              </w:rPr>
              <w:t>MJ restore</w:t>
            </w:r>
          </w:p>
        </w:tc>
        <w:tc>
          <w:tcPr>
            <w:tcW w:w="1100" w:type="dxa"/>
            <w:vAlign w:val="center"/>
          </w:tcPr>
          <w:p w14:paraId="19FA1F67" w14:textId="77777777" w:rsidR="009526A2" w:rsidRDefault="005202E5" w:rsidP="004C1041">
            <w:pPr>
              <w:spacing w:after="30"/>
              <w:jc w:val="both"/>
            </w:pPr>
            <w:r>
              <w:rPr>
                <w:sz w:val="15"/>
              </w:rPr>
              <w:t>5.160</w:t>
            </w:r>
          </w:p>
        </w:tc>
        <w:tc>
          <w:tcPr>
            <w:tcW w:w="3760" w:type="dxa"/>
            <w:vAlign w:val="center"/>
          </w:tcPr>
          <w:p w14:paraId="2B937EB2" w14:textId="77777777" w:rsidR="009526A2" w:rsidRDefault="005202E5" w:rsidP="004C1041">
            <w:pPr>
              <w:spacing w:after="30"/>
              <w:jc w:val="both"/>
            </w:pPr>
            <w:r>
              <w:rPr>
                <w:sz w:val="15"/>
              </w:rPr>
              <w:t>Run the confirmed Mounjaro restoration action.</w:t>
            </w:r>
          </w:p>
        </w:tc>
        <w:tc>
          <w:tcPr>
            <w:tcW w:w="2650" w:type="dxa"/>
            <w:vAlign w:val="center"/>
          </w:tcPr>
          <w:p w14:paraId="5470490E"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198A1A05" w14:textId="77777777">
        <w:tc>
          <w:tcPr>
            <w:tcW w:w="1850" w:type="dxa"/>
            <w:vAlign w:val="center"/>
          </w:tcPr>
          <w:p w14:paraId="5313D430" w14:textId="77777777" w:rsidR="009526A2" w:rsidRDefault="005202E5" w:rsidP="004C1041">
            <w:pPr>
              <w:spacing w:after="30"/>
              <w:jc w:val="both"/>
            </w:pPr>
            <w:r>
              <w:rPr>
                <w:sz w:val="15"/>
              </w:rPr>
              <w:t>Steroid start</w:t>
            </w:r>
          </w:p>
        </w:tc>
        <w:tc>
          <w:tcPr>
            <w:tcW w:w="1100" w:type="dxa"/>
            <w:vAlign w:val="center"/>
          </w:tcPr>
          <w:p w14:paraId="3AC018DE" w14:textId="77777777" w:rsidR="009526A2" w:rsidRDefault="005202E5" w:rsidP="004C1041">
            <w:pPr>
              <w:spacing w:after="30"/>
              <w:jc w:val="both"/>
            </w:pPr>
            <w:r>
              <w:rPr>
                <w:sz w:val="15"/>
              </w:rPr>
              <w:t>5.162</w:t>
            </w:r>
          </w:p>
        </w:tc>
        <w:tc>
          <w:tcPr>
            <w:tcW w:w="3760" w:type="dxa"/>
            <w:vAlign w:val="center"/>
          </w:tcPr>
          <w:p w14:paraId="7686D7E8" w14:textId="77777777" w:rsidR="009526A2" w:rsidRDefault="005202E5" w:rsidP="004C1041">
            <w:pPr>
              <w:spacing w:after="30"/>
              <w:jc w:val="both"/>
            </w:pPr>
            <w:r>
              <w:rPr>
                <w:sz w:val="15"/>
              </w:rPr>
              <w:t>Start the steroid-management sequence.</w:t>
            </w:r>
          </w:p>
        </w:tc>
        <w:tc>
          <w:tcPr>
            <w:tcW w:w="2650" w:type="dxa"/>
            <w:vAlign w:val="center"/>
          </w:tcPr>
          <w:p w14:paraId="2E15E8A0"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4D40711B" w14:textId="77777777">
        <w:tc>
          <w:tcPr>
            <w:tcW w:w="1850" w:type="dxa"/>
            <w:vAlign w:val="center"/>
          </w:tcPr>
          <w:p w14:paraId="6214E7C3" w14:textId="77777777" w:rsidR="009526A2" w:rsidRDefault="005202E5" w:rsidP="004C1041">
            <w:pPr>
              <w:spacing w:after="30"/>
              <w:jc w:val="both"/>
            </w:pPr>
            <w:r>
              <w:rPr>
                <w:sz w:val="15"/>
              </w:rPr>
              <w:lastRenderedPageBreak/>
              <w:t>Toggle MJ Kotlin buttons</w:t>
            </w:r>
          </w:p>
        </w:tc>
        <w:tc>
          <w:tcPr>
            <w:tcW w:w="1100" w:type="dxa"/>
            <w:vAlign w:val="center"/>
          </w:tcPr>
          <w:p w14:paraId="570C1BA6" w14:textId="77777777" w:rsidR="009526A2" w:rsidRDefault="005202E5" w:rsidP="004C1041">
            <w:pPr>
              <w:spacing w:after="30"/>
              <w:jc w:val="both"/>
            </w:pPr>
            <w:r>
              <w:rPr>
                <w:sz w:val="15"/>
              </w:rPr>
              <w:t>5.164</w:t>
            </w:r>
          </w:p>
        </w:tc>
        <w:tc>
          <w:tcPr>
            <w:tcW w:w="3760" w:type="dxa"/>
            <w:vAlign w:val="center"/>
          </w:tcPr>
          <w:p w14:paraId="068D9A28" w14:textId="77777777" w:rsidR="009526A2" w:rsidRDefault="005202E5" w:rsidP="004C1041">
            <w:pPr>
              <w:spacing w:after="30"/>
              <w:jc w:val="both"/>
            </w:pPr>
            <w:r>
              <w:rPr>
                <w:sz w:val="15"/>
              </w:rPr>
              <w:t>Show/hide the MJ buttons.</w:t>
            </w:r>
          </w:p>
        </w:tc>
        <w:tc>
          <w:tcPr>
            <w:tcW w:w="2650" w:type="dxa"/>
            <w:vAlign w:val="center"/>
          </w:tcPr>
          <w:p w14:paraId="015FA4C3"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17E6DCC1" w14:textId="77777777">
        <w:tc>
          <w:tcPr>
            <w:tcW w:w="1850" w:type="dxa"/>
            <w:vAlign w:val="center"/>
          </w:tcPr>
          <w:p w14:paraId="3C3FEF5A" w14:textId="77777777" w:rsidR="009526A2" w:rsidRDefault="005202E5" w:rsidP="004C1041">
            <w:pPr>
              <w:spacing w:after="30"/>
              <w:jc w:val="both"/>
            </w:pPr>
            <w:r>
              <w:rPr>
                <w:sz w:val="15"/>
              </w:rPr>
              <w:t>Toggle Steroid Kotlin button</w:t>
            </w:r>
          </w:p>
        </w:tc>
        <w:tc>
          <w:tcPr>
            <w:tcW w:w="1100" w:type="dxa"/>
            <w:vAlign w:val="center"/>
          </w:tcPr>
          <w:p w14:paraId="7BCE2D21" w14:textId="77777777" w:rsidR="009526A2" w:rsidRDefault="005202E5" w:rsidP="004C1041">
            <w:pPr>
              <w:spacing w:after="30"/>
              <w:jc w:val="both"/>
            </w:pPr>
            <w:r>
              <w:rPr>
                <w:sz w:val="15"/>
              </w:rPr>
              <w:t>5.166</w:t>
            </w:r>
          </w:p>
        </w:tc>
        <w:tc>
          <w:tcPr>
            <w:tcW w:w="3760" w:type="dxa"/>
            <w:vAlign w:val="center"/>
          </w:tcPr>
          <w:p w14:paraId="2FA6383C" w14:textId="77777777" w:rsidR="009526A2" w:rsidRDefault="005202E5" w:rsidP="004C1041">
            <w:pPr>
              <w:spacing w:after="30"/>
              <w:jc w:val="both"/>
            </w:pPr>
            <w:r>
              <w:rPr>
                <w:sz w:val="15"/>
              </w:rPr>
              <w:t>Show/hide the steroid button.</w:t>
            </w:r>
          </w:p>
        </w:tc>
        <w:tc>
          <w:tcPr>
            <w:tcW w:w="2650" w:type="dxa"/>
            <w:vAlign w:val="center"/>
          </w:tcPr>
          <w:p w14:paraId="16C82958"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4CF6F20F" w14:textId="77777777">
        <w:tc>
          <w:tcPr>
            <w:tcW w:w="1850" w:type="dxa"/>
            <w:vAlign w:val="center"/>
          </w:tcPr>
          <w:p w14:paraId="0EAF8C0B" w14:textId="77777777" w:rsidR="009526A2" w:rsidRDefault="005202E5" w:rsidP="004C1041">
            <w:pPr>
              <w:spacing w:after="30"/>
              <w:jc w:val="both"/>
            </w:pPr>
            <w:r>
              <w:rPr>
                <w:sz w:val="15"/>
              </w:rPr>
              <w:t>Steroid 110 to 130</w:t>
            </w:r>
          </w:p>
        </w:tc>
        <w:tc>
          <w:tcPr>
            <w:tcW w:w="1100" w:type="dxa"/>
            <w:vAlign w:val="center"/>
          </w:tcPr>
          <w:p w14:paraId="7F9C30BF" w14:textId="77777777" w:rsidR="009526A2" w:rsidRDefault="005202E5" w:rsidP="004C1041">
            <w:pPr>
              <w:spacing w:after="30"/>
              <w:jc w:val="both"/>
            </w:pPr>
            <w:r>
              <w:rPr>
                <w:sz w:val="15"/>
              </w:rPr>
              <w:t>5.168</w:t>
            </w:r>
          </w:p>
        </w:tc>
        <w:tc>
          <w:tcPr>
            <w:tcW w:w="3760" w:type="dxa"/>
            <w:vAlign w:val="center"/>
          </w:tcPr>
          <w:p w14:paraId="26071CC7" w14:textId="77777777" w:rsidR="009526A2" w:rsidRDefault="005202E5" w:rsidP="004C1041">
            <w:pPr>
              <w:spacing w:after="30"/>
              <w:jc w:val="both"/>
            </w:pPr>
            <w:r>
              <w:rPr>
                <w:sz w:val="15"/>
              </w:rPr>
              <w:t>Run the confirmed steroid escalation to 130.</w:t>
            </w:r>
          </w:p>
        </w:tc>
        <w:tc>
          <w:tcPr>
            <w:tcW w:w="2650" w:type="dxa"/>
            <w:vAlign w:val="center"/>
          </w:tcPr>
          <w:p w14:paraId="79E7CED6"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43F43F06" w14:textId="77777777">
        <w:tc>
          <w:tcPr>
            <w:tcW w:w="1850" w:type="dxa"/>
            <w:vAlign w:val="center"/>
          </w:tcPr>
          <w:p w14:paraId="38B10F47" w14:textId="77777777" w:rsidR="009526A2" w:rsidRDefault="005202E5" w:rsidP="004C1041">
            <w:pPr>
              <w:spacing w:after="30"/>
              <w:jc w:val="both"/>
            </w:pPr>
            <w:r>
              <w:rPr>
                <w:sz w:val="15"/>
              </w:rPr>
              <w:t>Steroid 130 to 150</w:t>
            </w:r>
          </w:p>
        </w:tc>
        <w:tc>
          <w:tcPr>
            <w:tcW w:w="1100" w:type="dxa"/>
            <w:vAlign w:val="center"/>
          </w:tcPr>
          <w:p w14:paraId="7BA3EADC" w14:textId="77777777" w:rsidR="009526A2" w:rsidRDefault="005202E5" w:rsidP="004C1041">
            <w:pPr>
              <w:spacing w:after="30"/>
              <w:jc w:val="both"/>
            </w:pPr>
            <w:r>
              <w:rPr>
                <w:sz w:val="15"/>
              </w:rPr>
              <w:t>5.170</w:t>
            </w:r>
          </w:p>
        </w:tc>
        <w:tc>
          <w:tcPr>
            <w:tcW w:w="3760" w:type="dxa"/>
            <w:vAlign w:val="center"/>
          </w:tcPr>
          <w:p w14:paraId="5A75F27B" w14:textId="77777777" w:rsidR="009526A2" w:rsidRDefault="005202E5" w:rsidP="004C1041">
            <w:pPr>
              <w:spacing w:after="30"/>
              <w:jc w:val="both"/>
            </w:pPr>
            <w:r>
              <w:rPr>
                <w:sz w:val="15"/>
              </w:rPr>
              <w:t>Run the confirmed steroid escalation to 150.</w:t>
            </w:r>
          </w:p>
        </w:tc>
        <w:tc>
          <w:tcPr>
            <w:tcW w:w="2650" w:type="dxa"/>
            <w:vAlign w:val="center"/>
          </w:tcPr>
          <w:p w14:paraId="79E43C8F"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70A36C07" w14:textId="77777777">
        <w:tc>
          <w:tcPr>
            <w:tcW w:w="1850" w:type="dxa"/>
            <w:vAlign w:val="center"/>
          </w:tcPr>
          <w:p w14:paraId="0C229370" w14:textId="77777777" w:rsidR="009526A2" w:rsidRDefault="005202E5" w:rsidP="004C1041">
            <w:pPr>
              <w:spacing w:after="30"/>
              <w:jc w:val="both"/>
            </w:pPr>
            <w:r>
              <w:rPr>
                <w:sz w:val="15"/>
              </w:rPr>
              <w:t>Steroid 150 to 190</w:t>
            </w:r>
          </w:p>
        </w:tc>
        <w:tc>
          <w:tcPr>
            <w:tcW w:w="1100" w:type="dxa"/>
            <w:vAlign w:val="center"/>
          </w:tcPr>
          <w:p w14:paraId="257EE364" w14:textId="77777777" w:rsidR="009526A2" w:rsidRDefault="005202E5" w:rsidP="004C1041">
            <w:pPr>
              <w:spacing w:after="30"/>
              <w:jc w:val="both"/>
            </w:pPr>
            <w:r>
              <w:rPr>
                <w:sz w:val="15"/>
              </w:rPr>
              <w:t>5.172</w:t>
            </w:r>
          </w:p>
        </w:tc>
        <w:tc>
          <w:tcPr>
            <w:tcW w:w="3760" w:type="dxa"/>
            <w:vAlign w:val="center"/>
          </w:tcPr>
          <w:p w14:paraId="0FE6338C" w14:textId="77777777" w:rsidR="009526A2" w:rsidRDefault="005202E5" w:rsidP="004C1041">
            <w:pPr>
              <w:spacing w:after="30"/>
              <w:jc w:val="both"/>
            </w:pPr>
            <w:r>
              <w:rPr>
                <w:sz w:val="15"/>
              </w:rPr>
              <w:t>Run the confirmed steroid escalation to 190.</w:t>
            </w:r>
          </w:p>
        </w:tc>
        <w:tc>
          <w:tcPr>
            <w:tcW w:w="2650" w:type="dxa"/>
            <w:vAlign w:val="center"/>
          </w:tcPr>
          <w:p w14:paraId="0D542887"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71CC63A2" w14:textId="77777777">
        <w:tc>
          <w:tcPr>
            <w:tcW w:w="1850" w:type="dxa"/>
            <w:vAlign w:val="center"/>
          </w:tcPr>
          <w:p w14:paraId="48743018" w14:textId="77777777" w:rsidR="009526A2" w:rsidRDefault="005202E5" w:rsidP="004C1041">
            <w:pPr>
              <w:spacing w:after="30"/>
              <w:jc w:val="both"/>
            </w:pPr>
            <w:r>
              <w:rPr>
                <w:sz w:val="15"/>
              </w:rPr>
              <w:t>Steroid 190 to 250</w:t>
            </w:r>
          </w:p>
        </w:tc>
        <w:tc>
          <w:tcPr>
            <w:tcW w:w="1100" w:type="dxa"/>
            <w:vAlign w:val="center"/>
          </w:tcPr>
          <w:p w14:paraId="2C65E3C2" w14:textId="77777777" w:rsidR="009526A2" w:rsidRDefault="005202E5" w:rsidP="004C1041">
            <w:pPr>
              <w:spacing w:after="30"/>
              <w:jc w:val="both"/>
            </w:pPr>
            <w:r>
              <w:rPr>
                <w:sz w:val="15"/>
              </w:rPr>
              <w:t>5.174</w:t>
            </w:r>
          </w:p>
        </w:tc>
        <w:tc>
          <w:tcPr>
            <w:tcW w:w="3760" w:type="dxa"/>
            <w:vAlign w:val="center"/>
          </w:tcPr>
          <w:p w14:paraId="5BDF578D" w14:textId="77777777" w:rsidR="009526A2" w:rsidRDefault="005202E5" w:rsidP="004C1041">
            <w:pPr>
              <w:spacing w:after="30"/>
              <w:jc w:val="both"/>
            </w:pPr>
            <w:r>
              <w:rPr>
                <w:sz w:val="15"/>
              </w:rPr>
              <w:t>Run the confirmed steroid escalation to 250.</w:t>
            </w:r>
          </w:p>
        </w:tc>
        <w:tc>
          <w:tcPr>
            <w:tcW w:w="2650" w:type="dxa"/>
            <w:vAlign w:val="center"/>
          </w:tcPr>
          <w:p w14:paraId="222EA067"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6F189553" w14:textId="77777777">
        <w:tc>
          <w:tcPr>
            <w:tcW w:w="1850" w:type="dxa"/>
            <w:vAlign w:val="center"/>
          </w:tcPr>
          <w:p w14:paraId="49174459" w14:textId="77777777" w:rsidR="009526A2" w:rsidRDefault="005202E5" w:rsidP="004C1041">
            <w:pPr>
              <w:spacing w:after="30"/>
              <w:jc w:val="both"/>
            </w:pPr>
            <w:r>
              <w:rPr>
                <w:sz w:val="15"/>
              </w:rPr>
              <w:t>Steroids OFF</w:t>
            </w:r>
          </w:p>
        </w:tc>
        <w:tc>
          <w:tcPr>
            <w:tcW w:w="1100" w:type="dxa"/>
            <w:vAlign w:val="center"/>
          </w:tcPr>
          <w:p w14:paraId="1CA5E5F9" w14:textId="77777777" w:rsidR="009526A2" w:rsidRDefault="005202E5" w:rsidP="004C1041">
            <w:pPr>
              <w:spacing w:after="30"/>
              <w:jc w:val="both"/>
            </w:pPr>
            <w:r>
              <w:rPr>
                <w:sz w:val="15"/>
              </w:rPr>
              <w:t>5.176</w:t>
            </w:r>
          </w:p>
        </w:tc>
        <w:tc>
          <w:tcPr>
            <w:tcW w:w="3760" w:type="dxa"/>
            <w:vAlign w:val="center"/>
          </w:tcPr>
          <w:p w14:paraId="23743A8E" w14:textId="77777777" w:rsidR="009526A2" w:rsidRDefault="005202E5" w:rsidP="004C1041">
            <w:pPr>
              <w:spacing w:after="30"/>
              <w:jc w:val="both"/>
            </w:pPr>
            <w:r>
              <w:rPr>
                <w:sz w:val="15"/>
              </w:rPr>
              <w:t>Run the confirmed steroid turn-off action.</w:t>
            </w:r>
          </w:p>
        </w:tc>
        <w:tc>
          <w:tcPr>
            <w:tcW w:w="2650" w:type="dxa"/>
            <w:vAlign w:val="center"/>
          </w:tcPr>
          <w:p w14:paraId="3CF71CCC"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5E323F72" w14:textId="77777777">
        <w:tc>
          <w:tcPr>
            <w:tcW w:w="1850" w:type="dxa"/>
            <w:vAlign w:val="center"/>
          </w:tcPr>
          <w:p w14:paraId="1D257B7A" w14:textId="77777777" w:rsidR="009526A2" w:rsidRDefault="005202E5" w:rsidP="004C1041">
            <w:pPr>
              <w:spacing w:after="30"/>
              <w:jc w:val="both"/>
            </w:pPr>
            <w:r>
              <w:rPr>
                <w:sz w:val="15"/>
              </w:rPr>
              <w:t>AnyDesk restart</w:t>
            </w:r>
          </w:p>
        </w:tc>
        <w:tc>
          <w:tcPr>
            <w:tcW w:w="1100" w:type="dxa"/>
            <w:vAlign w:val="center"/>
          </w:tcPr>
          <w:p w14:paraId="41FEC792" w14:textId="77777777" w:rsidR="009526A2" w:rsidRDefault="005202E5" w:rsidP="004C1041">
            <w:pPr>
              <w:spacing w:after="30"/>
              <w:jc w:val="both"/>
            </w:pPr>
            <w:r>
              <w:rPr>
                <w:sz w:val="15"/>
              </w:rPr>
              <w:t>5.178</w:t>
            </w:r>
          </w:p>
        </w:tc>
        <w:tc>
          <w:tcPr>
            <w:tcW w:w="3760" w:type="dxa"/>
            <w:vAlign w:val="center"/>
          </w:tcPr>
          <w:p w14:paraId="663AF41E" w14:textId="77777777" w:rsidR="009526A2" w:rsidRDefault="005202E5" w:rsidP="004C1041">
            <w:pPr>
              <w:spacing w:after="30"/>
              <w:jc w:val="both"/>
            </w:pPr>
            <w:r>
              <w:rPr>
                <w:sz w:val="15"/>
              </w:rPr>
              <w:t>Client writes an ADesk Note and uses a five-minute relay TT only if no real TT is active; otherwise Note-only transport preserves the real TT.</w:t>
            </w:r>
          </w:p>
        </w:tc>
        <w:tc>
          <w:tcPr>
            <w:tcW w:w="2650" w:type="dxa"/>
            <w:vAlign w:val="center"/>
          </w:tcPr>
          <w:p w14:paraId="7EB4190F"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6F97E108" w14:textId="77777777">
        <w:tc>
          <w:tcPr>
            <w:tcW w:w="1850" w:type="dxa"/>
            <w:vAlign w:val="center"/>
          </w:tcPr>
          <w:p w14:paraId="48B8E0F0" w14:textId="77777777" w:rsidR="009526A2" w:rsidRDefault="005202E5" w:rsidP="004C1041">
            <w:pPr>
              <w:spacing w:after="30"/>
              <w:jc w:val="both"/>
            </w:pPr>
            <w:r>
              <w:rPr>
                <w:sz w:val="15"/>
              </w:rPr>
              <w:t>AnyDesk restart - local test</w:t>
            </w:r>
          </w:p>
        </w:tc>
        <w:tc>
          <w:tcPr>
            <w:tcW w:w="1100" w:type="dxa"/>
            <w:vAlign w:val="center"/>
          </w:tcPr>
          <w:p w14:paraId="779A3FEF" w14:textId="77777777" w:rsidR="009526A2" w:rsidRDefault="005202E5" w:rsidP="004C1041">
            <w:pPr>
              <w:spacing w:after="30"/>
              <w:jc w:val="both"/>
            </w:pPr>
            <w:r>
              <w:rPr>
                <w:sz w:val="15"/>
              </w:rPr>
              <w:t>5.180</w:t>
            </w:r>
          </w:p>
        </w:tc>
        <w:tc>
          <w:tcPr>
            <w:tcW w:w="3760" w:type="dxa"/>
            <w:vAlign w:val="center"/>
          </w:tcPr>
          <w:p w14:paraId="7393B17A" w14:textId="77777777" w:rsidR="009526A2" w:rsidRDefault="005202E5" w:rsidP="004C1041">
            <w:pPr>
              <w:spacing w:after="30"/>
              <w:jc w:val="both"/>
            </w:pPr>
            <w:r>
              <w:rPr>
                <w:sz w:val="15"/>
              </w:rPr>
              <w:t>Local command test through the real receiver; no NS round-trip or relay TT.</w:t>
            </w:r>
          </w:p>
        </w:tc>
        <w:tc>
          <w:tcPr>
            <w:tcW w:w="2650" w:type="dxa"/>
            <w:vAlign w:val="center"/>
          </w:tcPr>
          <w:p w14:paraId="040C86B1"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578226A8" w14:textId="77777777">
        <w:tc>
          <w:tcPr>
            <w:tcW w:w="1850" w:type="dxa"/>
            <w:vAlign w:val="center"/>
          </w:tcPr>
          <w:p w14:paraId="30A0DA9B" w14:textId="77777777" w:rsidR="009526A2" w:rsidRDefault="005202E5" w:rsidP="004C1041">
            <w:pPr>
              <w:spacing w:after="30"/>
              <w:jc w:val="both"/>
            </w:pPr>
            <w:r>
              <w:rPr>
                <w:sz w:val="15"/>
              </w:rPr>
              <w:t>Graph: UKF1</w:t>
            </w:r>
          </w:p>
        </w:tc>
        <w:tc>
          <w:tcPr>
            <w:tcW w:w="1100" w:type="dxa"/>
            <w:vAlign w:val="center"/>
          </w:tcPr>
          <w:p w14:paraId="25EF38F6" w14:textId="77777777" w:rsidR="009526A2" w:rsidRDefault="005202E5" w:rsidP="004C1041">
            <w:pPr>
              <w:spacing w:after="30"/>
              <w:jc w:val="both"/>
            </w:pPr>
            <w:r>
              <w:rPr>
                <w:sz w:val="15"/>
              </w:rPr>
              <w:t>No relay TT</w:t>
            </w:r>
          </w:p>
        </w:tc>
        <w:tc>
          <w:tcPr>
            <w:tcW w:w="3760" w:type="dxa"/>
            <w:vAlign w:val="center"/>
          </w:tcPr>
          <w:p w14:paraId="6569083C" w14:textId="77777777" w:rsidR="009526A2" w:rsidRDefault="005202E5" w:rsidP="004C1041">
            <w:pPr>
              <w:spacing w:after="30"/>
              <w:jc w:val="both"/>
            </w:pPr>
            <w:r>
              <w:rPr>
                <w:sz w:val="15"/>
              </w:rPr>
              <w:t>Local display toggle plus optional Libre slope/offset calibration.</w:t>
            </w:r>
          </w:p>
        </w:tc>
        <w:tc>
          <w:tcPr>
            <w:tcW w:w="2650" w:type="dxa"/>
            <w:vAlign w:val="center"/>
          </w:tcPr>
          <w:p w14:paraId="096DE1F5"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6A0DF5E7" w14:textId="77777777">
        <w:tc>
          <w:tcPr>
            <w:tcW w:w="1850" w:type="dxa"/>
            <w:vAlign w:val="center"/>
          </w:tcPr>
          <w:p w14:paraId="3711CCC7" w14:textId="77777777" w:rsidR="009526A2" w:rsidRDefault="005202E5" w:rsidP="004C1041">
            <w:pPr>
              <w:spacing w:after="30"/>
              <w:jc w:val="both"/>
            </w:pPr>
            <w:r>
              <w:rPr>
                <w:sz w:val="15"/>
              </w:rPr>
              <w:t>Graph: UKF2</w:t>
            </w:r>
          </w:p>
        </w:tc>
        <w:tc>
          <w:tcPr>
            <w:tcW w:w="1100" w:type="dxa"/>
            <w:vAlign w:val="center"/>
          </w:tcPr>
          <w:p w14:paraId="40E9CEA7" w14:textId="77777777" w:rsidR="009526A2" w:rsidRDefault="005202E5" w:rsidP="004C1041">
            <w:pPr>
              <w:spacing w:after="30"/>
              <w:jc w:val="both"/>
            </w:pPr>
            <w:r>
              <w:rPr>
                <w:sz w:val="15"/>
              </w:rPr>
              <w:t>No relay TT</w:t>
            </w:r>
          </w:p>
        </w:tc>
        <w:tc>
          <w:tcPr>
            <w:tcW w:w="3760" w:type="dxa"/>
            <w:vAlign w:val="center"/>
          </w:tcPr>
          <w:p w14:paraId="64A9A6C5" w14:textId="77777777" w:rsidR="009526A2" w:rsidRDefault="005202E5" w:rsidP="004C1041">
            <w:pPr>
              <w:spacing w:after="30"/>
              <w:jc w:val="both"/>
            </w:pPr>
            <w:r>
              <w:rPr>
                <w:sz w:val="15"/>
              </w:rPr>
              <w:t>Local display toggle; calibration is already upstream and remains shown as on.</w:t>
            </w:r>
          </w:p>
        </w:tc>
        <w:tc>
          <w:tcPr>
            <w:tcW w:w="2650" w:type="dxa"/>
            <w:vAlign w:val="center"/>
          </w:tcPr>
          <w:p w14:paraId="5B6FC60E"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7B526A37" w14:textId="77777777">
        <w:tc>
          <w:tcPr>
            <w:tcW w:w="1850" w:type="dxa"/>
            <w:vAlign w:val="center"/>
          </w:tcPr>
          <w:p w14:paraId="349F918F" w14:textId="77777777" w:rsidR="009526A2" w:rsidRDefault="005202E5" w:rsidP="004C1041">
            <w:pPr>
              <w:spacing w:after="30"/>
              <w:jc w:val="both"/>
            </w:pPr>
            <w:r>
              <w:rPr>
                <w:sz w:val="15"/>
              </w:rPr>
              <w:t>Graph: UKF3</w:t>
            </w:r>
          </w:p>
        </w:tc>
        <w:tc>
          <w:tcPr>
            <w:tcW w:w="1100" w:type="dxa"/>
            <w:vAlign w:val="center"/>
          </w:tcPr>
          <w:p w14:paraId="689FF157" w14:textId="77777777" w:rsidR="009526A2" w:rsidRDefault="005202E5" w:rsidP="004C1041">
            <w:pPr>
              <w:spacing w:after="30"/>
              <w:jc w:val="both"/>
            </w:pPr>
            <w:r>
              <w:rPr>
                <w:sz w:val="15"/>
              </w:rPr>
              <w:t>No relay TT</w:t>
            </w:r>
          </w:p>
        </w:tc>
        <w:tc>
          <w:tcPr>
            <w:tcW w:w="3760" w:type="dxa"/>
            <w:vAlign w:val="center"/>
          </w:tcPr>
          <w:p w14:paraId="5AFA8101" w14:textId="77777777" w:rsidR="009526A2" w:rsidRDefault="005202E5" w:rsidP="004C1041">
            <w:pPr>
              <w:spacing w:after="30"/>
              <w:jc w:val="both"/>
            </w:pPr>
            <w:r>
              <w:rPr>
                <w:sz w:val="15"/>
              </w:rPr>
              <w:t>Local display toggle plus optional Libre slope/offset calibration.</w:t>
            </w:r>
          </w:p>
        </w:tc>
        <w:tc>
          <w:tcPr>
            <w:tcW w:w="2650" w:type="dxa"/>
            <w:vAlign w:val="center"/>
          </w:tcPr>
          <w:p w14:paraId="5733DA81"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64032CF7" w14:textId="77777777">
        <w:tc>
          <w:tcPr>
            <w:tcW w:w="1850" w:type="dxa"/>
            <w:vAlign w:val="center"/>
          </w:tcPr>
          <w:p w14:paraId="23C1BAA4" w14:textId="77777777" w:rsidR="009526A2" w:rsidRDefault="005202E5" w:rsidP="004C1041">
            <w:pPr>
              <w:spacing w:after="30"/>
              <w:jc w:val="both"/>
            </w:pPr>
            <w:r>
              <w:rPr>
                <w:sz w:val="15"/>
              </w:rPr>
              <w:t>Graph: Graph5 panel</w:t>
            </w:r>
          </w:p>
        </w:tc>
        <w:tc>
          <w:tcPr>
            <w:tcW w:w="1100" w:type="dxa"/>
            <w:vAlign w:val="center"/>
          </w:tcPr>
          <w:p w14:paraId="5A21E664" w14:textId="77777777" w:rsidR="009526A2" w:rsidRDefault="005202E5" w:rsidP="004C1041">
            <w:pPr>
              <w:spacing w:after="30"/>
              <w:jc w:val="both"/>
            </w:pPr>
            <w:r>
              <w:rPr>
                <w:sz w:val="15"/>
              </w:rPr>
              <w:t>No relay TT</w:t>
            </w:r>
          </w:p>
        </w:tc>
        <w:tc>
          <w:tcPr>
            <w:tcW w:w="3760" w:type="dxa"/>
            <w:vAlign w:val="center"/>
          </w:tcPr>
          <w:p w14:paraId="619068BC" w14:textId="77777777" w:rsidR="009526A2" w:rsidRDefault="005202E5" w:rsidP="004C1041">
            <w:pPr>
              <w:spacing w:after="30"/>
              <w:jc w:val="both"/>
            </w:pPr>
            <w:r>
              <w:rPr>
                <w:sz w:val="15"/>
              </w:rPr>
              <w:t>Local panel toggle; optional BGL-only mode hides insulin activity and the three carb series.</w:t>
            </w:r>
          </w:p>
        </w:tc>
        <w:tc>
          <w:tcPr>
            <w:tcW w:w="2650" w:type="dxa"/>
            <w:vAlign w:val="center"/>
          </w:tcPr>
          <w:p w14:paraId="7C0EEF67"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bl>
    <w:p w14:paraId="68E0E4F5" w14:textId="77777777" w:rsidR="0091482D" w:rsidRDefault="005231E7">
      <w:pPr>
        <w:pStyle w:val="Heading2"/>
      </w:pPr>
      <w:r>
        <w:t>c. Confirmation popups, current values and checkboxes</w:t>
      </w:r>
    </w:p>
    <w:p w14:paraId="16BC740E" w14:textId="77777777" w:rsidR="0091482D" w:rsidRDefault="005231E7">
      <w:pPr>
        <w:ind w:left="360"/>
      </w:pPr>
      <w:r>
        <w:rPr>
          <w:b/>
        </w:rPr>
        <w:t>Opening the lists.</w:t>
      </w:r>
      <w:r>
        <w:t xml:space="preserve"> Double-tap the IOB graph area for List 1. Double-tap the basal-rate icon area for List 2. On AAPSClient the list titles identify that commands will be relayed to the pump; on Pump/Virtual they identify direct local operation.</w:t>
      </w:r>
    </w:p>
    <w:p w14:paraId="56BD09E3" w14:textId="77777777" w:rsidR="0091482D" w:rsidRDefault="005231E7">
      <w:pPr>
        <w:ind w:left="360"/>
      </w:pPr>
      <w:r>
        <w:rPr>
          <w:b/>
        </w:rPr>
        <w:lastRenderedPageBreak/>
        <w:t>List 1 single commands.</w:t>
      </w:r>
      <w:r>
        <w:t xml:space="preserve"> Selecting a toggle or one-shot row opens a separate confirmation popup. Where a live setting exists, the popup shows its current value before OK is pressed. For clean-graph and cloud-log commands it shows the effect instead, because there is no persistent value to display. OK applies the command; Cancel, the Android Back action, or tapping outside returns to List 1 without applying it.</w:t>
      </w:r>
    </w:p>
    <w:p w14:paraId="2D312A46" w14:textId="77777777" w:rsidR="0091482D" w:rsidRDefault="005231E7">
      <w:pPr>
        <w:ind w:left="360"/>
      </w:pPr>
      <w:r>
        <w:rPr>
          <w:b/>
        </w:rPr>
        <w:t>List 1 stepped commands. The confirmation popup shows the current value and two checkboxes labelled with the actual alternatives, such as -0.1/+0.1, -5%/+5%, or NOMJremains/MJ3. The boxes are mutually exclusive: checking one clears the other. The user may correct the selection before pressing OK. OK applies only the checked choice; OK with neither box checked is a no-op. Cancel, Back, or outside dismissal returns to List 1.</w:t>
      </w:r>
    </w:p>
    <w:p w14:paraId="522F8CFB" w14:textId="77777777" w:rsidR="0091482D" w:rsidRDefault="005231E7">
      <w:pPr>
        <w:ind w:left="360"/>
      </w:pPr>
      <w:r>
        <w:rPr>
          <w:b/>
        </w:rPr>
        <w:t>Which current value is displayed.</w:t>
      </w:r>
      <w:r>
        <w:t xml:space="preserve"> Pump and Virtual builds read the local preference or state. AAPSClient displays the most recent settings snapshot received from the pump, identifies it as Pump current, and includes the age of that snapshot. If the pump has not supplied the relevant value, the popup reports Pump current: unavailable. The paired SMB-delivery row shows both baseline and mild-boost values; profile and MJ rows show their current named state rather than implying a numeric setting.</w:t>
      </w:r>
    </w:p>
    <w:p w14:paraId="054052F4" w14:textId="77777777" w:rsidR="0091482D" w:rsidRDefault="005231E7">
      <w:pPr>
        <w:ind w:left="360"/>
      </w:pPr>
      <w:r>
        <w:rPr>
          <w:b/>
        </w:rPr>
        <w:t>List 2 action commands.</w:t>
      </w:r>
      <w:r>
        <w:t xml:space="preserve"> Selecting an MJ, steroid or AnyDesk action opens an OK/Cancel confirmation before execution; these action confirmations do not use setting checkboxes. Cancel returns to List 2. For AAPSClient AnyDesk, the confirmation also states whether an existing temporary target will be preserved and the command sent by NS Note only, or whether an NS Note plus five-minute relay TT will be used.</w:t>
      </w:r>
    </w:p>
    <w:p w14:paraId="0FBAFEFC" w14:textId="77777777" w:rsidR="0091482D" w:rsidRDefault="005231E7">
      <w:pPr>
        <w:ind w:left="360"/>
      </w:pPr>
      <w:r>
        <w:rPr>
          <w:b/>
        </w:rPr>
        <w:t>List 2 graph controls.</w:t>
      </w:r>
      <w:r>
        <w:t xml:space="preserve"> Selecting a graph row opens a popup with checkboxes already set to the current local display preferences. Graph on controls visibility. UKF1 and UKF3 also offer Use libre slope &amp; offset. UKF2 shows that calibration box checked but disabled because calibration is already applied upstream. Graph5 instead uses the second box for BGL only (hide IA/carbs x3). OK saves the displayed choices and refreshes the Overview; Cancel, Back, or outside dismissal returns to List 2 without saving.</w:t>
      </w:r>
    </w:p>
    <w:p w14:paraId="13D4C0B2" w14:textId="77777777" w:rsidR="0091482D" w:rsidRDefault="005231E7">
      <w:pPr>
        <w:ind w:left="360"/>
      </w:pPr>
      <w:r>
        <w:rPr>
          <w:b/>
        </w:rPr>
        <w:t>Confirmation and delivery status.</w:t>
      </w:r>
      <w:r>
        <w:t xml:space="preserve"> Choosing and confirming a List 1 direction or List 2 action is the authorization step; the outer list itself does not execute a row. On Pump/Virtual, the corresponding handler is queued locally. On AAPSClient, dosing-setting/action commands use the documented relay route where applicable, while List 2 graph checkboxes remain local display settings and are never sent as relay temporary targets.</w:t>
      </w:r>
    </w:p>
    <w:p w14:paraId="63F13A83" w14:textId="77777777" w:rsidR="009526A2" w:rsidRDefault="005202E5" w:rsidP="004C1041">
      <w:pPr>
        <w:pStyle w:val="Heading1"/>
        <w:jc w:val="both"/>
      </w:pPr>
      <w:bookmarkStart w:id="92" w:name="secCodedRegistry"/>
      <w:bookmarkEnd w:id="92"/>
      <w:r>
        <w:t>AutoISF Coded Automations - Current Code Registry</w:t>
      </w:r>
    </w:p>
    <w:p w14:paraId="385EA93A" w14:textId="77777777" w:rsidR="009526A2" w:rsidRDefault="005202E5" w:rsidP="004C1041">
      <w:pPr>
        <w:jc w:val="both"/>
      </w:pPr>
      <w:r>
        <w:t>Current-code audit dated 2026-08-21. This document lists all 118 keys in CodedAutomationNames.KEYS, in registry order. The summary column is extracted from the comments attached to each current readyToRun()/markRun() handler in OpenAPSAutoISFPlugin.kt; it replaces the obsolete 56-row snapshot.</w:t>
      </w:r>
    </w:p>
    <w:p w14:paraId="228EF6A8" w14:textId="77777777" w:rsidR="009526A2" w:rsidRDefault="005202E5" w:rsidP="004C1041">
      <w:pPr>
        <w:jc w:val="both"/>
      </w:pPr>
      <w:r>
        <w:t>Registry meaning. EXACT and CLOSE matching are used only to decide whether a native Automation-tab item plausibly duplicates a coded automation. Non-matching native automations are not suppressed. Command/setting-relay rows are included because they are coded automation handlers even though their trigger is a List/TT command rather than an autonomous glucose rule. Disabled handlers remain listed and are labelled by their current source comments.</w:t>
      </w:r>
    </w:p>
    <w:tbl>
      <w:tblPr>
        <w:tblW w:w="9360" w:type="dxa"/>
        <w:tblInd w:w="12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500"/>
        <w:gridCol w:w="2050"/>
        <w:gridCol w:w="1600"/>
        <w:gridCol w:w="5210"/>
      </w:tblGrid>
      <w:tr w:rsidR="009526A2" w14:paraId="0130B14C" w14:textId="77777777">
        <w:trPr>
          <w:tblHeader/>
        </w:trPr>
        <w:tc>
          <w:tcPr>
            <w:tcW w:w="500" w:type="dxa"/>
            <w:vAlign w:val="center"/>
          </w:tcPr>
          <w:p w14:paraId="619943AD" w14:textId="77777777" w:rsidR="009526A2" w:rsidRDefault="005202E5" w:rsidP="004C1041">
            <w:pPr>
              <w:spacing w:after="30"/>
              <w:jc w:val="both"/>
            </w:pPr>
            <w:r>
              <w:rPr>
                <w:b/>
                <w:sz w:val="14"/>
              </w:rPr>
              <w:t>#</w:t>
            </w:r>
          </w:p>
        </w:tc>
        <w:tc>
          <w:tcPr>
            <w:tcW w:w="2050" w:type="dxa"/>
            <w:vAlign w:val="center"/>
          </w:tcPr>
          <w:p w14:paraId="4FC629F9" w14:textId="77777777" w:rsidR="009526A2" w:rsidRDefault="005202E5" w:rsidP="004C1041">
            <w:pPr>
              <w:spacing w:after="30"/>
              <w:jc w:val="both"/>
            </w:pPr>
            <w:r>
              <w:rPr>
                <w:b/>
                <w:sz w:val="14"/>
              </w:rPr>
              <w:t>Current coded key</w:t>
            </w:r>
          </w:p>
        </w:tc>
        <w:tc>
          <w:tcPr>
            <w:tcW w:w="1600" w:type="dxa"/>
            <w:vAlign w:val="center"/>
          </w:tcPr>
          <w:p w14:paraId="00452567" w14:textId="77777777" w:rsidR="009526A2" w:rsidRDefault="005202E5" w:rsidP="004C1041">
            <w:pPr>
              <w:spacing w:after="30"/>
              <w:jc w:val="both"/>
            </w:pPr>
            <w:r>
              <w:rPr>
                <w:b/>
                <w:sz w:val="14"/>
              </w:rPr>
              <w:t>Type</w:t>
            </w:r>
          </w:p>
        </w:tc>
        <w:tc>
          <w:tcPr>
            <w:tcW w:w="5210" w:type="dxa"/>
            <w:vAlign w:val="center"/>
          </w:tcPr>
          <w:p w14:paraId="77B8A221" w14:textId="77777777" w:rsidR="009526A2" w:rsidRDefault="005202E5" w:rsidP="004C1041">
            <w:pPr>
              <w:spacing w:after="30"/>
              <w:jc w:val="both"/>
            </w:pPr>
            <w:r>
              <w:rPr>
                <w:b/>
                <w:sz w:val="14"/>
              </w:rPr>
              <w:t>Current code definition / criteria and action</w:t>
            </w:r>
          </w:p>
        </w:tc>
      </w:tr>
      <w:tr w:rsidR="009526A2" w14:paraId="611FB6D0" w14:textId="77777777">
        <w:tc>
          <w:tcPr>
            <w:tcW w:w="500" w:type="dxa"/>
            <w:vAlign w:val="center"/>
          </w:tcPr>
          <w:p w14:paraId="440E6249" w14:textId="77777777" w:rsidR="009526A2" w:rsidRDefault="005202E5" w:rsidP="004C1041">
            <w:pPr>
              <w:spacing w:after="30"/>
              <w:jc w:val="both"/>
            </w:pPr>
            <w:r>
              <w:rPr>
                <w:sz w:val="14"/>
              </w:rPr>
              <w:t>1</w:t>
            </w:r>
          </w:p>
        </w:tc>
        <w:tc>
          <w:tcPr>
            <w:tcW w:w="2050" w:type="dxa"/>
            <w:vAlign w:val="center"/>
          </w:tcPr>
          <w:p w14:paraId="76DD74C4" w14:textId="77777777" w:rsidR="009526A2" w:rsidRDefault="005202E5" w:rsidP="004C1041">
            <w:pPr>
              <w:spacing w:after="30"/>
              <w:jc w:val="both"/>
            </w:pPr>
            <w:r>
              <w:rPr>
                <w:sz w:val="14"/>
              </w:rPr>
              <w:t>50SetRecent</w:t>
            </w:r>
          </w:p>
        </w:tc>
        <w:tc>
          <w:tcPr>
            <w:tcW w:w="1600" w:type="dxa"/>
            <w:vAlign w:val="center"/>
          </w:tcPr>
          <w:p w14:paraId="28D57E3D" w14:textId="77777777" w:rsidR="009526A2" w:rsidRDefault="005202E5" w:rsidP="004C1041">
            <w:pPr>
              <w:spacing w:after="30"/>
              <w:jc w:val="both"/>
            </w:pPr>
            <w:r>
              <w:rPr>
                <w:sz w:val="14"/>
              </w:rPr>
              <w:t>Operational automation</w:t>
            </w:r>
          </w:p>
        </w:tc>
        <w:tc>
          <w:tcPr>
            <w:tcW w:w="5210" w:type="dxa"/>
            <w:vAlign w:val="center"/>
          </w:tcPr>
          <w:p w14:paraId="2158A787" w14:textId="77777777" w:rsidR="009526A2" w:rsidRDefault="005202E5" w:rsidP="004C1041">
            <w:pPr>
              <w:spacing w:after="30"/>
              <w:jc w:val="both"/>
            </w:pPr>
            <w:r>
              <w:rPr>
                <w:sz w:val="14"/>
              </w:rPr>
              <w:t>50SetRecent: flags LowBG=50recent whenever profile drops to 50% while in NO50rec state 5-min floor throttle added on top of the state guard (see readyToRun() usage note). Hysteresis: also locked out for 15 min after a PP50.Off recovery (readyToRun on the "PP50Off" timestamp), so it cannot immediately re-flag 50recent for PP50.Off to exit again — this breaks the observed ~5-min 50Rec&lt;-&gt;50ff flap where the two automations toggled the state each cycle.</w:t>
            </w:r>
          </w:p>
        </w:tc>
      </w:tr>
      <w:tr w:rsidR="009526A2" w14:paraId="2DF3D16D" w14:textId="77777777">
        <w:tc>
          <w:tcPr>
            <w:tcW w:w="500" w:type="dxa"/>
            <w:vAlign w:val="center"/>
          </w:tcPr>
          <w:p w14:paraId="18B5426D" w14:textId="77777777" w:rsidR="009526A2" w:rsidRDefault="005202E5" w:rsidP="004C1041">
            <w:pPr>
              <w:spacing w:after="30"/>
              <w:jc w:val="both"/>
            </w:pPr>
            <w:r>
              <w:rPr>
                <w:sz w:val="14"/>
              </w:rPr>
              <w:t>2</w:t>
            </w:r>
          </w:p>
        </w:tc>
        <w:tc>
          <w:tcPr>
            <w:tcW w:w="2050" w:type="dxa"/>
            <w:vAlign w:val="center"/>
          </w:tcPr>
          <w:p w14:paraId="7CC2028C" w14:textId="77777777" w:rsidR="009526A2" w:rsidRDefault="005202E5" w:rsidP="004C1041">
            <w:pPr>
              <w:spacing w:after="30"/>
              <w:jc w:val="both"/>
            </w:pPr>
            <w:r>
              <w:rPr>
                <w:sz w:val="14"/>
              </w:rPr>
              <w:t>50pcMakes5.7</w:t>
            </w:r>
          </w:p>
        </w:tc>
        <w:tc>
          <w:tcPr>
            <w:tcW w:w="1600" w:type="dxa"/>
            <w:vAlign w:val="center"/>
          </w:tcPr>
          <w:p w14:paraId="39E8A27B" w14:textId="77777777" w:rsidR="009526A2" w:rsidRDefault="005202E5" w:rsidP="004C1041">
            <w:pPr>
              <w:spacing w:after="30"/>
              <w:jc w:val="both"/>
            </w:pPr>
            <w:r>
              <w:rPr>
                <w:sz w:val="14"/>
              </w:rPr>
              <w:t>Operational automation</w:t>
            </w:r>
          </w:p>
        </w:tc>
        <w:tc>
          <w:tcPr>
            <w:tcW w:w="5210" w:type="dxa"/>
            <w:vAlign w:val="center"/>
          </w:tcPr>
          <w:p w14:paraId="2CAE18A2" w14:textId="77777777" w:rsidR="009526A2" w:rsidRDefault="005202E5" w:rsidP="004C1041">
            <w:pPr>
              <w:spacing w:after="30"/>
              <w:jc w:val="both"/>
            </w:pPr>
            <w:r>
              <w:rPr>
                <w:sz w:val="14"/>
              </w:rPr>
              <w:t>50pc makes5.7: safety TT when on 50% profile and BGL dropping below 5.0 mmol Precondition: no TT active. Was purely self-guarding (relying on activeTtMgdl() != null next cycle), but the TT write can lag behind the next loop cycle's read, letting this re-fire within the same 5-min cycle before the guard takes effect. Added an explicit 10-min readyToRun() throttle on top of the self-guard to cover that race.</w:t>
            </w:r>
          </w:p>
        </w:tc>
      </w:tr>
      <w:tr w:rsidR="009526A2" w14:paraId="45CC32F1" w14:textId="77777777">
        <w:tc>
          <w:tcPr>
            <w:tcW w:w="500" w:type="dxa"/>
            <w:vAlign w:val="center"/>
          </w:tcPr>
          <w:p w14:paraId="7DB5FC84" w14:textId="77777777" w:rsidR="009526A2" w:rsidRDefault="005202E5" w:rsidP="004C1041">
            <w:pPr>
              <w:spacing w:after="30"/>
              <w:jc w:val="both"/>
            </w:pPr>
            <w:r>
              <w:rPr>
                <w:sz w:val="14"/>
              </w:rPr>
              <w:t>3</w:t>
            </w:r>
          </w:p>
        </w:tc>
        <w:tc>
          <w:tcPr>
            <w:tcW w:w="2050" w:type="dxa"/>
            <w:vAlign w:val="center"/>
          </w:tcPr>
          <w:p w14:paraId="49A53D74" w14:textId="77777777" w:rsidR="009526A2" w:rsidRDefault="005202E5" w:rsidP="004C1041">
            <w:pPr>
              <w:spacing w:after="30"/>
              <w:jc w:val="both"/>
            </w:pPr>
            <w:r>
              <w:rPr>
                <w:sz w:val="14"/>
              </w:rPr>
              <w:t>AcceUp0.5</w:t>
            </w:r>
          </w:p>
        </w:tc>
        <w:tc>
          <w:tcPr>
            <w:tcW w:w="1600" w:type="dxa"/>
            <w:vAlign w:val="center"/>
          </w:tcPr>
          <w:p w14:paraId="63335B63" w14:textId="77777777" w:rsidR="009526A2" w:rsidRDefault="005202E5" w:rsidP="004C1041">
            <w:pPr>
              <w:spacing w:after="30"/>
              <w:jc w:val="both"/>
            </w:pPr>
            <w:r>
              <w:rPr>
                <w:sz w:val="14"/>
              </w:rPr>
              <w:t>Operational automation</w:t>
            </w:r>
          </w:p>
        </w:tc>
        <w:tc>
          <w:tcPr>
            <w:tcW w:w="5210" w:type="dxa"/>
            <w:vAlign w:val="center"/>
          </w:tcPr>
          <w:p w14:paraId="4445D369" w14:textId="77777777" w:rsidR="009526A2" w:rsidRDefault="005202E5" w:rsidP="004C1041">
            <w:pPr>
              <w:spacing w:after="30"/>
              <w:jc w:val="both"/>
            </w:pPr>
            <w:r>
              <w:rPr>
                <w:sz w:val="14"/>
              </w:rPr>
              <w:t>Code port of "AcceUp0.5": raises acce weight to its boosted level (ApsAutoIsfBgAccelWeightHigh, not the resting baseline) when currently very low, BGL is stable/rising, no TT, and either MJ is clear or steroids are on. No live-pump gate: the original's Note field was empty.</w:t>
            </w:r>
          </w:p>
        </w:tc>
      </w:tr>
      <w:tr w:rsidR="009526A2" w14:paraId="01FA74D8" w14:textId="77777777">
        <w:tc>
          <w:tcPr>
            <w:tcW w:w="500" w:type="dxa"/>
            <w:vAlign w:val="center"/>
          </w:tcPr>
          <w:p w14:paraId="45CB328C" w14:textId="77777777" w:rsidR="009526A2" w:rsidRDefault="005202E5" w:rsidP="004C1041">
            <w:pPr>
              <w:spacing w:after="30"/>
              <w:jc w:val="both"/>
            </w:pPr>
            <w:r>
              <w:rPr>
                <w:sz w:val="14"/>
              </w:rPr>
              <w:t>4</w:t>
            </w:r>
          </w:p>
        </w:tc>
        <w:tc>
          <w:tcPr>
            <w:tcW w:w="2050" w:type="dxa"/>
            <w:vAlign w:val="center"/>
          </w:tcPr>
          <w:p w14:paraId="1F5F0D63" w14:textId="77777777" w:rsidR="009526A2" w:rsidRDefault="005202E5" w:rsidP="004C1041">
            <w:pPr>
              <w:spacing w:after="30"/>
              <w:jc w:val="both"/>
            </w:pPr>
            <w:r>
              <w:rPr>
                <w:sz w:val="14"/>
              </w:rPr>
              <w:t>AcceWeightDownTT</w:t>
            </w:r>
          </w:p>
        </w:tc>
        <w:tc>
          <w:tcPr>
            <w:tcW w:w="1600" w:type="dxa"/>
            <w:vAlign w:val="center"/>
          </w:tcPr>
          <w:p w14:paraId="1C91515B" w14:textId="77777777" w:rsidR="009526A2" w:rsidRDefault="005202E5" w:rsidP="004C1041">
            <w:pPr>
              <w:spacing w:after="30"/>
              <w:jc w:val="both"/>
            </w:pPr>
            <w:r>
              <w:rPr>
                <w:sz w:val="14"/>
              </w:rPr>
              <w:t>Command / setting relay</w:t>
            </w:r>
          </w:p>
        </w:tc>
        <w:tc>
          <w:tcPr>
            <w:tcW w:w="5210" w:type="dxa"/>
            <w:vAlign w:val="center"/>
          </w:tcPr>
          <w:p w14:paraId="0DEAC0FD" w14:textId="77777777" w:rsidR="009526A2" w:rsidRDefault="005202E5" w:rsidP="004C1041">
            <w:pPr>
              <w:spacing w:after="30"/>
              <w:jc w:val="both"/>
            </w:pPr>
            <w:r>
              <w:rPr>
                <w:sz w:val="14"/>
              </w:rPr>
              <w:t>AcceWeightDownTT: manually setting a TT of 5.16 mmol is used as a remote -0.05 nudge on ApsAutoIsfBgAccelWeightNormal (acceISFwt_orig), clamped to a min of 0.55 — not a real target. Same pattern/tight 0.001mmol tolerance as the other settings-nudge TTs above.</w:t>
            </w:r>
          </w:p>
        </w:tc>
      </w:tr>
      <w:tr w:rsidR="009526A2" w14:paraId="664C6615" w14:textId="77777777">
        <w:tc>
          <w:tcPr>
            <w:tcW w:w="500" w:type="dxa"/>
            <w:vAlign w:val="center"/>
          </w:tcPr>
          <w:p w14:paraId="00612829" w14:textId="77777777" w:rsidR="009526A2" w:rsidRDefault="005202E5" w:rsidP="004C1041">
            <w:pPr>
              <w:spacing w:after="30"/>
              <w:jc w:val="both"/>
            </w:pPr>
            <w:r>
              <w:rPr>
                <w:sz w:val="14"/>
              </w:rPr>
              <w:t>5</w:t>
            </w:r>
          </w:p>
        </w:tc>
        <w:tc>
          <w:tcPr>
            <w:tcW w:w="2050" w:type="dxa"/>
            <w:vAlign w:val="center"/>
          </w:tcPr>
          <w:p w14:paraId="2A4E6E63" w14:textId="77777777" w:rsidR="009526A2" w:rsidRDefault="005202E5" w:rsidP="004C1041">
            <w:pPr>
              <w:spacing w:after="30"/>
              <w:jc w:val="both"/>
            </w:pPr>
            <w:r>
              <w:rPr>
                <w:sz w:val="14"/>
              </w:rPr>
              <w:t>AcceWeightHighDownTT</w:t>
            </w:r>
          </w:p>
        </w:tc>
        <w:tc>
          <w:tcPr>
            <w:tcW w:w="1600" w:type="dxa"/>
            <w:vAlign w:val="center"/>
          </w:tcPr>
          <w:p w14:paraId="1DED8D00" w14:textId="77777777" w:rsidR="009526A2" w:rsidRDefault="005202E5" w:rsidP="004C1041">
            <w:pPr>
              <w:spacing w:after="30"/>
              <w:jc w:val="both"/>
            </w:pPr>
            <w:r>
              <w:rPr>
                <w:sz w:val="14"/>
              </w:rPr>
              <w:t>Command / setting relay</w:t>
            </w:r>
          </w:p>
        </w:tc>
        <w:tc>
          <w:tcPr>
            <w:tcW w:w="5210" w:type="dxa"/>
            <w:vAlign w:val="center"/>
          </w:tcPr>
          <w:p w14:paraId="3D46F5B1" w14:textId="77777777" w:rsidR="009526A2" w:rsidRDefault="005202E5" w:rsidP="004C1041">
            <w:pPr>
              <w:spacing w:after="30"/>
              <w:jc w:val="both"/>
            </w:pPr>
            <w:r>
              <w:rPr>
                <w:sz w:val="14"/>
              </w:rPr>
              <w:t>AcceWeightHighDownTT: manually setting a TT of 5.062 mmol is used as a remote -0.01 nudge on ApsAutoIsfBgAccelWeightHigh (acceISFwt_high — the boosted value OldPod2/RecentPod/AcceUp0.5 set, previously a hardcoded 0.95 literal in each), clamped to its own min (0.0) — not a real target. Same pattern/tight 0.0001mmol tolerance as the other settings-nudge TTs above. No dual-update: unlike AcceWeightNormal/AcceWeight, this only ever gets written into the live weight transiently when a boost automation actually fires, not continuously.</w:t>
            </w:r>
          </w:p>
        </w:tc>
      </w:tr>
      <w:tr w:rsidR="009526A2" w14:paraId="7E3D9328" w14:textId="77777777">
        <w:tc>
          <w:tcPr>
            <w:tcW w:w="500" w:type="dxa"/>
            <w:vAlign w:val="center"/>
          </w:tcPr>
          <w:p w14:paraId="1BF52B38" w14:textId="77777777" w:rsidR="009526A2" w:rsidRDefault="005202E5" w:rsidP="004C1041">
            <w:pPr>
              <w:spacing w:after="30"/>
              <w:jc w:val="both"/>
            </w:pPr>
            <w:r>
              <w:rPr>
                <w:sz w:val="14"/>
              </w:rPr>
              <w:t>6</w:t>
            </w:r>
          </w:p>
        </w:tc>
        <w:tc>
          <w:tcPr>
            <w:tcW w:w="2050" w:type="dxa"/>
            <w:vAlign w:val="center"/>
          </w:tcPr>
          <w:p w14:paraId="2787B2ED" w14:textId="77777777" w:rsidR="009526A2" w:rsidRDefault="005202E5" w:rsidP="004C1041">
            <w:pPr>
              <w:spacing w:after="30"/>
              <w:jc w:val="both"/>
            </w:pPr>
            <w:r>
              <w:rPr>
                <w:sz w:val="14"/>
              </w:rPr>
              <w:t>AcceWeightHighUpTT</w:t>
            </w:r>
          </w:p>
        </w:tc>
        <w:tc>
          <w:tcPr>
            <w:tcW w:w="1600" w:type="dxa"/>
            <w:vAlign w:val="center"/>
          </w:tcPr>
          <w:p w14:paraId="1BE7EEB0" w14:textId="77777777" w:rsidR="009526A2" w:rsidRDefault="005202E5" w:rsidP="004C1041">
            <w:pPr>
              <w:spacing w:after="30"/>
              <w:jc w:val="both"/>
            </w:pPr>
            <w:r>
              <w:rPr>
                <w:sz w:val="14"/>
              </w:rPr>
              <w:t>Command / setting relay</w:t>
            </w:r>
          </w:p>
        </w:tc>
        <w:tc>
          <w:tcPr>
            <w:tcW w:w="5210" w:type="dxa"/>
            <w:vAlign w:val="center"/>
          </w:tcPr>
          <w:p w14:paraId="2BBC9F72" w14:textId="77777777" w:rsidR="009526A2" w:rsidRDefault="005202E5" w:rsidP="004C1041">
            <w:pPr>
              <w:spacing w:after="30"/>
              <w:jc w:val="both"/>
            </w:pPr>
            <w:r>
              <w:rPr>
                <w:sz w:val="14"/>
              </w:rPr>
              <w:t>AcceWeightHighUpTT: manually setting a TT of 5.064 mmol is used as a remote +0.01 nudge on ApsAutoIsfBgAccelWeightHigh, clamped to its own max (1.00). Same pattern as AcceWeightHighDownTT above.</w:t>
            </w:r>
          </w:p>
        </w:tc>
      </w:tr>
      <w:tr w:rsidR="009526A2" w14:paraId="5A159F98" w14:textId="77777777">
        <w:tc>
          <w:tcPr>
            <w:tcW w:w="500" w:type="dxa"/>
            <w:vAlign w:val="center"/>
          </w:tcPr>
          <w:p w14:paraId="1B434EF5" w14:textId="77777777" w:rsidR="009526A2" w:rsidRDefault="005202E5" w:rsidP="004C1041">
            <w:pPr>
              <w:spacing w:after="30"/>
              <w:jc w:val="both"/>
            </w:pPr>
            <w:r>
              <w:rPr>
                <w:sz w:val="14"/>
              </w:rPr>
              <w:t>7</w:t>
            </w:r>
          </w:p>
        </w:tc>
        <w:tc>
          <w:tcPr>
            <w:tcW w:w="2050" w:type="dxa"/>
            <w:vAlign w:val="center"/>
          </w:tcPr>
          <w:p w14:paraId="0038D65D" w14:textId="77777777" w:rsidR="009526A2" w:rsidRDefault="005202E5" w:rsidP="004C1041">
            <w:pPr>
              <w:spacing w:after="30"/>
              <w:jc w:val="both"/>
            </w:pPr>
            <w:r>
              <w:rPr>
                <w:sz w:val="14"/>
              </w:rPr>
              <w:t>AcceWeightUpTT</w:t>
            </w:r>
          </w:p>
        </w:tc>
        <w:tc>
          <w:tcPr>
            <w:tcW w:w="1600" w:type="dxa"/>
            <w:vAlign w:val="center"/>
          </w:tcPr>
          <w:p w14:paraId="1F845A98" w14:textId="77777777" w:rsidR="009526A2" w:rsidRDefault="005202E5" w:rsidP="004C1041">
            <w:pPr>
              <w:spacing w:after="30"/>
              <w:jc w:val="both"/>
            </w:pPr>
            <w:r>
              <w:rPr>
                <w:sz w:val="14"/>
              </w:rPr>
              <w:t>Command / setting relay</w:t>
            </w:r>
          </w:p>
        </w:tc>
        <w:tc>
          <w:tcPr>
            <w:tcW w:w="5210" w:type="dxa"/>
            <w:vAlign w:val="center"/>
          </w:tcPr>
          <w:p w14:paraId="33944486" w14:textId="77777777" w:rsidR="009526A2" w:rsidRDefault="005202E5" w:rsidP="004C1041">
            <w:pPr>
              <w:spacing w:after="30"/>
              <w:jc w:val="both"/>
            </w:pPr>
            <w:r>
              <w:rPr>
                <w:sz w:val="14"/>
              </w:rPr>
              <w:t>AcceWeightUpTT: manually setting a TT of 5.18 mmol is used as a remote +0.05 nudge on ApsAutoIsfBgAccelWeightNormal, clamped to a max of 1.00. Same pattern as AcceWeightDownTT above.</w:t>
            </w:r>
          </w:p>
        </w:tc>
      </w:tr>
      <w:tr w:rsidR="009526A2" w14:paraId="5A8EE4C8" w14:textId="77777777">
        <w:tc>
          <w:tcPr>
            <w:tcW w:w="500" w:type="dxa"/>
            <w:vAlign w:val="center"/>
          </w:tcPr>
          <w:p w14:paraId="0A987F09" w14:textId="77777777" w:rsidR="009526A2" w:rsidRDefault="005202E5" w:rsidP="004C1041">
            <w:pPr>
              <w:spacing w:after="30"/>
              <w:jc w:val="both"/>
            </w:pPr>
            <w:r>
              <w:rPr>
                <w:sz w:val="14"/>
              </w:rPr>
              <w:lastRenderedPageBreak/>
              <w:t>8</w:t>
            </w:r>
          </w:p>
        </w:tc>
        <w:tc>
          <w:tcPr>
            <w:tcW w:w="2050" w:type="dxa"/>
            <w:vAlign w:val="center"/>
          </w:tcPr>
          <w:p w14:paraId="174E3691" w14:textId="77777777" w:rsidR="009526A2" w:rsidRDefault="005202E5" w:rsidP="004C1041">
            <w:pPr>
              <w:spacing w:after="30"/>
              <w:jc w:val="both"/>
            </w:pPr>
            <w:r>
              <w:rPr>
                <w:sz w:val="14"/>
              </w:rPr>
              <w:t>ActivityOff</w:t>
            </w:r>
          </w:p>
        </w:tc>
        <w:tc>
          <w:tcPr>
            <w:tcW w:w="1600" w:type="dxa"/>
            <w:vAlign w:val="center"/>
          </w:tcPr>
          <w:p w14:paraId="2E90184B" w14:textId="77777777" w:rsidR="009526A2" w:rsidRDefault="005202E5" w:rsidP="004C1041">
            <w:pPr>
              <w:spacing w:after="30"/>
              <w:jc w:val="both"/>
            </w:pPr>
            <w:r>
              <w:rPr>
                <w:sz w:val="14"/>
              </w:rPr>
              <w:t>Operational automation</w:t>
            </w:r>
          </w:p>
        </w:tc>
        <w:tc>
          <w:tcPr>
            <w:tcW w:w="5210" w:type="dxa"/>
            <w:vAlign w:val="center"/>
          </w:tcPr>
          <w:p w14:paraId="6900B0E3" w14:textId="77777777" w:rsidR="009526A2" w:rsidRDefault="005202E5" w:rsidP="004C1041">
            <w:pPr>
              <w:spacing w:after="30"/>
              <w:jc w:val="both"/>
            </w:pPr>
            <w:r>
              <w:rPr>
                <w:sz w:val="14"/>
              </w:rPr>
              <w:t>Code port of "ActivityOff 70_0.70 0.35": exit criteria for ActivityProf50%'s 50% profile drop — 3 branches (still on the 6.8mmol Activity TT but BGL climbed too high; TT already ended with BGL stabilising/rising and cannula not brand-new; or a bolus was just given). Restores ProfileReal, acce to 0.35, iobTH to 70%. Original action list had no CarePortal note, kept minimal to match exactly.</w:t>
            </w:r>
          </w:p>
        </w:tc>
      </w:tr>
      <w:tr w:rsidR="009526A2" w14:paraId="71ECA325" w14:textId="77777777">
        <w:tc>
          <w:tcPr>
            <w:tcW w:w="500" w:type="dxa"/>
            <w:vAlign w:val="center"/>
          </w:tcPr>
          <w:p w14:paraId="36EBB136" w14:textId="77777777" w:rsidR="009526A2" w:rsidRDefault="005202E5" w:rsidP="004C1041">
            <w:pPr>
              <w:spacing w:after="30"/>
              <w:jc w:val="both"/>
            </w:pPr>
            <w:r>
              <w:rPr>
                <w:sz w:val="14"/>
              </w:rPr>
              <w:t>9</w:t>
            </w:r>
          </w:p>
        </w:tc>
        <w:tc>
          <w:tcPr>
            <w:tcW w:w="2050" w:type="dxa"/>
            <w:vAlign w:val="center"/>
          </w:tcPr>
          <w:p w14:paraId="0AFA3552" w14:textId="77777777" w:rsidR="009526A2" w:rsidRDefault="005202E5" w:rsidP="004C1041">
            <w:pPr>
              <w:spacing w:after="30"/>
              <w:jc w:val="both"/>
            </w:pPr>
            <w:r>
              <w:rPr>
                <w:sz w:val="14"/>
              </w:rPr>
              <w:t>ActivityProf50</w:t>
            </w:r>
          </w:p>
        </w:tc>
        <w:tc>
          <w:tcPr>
            <w:tcW w:w="1600" w:type="dxa"/>
            <w:vAlign w:val="center"/>
          </w:tcPr>
          <w:p w14:paraId="3BDC2FF4" w14:textId="77777777" w:rsidR="009526A2" w:rsidRDefault="005202E5" w:rsidP="004C1041">
            <w:pPr>
              <w:spacing w:after="30"/>
              <w:jc w:val="both"/>
            </w:pPr>
            <w:r>
              <w:rPr>
                <w:sz w:val="14"/>
              </w:rPr>
              <w:t>Operational automation</w:t>
            </w:r>
          </w:p>
        </w:tc>
        <w:tc>
          <w:tcPr>
            <w:tcW w:w="5210" w:type="dxa"/>
            <w:vAlign w:val="center"/>
          </w:tcPr>
          <w:p w14:paraId="09288114" w14:textId="77777777" w:rsidR="009526A2" w:rsidRDefault="005202E5" w:rsidP="004C1041">
            <w:pPr>
              <w:spacing w:after="30"/>
              <w:jc w:val="both"/>
            </w:pPr>
            <w:r>
              <w:rPr>
                <w:sz w:val="14"/>
              </w:rPr>
              <w:t>ActivityProf50%: sets 50% profile for 180 min during the 6.8mmol Activity TT, BGL stable/falling. Corrected per user: the TT check is an exact match on 6.8mmol (not the 7.3-7.9mmol range this previously guarded on, which never matched the real Activity TT at all), using fuzzyEquals/mmolToMgdl. Also guards against Bolus2/BolusGiven71's own brief 6.8mmol post-bolus TT (same numeric value) via the shared Profile=Bolus state, so a 5-minute post-bolus TT can't be misread as an Activity session and trigger a 180-minute 50% profile drop. Note/SMS text corrected to match the screenshot exactly ("Ac50" / "ActivityProf50% Acce", not the old dynamic g=-value SMS text). 5-min floor throttle added on top of the precondition (see readyToRun() usage note).</w:t>
            </w:r>
          </w:p>
        </w:tc>
      </w:tr>
      <w:tr w:rsidR="009526A2" w14:paraId="42D290E0" w14:textId="77777777">
        <w:tc>
          <w:tcPr>
            <w:tcW w:w="500" w:type="dxa"/>
            <w:vAlign w:val="center"/>
          </w:tcPr>
          <w:p w14:paraId="1E3BBC34" w14:textId="77777777" w:rsidR="009526A2" w:rsidRDefault="005202E5" w:rsidP="004C1041">
            <w:pPr>
              <w:spacing w:after="30"/>
              <w:jc w:val="both"/>
            </w:pPr>
            <w:r>
              <w:rPr>
                <w:sz w:val="14"/>
              </w:rPr>
              <w:t>10</w:t>
            </w:r>
          </w:p>
        </w:tc>
        <w:tc>
          <w:tcPr>
            <w:tcW w:w="2050" w:type="dxa"/>
            <w:vAlign w:val="center"/>
          </w:tcPr>
          <w:p w14:paraId="74AFD0CF" w14:textId="77777777" w:rsidR="009526A2" w:rsidRDefault="005202E5" w:rsidP="004C1041">
            <w:pPr>
              <w:spacing w:after="30"/>
              <w:jc w:val="both"/>
            </w:pPr>
            <w:r>
              <w:rPr>
                <w:sz w:val="14"/>
              </w:rPr>
              <w:t>ActivityTTReversal</w:t>
            </w:r>
          </w:p>
        </w:tc>
        <w:tc>
          <w:tcPr>
            <w:tcW w:w="1600" w:type="dxa"/>
            <w:vAlign w:val="center"/>
          </w:tcPr>
          <w:p w14:paraId="17EA7EB3" w14:textId="77777777" w:rsidR="009526A2" w:rsidRDefault="005202E5" w:rsidP="004C1041">
            <w:pPr>
              <w:spacing w:after="30"/>
              <w:jc w:val="both"/>
            </w:pPr>
            <w:r>
              <w:rPr>
                <w:sz w:val="14"/>
              </w:rPr>
              <w:t>Operational automation</w:t>
            </w:r>
          </w:p>
        </w:tc>
        <w:tc>
          <w:tcPr>
            <w:tcW w:w="5210" w:type="dxa"/>
            <w:vAlign w:val="center"/>
          </w:tcPr>
          <w:p w14:paraId="1A0B6947" w14:textId="77777777" w:rsidR="009526A2" w:rsidRDefault="005202E5" w:rsidP="004C1041">
            <w:pPr>
              <w:spacing w:after="30"/>
              <w:jc w:val="both"/>
            </w:pPr>
            <w:r>
              <w:rPr>
                <w:sz w:val="14"/>
              </w:rPr>
              <w:t>Activity TT reversal block: TT6.0New1/TT6.0New2 — exit criteria for the manually-set "Activity" temp target (GUI default ~6.8 mmol, sits inside this 6.5-7.6 mmol band). Nothing in this file creates a TT in this range; it's set by hand via the GUI. Self-guarding like the 5.7 TT block above: cancelling the TT fails the range guard next cycle. Original action lists were just "Send SMS" + "Stop temp target" — kept minimal to match exactly. 5-min floor throttle added on top of the TT-existence self-guard (see readyToRun() usage note).</w:t>
            </w:r>
          </w:p>
        </w:tc>
      </w:tr>
      <w:tr w:rsidR="009526A2" w14:paraId="0F3B8C28" w14:textId="77777777">
        <w:tc>
          <w:tcPr>
            <w:tcW w:w="500" w:type="dxa"/>
            <w:vAlign w:val="center"/>
          </w:tcPr>
          <w:p w14:paraId="230CB12D" w14:textId="77777777" w:rsidR="009526A2" w:rsidRDefault="005202E5" w:rsidP="004C1041">
            <w:pPr>
              <w:spacing w:after="30"/>
              <w:jc w:val="both"/>
            </w:pPr>
            <w:r>
              <w:rPr>
                <w:sz w:val="14"/>
              </w:rPr>
              <w:t>11</w:t>
            </w:r>
          </w:p>
        </w:tc>
        <w:tc>
          <w:tcPr>
            <w:tcW w:w="2050" w:type="dxa"/>
            <w:vAlign w:val="center"/>
          </w:tcPr>
          <w:p w14:paraId="38F5CFFC" w14:textId="77777777" w:rsidR="009526A2" w:rsidRDefault="005202E5" w:rsidP="004C1041">
            <w:pPr>
              <w:spacing w:after="30"/>
              <w:jc w:val="both"/>
            </w:pPr>
            <w:r>
              <w:rPr>
                <w:sz w:val="14"/>
              </w:rPr>
              <w:t>AlarmHypo1</w:t>
            </w:r>
          </w:p>
        </w:tc>
        <w:tc>
          <w:tcPr>
            <w:tcW w:w="1600" w:type="dxa"/>
            <w:vAlign w:val="center"/>
          </w:tcPr>
          <w:p w14:paraId="4938B8B5" w14:textId="77777777" w:rsidR="009526A2" w:rsidRDefault="005202E5" w:rsidP="004C1041">
            <w:pPr>
              <w:spacing w:after="30"/>
              <w:jc w:val="both"/>
            </w:pPr>
            <w:r>
              <w:rPr>
                <w:sz w:val="14"/>
              </w:rPr>
              <w:t>Hypoglycaemia protection</w:t>
            </w:r>
          </w:p>
        </w:tc>
        <w:tc>
          <w:tcPr>
            <w:tcW w:w="5210" w:type="dxa"/>
            <w:vAlign w:val="center"/>
          </w:tcPr>
          <w:p w14:paraId="2012E082" w14:textId="77777777" w:rsidR="009526A2" w:rsidRDefault="005202E5" w:rsidP="004C1041">
            <w:pPr>
              <w:spacing w:after="30"/>
              <w:jc w:val="both"/>
            </w:pPr>
            <w:r>
              <w:rPr>
                <w:sz w:val="14"/>
              </w:rPr>
              <w:t>Code port of "AlarmHypo1 0.700.35": hypo alarm — 3 OR-branches (time-gated slow decline, an unconditional emergency floor at 3.0mmol with no time gate, and a steps-driven variant), drops acce weight to 0.10. Per user correction, sets BOTH BGLstate=BGLlastLOW and LowBG=50recent (screenshot only showed the former, but both AlarmHypo automations should set both).</w:t>
            </w:r>
          </w:p>
        </w:tc>
      </w:tr>
      <w:tr w:rsidR="009526A2" w14:paraId="3754C8B8" w14:textId="77777777">
        <w:tc>
          <w:tcPr>
            <w:tcW w:w="500" w:type="dxa"/>
            <w:vAlign w:val="center"/>
          </w:tcPr>
          <w:p w14:paraId="7A7CA575" w14:textId="77777777" w:rsidR="009526A2" w:rsidRDefault="005202E5" w:rsidP="004C1041">
            <w:pPr>
              <w:spacing w:after="30"/>
              <w:jc w:val="both"/>
            </w:pPr>
            <w:r>
              <w:rPr>
                <w:sz w:val="14"/>
              </w:rPr>
              <w:t>12</w:t>
            </w:r>
          </w:p>
        </w:tc>
        <w:tc>
          <w:tcPr>
            <w:tcW w:w="2050" w:type="dxa"/>
            <w:vAlign w:val="center"/>
          </w:tcPr>
          <w:p w14:paraId="1AE46BEC" w14:textId="77777777" w:rsidR="009526A2" w:rsidRDefault="005202E5" w:rsidP="004C1041">
            <w:pPr>
              <w:spacing w:after="30"/>
              <w:jc w:val="both"/>
            </w:pPr>
            <w:r>
              <w:rPr>
                <w:sz w:val="14"/>
              </w:rPr>
              <w:t>AlarmHypo2</w:t>
            </w:r>
          </w:p>
        </w:tc>
        <w:tc>
          <w:tcPr>
            <w:tcW w:w="1600" w:type="dxa"/>
            <w:vAlign w:val="center"/>
          </w:tcPr>
          <w:p w14:paraId="480CFE4C" w14:textId="77777777" w:rsidR="009526A2" w:rsidRDefault="005202E5" w:rsidP="004C1041">
            <w:pPr>
              <w:spacing w:after="30"/>
              <w:jc w:val="both"/>
            </w:pPr>
            <w:r>
              <w:rPr>
                <w:sz w:val="14"/>
              </w:rPr>
              <w:t>Hypoglycaemia protection</w:t>
            </w:r>
          </w:p>
        </w:tc>
        <w:tc>
          <w:tcPr>
            <w:tcW w:w="5210" w:type="dxa"/>
            <w:vAlign w:val="center"/>
          </w:tcPr>
          <w:p w14:paraId="358480FA" w14:textId="77777777" w:rsidR="009526A2" w:rsidRDefault="005202E5" w:rsidP="004C1041">
            <w:pPr>
              <w:spacing w:after="30"/>
              <w:jc w:val="both"/>
            </w:pPr>
            <w:r>
              <w:rPr>
                <w:sz w:val="14"/>
              </w:rPr>
              <w:t>Code port of "AlarmHypo2 0.700.35": hypo alarm — single AND group, catches either G&lt;=4.3mmol outright or G&lt;=5.5mmol with recent exercise (Steps30&gt;=1000) likely accelerating the drop. Sets both BGLstate=BGLlastLOW and LowBG=50recent, feeding the existing 50%-profile state machine (50SetRecent/Not50%Recently/Extra50%/PP50.Off).</w:t>
            </w:r>
          </w:p>
        </w:tc>
      </w:tr>
      <w:tr w:rsidR="009526A2" w14:paraId="21A38962" w14:textId="77777777">
        <w:tc>
          <w:tcPr>
            <w:tcW w:w="500" w:type="dxa"/>
            <w:vAlign w:val="center"/>
          </w:tcPr>
          <w:p w14:paraId="4AA502C6" w14:textId="77777777" w:rsidR="009526A2" w:rsidRDefault="005202E5" w:rsidP="004C1041">
            <w:pPr>
              <w:spacing w:after="30"/>
              <w:jc w:val="both"/>
            </w:pPr>
            <w:r>
              <w:rPr>
                <w:sz w:val="14"/>
              </w:rPr>
              <w:t>13</w:t>
            </w:r>
          </w:p>
        </w:tc>
        <w:tc>
          <w:tcPr>
            <w:tcW w:w="2050" w:type="dxa"/>
            <w:vAlign w:val="center"/>
          </w:tcPr>
          <w:p w14:paraId="37684E28" w14:textId="77777777" w:rsidR="009526A2" w:rsidRDefault="005202E5" w:rsidP="004C1041">
            <w:pPr>
              <w:spacing w:after="30"/>
              <w:jc w:val="both"/>
            </w:pPr>
            <w:r>
              <w:rPr>
                <w:sz w:val="14"/>
              </w:rPr>
              <w:t>AutoIsfMaxLowDownTT</w:t>
            </w:r>
          </w:p>
        </w:tc>
        <w:tc>
          <w:tcPr>
            <w:tcW w:w="1600" w:type="dxa"/>
            <w:vAlign w:val="center"/>
          </w:tcPr>
          <w:p w14:paraId="378B2169" w14:textId="77777777" w:rsidR="009526A2" w:rsidRDefault="005202E5" w:rsidP="004C1041">
            <w:pPr>
              <w:spacing w:after="30"/>
              <w:jc w:val="both"/>
            </w:pPr>
            <w:r>
              <w:rPr>
                <w:sz w:val="14"/>
              </w:rPr>
              <w:t>Command / setting relay</w:t>
            </w:r>
          </w:p>
        </w:tc>
        <w:tc>
          <w:tcPr>
            <w:tcW w:w="5210" w:type="dxa"/>
            <w:vAlign w:val="center"/>
          </w:tcPr>
          <w:p w14:paraId="6F8D7A8E" w14:textId="77777777" w:rsidR="009526A2" w:rsidRDefault="005202E5" w:rsidP="004C1041">
            <w:pPr>
              <w:spacing w:after="30"/>
              <w:jc w:val="both"/>
            </w:pPr>
            <w:r>
              <w:rPr>
                <w:sz w:val="14"/>
              </w:rPr>
              <w:t>AutoIsfMaxLowDownTT: manually setting a TT of 5.080 mmol is used as a remote -0.1 nudge on ApsAutoIsfMaxLow (autoISF_max_low — not yet wired into any calculation, see DoubleKey.kt), clamped to a min of 1.0 — not a real target. Same pattern/tight 0.0001mmol tolerance as the other settings-nudge TTs above.</w:t>
            </w:r>
          </w:p>
        </w:tc>
      </w:tr>
      <w:tr w:rsidR="009526A2" w14:paraId="08927081" w14:textId="77777777">
        <w:tc>
          <w:tcPr>
            <w:tcW w:w="500" w:type="dxa"/>
            <w:vAlign w:val="center"/>
          </w:tcPr>
          <w:p w14:paraId="19DA2861" w14:textId="77777777" w:rsidR="009526A2" w:rsidRDefault="005202E5" w:rsidP="004C1041">
            <w:pPr>
              <w:spacing w:after="30"/>
              <w:jc w:val="both"/>
            </w:pPr>
            <w:r>
              <w:rPr>
                <w:sz w:val="14"/>
              </w:rPr>
              <w:t>14</w:t>
            </w:r>
          </w:p>
        </w:tc>
        <w:tc>
          <w:tcPr>
            <w:tcW w:w="2050" w:type="dxa"/>
            <w:vAlign w:val="center"/>
          </w:tcPr>
          <w:p w14:paraId="614BD86B" w14:textId="77777777" w:rsidR="009526A2" w:rsidRDefault="005202E5" w:rsidP="004C1041">
            <w:pPr>
              <w:spacing w:after="30"/>
              <w:jc w:val="both"/>
            </w:pPr>
            <w:r>
              <w:rPr>
                <w:sz w:val="14"/>
              </w:rPr>
              <w:t>AutoIsfMaxLowUpTT</w:t>
            </w:r>
          </w:p>
        </w:tc>
        <w:tc>
          <w:tcPr>
            <w:tcW w:w="1600" w:type="dxa"/>
            <w:vAlign w:val="center"/>
          </w:tcPr>
          <w:p w14:paraId="35BA7024" w14:textId="77777777" w:rsidR="009526A2" w:rsidRDefault="005202E5" w:rsidP="004C1041">
            <w:pPr>
              <w:spacing w:after="30"/>
              <w:jc w:val="both"/>
            </w:pPr>
            <w:r>
              <w:rPr>
                <w:sz w:val="14"/>
              </w:rPr>
              <w:t>Command / setting relay</w:t>
            </w:r>
          </w:p>
        </w:tc>
        <w:tc>
          <w:tcPr>
            <w:tcW w:w="5210" w:type="dxa"/>
            <w:vAlign w:val="center"/>
          </w:tcPr>
          <w:p w14:paraId="4C6CE4CD" w14:textId="77777777" w:rsidR="009526A2" w:rsidRDefault="005202E5" w:rsidP="004C1041">
            <w:pPr>
              <w:spacing w:after="30"/>
              <w:jc w:val="both"/>
            </w:pPr>
            <w:r>
              <w:rPr>
                <w:sz w:val="14"/>
              </w:rPr>
              <w:t>AutoIsfMaxLowUpTT: manually setting a TT of 5.082 mmol is used as a remote +0.1 nudge on ApsAutoIsfMaxLow, clamped to a max of 3.0. Same pattern as AutoIsfMaxLowDownTT above.</w:t>
            </w:r>
          </w:p>
        </w:tc>
      </w:tr>
      <w:tr w:rsidR="009526A2" w14:paraId="0F01623D" w14:textId="77777777">
        <w:tc>
          <w:tcPr>
            <w:tcW w:w="500" w:type="dxa"/>
            <w:vAlign w:val="center"/>
          </w:tcPr>
          <w:p w14:paraId="74F2CB25" w14:textId="77777777" w:rsidR="009526A2" w:rsidRDefault="005202E5" w:rsidP="004C1041">
            <w:pPr>
              <w:spacing w:after="30"/>
              <w:jc w:val="both"/>
            </w:pPr>
            <w:r>
              <w:rPr>
                <w:sz w:val="14"/>
              </w:rPr>
              <w:t>15</w:t>
            </w:r>
          </w:p>
        </w:tc>
        <w:tc>
          <w:tcPr>
            <w:tcW w:w="2050" w:type="dxa"/>
            <w:vAlign w:val="center"/>
          </w:tcPr>
          <w:p w14:paraId="216832D2" w14:textId="77777777" w:rsidR="009526A2" w:rsidRDefault="005202E5" w:rsidP="004C1041">
            <w:pPr>
              <w:spacing w:after="30"/>
              <w:jc w:val="both"/>
            </w:pPr>
            <w:r>
              <w:rPr>
                <w:sz w:val="14"/>
              </w:rPr>
              <w:t>AutoIsfMaxNormalDownTT</w:t>
            </w:r>
          </w:p>
        </w:tc>
        <w:tc>
          <w:tcPr>
            <w:tcW w:w="1600" w:type="dxa"/>
            <w:vAlign w:val="center"/>
          </w:tcPr>
          <w:p w14:paraId="357256D1" w14:textId="77777777" w:rsidR="009526A2" w:rsidRDefault="005202E5" w:rsidP="004C1041">
            <w:pPr>
              <w:spacing w:after="30"/>
              <w:jc w:val="both"/>
            </w:pPr>
            <w:r>
              <w:rPr>
                <w:sz w:val="14"/>
              </w:rPr>
              <w:t>Command / setting relay</w:t>
            </w:r>
          </w:p>
        </w:tc>
        <w:tc>
          <w:tcPr>
            <w:tcW w:w="5210" w:type="dxa"/>
            <w:vAlign w:val="center"/>
          </w:tcPr>
          <w:p w14:paraId="7E795010" w14:textId="77777777" w:rsidR="009526A2" w:rsidRDefault="005202E5" w:rsidP="004C1041">
            <w:pPr>
              <w:spacing w:after="30"/>
              <w:jc w:val="both"/>
            </w:pPr>
            <w:r>
              <w:rPr>
                <w:sz w:val="14"/>
              </w:rPr>
              <w:t>AutoIsfMaxNormalDownTT: manually setting a TT of 5.086 mmol is used as a remote -0.1 nudge on ApsAutoIsfMax (autoISF_max — the existing, already-live setting; "Normal" here just distinguishes it from AutoIsfMaxLow above), clamped to a min of 1.0 — not a real target. Same pattern/tight 0.0001mmol tolerance as the other settings-nudge TTs above.</w:t>
            </w:r>
          </w:p>
        </w:tc>
      </w:tr>
      <w:tr w:rsidR="009526A2" w14:paraId="6C44FEC6" w14:textId="77777777">
        <w:tc>
          <w:tcPr>
            <w:tcW w:w="500" w:type="dxa"/>
            <w:vAlign w:val="center"/>
          </w:tcPr>
          <w:p w14:paraId="43226B58" w14:textId="77777777" w:rsidR="009526A2" w:rsidRDefault="005202E5" w:rsidP="004C1041">
            <w:pPr>
              <w:spacing w:after="30"/>
              <w:jc w:val="both"/>
            </w:pPr>
            <w:r>
              <w:rPr>
                <w:sz w:val="14"/>
              </w:rPr>
              <w:t>16</w:t>
            </w:r>
          </w:p>
        </w:tc>
        <w:tc>
          <w:tcPr>
            <w:tcW w:w="2050" w:type="dxa"/>
            <w:vAlign w:val="center"/>
          </w:tcPr>
          <w:p w14:paraId="1A7CD6C1" w14:textId="77777777" w:rsidR="009526A2" w:rsidRDefault="005202E5" w:rsidP="004C1041">
            <w:pPr>
              <w:spacing w:after="30"/>
              <w:jc w:val="both"/>
            </w:pPr>
            <w:r>
              <w:rPr>
                <w:sz w:val="14"/>
              </w:rPr>
              <w:t>AutoIsfMaxNormalUpTT</w:t>
            </w:r>
          </w:p>
        </w:tc>
        <w:tc>
          <w:tcPr>
            <w:tcW w:w="1600" w:type="dxa"/>
            <w:vAlign w:val="center"/>
          </w:tcPr>
          <w:p w14:paraId="42475E0A" w14:textId="77777777" w:rsidR="009526A2" w:rsidRDefault="005202E5" w:rsidP="004C1041">
            <w:pPr>
              <w:spacing w:after="30"/>
              <w:jc w:val="both"/>
            </w:pPr>
            <w:r>
              <w:rPr>
                <w:sz w:val="14"/>
              </w:rPr>
              <w:t>Command / setting relay</w:t>
            </w:r>
          </w:p>
        </w:tc>
        <w:tc>
          <w:tcPr>
            <w:tcW w:w="5210" w:type="dxa"/>
            <w:vAlign w:val="center"/>
          </w:tcPr>
          <w:p w14:paraId="46EF7AC0" w14:textId="77777777" w:rsidR="009526A2" w:rsidRDefault="005202E5" w:rsidP="004C1041">
            <w:pPr>
              <w:spacing w:after="30"/>
              <w:jc w:val="both"/>
            </w:pPr>
            <w:r>
              <w:rPr>
                <w:sz w:val="14"/>
              </w:rPr>
              <w:t>AutoIsfMaxNormalUpTT: manually setting a TT of 5.088 mmol is used as a remote +0.1 nudge on ApsAutoIsfMax, clamped to a max of 3.0. Same pattern as AutoIsfMaxNormalDownTT above.</w:t>
            </w:r>
          </w:p>
        </w:tc>
      </w:tr>
      <w:tr w:rsidR="009526A2" w14:paraId="132321BD" w14:textId="77777777">
        <w:tc>
          <w:tcPr>
            <w:tcW w:w="500" w:type="dxa"/>
            <w:vAlign w:val="center"/>
          </w:tcPr>
          <w:p w14:paraId="2DEEE8C4" w14:textId="77777777" w:rsidR="009526A2" w:rsidRDefault="005202E5" w:rsidP="004C1041">
            <w:pPr>
              <w:spacing w:after="30"/>
              <w:jc w:val="both"/>
            </w:pPr>
            <w:r>
              <w:rPr>
                <w:sz w:val="14"/>
              </w:rPr>
              <w:t>17</w:t>
            </w:r>
          </w:p>
        </w:tc>
        <w:tc>
          <w:tcPr>
            <w:tcW w:w="2050" w:type="dxa"/>
            <w:vAlign w:val="center"/>
          </w:tcPr>
          <w:p w14:paraId="41648457" w14:textId="77777777" w:rsidR="009526A2" w:rsidRDefault="005202E5" w:rsidP="004C1041">
            <w:pPr>
              <w:spacing w:after="30"/>
              <w:jc w:val="both"/>
            </w:pPr>
            <w:r>
              <w:rPr>
                <w:sz w:val="14"/>
              </w:rPr>
              <w:t>BasalUp</w:t>
            </w:r>
          </w:p>
        </w:tc>
        <w:tc>
          <w:tcPr>
            <w:tcW w:w="1600" w:type="dxa"/>
            <w:vAlign w:val="center"/>
          </w:tcPr>
          <w:p w14:paraId="4835CEFA" w14:textId="77777777" w:rsidR="009526A2" w:rsidRDefault="005202E5" w:rsidP="004C1041">
            <w:pPr>
              <w:spacing w:after="30"/>
              <w:jc w:val="both"/>
            </w:pPr>
            <w:r>
              <w:rPr>
                <w:sz w:val="14"/>
              </w:rPr>
              <w:t>Operational automation</w:t>
            </w:r>
          </w:p>
        </w:tc>
        <w:tc>
          <w:tcPr>
            <w:tcW w:w="5210" w:type="dxa"/>
            <w:vAlign w:val="center"/>
          </w:tcPr>
          <w:p w14:paraId="535230B3" w14:textId="77777777" w:rsidR="009526A2" w:rsidRDefault="005202E5" w:rsidP="004C1041">
            <w:pPr>
              <w:spacing w:after="30"/>
              <w:jc w:val="both"/>
            </w:pPr>
            <w:r>
              <w:rPr>
                <w:sz w:val="14"/>
              </w:rPr>
              <w:t>Code port of "BasalUp": raises acce weight back to neutral (0.50) and switches to Current ProfileReal when glucose is stable/rising outside a pod/MJ/afternoon guard window, low activity, and currently on the Low profile. No live-pump gate: the original's Note field was empty.</w:t>
            </w:r>
          </w:p>
        </w:tc>
      </w:tr>
      <w:tr w:rsidR="009526A2" w14:paraId="3CEBB372" w14:textId="77777777">
        <w:tc>
          <w:tcPr>
            <w:tcW w:w="500" w:type="dxa"/>
            <w:vAlign w:val="center"/>
          </w:tcPr>
          <w:p w14:paraId="45D219EA" w14:textId="77777777" w:rsidR="009526A2" w:rsidRDefault="005202E5" w:rsidP="004C1041">
            <w:pPr>
              <w:spacing w:after="30"/>
              <w:jc w:val="both"/>
            </w:pPr>
            <w:r>
              <w:rPr>
                <w:sz w:val="14"/>
              </w:rPr>
              <w:t>18</w:t>
            </w:r>
          </w:p>
        </w:tc>
        <w:tc>
          <w:tcPr>
            <w:tcW w:w="2050" w:type="dxa"/>
            <w:vAlign w:val="center"/>
          </w:tcPr>
          <w:p w14:paraId="28390013" w14:textId="77777777" w:rsidR="009526A2" w:rsidRDefault="005202E5" w:rsidP="004C1041">
            <w:pPr>
              <w:spacing w:after="30"/>
              <w:jc w:val="both"/>
            </w:pPr>
            <w:r>
              <w:rPr>
                <w:sz w:val="14"/>
              </w:rPr>
              <w:t>Battery1pc</w:t>
            </w:r>
          </w:p>
        </w:tc>
        <w:tc>
          <w:tcPr>
            <w:tcW w:w="1600" w:type="dxa"/>
            <w:vAlign w:val="center"/>
          </w:tcPr>
          <w:p w14:paraId="2DC4991E" w14:textId="77777777" w:rsidR="009526A2" w:rsidRDefault="005202E5" w:rsidP="004C1041">
            <w:pPr>
              <w:spacing w:after="30"/>
              <w:jc w:val="both"/>
            </w:pPr>
            <w:r>
              <w:rPr>
                <w:sz w:val="14"/>
              </w:rPr>
              <w:t>Device/pump/sensor</w:t>
            </w:r>
          </w:p>
        </w:tc>
        <w:tc>
          <w:tcPr>
            <w:tcW w:w="5210" w:type="dxa"/>
            <w:vAlign w:val="center"/>
          </w:tcPr>
          <w:p w14:paraId="6A32E0EC" w14:textId="77777777" w:rsidR="009526A2" w:rsidRDefault="005202E5" w:rsidP="004C1041">
            <w:pPr>
              <w:spacing w:after="30"/>
              <w:jc w:val="both"/>
            </w:pPr>
            <w:r>
              <w:rPr>
                <w:sz w:val="14"/>
              </w:rPr>
              <w:t>Battery1%: when phone battery drops to &lt;=1%, switch to Current Profile50 and alert Guard: profile=100% (precondition). State Profile must be PP130, C100, or AllOK (normal running states). Self-guarding: switching to Profile50 makes profile_percentage=50 next cycle, failing the precondition. Live-pump-only: skip entirely on Virtual Pump (model() == GENERIC_AAPS is how this codebase identifies it elsewhere, e.g. TriggerPumpBatteryLevelTest). No cannula-age gate — that threshold (80h) was pod-specific and doesn't generalize to tubed pumps with independent infusion-set lifespans; critical phone battery should react regardless. 20-min floor throttle added on top of the state guard (see readyToRun() usage note).</w:t>
            </w:r>
          </w:p>
        </w:tc>
      </w:tr>
      <w:tr w:rsidR="009526A2" w14:paraId="544A754A" w14:textId="77777777">
        <w:tc>
          <w:tcPr>
            <w:tcW w:w="500" w:type="dxa"/>
            <w:vAlign w:val="center"/>
          </w:tcPr>
          <w:p w14:paraId="395003F7" w14:textId="77777777" w:rsidR="009526A2" w:rsidRDefault="005202E5" w:rsidP="004C1041">
            <w:pPr>
              <w:spacing w:after="30"/>
              <w:jc w:val="both"/>
            </w:pPr>
            <w:r>
              <w:rPr>
                <w:sz w:val="14"/>
              </w:rPr>
              <w:t>19</w:t>
            </w:r>
          </w:p>
        </w:tc>
        <w:tc>
          <w:tcPr>
            <w:tcW w:w="2050" w:type="dxa"/>
            <w:vAlign w:val="center"/>
          </w:tcPr>
          <w:p w14:paraId="4DB4F59E" w14:textId="77777777" w:rsidR="009526A2" w:rsidRDefault="005202E5" w:rsidP="004C1041">
            <w:pPr>
              <w:spacing w:after="30"/>
              <w:jc w:val="both"/>
            </w:pPr>
            <w:r>
              <w:rPr>
                <w:sz w:val="14"/>
              </w:rPr>
              <w:t>BatteryOver1pc</w:t>
            </w:r>
          </w:p>
        </w:tc>
        <w:tc>
          <w:tcPr>
            <w:tcW w:w="1600" w:type="dxa"/>
            <w:vAlign w:val="center"/>
          </w:tcPr>
          <w:p w14:paraId="323F94E7" w14:textId="77777777" w:rsidR="009526A2" w:rsidRDefault="005202E5" w:rsidP="004C1041">
            <w:pPr>
              <w:spacing w:after="30"/>
              <w:jc w:val="both"/>
            </w:pPr>
            <w:r>
              <w:rPr>
                <w:sz w:val="14"/>
              </w:rPr>
              <w:t>Device/pump/sensor</w:t>
            </w:r>
          </w:p>
        </w:tc>
        <w:tc>
          <w:tcPr>
            <w:tcW w:w="5210" w:type="dxa"/>
            <w:vAlign w:val="center"/>
          </w:tcPr>
          <w:p w14:paraId="4C4027FA" w14:textId="77777777" w:rsidR="009526A2" w:rsidRDefault="005202E5" w:rsidP="004C1041">
            <w:pPr>
              <w:spacing w:after="30"/>
              <w:jc w:val="both"/>
            </w:pPr>
            <w:r>
              <w:rPr>
                <w:sz w:val="14"/>
              </w:rPr>
              <w:t>BatteryOver1%: when battery recovers above 1%, restore Current ProfileReal Keys on being on the named "Current Profile50" (the battery-drop profile) rather than a state flag: that name uniquely marks the battery state, since a hypo 50% is a *percentage* on ProfileReal (different name, profile_percentage==50). This replaced the old guard which required checkAutomationState("Profile","Batt1%") — a flag Battery1pc never set, so recovery never fired — and a "profile_percentage == 50" branch that would have wrongly matched (and cancelled) a hypo 50%. 5-min floor throttle added on top of the profile guard (see readyToRun() usage note).</w:t>
            </w:r>
          </w:p>
        </w:tc>
      </w:tr>
      <w:tr w:rsidR="009526A2" w14:paraId="050D355D" w14:textId="77777777">
        <w:tc>
          <w:tcPr>
            <w:tcW w:w="500" w:type="dxa"/>
            <w:vAlign w:val="center"/>
          </w:tcPr>
          <w:p w14:paraId="47827F0F" w14:textId="77777777" w:rsidR="009526A2" w:rsidRDefault="005202E5" w:rsidP="004C1041">
            <w:pPr>
              <w:spacing w:after="30"/>
              <w:jc w:val="both"/>
            </w:pPr>
            <w:r>
              <w:rPr>
                <w:sz w:val="14"/>
              </w:rPr>
              <w:t>20</w:t>
            </w:r>
          </w:p>
        </w:tc>
        <w:tc>
          <w:tcPr>
            <w:tcW w:w="2050" w:type="dxa"/>
            <w:vAlign w:val="center"/>
          </w:tcPr>
          <w:p w14:paraId="745140DB" w14:textId="77777777" w:rsidR="009526A2" w:rsidRDefault="005202E5" w:rsidP="004C1041">
            <w:pPr>
              <w:spacing w:after="30"/>
              <w:jc w:val="both"/>
            </w:pPr>
            <w:r>
              <w:rPr>
                <w:sz w:val="14"/>
              </w:rPr>
              <w:t>Bolus2</w:t>
            </w:r>
          </w:p>
        </w:tc>
        <w:tc>
          <w:tcPr>
            <w:tcW w:w="1600" w:type="dxa"/>
            <w:vAlign w:val="center"/>
          </w:tcPr>
          <w:p w14:paraId="6C320CAA" w14:textId="77777777" w:rsidR="009526A2" w:rsidRDefault="005202E5" w:rsidP="004C1041">
            <w:pPr>
              <w:spacing w:after="30"/>
              <w:jc w:val="both"/>
            </w:pPr>
            <w:r>
              <w:rPr>
                <w:sz w:val="14"/>
              </w:rPr>
              <w:t>Bolus/post-bolus</w:t>
            </w:r>
          </w:p>
        </w:tc>
        <w:tc>
          <w:tcPr>
            <w:tcW w:w="5210" w:type="dxa"/>
            <w:vAlign w:val="center"/>
          </w:tcPr>
          <w:p w14:paraId="571CC061" w14:textId="77777777" w:rsidR="009526A2" w:rsidRDefault="005202E5" w:rsidP="004C1041">
            <w:pPr>
              <w:spacing w:after="30"/>
              <w:jc w:val="both"/>
            </w:pPr>
            <w:r>
              <w:rPr>
                <w:sz w:val="14"/>
              </w:rPr>
              <w:t>Code port of "Bolus2": starts a brief 6.8mmol temp target after a bolus when BGL is falling fast post-bolus (branch 1), or when carbs are up and MJ is active shortly after a bolus (branch 2). Precondition: no TT active. No live-pump gate: the original's Note field was the user's own uncertainty comment ("not sure if auto needed"), not a virtual-pump restriction. SMS text kept literal ("BolusTTfor10mins") despite the action's actual 5 min duration — that mismatch is in the source automation, not introduced here. setAutomationState("Profile","Bolus") is an addition beyond the original screenshot's action list, per user instruction: this TT shares the exact same 6.8mmol value as the manually-set Activity TT, so without this marker ActivityProf50% could misread a brief 5-minute post-bolus TT as an Activity session and trigger its 180-minute 50% profile drop.</w:t>
            </w:r>
          </w:p>
        </w:tc>
      </w:tr>
      <w:tr w:rsidR="009526A2" w14:paraId="1D57E3B2" w14:textId="77777777">
        <w:tc>
          <w:tcPr>
            <w:tcW w:w="500" w:type="dxa"/>
            <w:vAlign w:val="center"/>
          </w:tcPr>
          <w:p w14:paraId="66C4E861" w14:textId="77777777" w:rsidR="009526A2" w:rsidRDefault="005202E5" w:rsidP="004C1041">
            <w:pPr>
              <w:spacing w:after="30"/>
              <w:jc w:val="both"/>
            </w:pPr>
            <w:r>
              <w:rPr>
                <w:sz w:val="14"/>
              </w:rPr>
              <w:t>21</w:t>
            </w:r>
          </w:p>
        </w:tc>
        <w:tc>
          <w:tcPr>
            <w:tcW w:w="2050" w:type="dxa"/>
            <w:vAlign w:val="center"/>
          </w:tcPr>
          <w:p w14:paraId="2B13C8E6" w14:textId="77777777" w:rsidR="009526A2" w:rsidRDefault="005202E5" w:rsidP="004C1041">
            <w:pPr>
              <w:spacing w:after="30"/>
              <w:jc w:val="both"/>
            </w:pPr>
            <w:r>
              <w:rPr>
                <w:sz w:val="14"/>
              </w:rPr>
              <w:t>BolusGiven</w:t>
            </w:r>
          </w:p>
        </w:tc>
        <w:tc>
          <w:tcPr>
            <w:tcW w:w="1600" w:type="dxa"/>
            <w:vAlign w:val="center"/>
          </w:tcPr>
          <w:p w14:paraId="310EFC78" w14:textId="77777777" w:rsidR="009526A2" w:rsidRDefault="005202E5" w:rsidP="004C1041">
            <w:pPr>
              <w:spacing w:after="30"/>
              <w:jc w:val="both"/>
            </w:pPr>
            <w:r>
              <w:rPr>
                <w:sz w:val="14"/>
              </w:rPr>
              <w:t>Bolus/post-bolus</w:t>
            </w:r>
          </w:p>
        </w:tc>
        <w:tc>
          <w:tcPr>
            <w:tcW w:w="5210" w:type="dxa"/>
            <w:vAlign w:val="center"/>
          </w:tcPr>
          <w:p w14:paraId="26F84410" w14:textId="77777777" w:rsidR="009526A2" w:rsidRDefault="005202E5" w:rsidP="004C1041">
            <w:pPr>
              <w:spacing w:after="30"/>
              <w:jc w:val="both"/>
            </w:pPr>
            <w:r>
              <w:rPr>
                <w:sz w:val="14"/>
              </w:rPr>
              <w:t>BolusGiven71_0.70: post-bolus response — boosts iobTH to 71%, acce 0.70, 110% for 10 min 10-min throttle. Three trigger blocks; only outer precondition is profile=100% + no TT. COB&gt;=9 / acce&gt;=0.20 / dura&lt;acce are per-block (postBolusGate) for the manual-</w:t>
              <w:lastRenderedPageBreak/>
              <w:t>bolus branches (bg1/bg2); the SMB-driven branch (bg3) does NOT require them. ApsAutoIsfBoostAutomationsEnabled is the combined master switch for this WHOLE block (bg1/2/3) and BolusGivenMild below — one toggle disables both, per user request.</w:t>
            </w:r>
          </w:p>
        </w:tc>
      </w:tr>
      <w:tr w:rsidR="009526A2" w14:paraId="64237F89" w14:textId="77777777">
        <w:tc>
          <w:tcPr>
            <w:tcW w:w="500" w:type="dxa"/>
            <w:vAlign w:val="center"/>
          </w:tcPr>
          <w:p w14:paraId="4FC6DAE3" w14:textId="77777777" w:rsidR="009526A2" w:rsidRDefault="005202E5" w:rsidP="004C1041">
            <w:pPr>
              <w:spacing w:after="30"/>
              <w:jc w:val="both"/>
            </w:pPr>
            <w:r>
              <w:rPr>
                <w:sz w:val="14"/>
              </w:rPr>
              <w:lastRenderedPageBreak/>
              <w:t>22</w:t>
            </w:r>
          </w:p>
        </w:tc>
        <w:tc>
          <w:tcPr>
            <w:tcW w:w="2050" w:type="dxa"/>
            <w:vAlign w:val="center"/>
          </w:tcPr>
          <w:p w14:paraId="1AC80B49" w14:textId="77777777" w:rsidR="009526A2" w:rsidRDefault="005202E5" w:rsidP="004C1041">
            <w:pPr>
              <w:spacing w:after="30"/>
              <w:jc w:val="both"/>
            </w:pPr>
            <w:r>
              <w:rPr>
                <w:sz w:val="14"/>
              </w:rPr>
              <w:t>BolusGivenBg3</w:t>
            </w:r>
          </w:p>
        </w:tc>
        <w:tc>
          <w:tcPr>
            <w:tcW w:w="1600" w:type="dxa"/>
            <w:vAlign w:val="center"/>
          </w:tcPr>
          <w:p w14:paraId="0765BAAD" w14:textId="77777777" w:rsidR="009526A2" w:rsidRDefault="005202E5" w:rsidP="004C1041">
            <w:pPr>
              <w:spacing w:after="30"/>
              <w:jc w:val="both"/>
            </w:pPr>
            <w:r>
              <w:rPr>
                <w:sz w:val="14"/>
              </w:rPr>
              <w:t>Bolus/post-bolus</w:t>
            </w:r>
          </w:p>
        </w:tc>
        <w:tc>
          <w:tcPr>
            <w:tcW w:w="5210" w:type="dxa"/>
            <w:vAlign w:val="center"/>
          </w:tcPr>
          <w:p w14:paraId="64B73971" w14:textId="77777777" w:rsidR="009526A2" w:rsidRDefault="005202E5" w:rsidP="004C1041">
            <w:pPr>
              <w:spacing w:after="30"/>
              <w:jc w:val="both"/>
            </w:pPr>
            <w:r>
              <w:rPr>
                <w:sz w:val="14"/>
              </w:rPr>
              <w:t>BolusGivenMild: gentle sibling of BolusGiven bg3. Strengthens SMB delivery on a *mild* delivery-driven rise (much lower gates), WITHOUT boosting the profile — it holds the daytime 5.0 target with a 2-min TT (which doubles as the timer for the delivery-ratio reset above) and raises the SMB delivery ratio to the configurable mild-boost base. Leaves iobTH / acce / ppWeight / profile untouched. Own 10-min throttle, independent of bg1/2/3. rawDelta5 capped BELOW bg3's 0.8mmol threshold so the two are mutually exclusive (one delta value can't satisfy both), preventing a same-loop double-fire (the no-TT precondition can't catch bg3's async-inserted TT within the same loop). ApsAutoIsfBoostAutomationsEnabled: same combined master switch as BolusGiven bg1/2/3 above. While SMBs are stacking (avg gap &lt;=70s), shift the whole band up 10% (x1.10) rather than blocking.</w:t>
            </w:r>
          </w:p>
        </w:tc>
      </w:tr>
      <w:tr w:rsidR="009526A2" w14:paraId="506CB106" w14:textId="77777777">
        <w:tc>
          <w:tcPr>
            <w:tcW w:w="500" w:type="dxa"/>
            <w:vAlign w:val="center"/>
          </w:tcPr>
          <w:p w14:paraId="40E0A2A8" w14:textId="77777777" w:rsidR="009526A2" w:rsidRDefault="005202E5" w:rsidP="004C1041">
            <w:pPr>
              <w:spacing w:after="30"/>
              <w:jc w:val="both"/>
            </w:pPr>
            <w:r>
              <w:rPr>
                <w:sz w:val="14"/>
              </w:rPr>
              <w:t>23</w:t>
            </w:r>
          </w:p>
        </w:tc>
        <w:tc>
          <w:tcPr>
            <w:tcW w:w="2050" w:type="dxa"/>
            <w:vAlign w:val="center"/>
          </w:tcPr>
          <w:p w14:paraId="04CCD27D" w14:textId="77777777" w:rsidR="009526A2" w:rsidRDefault="005202E5" w:rsidP="004C1041">
            <w:pPr>
              <w:spacing w:after="30"/>
              <w:jc w:val="both"/>
            </w:pPr>
            <w:r>
              <w:rPr>
                <w:sz w:val="14"/>
              </w:rPr>
              <w:t>BolusGivenMild</w:t>
            </w:r>
          </w:p>
        </w:tc>
        <w:tc>
          <w:tcPr>
            <w:tcW w:w="1600" w:type="dxa"/>
            <w:vAlign w:val="center"/>
          </w:tcPr>
          <w:p w14:paraId="40B3B584" w14:textId="77777777" w:rsidR="009526A2" w:rsidRDefault="005202E5" w:rsidP="004C1041">
            <w:pPr>
              <w:spacing w:after="30"/>
              <w:jc w:val="both"/>
            </w:pPr>
            <w:r>
              <w:rPr>
                <w:sz w:val="14"/>
              </w:rPr>
              <w:t>Bolus/post-bolus</w:t>
            </w:r>
          </w:p>
        </w:tc>
        <w:tc>
          <w:tcPr>
            <w:tcW w:w="5210" w:type="dxa"/>
            <w:vAlign w:val="center"/>
          </w:tcPr>
          <w:p w14:paraId="494753F5" w14:textId="77777777" w:rsidR="009526A2" w:rsidRDefault="005202E5" w:rsidP="004C1041">
            <w:pPr>
              <w:spacing w:after="30"/>
              <w:jc w:val="both"/>
            </w:pPr>
            <w:r>
              <w:rPr>
                <w:sz w:val="14"/>
              </w:rPr>
              <w:t>Safety is NOT reopened by this: the cumulative 30-min/10-min SMB caps in DetermineBasalAutoISF.kt (built from the Aug 6-7 hypo incident) trim/zero microBolus AFTER this fires regardless of time of day -- they're what actually prevents stacking, not this window. Deliberately NOT extended into the 00:00-06:00 overnight guard territory (NightIobCeiling, MJrec, etc.) -- see isTimeBetween()'s own doc comment for why endH=0/ endM=0 here means "runs to end of day," not "wraps past midnight." Cross-cooldown with mild: lastBolusMin/lastCarbMin only track manual boluses (BS.Type.NORMAL), never SMB — so mild firing doesn't touch that gate and couldn't otherwise block bg3 here. Without this, bg3's own IOB bump from a mild fire ~minutes ago could sit inside bg3's next 5-min iobChange5 window and look like fresh evidence for a second (redundant) boost.</w:t>
            </w:r>
          </w:p>
        </w:tc>
      </w:tr>
      <w:tr w:rsidR="009526A2" w14:paraId="160AB324" w14:textId="77777777">
        <w:tc>
          <w:tcPr>
            <w:tcW w:w="500" w:type="dxa"/>
            <w:vAlign w:val="center"/>
          </w:tcPr>
          <w:p w14:paraId="74D016E8" w14:textId="77777777" w:rsidR="009526A2" w:rsidRDefault="005202E5" w:rsidP="004C1041">
            <w:pPr>
              <w:spacing w:after="30"/>
              <w:jc w:val="both"/>
            </w:pPr>
            <w:r>
              <w:rPr>
                <w:sz w:val="14"/>
              </w:rPr>
              <w:t>24</w:t>
            </w:r>
          </w:p>
        </w:tc>
        <w:tc>
          <w:tcPr>
            <w:tcW w:w="2050" w:type="dxa"/>
            <w:vAlign w:val="center"/>
          </w:tcPr>
          <w:p w14:paraId="6E0BB96A" w14:textId="77777777" w:rsidR="009526A2" w:rsidRDefault="005202E5" w:rsidP="004C1041">
            <w:pPr>
              <w:spacing w:after="30"/>
              <w:jc w:val="both"/>
            </w:pPr>
            <w:r>
              <w:rPr>
                <w:sz w:val="14"/>
              </w:rPr>
              <w:t>BolusGivenMildFailsafe</w:t>
            </w:r>
          </w:p>
        </w:tc>
        <w:tc>
          <w:tcPr>
            <w:tcW w:w="1600" w:type="dxa"/>
            <w:vAlign w:val="center"/>
          </w:tcPr>
          <w:p w14:paraId="52D51084" w14:textId="77777777" w:rsidR="009526A2" w:rsidRDefault="005202E5" w:rsidP="004C1041">
            <w:pPr>
              <w:spacing w:after="30"/>
              <w:jc w:val="both"/>
            </w:pPr>
            <w:r>
              <w:rPr>
                <w:sz w:val="14"/>
              </w:rPr>
              <w:t>Bolus/post-bolus</w:t>
            </w:r>
          </w:p>
        </w:tc>
        <w:tc>
          <w:tcPr>
            <w:tcW w:w="5210" w:type="dxa"/>
            <w:vAlign w:val="center"/>
          </w:tcPr>
          <w:p w14:paraId="52E77F47" w14:textId="77777777" w:rsidR="009526A2" w:rsidRDefault="005202E5" w:rsidP="004C1041">
            <w:pPr>
              <w:spacing w:after="30"/>
              <w:jc w:val="both"/>
            </w:pPr>
            <w:r>
              <w:rPr>
                <w:sz w:val="14"/>
              </w:rPr>
              <w:t>BolusGivenMildFailsafe: safety-net sibling of BolusGivenMild for when SMBs simply haven't been delivering during a clearly-confirmed rise (sensor dropout, pod disconnect, etc.) -- not a delivery-ratio tuning scenario, a "the loop isn't acting at all" one. Requires ALL of Delta, SDelta, and AAPS's own longAvgDelta to independently confirm the rise (stricter than BolusGivenMild's own OR-based gate), near-zero IOB (nothing already in the pipe), and genuine SMB silence over a longer window (smbCount20Min() == 0, not the 5-min signal deliverySuppressedMild uses -- that shorter window can just be a normal gap between doses).</w:t>
            </w:r>
          </w:p>
        </w:tc>
      </w:tr>
      <w:tr w:rsidR="009526A2" w14:paraId="3DF030DF" w14:textId="77777777">
        <w:tc>
          <w:tcPr>
            <w:tcW w:w="500" w:type="dxa"/>
            <w:vAlign w:val="center"/>
          </w:tcPr>
          <w:p w14:paraId="33873895" w14:textId="77777777" w:rsidR="009526A2" w:rsidRDefault="005202E5" w:rsidP="004C1041">
            <w:pPr>
              <w:spacing w:after="30"/>
              <w:jc w:val="both"/>
            </w:pPr>
            <w:r>
              <w:rPr>
                <w:sz w:val="14"/>
              </w:rPr>
              <w:t>25</w:t>
            </w:r>
          </w:p>
        </w:tc>
        <w:tc>
          <w:tcPr>
            <w:tcW w:w="2050" w:type="dxa"/>
            <w:vAlign w:val="center"/>
          </w:tcPr>
          <w:p w14:paraId="65927110" w14:textId="77777777" w:rsidR="009526A2" w:rsidRDefault="005202E5" w:rsidP="004C1041">
            <w:pPr>
              <w:spacing w:after="30"/>
              <w:jc w:val="both"/>
            </w:pPr>
            <w:r>
              <w:rPr>
                <w:sz w:val="14"/>
              </w:rPr>
              <w:t>BoostToggleTT</w:t>
            </w:r>
          </w:p>
        </w:tc>
        <w:tc>
          <w:tcPr>
            <w:tcW w:w="1600" w:type="dxa"/>
            <w:vAlign w:val="center"/>
          </w:tcPr>
          <w:p w14:paraId="3E0850D9" w14:textId="77777777" w:rsidR="009526A2" w:rsidRDefault="005202E5" w:rsidP="004C1041">
            <w:pPr>
              <w:spacing w:after="30"/>
              <w:jc w:val="both"/>
            </w:pPr>
            <w:r>
              <w:rPr>
                <w:sz w:val="14"/>
              </w:rPr>
              <w:t>Command / setting relay</w:t>
            </w:r>
          </w:p>
        </w:tc>
        <w:tc>
          <w:tcPr>
            <w:tcW w:w="5210" w:type="dxa"/>
            <w:vAlign w:val="center"/>
          </w:tcPr>
          <w:p w14:paraId="60126D19" w14:textId="77777777" w:rsidR="009526A2" w:rsidRDefault="005202E5" w:rsidP="004C1041">
            <w:pPr>
              <w:spacing w:after="30"/>
              <w:jc w:val="both"/>
            </w:pPr>
            <w:r>
              <w:rPr>
                <w:sz w:val="14"/>
              </w:rPr>
              <w:t>BoostToggleTT: manually setting a TT of 5.08 mmol is used as a remote toggle for ApsAutoIsfBoostAutomationsEnabled (the combined master switch for BolusGiven bg1/2/3 and BolusGivenMild) — not a real target. Same pattern and same tight 0.001mmol tolerance as SensorAgeToggleTT above (see its comment for why).</w:t>
            </w:r>
          </w:p>
        </w:tc>
      </w:tr>
      <w:tr w:rsidR="009526A2" w14:paraId="7E33D3CC" w14:textId="77777777">
        <w:tc>
          <w:tcPr>
            <w:tcW w:w="500" w:type="dxa"/>
            <w:vAlign w:val="center"/>
          </w:tcPr>
          <w:p w14:paraId="428FBE38" w14:textId="77777777" w:rsidR="009526A2" w:rsidRDefault="005202E5" w:rsidP="004C1041">
            <w:pPr>
              <w:spacing w:after="30"/>
              <w:jc w:val="both"/>
            </w:pPr>
            <w:r>
              <w:rPr>
                <w:sz w:val="14"/>
              </w:rPr>
              <w:t>26</w:t>
            </w:r>
          </w:p>
        </w:tc>
        <w:tc>
          <w:tcPr>
            <w:tcW w:w="2050" w:type="dxa"/>
            <w:vAlign w:val="center"/>
          </w:tcPr>
          <w:p w14:paraId="1F8130B4" w14:textId="77777777" w:rsidR="009526A2" w:rsidRDefault="005202E5" w:rsidP="004C1041">
            <w:pPr>
              <w:spacing w:after="30"/>
              <w:jc w:val="both"/>
            </w:pPr>
            <w:r>
              <w:rPr>
                <w:sz w:val="14"/>
              </w:rPr>
              <w:t>CarbsStopTT1</w:t>
            </w:r>
          </w:p>
        </w:tc>
        <w:tc>
          <w:tcPr>
            <w:tcW w:w="1600" w:type="dxa"/>
            <w:vAlign w:val="center"/>
          </w:tcPr>
          <w:p w14:paraId="3A36325F" w14:textId="77777777" w:rsidR="009526A2" w:rsidRDefault="005202E5" w:rsidP="004C1041">
            <w:pPr>
              <w:spacing w:after="30"/>
              <w:jc w:val="both"/>
            </w:pPr>
            <w:r>
              <w:rPr>
                <w:sz w:val="14"/>
              </w:rPr>
              <w:t>Operational automation</w:t>
            </w:r>
          </w:p>
        </w:tc>
        <w:tc>
          <w:tcPr>
            <w:tcW w:w="5210" w:type="dxa"/>
            <w:vAlign w:val="center"/>
          </w:tcPr>
          <w:p w14:paraId="4C373D34" w14:textId="77777777" w:rsidR="009526A2" w:rsidRDefault="005202E5" w:rsidP="004C1041">
            <w:pPr>
              <w:spacing w:after="30"/>
              <w:jc w:val="both"/>
            </w:pPr>
            <w:r>
              <w:rPr>
                <w:sz w:val="14"/>
              </w:rPr>
              <w:t>carbsStopTT1ok4.4: cancel very-low TT (&lt;=4.4 mmol) when carbs active and rising Self-guarding: cancels TT so tt&lt;=79.3 is false next cycle. 5-min floor throttle added on top of the self-guard (see readyToRun() usage note).</w:t>
            </w:r>
          </w:p>
        </w:tc>
      </w:tr>
      <w:tr w:rsidR="009526A2" w14:paraId="7A283ABF" w14:textId="77777777">
        <w:tc>
          <w:tcPr>
            <w:tcW w:w="500" w:type="dxa"/>
            <w:vAlign w:val="center"/>
          </w:tcPr>
          <w:p w14:paraId="25512622" w14:textId="77777777" w:rsidR="009526A2" w:rsidRDefault="005202E5" w:rsidP="004C1041">
            <w:pPr>
              <w:spacing w:after="30"/>
              <w:jc w:val="both"/>
            </w:pPr>
            <w:r>
              <w:rPr>
                <w:sz w:val="14"/>
              </w:rPr>
              <w:t>27</w:t>
            </w:r>
          </w:p>
        </w:tc>
        <w:tc>
          <w:tcPr>
            <w:tcW w:w="2050" w:type="dxa"/>
            <w:vAlign w:val="center"/>
          </w:tcPr>
          <w:p w14:paraId="3530A4EB" w14:textId="77777777" w:rsidR="009526A2" w:rsidRDefault="005202E5" w:rsidP="004C1041">
            <w:pPr>
              <w:spacing w:after="30"/>
              <w:jc w:val="both"/>
            </w:pPr>
            <w:r>
              <w:rPr>
                <w:sz w:val="14"/>
              </w:rPr>
              <w:t>CarbsStopTT57</w:t>
            </w:r>
          </w:p>
        </w:tc>
        <w:tc>
          <w:tcPr>
            <w:tcW w:w="1600" w:type="dxa"/>
            <w:vAlign w:val="center"/>
          </w:tcPr>
          <w:p w14:paraId="2633988D" w14:textId="77777777" w:rsidR="009526A2" w:rsidRDefault="005202E5" w:rsidP="004C1041">
            <w:pPr>
              <w:spacing w:after="30"/>
              <w:jc w:val="both"/>
            </w:pPr>
            <w:r>
              <w:rPr>
                <w:sz w:val="14"/>
              </w:rPr>
              <w:t>Operational automation</w:t>
            </w:r>
          </w:p>
        </w:tc>
        <w:tc>
          <w:tcPr>
            <w:tcW w:w="5210" w:type="dxa"/>
            <w:vAlign w:val="center"/>
          </w:tcPr>
          <w:p w14:paraId="24701026" w14:textId="77777777" w:rsidR="009526A2" w:rsidRDefault="005202E5" w:rsidP="004C1041">
            <w:pPr>
              <w:spacing w:after="30"/>
              <w:jc w:val="both"/>
            </w:pPr>
            <w:r>
              <w:rPr>
                <w:sz w:val="14"/>
              </w:rPr>
              <w:t>CarbsStopTT5.7: cancel 5.7 mmol TT when carbs up or recent bolus and BGL stable/rising Self-guarding: cancels TT so TT range checks fail next cycle. 5-min floor throttle added on top of the self-guard (see readyToRun() usage note).</w:t>
            </w:r>
          </w:p>
        </w:tc>
      </w:tr>
      <w:tr w:rsidR="009526A2" w14:paraId="1161F6ED" w14:textId="77777777">
        <w:tc>
          <w:tcPr>
            <w:tcW w:w="500" w:type="dxa"/>
            <w:vAlign w:val="center"/>
          </w:tcPr>
          <w:p w14:paraId="7462B362" w14:textId="77777777" w:rsidR="009526A2" w:rsidRDefault="005202E5" w:rsidP="004C1041">
            <w:pPr>
              <w:spacing w:after="30"/>
              <w:jc w:val="both"/>
            </w:pPr>
            <w:r>
              <w:rPr>
                <w:sz w:val="14"/>
              </w:rPr>
              <w:t>28</w:t>
            </w:r>
          </w:p>
        </w:tc>
        <w:tc>
          <w:tcPr>
            <w:tcW w:w="2050" w:type="dxa"/>
            <w:vAlign w:val="center"/>
          </w:tcPr>
          <w:p w14:paraId="0988BC81" w14:textId="77777777" w:rsidR="009526A2" w:rsidRDefault="005202E5" w:rsidP="004C1041">
            <w:pPr>
              <w:spacing w:after="30"/>
              <w:jc w:val="both"/>
            </w:pPr>
            <w:r>
              <w:rPr>
                <w:sz w:val="14"/>
              </w:rPr>
              <w:t>CarbsTHoff</w:t>
            </w:r>
          </w:p>
        </w:tc>
        <w:tc>
          <w:tcPr>
            <w:tcW w:w="1600" w:type="dxa"/>
            <w:vAlign w:val="center"/>
          </w:tcPr>
          <w:p w14:paraId="5DB444C1" w14:textId="77777777" w:rsidR="009526A2" w:rsidRDefault="005202E5" w:rsidP="004C1041">
            <w:pPr>
              <w:spacing w:after="30"/>
              <w:jc w:val="both"/>
            </w:pPr>
            <w:r>
              <w:rPr>
                <w:sz w:val="14"/>
              </w:rPr>
              <w:t>Operational automation</w:t>
            </w:r>
          </w:p>
        </w:tc>
        <w:tc>
          <w:tcPr>
            <w:tcW w:w="5210" w:type="dxa"/>
            <w:vAlign w:val="center"/>
          </w:tcPr>
          <w:p w14:paraId="67BE7A2D" w14:textId="77777777" w:rsidR="009526A2" w:rsidRDefault="005202E5" w:rsidP="004C1041">
            <w:pPr>
              <w:spacing w:after="30"/>
              <w:jc w:val="both"/>
            </w:pPr>
            <w:r>
              <w:rPr>
                <w:sz w:val="14"/>
              </w:rPr>
              <w:t>CarbsTHoff: sets iobTH to 70% when post-carb BGL is falling or mid-range anomaly (was 50%; raised to 70 to match the daytime floor so it isn't just bumped up again). 5-min floor throttle added on top of the preconditions (see readyToRun() usage note).</w:t>
            </w:r>
          </w:p>
        </w:tc>
      </w:tr>
      <w:tr w:rsidR="009526A2" w14:paraId="3BCBDB6E" w14:textId="77777777">
        <w:tc>
          <w:tcPr>
            <w:tcW w:w="500" w:type="dxa"/>
            <w:vAlign w:val="center"/>
          </w:tcPr>
          <w:p w14:paraId="764AAF1F" w14:textId="77777777" w:rsidR="009526A2" w:rsidRDefault="005202E5" w:rsidP="004C1041">
            <w:pPr>
              <w:spacing w:after="30"/>
              <w:jc w:val="both"/>
            </w:pPr>
            <w:r>
              <w:rPr>
                <w:sz w:val="14"/>
              </w:rPr>
              <w:t>29</w:t>
            </w:r>
          </w:p>
        </w:tc>
        <w:tc>
          <w:tcPr>
            <w:tcW w:w="2050" w:type="dxa"/>
            <w:vAlign w:val="center"/>
          </w:tcPr>
          <w:p w14:paraId="2A2D2DFA" w14:textId="77777777" w:rsidR="009526A2" w:rsidRDefault="005202E5" w:rsidP="004C1041">
            <w:pPr>
              <w:spacing w:after="30"/>
              <w:jc w:val="both"/>
            </w:pPr>
            <w:r>
              <w:rPr>
                <w:sz w:val="14"/>
              </w:rPr>
              <w:t>CleanGraphTT</w:t>
            </w:r>
          </w:p>
        </w:tc>
        <w:tc>
          <w:tcPr>
            <w:tcW w:w="1600" w:type="dxa"/>
            <w:vAlign w:val="center"/>
          </w:tcPr>
          <w:p w14:paraId="22499116" w14:textId="77777777" w:rsidR="009526A2" w:rsidRDefault="005202E5" w:rsidP="004C1041">
            <w:pPr>
              <w:spacing w:after="30"/>
              <w:jc w:val="both"/>
            </w:pPr>
            <w:r>
              <w:rPr>
                <w:sz w:val="14"/>
              </w:rPr>
              <w:t>Command / setting relay</w:t>
            </w:r>
          </w:p>
        </w:tc>
        <w:tc>
          <w:tcPr>
            <w:tcW w:w="5210" w:type="dxa"/>
            <w:vAlign w:val="center"/>
          </w:tcPr>
          <w:p w14:paraId="7B4FB47B" w14:textId="77777777" w:rsidR="009526A2" w:rsidRDefault="005202E5" w:rsidP="004C1041">
            <w:pPr>
              <w:spacing w:after="30"/>
              <w:jc w:val="both"/>
            </w:pPr>
            <w:r>
              <w:rPr>
                <w:sz w:val="14"/>
              </w:rPr>
              <w:t>CleanGraphTT: manually setting a TT of 5.042 mmol is used as a remote trigger for the "clean main graph" display combo (no SMB labels, no BGL arrowheads, solid uniform-green line) — the same combo as long-pressing the IOB icon then the Basal icon. Not a real target. Since this plugin has no dependency on core:graph (where the actual display state — showSmbLabels/ basalToggleIndex — lives), it can't set those companion fields directly; it just raises a one-shot flag that OverviewFragment's updateGraph() picks up and clears on its next run. Same tight 0.0001mmol tolerance/cancel/notify pattern as the other settings-nudge TTs above.</w:t>
            </w:r>
          </w:p>
        </w:tc>
      </w:tr>
      <w:tr w:rsidR="009526A2" w14:paraId="256187DD" w14:textId="77777777">
        <w:tc>
          <w:tcPr>
            <w:tcW w:w="500" w:type="dxa"/>
            <w:vAlign w:val="center"/>
          </w:tcPr>
          <w:p w14:paraId="16ADD179" w14:textId="77777777" w:rsidR="009526A2" w:rsidRDefault="005202E5" w:rsidP="004C1041">
            <w:pPr>
              <w:spacing w:after="30"/>
              <w:jc w:val="both"/>
            </w:pPr>
            <w:r>
              <w:rPr>
                <w:sz w:val="14"/>
              </w:rPr>
              <w:t>30</w:t>
            </w:r>
          </w:p>
        </w:tc>
        <w:tc>
          <w:tcPr>
            <w:tcW w:w="2050" w:type="dxa"/>
            <w:vAlign w:val="center"/>
          </w:tcPr>
          <w:p w14:paraId="2549BF83" w14:textId="77777777" w:rsidR="009526A2" w:rsidRDefault="005202E5" w:rsidP="004C1041">
            <w:pPr>
              <w:spacing w:after="30"/>
              <w:jc w:val="both"/>
            </w:pPr>
            <w:r>
              <w:rPr>
                <w:sz w:val="14"/>
              </w:rPr>
              <w:t>CloudLogsUploadTT</w:t>
            </w:r>
          </w:p>
        </w:tc>
        <w:tc>
          <w:tcPr>
            <w:tcW w:w="1600" w:type="dxa"/>
            <w:vAlign w:val="center"/>
          </w:tcPr>
          <w:p w14:paraId="1944D30B" w14:textId="77777777" w:rsidR="009526A2" w:rsidRDefault="005202E5" w:rsidP="004C1041">
            <w:pPr>
              <w:spacing w:after="30"/>
              <w:jc w:val="both"/>
            </w:pPr>
            <w:r>
              <w:rPr>
                <w:sz w:val="14"/>
              </w:rPr>
              <w:t>Command / setting relay</w:t>
            </w:r>
          </w:p>
        </w:tc>
        <w:tc>
          <w:tcPr>
            <w:tcW w:w="5210" w:type="dxa"/>
            <w:vAlign w:val="center"/>
          </w:tcPr>
          <w:p w14:paraId="0061074B" w14:textId="77777777" w:rsidR="009526A2" w:rsidRDefault="005202E5" w:rsidP="004C1041">
            <w:pPr>
              <w:spacing w:after="30"/>
              <w:jc w:val="both"/>
            </w:pPr>
            <w:r>
              <w:rPr>
                <w:sz w:val="14"/>
              </w:rPr>
              <w:t>CloudLogsUploadTT: manually setting a TT of 5.140 mmol remotely triggers the same log upload as the "Send logs" button on the Maintenance screen (zips logs, sends to cloud storage if configured, else email) — for AAPSClient users who have no settings access to trigger it directly. Next value after Graph2ToggleTT's 5.138. Same activeTtNear()/cancel/notify pattern as the other remote-signal TTs above; no toggle state, just fires once per TT-set.</w:t>
            </w:r>
          </w:p>
        </w:tc>
      </w:tr>
      <w:tr w:rsidR="009526A2" w14:paraId="6A27D91F" w14:textId="77777777">
        <w:tc>
          <w:tcPr>
            <w:tcW w:w="500" w:type="dxa"/>
            <w:vAlign w:val="center"/>
          </w:tcPr>
          <w:p w14:paraId="29A5E4EE" w14:textId="77777777" w:rsidR="009526A2" w:rsidRDefault="005202E5" w:rsidP="004C1041">
            <w:pPr>
              <w:spacing w:after="30"/>
              <w:jc w:val="both"/>
            </w:pPr>
            <w:r>
              <w:rPr>
                <w:sz w:val="14"/>
              </w:rPr>
              <w:t>31</w:t>
            </w:r>
          </w:p>
        </w:tc>
        <w:tc>
          <w:tcPr>
            <w:tcW w:w="2050" w:type="dxa"/>
            <w:vAlign w:val="center"/>
          </w:tcPr>
          <w:p w14:paraId="5C4C56CD" w14:textId="77777777" w:rsidR="009526A2" w:rsidRDefault="005202E5" w:rsidP="004C1041">
            <w:pPr>
              <w:spacing w:after="30"/>
              <w:jc w:val="both"/>
            </w:pPr>
            <w:r>
              <w:rPr>
                <w:sz w:val="14"/>
              </w:rPr>
              <w:t>ConnectPod</w:t>
            </w:r>
          </w:p>
        </w:tc>
        <w:tc>
          <w:tcPr>
            <w:tcW w:w="1600" w:type="dxa"/>
            <w:vAlign w:val="center"/>
          </w:tcPr>
          <w:p w14:paraId="77AAD63A" w14:textId="77777777" w:rsidR="009526A2" w:rsidRDefault="005202E5" w:rsidP="004C1041">
            <w:pPr>
              <w:spacing w:after="30"/>
              <w:jc w:val="both"/>
            </w:pPr>
            <w:r>
              <w:rPr>
                <w:sz w:val="14"/>
              </w:rPr>
              <w:t>Device/pump/sensor</w:t>
            </w:r>
          </w:p>
        </w:tc>
        <w:tc>
          <w:tcPr>
            <w:tcW w:w="5210" w:type="dxa"/>
            <w:vAlign w:val="center"/>
          </w:tcPr>
          <w:p w14:paraId="6FE97484" w14:textId="77777777" w:rsidR="009526A2" w:rsidRDefault="005202E5" w:rsidP="004C1041">
            <w:pPr>
              <w:spacing w:after="30"/>
              <w:jc w:val="both"/>
            </w:pPr>
            <w:r>
              <w:rPr>
                <w:sz w:val="14"/>
              </w:rPr>
              <w:t>Code port of "ConnectPod": alerts when the pump hasn't reported in &gt;=20 min during the day while the pod is still within its normal wear window. Mirrors TriggerPumpLastConnection (activePump.lastDataTime). Live-pump-only: "last connection to pump" is meaningless on the Virtual Pump.</w:t>
            </w:r>
          </w:p>
        </w:tc>
      </w:tr>
      <w:tr w:rsidR="009526A2" w14:paraId="52196B2B" w14:textId="77777777">
        <w:tc>
          <w:tcPr>
            <w:tcW w:w="500" w:type="dxa"/>
            <w:vAlign w:val="center"/>
          </w:tcPr>
          <w:p w14:paraId="15C16D21" w14:textId="77777777" w:rsidR="009526A2" w:rsidRDefault="005202E5" w:rsidP="004C1041">
            <w:pPr>
              <w:spacing w:after="30"/>
              <w:jc w:val="both"/>
            </w:pPr>
            <w:r>
              <w:rPr>
                <w:sz w:val="14"/>
              </w:rPr>
              <w:t>32</w:t>
            </w:r>
          </w:p>
        </w:tc>
        <w:tc>
          <w:tcPr>
            <w:tcW w:w="2050" w:type="dxa"/>
            <w:vAlign w:val="center"/>
          </w:tcPr>
          <w:p w14:paraId="38844FEC" w14:textId="77777777" w:rsidR="009526A2" w:rsidRDefault="005202E5" w:rsidP="004C1041">
            <w:pPr>
              <w:spacing w:after="30"/>
              <w:jc w:val="both"/>
            </w:pPr>
            <w:r>
              <w:rPr>
                <w:sz w:val="14"/>
              </w:rPr>
              <w:t>DuraWeightDownTT</w:t>
            </w:r>
          </w:p>
        </w:tc>
        <w:tc>
          <w:tcPr>
            <w:tcW w:w="1600" w:type="dxa"/>
            <w:vAlign w:val="center"/>
          </w:tcPr>
          <w:p w14:paraId="46FAEEC5" w14:textId="77777777" w:rsidR="009526A2" w:rsidRDefault="005202E5" w:rsidP="004C1041">
            <w:pPr>
              <w:spacing w:after="30"/>
              <w:jc w:val="both"/>
            </w:pPr>
            <w:r>
              <w:rPr>
                <w:sz w:val="14"/>
              </w:rPr>
              <w:t>Command / setting relay</w:t>
            </w:r>
          </w:p>
        </w:tc>
        <w:tc>
          <w:tcPr>
            <w:tcW w:w="5210" w:type="dxa"/>
            <w:vAlign w:val="center"/>
          </w:tcPr>
          <w:p w14:paraId="23A6D3D6" w14:textId="77777777" w:rsidR="009526A2" w:rsidRDefault="005202E5" w:rsidP="004C1041">
            <w:pPr>
              <w:spacing w:after="30"/>
              <w:jc w:val="both"/>
            </w:pPr>
            <w:r>
              <w:rPr>
                <w:sz w:val="14"/>
              </w:rPr>
              <w:t>DuraWeightDownTT: manually setting a TT of 5.22 mmol is used as a remote -0.1 nudge on ApsAutoIsfDuraWeightNormal (duraISFwt_orig), clamped to a min of 0.00 — not a real target. Same pattern/tight 0.001mmol tolerance as the other settings-nudge TTs above.</w:t>
            </w:r>
          </w:p>
        </w:tc>
      </w:tr>
      <w:tr w:rsidR="009526A2" w14:paraId="5AD69C3B" w14:textId="77777777">
        <w:tc>
          <w:tcPr>
            <w:tcW w:w="500" w:type="dxa"/>
            <w:vAlign w:val="center"/>
          </w:tcPr>
          <w:p w14:paraId="343133D4" w14:textId="77777777" w:rsidR="009526A2" w:rsidRDefault="005202E5" w:rsidP="004C1041">
            <w:pPr>
              <w:spacing w:after="30"/>
              <w:jc w:val="both"/>
            </w:pPr>
            <w:r>
              <w:rPr>
                <w:sz w:val="14"/>
              </w:rPr>
              <w:t>33</w:t>
            </w:r>
          </w:p>
        </w:tc>
        <w:tc>
          <w:tcPr>
            <w:tcW w:w="2050" w:type="dxa"/>
            <w:vAlign w:val="center"/>
          </w:tcPr>
          <w:p w14:paraId="5E9E125F" w14:textId="77777777" w:rsidR="009526A2" w:rsidRDefault="005202E5" w:rsidP="004C1041">
            <w:pPr>
              <w:spacing w:after="30"/>
              <w:jc w:val="both"/>
            </w:pPr>
            <w:r>
              <w:rPr>
                <w:sz w:val="14"/>
              </w:rPr>
              <w:t>DuraWeightUpTT</w:t>
            </w:r>
          </w:p>
        </w:tc>
        <w:tc>
          <w:tcPr>
            <w:tcW w:w="1600" w:type="dxa"/>
            <w:vAlign w:val="center"/>
          </w:tcPr>
          <w:p w14:paraId="7133B5DA" w14:textId="77777777" w:rsidR="009526A2" w:rsidRDefault="005202E5" w:rsidP="004C1041">
            <w:pPr>
              <w:spacing w:after="30"/>
              <w:jc w:val="both"/>
            </w:pPr>
            <w:r>
              <w:rPr>
                <w:sz w:val="14"/>
              </w:rPr>
              <w:t>Command / setting relay</w:t>
            </w:r>
          </w:p>
        </w:tc>
        <w:tc>
          <w:tcPr>
            <w:tcW w:w="5210" w:type="dxa"/>
            <w:vAlign w:val="center"/>
          </w:tcPr>
          <w:p w14:paraId="67D46940" w14:textId="77777777" w:rsidR="009526A2" w:rsidRDefault="005202E5" w:rsidP="004C1041">
            <w:pPr>
              <w:spacing w:after="30"/>
              <w:jc w:val="both"/>
            </w:pPr>
            <w:r>
              <w:rPr>
                <w:sz w:val="14"/>
              </w:rPr>
              <w:t>DuraWeightUpTT: manually setting a TT of 5.24 mmol is used as a remote +0.1 nudge on ApsAutoIsfDuraWeightNormal, clamped to a max of 3.00. Same pattern as DuraWeightDownTT above.</w:t>
            </w:r>
          </w:p>
        </w:tc>
      </w:tr>
      <w:tr w:rsidR="009526A2" w14:paraId="05E7A485" w14:textId="77777777">
        <w:tc>
          <w:tcPr>
            <w:tcW w:w="500" w:type="dxa"/>
            <w:vAlign w:val="center"/>
          </w:tcPr>
          <w:p w14:paraId="7634776B" w14:textId="77777777" w:rsidR="009526A2" w:rsidRDefault="005202E5" w:rsidP="004C1041">
            <w:pPr>
              <w:spacing w:after="30"/>
              <w:jc w:val="both"/>
            </w:pPr>
            <w:r>
              <w:rPr>
                <w:sz w:val="14"/>
              </w:rPr>
              <w:t>34</w:t>
            </w:r>
          </w:p>
        </w:tc>
        <w:tc>
          <w:tcPr>
            <w:tcW w:w="2050" w:type="dxa"/>
            <w:vAlign w:val="center"/>
          </w:tcPr>
          <w:p w14:paraId="55D64AF7" w14:textId="77777777" w:rsidR="009526A2" w:rsidRDefault="005202E5" w:rsidP="004C1041">
            <w:pPr>
              <w:spacing w:after="30"/>
              <w:jc w:val="both"/>
            </w:pPr>
            <w:r>
              <w:rPr>
                <w:sz w:val="14"/>
              </w:rPr>
              <w:t>EveningTH</w:t>
            </w:r>
          </w:p>
        </w:tc>
        <w:tc>
          <w:tcPr>
            <w:tcW w:w="1600" w:type="dxa"/>
            <w:vAlign w:val="center"/>
          </w:tcPr>
          <w:p w14:paraId="1906D2C1" w14:textId="77777777" w:rsidR="009526A2" w:rsidRDefault="005202E5" w:rsidP="004C1041">
            <w:pPr>
              <w:spacing w:after="30"/>
              <w:jc w:val="both"/>
            </w:pPr>
            <w:r>
              <w:rPr>
                <w:sz w:val="14"/>
              </w:rPr>
              <w:t>Operational automation</w:t>
            </w:r>
          </w:p>
        </w:tc>
        <w:tc>
          <w:tcPr>
            <w:tcW w:w="5210" w:type="dxa"/>
            <w:vAlign w:val="center"/>
          </w:tcPr>
          <w:p w14:paraId="35CFF49B" w14:textId="77777777" w:rsidR="009526A2" w:rsidRDefault="005202E5" w:rsidP="004C1041">
            <w:pPr>
              <w:spacing w:after="30"/>
              <w:jc w:val="both"/>
            </w:pPr>
            <w:r>
              <w:rPr>
                <w:sz w:val="14"/>
              </w:rPr>
              <w:t xml:space="preserve">NightIobCeiling: caps iobTH at 18% from midnight to 06:00, independent of BGL Companion to EveningIobCeiling above, same ceiling-not-setter shape (only ever lowers), but a far tighter value because overnight there are no carbs to cover -- IOB that would be routine after a meal is dangerous at 03:00. Motivated by the night of 6-&gt;7 Aug 2026, where BGL reached 3.5 and stayed there 04:00-05:30. Two SMB bursts caused it: 23:10-23:18 (~1.50U, IOB 0.36 -&gt; 2.00) and 01:08-01:15 (~1.30U, IOB 1.43 -&gt; 2.71), both at ~60s intervals with COB already decayed to 0 and BGL only 7.2-8.6. NightAcce covers 01:00-06:00 and sets iobTH to 18 already, but could not fire for either burst because it requires BGL &lt;= 6.0mmol -- and BGL was 8.5. That BGL gate is the reason the overnight </w:t>
              <w:lastRenderedPageBreak/>
              <w:t>protection was unreachable, which is why this block deliberately has NO BGL condition at all.</w:t>
            </w:r>
          </w:p>
        </w:tc>
      </w:tr>
      <w:tr w:rsidR="009526A2" w14:paraId="3748DEB3" w14:textId="77777777">
        <w:tc>
          <w:tcPr>
            <w:tcW w:w="500" w:type="dxa"/>
            <w:vAlign w:val="center"/>
          </w:tcPr>
          <w:p w14:paraId="229F3D5D" w14:textId="77777777" w:rsidR="009526A2" w:rsidRDefault="005202E5" w:rsidP="004C1041">
            <w:pPr>
              <w:spacing w:after="30"/>
              <w:jc w:val="both"/>
            </w:pPr>
            <w:r>
              <w:rPr>
                <w:sz w:val="14"/>
              </w:rPr>
              <w:lastRenderedPageBreak/>
              <w:t>35</w:t>
            </w:r>
          </w:p>
        </w:tc>
        <w:tc>
          <w:tcPr>
            <w:tcW w:w="2050" w:type="dxa"/>
            <w:vAlign w:val="center"/>
          </w:tcPr>
          <w:p w14:paraId="5201D15B" w14:textId="77777777" w:rsidR="009526A2" w:rsidRDefault="005202E5" w:rsidP="004C1041">
            <w:pPr>
              <w:spacing w:after="30"/>
              <w:jc w:val="both"/>
            </w:pPr>
            <w:r>
              <w:rPr>
                <w:sz w:val="14"/>
              </w:rPr>
              <w:t>ExerciseLimitAcce</w:t>
            </w:r>
          </w:p>
        </w:tc>
        <w:tc>
          <w:tcPr>
            <w:tcW w:w="1600" w:type="dxa"/>
            <w:vAlign w:val="center"/>
          </w:tcPr>
          <w:p w14:paraId="2AC96F38" w14:textId="77777777" w:rsidR="009526A2" w:rsidRDefault="005202E5" w:rsidP="004C1041">
            <w:pPr>
              <w:spacing w:after="30"/>
              <w:jc w:val="both"/>
            </w:pPr>
            <w:r>
              <w:rPr>
                <w:sz w:val="14"/>
              </w:rPr>
              <w:t>Operational automation</w:t>
            </w:r>
          </w:p>
        </w:tc>
        <w:tc>
          <w:tcPr>
            <w:tcW w:w="5210" w:type="dxa"/>
            <w:vAlign w:val="center"/>
          </w:tcPr>
          <w:p w14:paraId="0CBC850C" w14:textId="77777777" w:rsidR="009526A2" w:rsidRDefault="005202E5" w:rsidP="004C1041">
            <w:pPr>
              <w:spacing w:after="30"/>
              <w:jc w:val="both"/>
            </w:pPr>
            <w:r>
              <w:rPr>
                <w:sz w:val="14"/>
              </w:rPr>
              <w:t>Code port of "Exercise limit Acce": alerts when a fast rise coincides with high recent step activity. No live-pump gate: the original's Note field was empty.</w:t>
            </w:r>
          </w:p>
        </w:tc>
      </w:tr>
      <w:tr w:rsidR="009526A2" w14:paraId="203608ED" w14:textId="77777777">
        <w:tc>
          <w:tcPr>
            <w:tcW w:w="500" w:type="dxa"/>
            <w:vAlign w:val="center"/>
          </w:tcPr>
          <w:p w14:paraId="01943B7E" w14:textId="77777777" w:rsidR="009526A2" w:rsidRDefault="005202E5" w:rsidP="004C1041">
            <w:pPr>
              <w:spacing w:after="30"/>
              <w:jc w:val="both"/>
            </w:pPr>
            <w:r>
              <w:rPr>
                <w:sz w:val="14"/>
              </w:rPr>
              <w:t>36</w:t>
            </w:r>
          </w:p>
        </w:tc>
        <w:tc>
          <w:tcPr>
            <w:tcW w:w="2050" w:type="dxa"/>
            <w:vAlign w:val="center"/>
          </w:tcPr>
          <w:p w14:paraId="2EBB08AC" w14:textId="77777777" w:rsidR="009526A2" w:rsidRDefault="005202E5" w:rsidP="004C1041">
            <w:pPr>
              <w:spacing w:after="30"/>
              <w:jc w:val="both"/>
            </w:pPr>
            <w:r>
              <w:rPr>
                <w:sz w:val="14"/>
              </w:rPr>
              <w:t>ExportSettingsPodActivation</w:t>
            </w:r>
          </w:p>
        </w:tc>
        <w:tc>
          <w:tcPr>
            <w:tcW w:w="1600" w:type="dxa"/>
            <w:vAlign w:val="center"/>
          </w:tcPr>
          <w:p w14:paraId="5848754B" w14:textId="77777777" w:rsidR="009526A2" w:rsidRDefault="005202E5" w:rsidP="004C1041">
            <w:pPr>
              <w:spacing w:after="30"/>
              <w:jc w:val="both"/>
            </w:pPr>
            <w:r>
              <w:rPr>
                <w:sz w:val="14"/>
              </w:rPr>
              <w:t>Device/pump/sensor</w:t>
            </w:r>
          </w:p>
        </w:tc>
        <w:tc>
          <w:tcPr>
            <w:tcW w:w="5210" w:type="dxa"/>
            <w:vAlign w:val="center"/>
          </w:tcPr>
          <w:p w14:paraId="6EC8962C" w14:textId="77777777" w:rsidR="009526A2" w:rsidRDefault="005202E5" w:rsidP="004C1041">
            <w:pPr>
              <w:spacing w:after="30"/>
              <w:jc w:val="both"/>
            </w:pPr>
            <w:r>
              <w:rPr>
                <w:sz w:val="14"/>
              </w:rPr>
              <w:t>Code port of "ExportSettingsPodActivation": triggers a real encrypted settings backup (exportSettingsFor, faithfully mirroring ActionSettingsExport) when a new pod has been activated since the last export — mirrors TriggerPodChange's own "Pod activated" check (last CANNULA_CHANGE more recent than last SETTINGS_EXPORT). Live-pump-only, matching the original's note.</w:t>
            </w:r>
          </w:p>
        </w:tc>
      </w:tr>
      <w:tr w:rsidR="009526A2" w14:paraId="2AE72BBE" w14:textId="77777777">
        <w:tc>
          <w:tcPr>
            <w:tcW w:w="500" w:type="dxa"/>
            <w:vAlign w:val="center"/>
          </w:tcPr>
          <w:p w14:paraId="54013826" w14:textId="77777777" w:rsidR="009526A2" w:rsidRDefault="005202E5" w:rsidP="004C1041">
            <w:pPr>
              <w:spacing w:after="30"/>
              <w:jc w:val="both"/>
            </w:pPr>
            <w:r>
              <w:rPr>
                <w:sz w:val="14"/>
              </w:rPr>
              <w:t>37</w:t>
            </w:r>
          </w:p>
        </w:tc>
        <w:tc>
          <w:tcPr>
            <w:tcW w:w="2050" w:type="dxa"/>
            <w:vAlign w:val="center"/>
          </w:tcPr>
          <w:p w14:paraId="4DD3F1A8" w14:textId="77777777" w:rsidR="009526A2" w:rsidRDefault="005202E5" w:rsidP="004C1041">
            <w:pPr>
              <w:spacing w:after="30"/>
              <w:jc w:val="both"/>
            </w:pPr>
            <w:r>
              <w:rPr>
                <w:sz w:val="14"/>
              </w:rPr>
              <w:t>Extra50</w:t>
            </w:r>
          </w:p>
        </w:tc>
        <w:tc>
          <w:tcPr>
            <w:tcW w:w="1600" w:type="dxa"/>
            <w:vAlign w:val="center"/>
          </w:tcPr>
          <w:p w14:paraId="56EA8A6E" w14:textId="77777777" w:rsidR="009526A2" w:rsidRDefault="005202E5" w:rsidP="004C1041">
            <w:pPr>
              <w:spacing w:after="30"/>
              <w:jc w:val="both"/>
            </w:pPr>
            <w:r>
              <w:rPr>
                <w:sz w:val="14"/>
              </w:rPr>
              <w:t>Hypoglycaemia protection</w:t>
            </w:r>
          </w:p>
        </w:tc>
        <w:tc>
          <w:tcPr>
            <w:tcW w:w="5210" w:type="dxa"/>
            <w:vAlign w:val="center"/>
          </w:tcPr>
          <w:p w14:paraId="7ECD73FA" w14:textId="77777777" w:rsidR="009526A2" w:rsidRDefault="005202E5" w:rsidP="004C1041">
            <w:pPr>
              <w:spacing w:after="30"/>
              <w:jc w:val="both"/>
            </w:pPr>
            <w:r>
              <w:rPr>
                <w:sz w:val="14"/>
              </w:rPr>
              <w:t>Extra50%: deepens hypo protection (acce→0.07, iobTH→50%) when BGL falling on 100% profile 5-min floor throttle added on top of the state guard (see readyToRun() usage note).</w:t>
            </w:r>
          </w:p>
        </w:tc>
      </w:tr>
      <w:tr w:rsidR="009526A2" w14:paraId="1BF316E8" w14:textId="77777777">
        <w:tc>
          <w:tcPr>
            <w:tcW w:w="500" w:type="dxa"/>
            <w:vAlign w:val="center"/>
          </w:tcPr>
          <w:p w14:paraId="0185DD7C" w14:textId="77777777" w:rsidR="009526A2" w:rsidRDefault="005202E5" w:rsidP="004C1041">
            <w:pPr>
              <w:spacing w:after="30"/>
              <w:jc w:val="both"/>
            </w:pPr>
            <w:r>
              <w:rPr>
                <w:sz w:val="14"/>
              </w:rPr>
              <w:t>38</w:t>
            </w:r>
          </w:p>
        </w:tc>
        <w:tc>
          <w:tcPr>
            <w:tcW w:w="2050" w:type="dxa"/>
            <w:vAlign w:val="center"/>
          </w:tcPr>
          <w:p w14:paraId="078EA023" w14:textId="77777777" w:rsidR="009526A2" w:rsidRDefault="005202E5" w:rsidP="004C1041">
            <w:pPr>
              <w:spacing w:after="30"/>
              <w:jc w:val="both"/>
            </w:pPr>
            <w:r>
              <w:rPr>
                <w:sz w:val="14"/>
              </w:rPr>
              <w:t>GentleHypoRisk</w:t>
            </w:r>
          </w:p>
        </w:tc>
        <w:tc>
          <w:tcPr>
            <w:tcW w:w="1600" w:type="dxa"/>
            <w:vAlign w:val="center"/>
          </w:tcPr>
          <w:p w14:paraId="05A21A23" w14:textId="77777777" w:rsidR="009526A2" w:rsidRDefault="005202E5" w:rsidP="004C1041">
            <w:pPr>
              <w:spacing w:after="30"/>
              <w:jc w:val="both"/>
            </w:pPr>
            <w:r>
              <w:rPr>
                <w:sz w:val="14"/>
              </w:rPr>
              <w:t>Hypoglycaemia protection</w:t>
            </w:r>
          </w:p>
        </w:tc>
        <w:tc>
          <w:tcPr>
            <w:tcW w:w="5210" w:type="dxa"/>
            <w:vAlign w:val="center"/>
          </w:tcPr>
          <w:p w14:paraId="36D17144" w14:textId="77777777" w:rsidR="009526A2" w:rsidRDefault="005202E5" w:rsidP="004C1041">
            <w:pPr>
              <w:spacing w:after="30"/>
              <w:jc w:val="both"/>
            </w:pPr>
            <w:r>
              <w:rPr>
                <w:sz w:val="14"/>
              </w:rPr>
              <w:t>GentleHypoRiskOver4.5: escalates from prepare50 state (weight 0.07) to Skittles state (0.02) Guard: acce weight 0.03–0.08 (only fires when prepare50 is active; Skittles weight 0.02 falls below). 30-min throttle via readyToRun/markRun. Uses UKF-smoothed raw/noise CGM for additional safety checks.</w:t>
            </w:r>
          </w:p>
        </w:tc>
      </w:tr>
      <w:tr w:rsidR="009526A2" w14:paraId="2A1807AB" w14:textId="77777777">
        <w:tc>
          <w:tcPr>
            <w:tcW w:w="500" w:type="dxa"/>
            <w:vAlign w:val="center"/>
          </w:tcPr>
          <w:p w14:paraId="57C2924E" w14:textId="77777777" w:rsidR="009526A2" w:rsidRDefault="005202E5" w:rsidP="004C1041">
            <w:pPr>
              <w:spacing w:after="30"/>
              <w:jc w:val="both"/>
            </w:pPr>
            <w:r>
              <w:rPr>
                <w:sz w:val="14"/>
              </w:rPr>
              <w:t>39</w:t>
            </w:r>
          </w:p>
        </w:tc>
        <w:tc>
          <w:tcPr>
            <w:tcW w:w="2050" w:type="dxa"/>
            <w:vAlign w:val="center"/>
          </w:tcPr>
          <w:p w14:paraId="5E7393E0" w14:textId="77777777" w:rsidR="009526A2" w:rsidRDefault="005202E5" w:rsidP="004C1041">
            <w:pPr>
              <w:spacing w:after="30"/>
              <w:jc w:val="both"/>
            </w:pPr>
            <w:r>
              <w:rPr>
                <w:sz w:val="14"/>
              </w:rPr>
              <w:t>Graph2ToggleTT</w:t>
            </w:r>
          </w:p>
        </w:tc>
        <w:tc>
          <w:tcPr>
            <w:tcW w:w="1600" w:type="dxa"/>
            <w:vAlign w:val="center"/>
          </w:tcPr>
          <w:p w14:paraId="12FCD48A" w14:textId="77777777" w:rsidR="009526A2" w:rsidRDefault="005202E5" w:rsidP="004C1041">
            <w:pPr>
              <w:spacing w:after="30"/>
              <w:jc w:val="both"/>
            </w:pPr>
            <w:r>
              <w:rPr>
                <w:sz w:val="14"/>
              </w:rPr>
              <w:t>Command / setting relay</w:t>
            </w:r>
          </w:p>
        </w:tc>
        <w:tc>
          <w:tcPr>
            <w:tcW w:w="5210" w:type="dxa"/>
            <w:vAlign w:val="center"/>
          </w:tcPr>
          <w:p w14:paraId="087275A6" w14:textId="77777777" w:rsidR="009526A2" w:rsidRDefault="005202E5" w:rsidP="004C1041">
            <w:pPr>
              <w:spacing w:after="30"/>
              <w:jc w:val="both"/>
            </w:pPr>
            <w:r>
              <w:rPr>
                <w:sz w:val="14"/>
              </w:rPr>
              <w:t>Graph2ToggleTT: manually setting a TT of 5.138 mmol is used as a remote toggle for ApsAutoIsfShowCarbModelCurve (the "graph2" carb model curve display) — not a real target. Next value after TodOffset2200UpTT's 5.136 in the settings-nudge TT cluster. Same activeTtNear()/cancel/notify/toggle pattern as SensorAgeToggleTT/BoostToggleTT above.</w:t>
            </w:r>
          </w:p>
        </w:tc>
      </w:tr>
      <w:tr w:rsidR="009526A2" w14:paraId="4B7F2951" w14:textId="77777777">
        <w:tc>
          <w:tcPr>
            <w:tcW w:w="500" w:type="dxa"/>
            <w:vAlign w:val="center"/>
          </w:tcPr>
          <w:p w14:paraId="76EB04F5" w14:textId="77777777" w:rsidR="009526A2" w:rsidRDefault="005202E5" w:rsidP="004C1041">
            <w:pPr>
              <w:spacing w:after="30"/>
              <w:jc w:val="both"/>
            </w:pPr>
            <w:r>
              <w:rPr>
                <w:sz w:val="14"/>
              </w:rPr>
              <w:t>40</w:t>
            </w:r>
          </w:p>
        </w:tc>
        <w:tc>
          <w:tcPr>
            <w:tcW w:w="2050" w:type="dxa"/>
            <w:vAlign w:val="center"/>
          </w:tcPr>
          <w:p w14:paraId="312A230A" w14:textId="77777777" w:rsidR="009526A2" w:rsidRDefault="005202E5" w:rsidP="004C1041">
            <w:pPr>
              <w:spacing w:after="30"/>
              <w:jc w:val="both"/>
            </w:pPr>
            <w:r>
              <w:rPr>
                <w:sz w:val="14"/>
              </w:rPr>
              <w:t>Graph5ToggleTT</w:t>
            </w:r>
          </w:p>
        </w:tc>
        <w:tc>
          <w:tcPr>
            <w:tcW w:w="1600" w:type="dxa"/>
            <w:vAlign w:val="center"/>
          </w:tcPr>
          <w:p w14:paraId="388F102C" w14:textId="77777777" w:rsidR="009526A2" w:rsidRDefault="005202E5" w:rsidP="004C1041">
            <w:pPr>
              <w:spacing w:after="30"/>
              <w:jc w:val="both"/>
            </w:pPr>
            <w:r>
              <w:rPr>
                <w:sz w:val="14"/>
              </w:rPr>
              <w:t>Command / setting relay</w:t>
            </w:r>
          </w:p>
        </w:tc>
        <w:tc>
          <w:tcPr>
            <w:tcW w:w="5210" w:type="dxa"/>
            <w:vAlign w:val="center"/>
          </w:tcPr>
          <w:p w14:paraId="636C4425" w14:textId="77777777" w:rsidR="009526A2" w:rsidRDefault="005202E5" w:rsidP="004C1041">
            <w:pPr>
              <w:spacing w:after="30"/>
              <w:jc w:val="both"/>
            </w:pPr>
            <w:r>
              <w:rPr>
                <w:sz w:val="14"/>
              </w:rPr>
              <w:t>Graph5ToggleTT: manually setting a TT of 5.142 mmol is used as a remote toggle for ApsAutoIsfShowGraph5 (the 5th graph — a fixed clone of the main graph, minus basal) — not a real target. Next value after Graph2ToggleTT's 5.138 / CloudLogsUploadTT's 5.140. Same activeTtNear()/cancel/notify/toggle pattern as Graph2ToggleTT above. Independent switch — deliberately does not touch graphs 2/3/4's own settings.</w:t>
            </w:r>
          </w:p>
        </w:tc>
      </w:tr>
      <w:tr w:rsidR="009526A2" w14:paraId="15032AA4" w14:textId="77777777">
        <w:tc>
          <w:tcPr>
            <w:tcW w:w="500" w:type="dxa"/>
            <w:vAlign w:val="center"/>
          </w:tcPr>
          <w:p w14:paraId="6860D526" w14:textId="77777777" w:rsidR="009526A2" w:rsidRDefault="005202E5" w:rsidP="004C1041">
            <w:pPr>
              <w:spacing w:after="30"/>
              <w:jc w:val="both"/>
            </w:pPr>
            <w:r>
              <w:rPr>
                <w:sz w:val="14"/>
              </w:rPr>
              <w:t>41</w:t>
            </w:r>
          </w:p>
        </w:tc>
        <w:tc>
          <w:tcPr>
            <w:tcW w:w="2050" w:type="dxa"/>
            <w:vAlign w:val="center"/>
          </w:tcPr>
          <w:p w14:paraId="65DE1301" w14:textId="77777777" w:rsidR="009526A2" w:rsidRDefault="005202E5" w:rsidP="004C1041">
            <w:pPr>
              <w:spacing w:after="30"/>
              <w:jc w:val="both"/>
            </w:pPr>
            <w:r>
              <w:rPr>
                <w:sz w:val="14"/>
              </w:rPr>
              <w:t>High6PP</w:t>
            </w:r>
          </w:p>
        </w:tc>
        <w:tc>
          <w:tcPr>
            <w:tcW w:w="1600" w:type="dxa"/>
            <w:vAlign w:val="center"/>
          </w:tcPr>
          <w:p w14:paraId="138C0567" w14:textId="77777777" w:rsidR="009526A2" w:rsidRDefault="005202E5" w:rsidP="004C1041">
            <w:pPr>
              <w:spacing w:after="30"/>
              <w:jc w:val="both"/>
            </w:pPr>
            <w:r>
              <w:rPr>
                <w:sz w:val="14"/>
              </w:rPr>
              <w:t>Operational automation</w:t>
            </w:r>
          </w:p>
        </w:tc>
        <w:tc>
          <w:tcPr>
            <w:tcW w:w="5210" w:type="dxa"/>
            <w:vAlign w:val="center"/>
          </w:tcPr>
          <w:p w14:paraId="7DB7F371" w14:textId="77777777" w:rsidR="009526A2" w:rsidRDefault="005202E5" w:rsidP="004C1041">
            <w:pPr>
              <w:spacing w:after="30"/>
              <w:jc w:val="both"/>
            </w:pPr>
            <w:r>
              <w:rPr>
                <w:sz w:val="14"/>
              </w:rPr>
              <w:t>Code port of "High6PP": brief 120% profile boost across 3 condition blocks when BGL is high with controlled delta and a low/no temp target tolerance. Note: "TT now &lt;=4.2 tolerant". Precondition: profile=100%. Daytime-only outer gate (09:00-21:00) — each branch below still has its own (narrower or equal) window, so this just bounds all three to the same daytime range without changing their individual per-branch windows. 30-min floor throttle. Also requires recentLibreOver12(48): this boost increases insulin delivery in response to a perceived high, so it's gated on genuine confirmation (raw Libre &gt;12.0mmol) within the last 48h -- without that, a borderline/moderate reading isn't enough on its own to warrant it.</w:t>
            </w:r>
          </w:p>
        </w:tc>
      </w:tr>
      <w:tr w:rsidR="009526A2" w14:paraId="387068AF" w14:textId="77777777">
        <w:tc>
          <w:tcPr>
            <w:tcW w:w="500" w:type="dxa"/>
            <w:vAlign w:val="center"/>
          </w:tcPr>
          <w:p w14:paraId="3587A155" w14:textId="77777777" w:rsidR="009526A2" w:rsidRDefault="005202E5" w:rsidP="004C1041">
            <w:pPr>
              <w:spacing w:after="30"/>
              <w:jc w:val="both"/>
            </w:pPr>
            <w:r>
              <w:rPr>
                <w:sz w:val="14"/>
              </w:rPr>
              <w:t>42</w:t>
            </w:r>
          </w:p>
        </w:tc>
        <w:tc>
          <w:tcPr>
            <w:tcW w:w="2050" w:type="dxa"/>
            <w:vAlign w:val="center"/>
          </w:tcPr>
          <w:p w14:paraId="2F4505DC" w14:textId="77777777" w:rsidR="009526A2" w:rsidRDefault="005202E5" w:rsidP="004C1041">
            <w:pPr>
              <w:spacing w:after="30"/>
              <w:jc w:val="both"/>
            </w:pPr>
            <w:r>
              <w:rPr>
                <w:sz w:val="14"/>
              </w:rPr>
              <w:t>High6PPoff</w:t>
            </w:r>
          </w:p>
        </w:tc>
        <w:tc>
          <w:tcPr>
            <w:tcW w:w="1600" w:type="dxa"/>
            <w:vAlign w:val="center"/>
          </w:tcPr>
          <w:p w14:paraId="05FE8372" w14:textId="77777777" w:rsidR="009526A2" w:rsidRDefault="005202E5" w:rsidP="004C1041">
            <w:pPr>
              <w:spacing w:after="30"/>
              <w:jc w:val="both"/>
            </w:pPr>
            <w:r>
              <w:rPr>
                <w:sz w:val="14"/>
              </w:rPr>
              <w:t>Operational automation</w:t>
            </w:r>
          </w:p>
        </w:tc>
        <w:tc>
          <w:tcPr>
            <w:tcW w:w="5210" w:type="dxa"/>
            <w:vAlign w:val="center"/>
          </w:tcPr>
          <w:p w14:paraId="10055A93" w14:textId="77777777" w:rsidR="009526A2" w:rsidRDefault="005202E5" w:rsidP="004C1041">
            <w:pPr>
              <w:spacing w:after="30"/>
              <w:jc w:val="both"/>
            </w:pPr>
            <w:r>
              <w:rPr>
                <w:sz w:val="14"/>
              </w:rPr>
              <w:t>Code port of "High6PPoff": exits the 120% boost when either no TT exists at 120%, or BGL/delta have stabilised in the evening window at 120%. No live-pump gate: the original's Note field was empty.</w:t>
            </w:r>
          </w:p>
        </w:tc>
      </w:tr>
      <w:tr w:rsidR="009526A2" w14:paraId="78F55A8B" w14:textId="77777777">
        <w:tc>
          <w:tcPr>
            <w:tcW w:w="500" w:type="dxa"/>
            <w:vAlign w:val="center"/>
          </w:tcPr>
          <w:p w14:paraId="4B6CCCA7" w14:textId="77777777" w:rsidR="009526A2" w:rsidRDefault="005202E5" w:rsidP="004C1041">
            <w:pPr>
              <w:spacing w:after="30"/>
              <w:jc w:val="both"/>
            </w:pPr>
            <w:r>
              <w:rPr>
                <w:sz w:val="14"/>
              </w:rPr>
              <w:t>43</w:t>
            </w:r>
          </w:p>
        </w:tc>
        <w:tc>
          <w:tcPr>
            <w:tcW w:w="2050" w:type="dxa"/>
            <w:vAlign w:val="center"/>
          </w:tcPr>
          <w:p w14:paraId="27F3FCA9" w14:textId="77777777" w:rsidR="009526A2" w:rsidRDefault="005202E5" w:rsidP="004C1041">
            <w:pPr>
              <w:spacing w:after="30"/>
              <w:jc w:val="both"/>
            </w:pPr>
            <w:r>
              <w:rPr>
                <w:sz w:val="14"/>
              </w:rPr>
              <w:t>HighNight00AM</w:t>
            </w:r>
          </w:p>
        </w:tc>
        <w:tc>
          <w:tcPr>
            <w:tcW w:w="1600" w:type="dxa"/>
            <w:vAlign w:val="center"/>
          </w:tcPr>
          <w:p w14:paraId="563098A4" w14:textId="77777777" w:rsidR="009526A2" w:rsidRDefault="005202E5" w:rsidP="004C1041">
            <w:pPr>
              <w:spacing w:after="30"/>
              <w:jc w:val="both"/>
            </w:pPr>
            <w:r>
              <w:rPr>
                <w:sz w:val="14"/>
              </w:rPr>
              <w:t>Operational automation</w:t>
            </w:r>
          </w:p>
        </w:tc>
        <w:tc>
          <w:tcPr>
            <w:tcW w:w="5210" w:type="dxa"/>
            <w:vAlign w:val="center"/>
          </w:tcPr>
          <w:p w14:paraId="215C9CBA" w14:textId="77777777" w:rsidR="009526A2" w:rsidRDefault="005202E5" w:rsidP="004C1041">
            <w:pPr>
              <w:spacing w:after="30"/>
              <w:jc w:val="both"/>
            </w:pPr>
            <w:r>
              <w:rPr>
                <w:sz w:val="14"/>
              </w:rPr>
              <w:t>HighNight00AM: overnight high BGL (&gt;=7.0 mmol) — switch to ProfileReal, set hypo TT 4.2 Fires 01:00–05:45 when glucose elevated and gently rising/flat, iobTH&lt;=50 OR old cannula + MJ state. Threshold lowered from 9.0 to 7.0 mmol (least-invasive first step on the overnight 6-6.5mmol plateau): NightAcce backs off at &lt;=6.0mmol and OffHighProf reverts this automation's own ProfileReal switch once BG falls under 7.5mmol falling, so 7.0 sits with working room on both sides of that existing pair -- low enough to actually engage before BG settles into the 6.0-9.0mmol dead zone where nothing else in this file corrects, high enough to leave NightAcce's own floor and OffHighProf's own revert gate alone. Revisit the exact number after a few nights. 60-min floor throttle added on top of the preconditions (see readyToRun() usage note). DISABLED.</w:t>
            </w:r>
          </w:p>
        </w:tc>
      </w:tr>
      <w:tr w:rsidR="009526A2" w14:paraId="1508C7E0" w14:textId="77777777">
        <w:tc>
          <w:tcPr>
            <w:tcW w:w="500" w:type="dxa"/>
            <w:vAlign w:val="center"/>
          </w:tcPr>
          <w:p w14:paraId="779F7191" w14:textId="77777777" w:rsidR="009526A2" w:rsidRDefault="005202E5" w:rsidP="004C1041">
            <w:pPr>
              <w:spacing w:after="30"/>
              <w:jc w:val="both"/>
            </w:pPr>
            <w:r>
              <w:rPr>
                <w:sz w:val="14"/>
              </w:rPr>
              <w:t>44</w:t>
            </w:r>
          </w:p>
        </w:tc>
        <w:tc>
          <w:tcPr>
            <w:tcW w:w="2050" w:type="dxa"/>
            <w:vAlign w:val="center"/>
          </w:tcPr>
          <w:p w14:paraId="3AD4B73F" w14:textId="77777777" w:rsidR="009526A2" w:rsidRDefault="005202E5" w:rsidP="004C1041">
            <w:pPr>
              <w:spacing w:after="30"/>
              <w:jc w:val="both"/>
            </w:pPr>
            <w:r>
              <w:rPr>
                <w:sz w:val="14"/>
              </w:rPr>
              <w:t>HighOldPod</w:t>
            </w:r>
          </w:p>
        </w:tc>
        <w:tc>
          <w:tcPr>
            <w:tcW w:w="1600" w:type="dxa"/>
            <w:vAlign w:val="center"/>
          </w:tcPr>
          <w:p w14:paraId="0D86B133" w14:textId="77777777" w:rsidR="009526A2" w:rsidRDefault="005202E5" w:rsidP="004C1041">
            <w:pPr>
              <w:spacing w:after="30"/>
              <w:jc w:val="both"/>
            </w:pPr>
            <w:r>
              <w:rPr>
                <w:sz w:val="14"/>
              </w:rPr>
              <w:t>Device/pump/sensor</w:t>
            </w:r>
          </w:p>
        </w:tc>
        <w:tc>
          <w:tcPr>
            <w:tcW w:w="5210" w:type="dxa"/>
            <w:vAlign w:val="center"/>
          </w:tcPr>
          <w:p w14:paraId="0348A5AE" w14:textId="77777777" w:rsidR="009526A2" w:rsidRDefault="005202E5" w:rsidP="004C1041">
            <w:pPr>
              <w:spacing w:after="30"/>
              <w:jc w:val="both"/>
            </w:pPr>
            <w:r>
              <w:rPr>
                <w:sz w:val="14"/>
              </w:rPr>
              <w:t>HighOldPod: sets a brief TT 5.0 + 110% profile when cannula is stale (&gt;=60h) or fresh (&lt;=6h) Preconditions: no TT, profile=100%. Guards: MJ=NOMJremains state + bolus &gt;=90 min ago. 5-min floor throttle added on top of the preconditions (see readyToRun() usage note).</w:t>
            </w:r>
          </w:p>
        </w:tc>
      </w:tr>
      <w:tr w:rsidR="009526A2" w14:paraId="51BFE4FC" w14:textId="77777777">
        <w:tc>
          <w:tcPr>
            <w:tcW w:w="500" w:type="dxa"/>
            <w:vAlign w:val="center"/>
          </w:tcPr>
          <w:p w14:paraId="0CE890AE" w14:textId="77777777" w:rsidR="009526A2" w:rsidRDefault="005202E5" w:rsidP="004C1041">
            <w:pPr>
              <w:spacing w:after="30"/>
              <w:jc w:val="both"/>
            </w:pPr>
            <w:r>
              <w:rPr>
                <w:sz w:val="14"/>
              </w:rPr>
              <w:t>45</w:t>
            </w:r>
          </w:p>
        </w:tc>
        <w:tc>
          <w:tcPr>
            <w:tcW w:w="2050" w:type="dxa"/>
            <w:vAlign w:val="center"/>
          </w:tcPr>
          <w:p w14:paraId="51032572" w14:textId="77777777" w:rsidR="009526A2" w:rsidRDefault="005202E5" w:rsidP="004C1041">
            <w:pPr>
              <w:spacing w:after="30"/>
              <w:jc w:val="both"/>
            </w:pPr>
            <w:r>
              <w:rPr>
                <w:sz w:val="14"/>
              </w:rPr>
              <w:t>HighPP130Off</w:t>
            </w:r>
          </w:p>
        </w:tc>
        <w:tc>
          <w:tcPr>
            <w:tcW w:w="1600" w:type="dxa"/>
            <w:vAlign w:val="center"/>
          </w:tcPr>
          <w:p w14:paraId="00C07623" w14:textId="77777777" w:rsidR="009526A2" w:rsidRDefault="005202E5" w:rsidP="004C1041">
            <w:pPr>
              <w:spacing w:after="30"/>
              <w:jc w:val="both"/>
            </w:pPr>
            <w:r>
              <w:rPr>
                <w:sz w:val="14"/>
              </w:rPr>
              <w:t>Operational automation</w:t>
            </w:r>
          </w:p>
        </w:tc>
        <w:tc>
          <w:tcPr>
            <w:tcW w:w="5210" w:type="dxa"/>
            <w:vAlign w:val="center"/>
          </w:tcPr>
          <w:p w14:paraId="7280C985" w14:textId="77777777" w:rsidR="009526A2" w:rsidRDefault="005202E5" w:rsidP="004C1041">
            <w:pPr>
              <w:spacing w:after="30"/>
              <w:jc w:val="both"/>
            </w:pPr>
            <w:r>
              <w:rPr>
                <w:sz w:val="14"/>
              </w:rPr>
              <w:t>Code port of "HighPP130Off": exits the 130%/110% boost across 3 exit conditions (stabilised no-TT, falling with TT, or simply no-TT at all while boosted). Note: "or 110%".</w:t>
            </w:r>
          </w:p>
        </w:tc>
      </w:tr>
      <w:tr w:rsidR="009526A2" w14:paraId="7232A559" w14:textId="77777777">
        <w:tc>
          <w:tcPr>
            <w:tcW w:w="500" w:type="dxa"/>
            <w:vAlign w:val="center"/>
          </w:tcPr>
          <w:p w14:paraId="49C06BB1" w14:textId="77777777" w:rsidR="009526A2" w:rsidRDefault="005202E5" w:rsidP="004C1041">
            <w:pPr>
              <w:spacing w:after="30"/>
              <w:jc w:val="both"/>
            </w:pPr>
            <w:r>
              <w:rPr>
                <w:sz w:val="14"/>
              </w:rPr>
              <w:t>46</w:t>
            </w:r>
          </w:p>
        </w:tc>
        <w:tc>
          <w:tcPr>
            <w:tcW w:w="2050" w:type="dxa"/>
            <w:vAlign w:val="center"/>
          </w:tcPr>
          <w:p w14:paraId="75F03E76" w14:textId="77777777" w:rsidR="009526A2" w:rsidRDefault="005202E5" w:rsidP="004C1041">
            <w:pPr>
              <w:spacing w:after="30"/>
              <w:jc w:val="both"/>
            </w:pPr>
            <w:r>
              <w:rPr>
                <w:sz w:val="14"/>
              </w:rPr>
              <w:t>HigherIsfRangeWeightDownTT</w:t>
            </w:r>
          </w:p>
        </w:tc>
        <w:tc>
          <w:tcPr>
            <w:tcW w:w="1600" w:type="dxa"/>
            <w:vAlign w:val="center"/>
          </w:tcPr>
          <w:p w14:paraId="1C993AEB" w14:textId="77777777" w:rsidR="009526A2" w:rsidRDefault="005202E5" w:rsidP="004C1041">
            <w:pPr>
              <w:spacing w:after="30"/>
              <w:jc w:val="both"/>
            </w:pPr>
            <w:r>
              <w:rPr>
                <w:sz w:val="14"/>
              </w:rPr>
              <w:t>Command / setting relay</w:t>
            </w:r>
          </w:p>
        </w:tc>
        <w:tc>
          <w:tcPr>
            <w:tcW w:w="5210" w:type="dxa"/>
            <w:vAlign w:val="center"/>
          </w:tcPr>
          <w:p w14:paraId="3D75FB33" w14:textId="77777777" w:rsidR="009526A2" w:rsidRDefault="005202E5" w:rsidP="004C1041">
            <w:pPr>
              <w:spacing w:after="30"/>
              <w:jc w:val="both"/>
            </w:pPr>
            <w:r>
              <w:rPr>
                <w:sz w:val="14"/>
              </w:rPr>
              <w:t>HigherIsfRangeWeightDownTT: manually setting a TT of 5.068 mmol is used as a remote -0.1 nudge on ApsAutoIsfHighBgWeight (higher_ISFrange_weight), clamped to a min of 0.0 — not a real target. Same pattern/tight 0.0001mmol tolerance as the other settings-nudge TTs above.</w:t>
            </w:r>
          </w:p>
        </w:tc>
      </w:tr>
      <w:tr w:rsidR="009526A2" w14:paraId="4209E1BE" w14:textId="77777777">
        <w:tc>
          <w:tcPr>
            <w:tcW w:w="500" w:type="dxa"/>
            <w:vAlign w:val="center"/>
          </w:tcPr>
          <w:p w14:paraId="1BFE2EA9" w14:textId="77777777" w:rsidR="009526A2" w:rsidRDefault="005202E5" w:rsidP="004C1041">
            <w:pPr>
              <w:spacing w:after="30"/>
              <w:jc w:val="both"/>
            </w:pPr>
            <w:r>
              <w:rPr>
                <w:sz w:val="14"/>
              </w:rPr>
              <w:t>47</w:t>
            </w:r>
          </w:p>
        </w:tc>
        <w:tc>
          <w:tcPr>
            <w:tcW w:w="2050" w:type="dxa"/>
            <w:vAlign w:val="center"/>
          </w:tcPr>
          <w:p w14:paraId="0150CF75" w14:textId="77777777" w:rsidR="009526A2" w:rsidRDefault="005202E5" w:rsidP="004C1041">
            <w:pPr>
              <w:spacing w:after="30"/>
              <w:jc w:val="both"/>
            </w:pPr>
            <w:r>
              <w:rPr>
                <w:sz w:val="14"/>
              </w:rPr>
              <w:t>HigherIsfRangeWeightUpTT</w:t>
            </w:r>
          </w:p>
        </w:tc>
        <w:tc>
          <w:tcPr>
            <w:tcW w:w="1600" w:type="dxa"/>
            <w:vAlign w:val="center"/>
          </w:tcPr>
          <w:p w14:paraId="1433689D" w14:textId="77777777" w:rsidR="009526A2" w:rsidRDefault="005202E5" w:rsidP="004C1041">
            <w:pPr>
              <w:spacing w:after="30"/>
              <w:jc w:val="both"/>
            </w:pPr>
            <w:r>
              <w:rPr>
                <w:sz w:val="14"/>
              </w:rPr>
              <w:t>Command / setting relay</w:t>
            </w:r>
          </w:p>
        </w:tc>
        <w:tc>
          <w:tcPr>
            <w:tcW w:w="5210" w:type="dxa"/>
            <w:vAlign w:val="center"/>
          </w:tcPr>
          <w:p w14:paraId="13410FDA" w14:textId="77777777" w:rsidR="009526A2" w:rsidRDefault="005202E5" w:rsidP="004C1041">
            <w:pPr>
              <w:spacing w:after="30"/>
              <w:jc w:val="both"/>
            </w:pPr>
            <w:r>
              <w:rPr>
                <w:sz w:val="14"/>
              </w:rPr>
              <w:t>HigherIsfRangeWeightUpTT: manually setting a TT of 5.070 mmol is used as a remote +0.1 nudge on ApsAutoIsfHighBgWeight, clamped to a max of 2.0. Same pattern as HigherIsfRangeWeightDownTT above.</w:t>
            </w:r>
          </w:p>
        </w:tc>
      </w:tr>
      <w:tr w:rsidR="009526A2" w14:paraId="50AA98C5" w14:textId="77777777">
        <w:tc>
          <w:tcPr>
            <w:tcW w:w="500" w:type="dxa"/>
            <w:vAlign w:val="center"/>
          </w:tcPr>
          <w:p w14:paraId="1026196B" w14:textId="77777777" w:rsidR="009526A2" w:rsidRDefault="005202E5" w:rsidP="004C1041">
            <w:pPr>
              <w:spacing w:after="30"/>
              <w:jc w:val="both"/>
            </w:pPr>
            <w:r>
              <w:rPr>
                <w:sz w:val="14"/>
              </w:rPr>
              <w:t>48</w:t>
            </w:r>
          </w:p>
        </w:tc>
        <w:tc>
          <w:tcPr>
            <w:tcW w:w="2050" w:type="dxa"/>
            <w:vAlign w:val="center"/>
          </w:tcPr>
          <w:p w14:paraId="20A9E282" w14:textId="77777777" w:rsidR="009526A2" w:rsidRDefault="005202E5" w:rsidP="004C1041">
            <w:pPr>
              <w:spacing w:after="30"/>
              <w:jc w:val="both"/>
            </w:pPr>
            <w:r>
              <w:rPr>
                <w:sz w:val="14"/>
              </w:rPr>
              <w:t>LibreOffsetDownTT</w:t>
            </w:r>
          </w:p>
        </w:tc>
        <w:tc>
          <w:tcPr>
            <w:tcW w:w="1600" w:type="dxa"/>
            <w:vAlign w:val="center"/>
          </w:tcPr>
          <w:p w14:paraId="30635764" w14:textId="77777777" w:rsidR="009526A2" w:rsidRDefault="005202E5" w:rsidP="004C1041">
            <w:pPr>
              <w:spacing w:after="30"/>
              <w:jc w:val="both"/>
            </w:pPr>
            <w:r>
              <w:rPr>
                <w:sz w:val="14"/>
              </w:rPr>
              <w:t>Command / setting relay</w:t>
            </w:r>
          </w:p>
        </w:tc>
        <w:tc>
          <w:tcPr>
            <w:tcW w:w="5210" w:type="dxa"/>
            <w:vAlign w:val="center"/>
          </w:tcPr>
          <w:p w14:paraId="6E1C59B6" w14:textId="77777777" w:rsidR="009526A2" w:rsidRDefault="005202E5" w:rsidP="004C1041">
            <w:pPr>
              <w:spacing w:after="30"/>
              <w:jc w:val="both"/>
            </w:pPr>
            <w:r>
              <w:rPr>
                <w:sz w:val="14"/>
              </w:rPr>
              <w:t>LibreOffsetDownTT: manually setting a TT of 5.032 mmol is used as a remote -0.05 nudge on ApsAutoIsfLibreOffsetOrig (LibreOffset_orig), clamped to a min of 1.20 — not a real target. Same pattern/tight 0.0001mmol tolerance as the other settings-nudge TTs above. If FslCalOffset currently equals its own baseline, nudge both together. Note suffix uses takeLast(4) (not the usual 2) since this setting is &gt;=1.0 — the one outlier allowed to run to 6 total chars ("Ld1.25") rather than dropping the leading digit, so the note stays unambiguous on its own.</w:t>
            </w:r>
          </w:p>
        </w:tc>
      </w:tr>
      <w:tr w:rsidR="009526A2" w14:paraId="2228CC57" w14:textId="77777777">
        <w:tc>
          <w:tcPr>
            <w:tcW w:w="500" w:type="dxa"/>
            <w:vAlign w:val="center"/>
          </w:tcPr>
          <w:p w14:paraId="3BB3AEEF" w14:textId="77777777" w:rsidR="009526A2" w:rsidRDefault="005202E5" w:rsidP="004C1041">
            <w:pPr>
              <w:spacing w:after="30"/>
              <w:jc w:val="both"/>
            </w:pPr>
            <w:r>
              <w:rPr>
                <w:sz w:val="14"/>
              </w:rPr>
              <w:t>49</w:t>
            </w:r>
          </w:p>
        </w:tc>
        <w:tc>
          <w:tcPr>
            <w:tcW w:w="2050" w:type="dxa"/>
            <w:vAlign w:val="center"/>
          </w:tcPr>
          <w:p w14:paraId="774AD9D7" w14:textId="77777777" w:rsidR="009526A2" w:rsidRDefault="005202E5" w:rsidP="004C1041">
            <w:pPr>
              <w:spacing w:after="30"/>
              <w:jc w:val="both"/>
            </w:pPr>
            <w:r>
              <w:rPr>
                <w:sz w:val="14"/>
              </w:rPr>
              <w:t>LibreOffsetUpTT</w:t>
            </w:r>
          </w:p>
        </w:tc>
        <w:tc>
          <w:tcPr>
            <w:tcW w:w="1600" w:type="dxa"/>
            <w:vAlign w:val="center"/>
          </w:tcPr>
          <w:p w14:paraId="0D941734" w14:textId="77777777" w:rsidR="009526A2" w:rsidRDefault="005202E5" w:rsidP="004C1041">
            <w:pPr>
              <w:spacing w:after="30"/>
              <w:jc w:val="both"/>
            </w:pPr>
            <w:r>
              <w:rPr>
                <w:sz w:val="14"/>
              </w:rPr>
              <w:t>Command / setting relay</w:t>
            </w:r>
          </w:p>
        </w:tc>
        <w:tc>
          <w:tcPr>
            <w:tcW w:w="5210" w:type="dxa"/>
            <w:vAlign w:val="center"/>
          </w:tcPr>
          <w:p w14:paraId="054AD061" w14:textId="77777777" w:rsidR="009526A2" w:rsidRDefault="005202E5" w:rsidP="004C1041">
            <w:pPr>
              <w:spacing w:after="30"/>
              <w:jc w:val="both"/>
            </w:pPr>
            <w:r>
              <w:rPr>
                <w:sz w:val="14"/>
              </w:rPr>
              <w:t>LibreOffsetUpTT: manually setting a TT of 5.034 mmol is used as a remote +0.05 nudge on ApsAutoIsfLibreOffsetOrig, clamped to a max of 1.60. Same pattern as LibreOffsetDownTT above.</w:t>
            </w:r>
          </w:p>
        </w:tc>
      </w:tr>
      <w:tr w:rsidR="009526A2" w14:paraId="24DD6FC3" w14:textId="77777777">
        <w:tc>
          <w:tcPr>
            <w:tcW w:w="500" w:type="dxa"/>
            <w:vAlign w:val="center"/>
          </w:tcPr>
          <w:p w14:paraId="1233FACD" w14:textId="77777777" w:rsidR="009526A2" w:rsidRDefault="005202E5" w:rsidP="004C1041">
            <w:pPr>
              <w:spacing w:after="30"/>
              <w:jc w:val="both"/>
            </w:pPr>
            <w:r>
              <w:rPr>
                <w:sz w:val="14"/>
              </w:rPr>
              <w:t>50</w:t>
            </w:r>
          </w:p>
        </w:tc>
        <w:tc>
          <w:tcPr>
            <w:tcW w:w="2050" w:type="dxa"/>
            <w:vAlign w:val="center"/>
          </w:tcPr>
          <w:p w14:paraId="6F29521A" w14:textId="77777777" w:rsidR="009526A2" w:rsidRDefault="005202E5" w:rsidP="004C1041">
            <w:pPr>
              <w:spacing w:after="30"/>
              <w:jc w:val="both"/>
            </w:pPr>
            <w:r>
              <w:rPr>
                <w:sz w:val="14"/>
              </w:rPr>
              <w:t>LibreUkf1ToggleTT</w:t>
            </w:r>
          </w:p>
        </w:tc>
        <w:tc>
          <w:tcPr>
            <w:tcW w:w="1600" w:type="dxa"/>
            <w:vAlign w:val="center"/>
          </w:tcPr>
          <w:p w14:paraId="1F3FA22A" w14:textId="77777777" w:rsidR="009526A2" w:rsidRDefault="005202E5" w:rsidP="004C1041">
            <w:pPr>
              <w:spacing w:after="30"/>
              <w:jc w:val="both"/>
            </w:pPr>
            <w:r>
              <w:rPr>
                <w:sz w:val="14"/>
              </w:rPr>
              <w:t>Command / setting relay</w:t>
            </w:r>
          </w:p>
        </w:tc>
        <w:tc>
          <w:tcPr>
            <w:tcW w:w="5210" w:type="dxa"/>
            <w:vAlign w:val="center"/>
          </w:tcPr>
          <w:p w14:paraId="673CDC54" w14:textId="77777777" w:rsidR="009526A2" w:rsidRDefault="005202E5" w:rsidP="004C1041">
            <w:pPr>
              <w:spacing w:after="30"/>
              <w:jc w:val="both"/>
            </w:pPr>
            <w:r>
              <w:rPr>
                <w:sz w:val="14"/>
              </w:rPr>
              <w:t xml:space="preserve">LibreUkf1ToggleTT: 5.152 is the "Tog UKFset1" row in the IOB double-tap popup. Its old sibling LibreUkf2ToggleTT (5.154) is removed -- UKFset2 toggling moved to list2's "Graph: UKF2" entry (see GraphToggleEntry.syncedLiveKey in OverviewFragment.kt). The mutual-exclusion write here (turning UKFset1 on used to also force FslUseUkfLibreSpecialSmoothing off) was removed 2026-08-15 for the same reason it was dropped from list2's popup: that flag no longer has any dosing effect (XdripSourcePlugin.kt/NsIncomingDataProcessor.kt call smoothLibreSpecialRealtime() </w:t>
              <w:lastRenderedPageBreak/>
              <w:t>only for its graph-history side effect and discard the return value) -- it now only gates whether UKF2's graph history accumulates. Silently clearing it here every time UKFset1 got toggled on was the actual cause of UKF2's graph never accumulating points: the two settings are independent now, so toggling one must not touch the other.</w:t>
            </w:r>
          </w:p>
        </w:tc>
      </w:tr>
      <w:tr w:rsidR="009526A2" w14:paraId="2E6FD9E4" w14:textId="77777777">
        <w:tc>
          <w:tcPr>
            <w:tcW w:w="500" w:type="dxa"/>
            <w:vAlign w:val="center"/>
          </w:tcPr>
          <w:p w14:paraId="5E155F3C" w14:textId="77777777" w:rsidR="009526A2" w:rsidRDefault="005202E5" w:rsidP="004C1041">
            <w:pPr>
              <w:spacing w:after="30"/>
              <w:jc w:val="both"/>
            </w:pPr>
            <w:r>
              <w:rPr>
                <w:sz w:val="14"/>
              </w:rPr>
              <w:lastRenderedPageBreak/>
              <w:t>51</w:t>
            </w:r>
          </w:p>
        </w:tc>
        <w:tc>
          <w:tcPr>
            <w:tcW w:w="2050" w:type="dxa"/>
            <w:vAlign w:val="center"/>
          </w:tcPr>
          <w:p w14:paraId="74F36100" w14:textId="77777777" w:rsidR="009526A2" w:rsidRDefault="005202E5" w:rsidP="004C1041">
            <w:pPr>
              <w:spacing w:after="30"/>
              <w:jc w:val="both"/>
            </w:pPr>
            <w:r>
              <w:rPr>
                <w:sz w:val="14"/>
              </w:rPr>
              <w:t>LibreUkf2ToggleTT</w:t>
            </w:r>
          </w:p>
        </w:tc>
        <w:tc>
          <w:tcPr>
            <w:tcW w:w="1600" w:type="dxa"/>
            <w:vAlign w:val="center"/>
          </w:tcPr>
          <w:p w14:paraId="37DD45E5" w14:textId="77777777" w:rsidR="009526A2" w:rsidRDefault="005202E5" w:rsidP="004C1041">
            <w:pPr>
              <w:spacing w:after="30"/>
              <w:jc w:val="both"/>
            </w:pPr>
            <w:r>
              <w:rPr>
                <w:sz w:val="14"/>
              </w:rPr>
              <w:t>Command / setting relay</w:t>
            </w:r>
          </w:p>
        </w:tc>
        <w:tc>
          <w:tcPr>
            <w:tcW w:w="5210" w:type="dxa"/>
            <w:vAlign w:val="center"/>
          </w:tcPr>
          <w:p w14:paraId="3ECF36A3" w14:textId="77777777" w:rsidR="009526A2" w:rsidRDefault="005202E5" w:rsidP="004C1041">
            <w:pPr>
              <w:spacing w:after="30"/>
              <w:jc w:val="both"/>
            </w:pPr>
            <w:r>
              <w:rPr>
                <w:sz w:val="14"/>
              </w:rPr>
              <w:t>Retired/unassigned legacy relay key. Code 5.154 was freed when UKF2 graph history was made continuously current without a graph checkbox changing the live dosing engine. No active List/TT handler presently uses it; it remains in the coded-name registry so an old native automation title can still be classified for review.</w:t>
            </w:r>
          </w:p>
        </w:tc>
      </w:tr>
      <w:tr w:rsidR="009526A2" w14:paraId="212859E8" w14:textId="77777777">
        <w:tc>
          <w:tcPr>
            <w:tcW w:w="500" w:type="dxa"/>
            <w:vAlign w:val="center"/>
          </w:tcPr>
          <w:p w14:paraId="1406CF08" w14:textId="77777777" w:rsidR="009526A2" w:rsidRDefault="005202E5" w:rsidP="004C1041">
            <w:pPr>
              <w:spacing w:after="30"/>
              <w:jc w:val="both"/>
            </w:pPr>
            <w:r>
              <w:rPr>
                <w:sz w:val="14"/>
              </w:rPr>
              <w:t>52</w:t>
            </w:r>
          </w:p>
        </w:tc>
        <w:tc>
          <w:tcPr>
            <w:tcW w:w="2050" w:type="dxa"/>
            <w:vAlign w:val="center"/>
          </w:tcPr>
          <w:p w14:paraId="64411928" w14:textId="77777777" w:rsidR="009526A2" w:rsidRDefault="005202E5" w:rsidP="004C1041">
            <w:pPr>
              <w:spacing w:after="30"/>
              <w:jc w:val="both"/>
            </w:pPr>
            <w:r>
              <w:rPr>
                <w:sz w:val="14"/>
              </w:rPr>
              <w:t>LibreSlopeDownTT</w:t>
            </w:r>
          </w:p>
        </w:tc>
        <w:tc>
          <w:tcPr>
            <w:tcW w:w="1600" w:type="dxa"/>
            <w:vAlign w:val="center"/>
          </w:tcPr>
          <w:p w14:paraId="306EF6AA" w14:textId="77777777" w:rsidR="009526A2" w:rsidRDefault="005202E5" w:rsidP="004C1041">
            <w:pPr>
              <w:spacing w:after="30"/>
              <w:jc w:val="both"/>
            </w:pPr>
            <w:r>
              <w:rPr>
                <w:sz w:val="14"/>
              </w:rPr>
              <w:t>Command / setting relay</w:t>
            </w:r>
          </w:p>
        </w:tc>
        <w:tc>
          <w:tcPr>
            <w:tcW w:w="5210" w:type="dxa"/>
            <w:vAlign w:val="center"/>
          </w:tcPr>
          <w:p w14:paraId="2BF99726" w14:textId="77777777" w:rsidR="009526A2" w:rsidRDefault="005202E5" w:rsidP="004C1041">
            <w:pPr>
              <w:spacing w:after="30"/>
              <w:jc w:val="both"/>
            </w:pPr>
            <w:r>
              <w:rPr>
                <w:sz w:val="14"/>
              </w:rPr>
              <w:t>LibreSlopeDownTT: manually setting a TT of 5.026 mmol is used as a remote -0.01 nudge on ApsAutoIsfLibreSlopeOrig (LibreSlope_orig), clamped to a min of 0.60 — not a real target. Same pattern/tight 0.0001mmol tolerance as the other settings-nudge TTs above. If FslCalSlope (the live setting) currently equals its own baseline, nudge both together.</w:t>
            </w:r>
          </w:p>
        </w:tc>
      </w:tr>
      <w:tr w:rsidR="009526A2" w14:paraId="5061B9AA" w14:textId="77777777">
        <w:tc>
          <w:tcPr>
            <w:tcW w:w="500" w:type="dxa"/>
            <w:vAlign w:val="center"/>
          </w:tcPr>
          <w:p w14:paraId="240DEF9A" w14:textId="77777777" w:rsidR="009526A2" w:rsidRDefault="005202E5" w:rsidP="004C1041">
            <w:pPr>
              <w:spacing w:after="30"/>
              <w:jc w:val="both"/>
            </w:pPr>
            <w:r>
              <w:rPr>
                <w:sz w:val="14"/>
              </w:rPr>
              <w:t>53</w:t>
            </w:r>
          </w:p>
        </w:tc>
        <w:tc>
          <w:tcPr>
            <w:tcW w:w="2050" w:type="dxa"/>
            <w:vAlign w:val="center"/>
          </w:tcPr>
          <w:p w14:paraId="45ADA403" w14:textId="77777777" w:rsidR="009526A2" w:rsidRDefault="005202E5" w:rsidP="004C1041">
            <w:pPr>
              <w:spacing w:after="30"/>
              <w:jc w:val="both"/>
            </w:pPr>
            <w:r>
              <w:rPr>
                <w:sz w:val="14"/>
              </w:rPr>
              <w:t>LibreSlopeUpTT</w:t>
            </w:r>
          </w:p>
        </w:tc>
        <w:tc>
          <w:tcPr>
            <w:tcW w:w="1600" w:type="dxa"/>
            <w:vAlign w:val="center"/>
          </w:tcPr>
          <w:p w14:paraId="3179E25B" w14:textId="77777777" w:rsidR="009526A2" w:rsidRDefault="005202E5" w:rsidP="004C1041">
            <w:pPr>
              <w:spacing w:after="30"/>
              <w:jc w:val="both"/>
            </w:pPr>
            <w:r>
              <w:rPr>
                <w:sz w:val="14"/>
              </w:rPr>
              <w:t>Command / setting relay</w:t>
            </w:r>
          </w:p>
        </w:tc>
        <w:tc>
          <w:tcPr>
            <w:tcW w:w="5210" w:type="dxa"/>
            <w:vAlign w:val="center"/>
          </w:tcPr>
          <w:p w14:paraId="2BED79AD" w14:textId="77777777" w:rsidR="009526A2" w:rsidRDefault="005202E5" w:rsidP="004C1041">
            <w:pPr>
              <w:spacing w:after="30"/>
              <w:jc w:val="both"/>
            </w:pPr>
            <w:r>
              <w:rPr>
                <w:sz w:val="14"/>
              </w:rPr>
              <w:t>LibreSlopeUpTT: manually setting a TT of 5.028 mmol is used as a remote +0.01 nudge on ApsAutoIsfLibreSlopeOrig, clamped to a max of 1.00. Same pattern as LibreSlopeDownTT above.</w:t>
            </w:r>
          </w:p>
        </w:tc>
      </w:tr>
      <w:tr w:rsidR="009526A2" w14:paraId="2C85C857" w14:textId="77777777">
        <w:tc>
          <w:tcPr>
            <w:tcW w:w="500" w:type="dxa"/>
            <w:vAlign w:val="center"/>
          </w:tcPr>
          <w:p w14:paraId="501C841A" w14:textId="77777777" w:rsidR="009526A2" w:rsidRDefault="005202E5" w:rsidP="004C1041">
            <w:pPr>
              <w:spacing w:after="30"/>
              <w:jc w:val="both"/>
            </w:pPr>
            <w:r>
              <w:rPr>
                <w:sz w:val="14"/>
              </w:rPr>
              <w:t>54</w:t>
            </w:r>
          </w:p>
        </w:tc>
        <w:tc>
          <w:tcPr>
            <w:tcW w:w="2050" w:type="dxa"/>
            <w:vAlign w:val="center"/>
          </w:tcPr>
          <w:p w14:paraId="7104AF03" w14:textId="77777777" w:rsidR="009526A2" w:rsidRDefault="005202E5" w:rsidP="004C1041">
            <w:pPr>
              <w:spacing w:after="30"/>
              <w:jc w:val="both"/>
            </w:pPr>
            <w:r>
              <w:rPr>
                <w:sz w:val="14"/>
              </w:rPr>
              <w:t>MJ2old</w:t>
            </w:r>
          </w:p>
        </w:tc>
        <w:tc>
          <w:tcPr>
            <w:tcW w:w="1600" w:type="dxa"/>
            <w:vAlign w:val="center"/>
          </w:tcPr>
          <w:p w14:paraId="5BBAF090" w14:textId="77777777" w:rsidR="009526A2" w:rsidRDefault="005202E5" w:rsidP="004C1041">
            <w:pPr>
              <w:spacing w:after="30"/>
              <w:jc w:val="both"/>
            </w:pPr>
            <w:r>
              <w:rPr>
                <w:sz w:val="14"/>
              </w:rPr>
              <w:t>Mounjaro state</w:t>
            </w:r>
          </w:p>
        </w:tc>
        <w:tc>
          <w:tcPr>
            <w:tcW w:w="5210" w:type="dxa"/>
            <w:vAlign w:val="center"/>
          </w:tcPr>
          <w:p w14:paraId="2DABA280" w14:textId="77777777" w:rsidR="009526A2" w:rsidRDefault="005202E5" w:rsidP="004C1041">
            <w:pPr>
              <w:spacing w:after="30"/>
              <w:jc w:val="both"/>
            </w:pPr>
            <w:r>
              <w:rPr>
                <w:sz w:val="14"/>
              </w:rPr>
              <w:t>MJ2 old: advances MJ state from "MJ active" → MJ2 at 02:10–03:10 AM</w:t>
            </w:r>
          </w:p>
        </w:tc>
      </w:tr>
      <w:tr w:rsidR="009526A2" w14:paraId="330BB304" w14:textId="77777777">
        <w:tc>
          <w:tcPr>
            <w:tcW w:w="500" w:type="dxa"/>
            <w:vAlign w:val="center"/>
          </w:tcPr>
          <w:p w14:paraId="23638228" w14:textId="77777777" w:rsidR="009526A2" w:rsidRDefault="005202E5" w:rsidP="004C1041">
            <w:pPr>
              <w:spacing w:after="30"/>
              <w:jc w:val="both"/>
            </w:pPr>
            <w:r>
              <w:rPr>
                <w:sz w:val="14"/>
              </w:rPr>
              <w:t>55</w:t>
            </w:r>
          </w:p>
        </w:tc>
        <w:tc>
          <w:tcPr>
            <w:tcW w:w="2050" w:type="dxa"/>
            <w:vAlign w:val="center"/>
          </w:tcPr>
          <w:p w14:paraId="3B84F61F" w14:textId="77777777" w:rsidR="009526A2" w:rsidRDefault="005202E5" w:rsidP="004C1041">
            <w:pPr>
              <w:spacing w:after="30"/>
              <w:jc w:val="both"/>
            </w:pPr>
            <w:r>
              <w:rPr>
                <w:sz w:val="14"/>
              </w:rPr>
              <w:t>MJ3old</w:t>
            </w:r>
          </w:p>
        </w:tc>
        <w:tc>
          <w:tcPr>
            <w:tcW w:w="1600" w:type="dxa"/>
            <w:vAlign w:val="center"/>
          </w:tcPr>
          <w:p w14:paraId="76E2E8F0" w14:textId="77777777" w:rsidR="009526A2" w:rsidRDefault="005202E5" w:rsidP="004C1041">
            <w:pPr>
              <w:spacing w:after="30"/>
              <w:jc w:val="both"/>
            </w:pPr>
            <w:r>
              <w:rPr>
                <w:sz w:val="14"/>
              </w:rPr>
              <w:t>Mounjaro state</w:t>
            </w:r>
          </w:p>
        </w:tc>
        <w:tc>
          <w:tcPr>
            <w:tcW w:w="5210" w:type="dxa"/>
            <w:vAlign w:val="center"/>
          </w:tcPr>
          <w:p w14:paraId="7A0F2BAE" w14:textId="77777777" w:rsidR="009526A2" w:rsidRDefault="005202E5" w:rsidP="004C1041">
            <w:pPr>
              <w:spacing w:after="30"/>
              <w:jc w:val="both"/>
            </w:pPr>
            <w:r>
              <w:rPr>
                <w:sz w:val="14"/>
              </w:rPr>
              <w:t>MJ3 old: advances MJ state from MJ2 → MJ3 at 01:05–02:05 AM</w:t>
            </w:r>
          </w:p>
        </w:tc>
      </w:tr>
      <w:tr w:rsidR="009526A2" w14:paraId="2E14E7C2" w14:textId="77777777">
        <w:tc>
          <w:tcPr>
            <w:tcW w:w="500" w:type="dxa"/>
            <w:vAlign w:val="center"/>
          </w:tcPr>
          <w:p w14:paraId="62DF5D38" w14:textId="77777777" w:rsidR="009526A2" w:rsidRDefault="005202E5" w:rsidP="004C1041">
            <w:pPr>
              <w:spacing w:after="30"/>
              <w:jc w:val="both"/>
            </w:pPr>
            <w:r>
              <w:rPr>
                <w:sz w:val="14"/>
              </w:rPr>
              <w:t>56</w:t>
            </w:r>
          </w:p>
        </w:tc>
        <w:tc>
          <w:tcPr>
            <w:tcW w:w="2050" w:type="dxa"/>
            <w:vAlign w:val="center"/>
          </w:tcPr>
          <w:p w14:paraId="2E081319" w14:textId="77777777" w:rsidR="009526A2" w:rsidRDefault="005202E5" w:rsidP="004C1041">
            <w:pPr>
              <w:spacing w:after="30"/>
              <w:jc w:val="both"/>
            </w:pPr>
            <w:r>
              <w:rPr>
                <w:sz w:val="14"/>
              </w:rPr>
              <w:t>MJ4</w:t>
            </w:r>
          </w:p>
        </w:tc>
        <w:tc>
          <w:tcPr>
            <w:tcW w:w="1600" w:type="dxa"/>
            <w:vAlign w:val="center"/>
          </w:tcPr>
          <w:p w14:paraId="06D17330" w14:textId="77777777" w:rsidR="009526A2" w:rsidRDefault="005202E5" w:rsidP="004C1041">
            <w:pPr>
              <w:spacing w:after="30"/>
              <w:jc w:val="both"/>
            </w:pPr>
            <w:r>
              <w:rPr>
                <w:sz w:val="14"/>
              </w:rPr>
              <w:t>Validation/test</w:t>
            </w:r>
          </w:p>
        </w:tc>
        <w:tc>
          <w:tcPr>
            <w:tcW w:w="5210" w:type="dxa"/>
            <w:vAlign w:val="center"/>
          </w:tcPr>
          <w:p w14:paraId="2C3CA865" w14:textId="77777777" w:rsidR="009526A2" w:rsidRDefault="005202E5" w:rsidP="004C1041">
            <w:pPr>
              <w:spacing w:after="30"/>
              <w:jc w:val="both"/>
            </w:pPr>
            <w:r>
              <w:rPr>
                <w:sz w:val="14"/>
              </w:rPr>
              <w:t>Code port of the "Test" automation (MJ=MJ4). Self-guarding: state change prevents re-fire. 5-min floor throttle (see readyToRun() usage note near its declaration).</w:t>
            </w:r>
          </w:p>
        </w:tc>
      </w:tr>
      <w:tr w:rsidR="009526A2" w14:paraId="677714BA" w14:textId="77777777">
        <w:tc>
          <w:tcPr>
            <w:tcW w:w="500" w:type="dxa"/>
            <w:vAlign w:val="center"/>
          </w:tcPr>
          <w:p w14:paraId="730BD8BD" w14:textId="77777777" w:rsidR="009526A2" w:rsidRDefault="005202E5" w:rsidP="004C1041">
            <w:pPr>
              <w:spacing w:after="30"/>
              <w:jc w:val="both"/>
            </w:pPr>
            <w:r>
              <w:rPr>
                <w:sz w:val="14"/>
              </w:rPr>
              <w:t>57</w:t>
            </w:r>
          </w:p>
        </w:tc>
        <w:tc>
          <w:tcPr>
            <w:tcW w:w="2050" w:type="dxa"/>
            <w:vAlign w:val="center"/>
          </w:tcPr>
          <w:p w14:paraId="2886ADA4" w14:textId="77777777" w:rsidR="009526A2" w:rsidRDefault="005202E5" w:rsidP="004C1041">
            <w:pPr>
              <w:spacing w:after="30"/>
              <w:jc w:val="both"/>
            </w:pPr>
            <w:r>
              <w:rPr>
                <w:sz w:val="14"/>
              </w:rPr>
              <w:t>MJ5</w:t>
            </w:r>
          </w:p>
        </w:tc>
        <w:tc>
          <w:tcPr>
            <w:tcW w:w="1600" w:type="dxa"/>
            <w:vAlign w:val="center"/>
          </w:tcPr>
          <w:p w14:paraId="51C04478" w14:textId="77777777" w:rsidR="009526A2" w:rsidRDefault="005202E5" w:rsidP="004C1041">
            <w:pPr>
              <w:spacing w:after="30"/>
              <w:jc w:val="both"/>
            </w:pPr>
            <w:r>
              <w:rPr>
                <w:sz w:val="14"/>
              </w:rPr>
              <w:t>Validation/test</w:t>
            </w:r>
          </w:p>
        </w:tc>
        <w:tc>
          <w:tcPr>
            <w:tcW w:w="5210" w:type="dxa"/>
            <w:vAlign w:val="center"/>
          </w:tcPr>
          <w:p w14:paraId="580F8BE7" w14:textId="77777777" w:rsidR="009526A2" w:rsidRDefault="005202E5" w:rsidP="004C1041">
            <w:pPr>
              <w:spacing w:after="30"/>
              <w:jc w:val="both"/>
            </w:pPr>
            <w:r>
              <w:rPr>
                <w:sz w:val="14"/>
              </w:rPr>
              <w:t>Code port of the "Test2" automation (MJ=MJ5): also switches to Current ProfileReal for 30 min.</w:t>
            </w:r>
          </w:p>
        </w:tc>
      </w:tr>
      <w:tr w:rsidR="009526A2" w14:paraId="1D596943" w14:textId="77777777">
        <w:tc>
          <w:tcPr>
            <w:tcW w:w="500" w:type="dxa"/>
            <w:vAlign w:val="center"/>
          </w:tcPr>
          <w:p w14:paraId="5E630E6B" w14:textId="77777777" w:rsidR="009526A2" w:rsidRDefault="005202E5" w:rsidP="004C1041">
            <w:pPr>
              <w:spacing w:after="30"/>
              <w:jc w:val="both"/>
            </w:pPr>
            <w:r>
              <w:rPr>
                <w:sz w:val="14"/>
              </w:rPr>
              <w:t>58</w:t>
            </w:r>
          </w:p>
        </w:tc>
        <w:tc>
          <w:tcPr>
            <w:tcW w:w="2050" w:type="dxa"/>
            <w:vAlign w:val="center"/>
          </w:tcPr>
          <w:p w14:paraId="192CF976" w14:textId="77777777" w:rsidR="009526A2" w:rsidRDefault="005202E5" w:rsidP="004C1041">
            <w:pPr>
              <w:spacing w:after="30"/>
              <w:jc w:val="both"/>
            </w:pPr>
            <w:r>
              <w:rPr>
                <w:sz w:val="14"/>
              </w:rPr>
              <w:t>MJoff</w:t>
            </w:r>
          </w:p>
        </w:tc>
        <w:tc>
          <w:tcPr>
            <w:tcW w:w="1600" w:type="dxa"/>
            <w:vAlign w:val="center"/>
          </w:tcPr>
          <w:p w14:paraId="6D6AEE7E" w14:textId="77777777" w:rsidR="009526A2" w:rsidRDefault="005202E5" w:rsidP="004C1041">
            <w:pPr>
              <w:spacing w:after="30"/>
              <w:jc w:val="both"/>
            </w:pPr>
            <w:r>
              <w:rPr>
                <w:sz w:val="14"/>
              </w:rPr>
              <w:t>Mounjaro state</w:t>
            </w:r>
          </w:p>
        </w:tc>
        <w:tc>
          <w:tcPr>
            <w:tcW w:w="5210" w:type="dxa"/>
            <w:vAlign w:val="center"/>
          </w:tcPr>
          <w:p w14:paraId="3A4C54AE" w14:textId="77777777" w:rsidR="009526A2" w:rsidRDefault="005202E5" w:rsidP="004C1041">
            <w:pPr>
              <w:spacing w:after="30"/>
              <w:jc w:val="both"/>
            </w:pPr>
            <w:r>
              <w:rPr>
                <w:sz w:val="14"/>
              </w:rPr>
              <w:t>MJoff old: exits MJ cycle when MJ3 active Block 1: 12:00–21:04 with BGL &gt;= 10.5 mmol. Block 2: midnight 00:00–01:00.</w:t>
            </w:r>
          </w:p>
        </w:tc>
      </w:tr>
      <w:tr w:rsidR="009526A2" w14:paraId="7279FBC4" w14:textId="77777777">
        <w:tc>
          <w:tcPr>
            <w:tcW w:w="500" w:type="dxa"/>
            <w:vAlign w:val="center"/>
          </w:tcPr>
          <w:p w14:paraId="0A27DED9" w14:textId="77777777" w:rsidR="009526A2" w:rsidRDefault="005202E5" w:rsidP="004C1041">
            <w:pPr>
              <w:spacing w:after="30"/>
              <w:jc w:val="both"/>
            </w:pPr>
            <w:r>
              <w:rPr>
                <w:sz w:val="14"/>
              </w:rPr>
              <w:t>59</w:t>
            </w:r>
          </w:p>
        </w:tc>
        <w:tc>
          <w:tcPr>
            <w:tcW w:w="2050" w:type="dxa"/>
            <w:vAlign w:val="center"/>
          </w:tcPr>
          <w:p w14:paraId="369CE474" w14:textId="77777777" w:rsidR="009526A2" w:rsidRDefault="005202E5" w:rsidP="004C1041">
            <w:pPr>
              <w:spacing w:after="30"/>
              <w:jc w:val="both"/>
            </w:pPr>
            <w:r>
              <w:rPr>
                <w:sz w:val="14"/>
              </w:rPr>
              <w:t>MJrecentCurrProfAcce</w:t>
            </w:r>
          </w:p>
        </w:tc>
        <w:tc>
          <w:tcPr>
            <w:tcW w:w="1600" w:type="dxa"/>
            <w:vAlign w:val="center"/>
          </w:tcPr>
          <w:p w14:paraId="3BF503C4" w14:textId="77777777" w:rsidR="009526A2" w:rsidRDefault="005202E5" w:rsidP="004C1041">
            <w:pPr>
              <w:spacing w:after="30"/>
              <w:jc w:val="both"/>
            </w:pPr>
            <w:r>
              <w:rPr>
                <w:sz w:val="14"/>
              </w:rPr>
              <w:t>Mounjaro state</w:t>
            </w:r>
          </w:p>
        </w:tc>
        <w:tc>
          <w:tcPr>
            <w:tcW w:w="5210" w:type="dxa"/>
            <w:vAlign w:val="center"/>
          </w:tcPr>
          <w:p w14:paraId="419E56F0" w14:textId="77777777" w:rsidR="009526A2" w:rsidRDefault="005202E5" w:rsidP="004C1041">
            <w:pPr>
              <w:spacing w:after="30"/>
              <w:jc w:val="both"/>
            </w:pPr>
            <w:r>
              <w:rPr>
                <w:sz w:val="14"/>
              </w:rPr>
              <w:t>Code port of "MJ recent or Steps CurrProf Acce" (title kept the stale "Steps" reference, dropped here since the actual condition tree has no steps-count check at all — confirmed against the current automation dialog). No live-pump gate: the original's Note field was empty (no "not virtual pump" restriction specified for this one). Throttle raised 5 -&gt; 480 min (8h) to serve as this block's SELF-LATCH, replacing the removed "!onCurrentProfile" gate. That gate was doing double duty: the switchProfileIfNeeded call below used to satisfy it, which is what stopped the block re-firing every 5 min for the rest of the 00:00-08:00 window. Dropping the profile switch (see below) removes that latch with it.</w:t>
            </w:r>
          </w:p>
        </w:tc>
      </w:tr>
      <w:tr w:rsidR="009526A2" w14:paraId="4DCA27BB" w14:textId="77777777">
        <w:tc>
          <w:tcPr>
            <w:tcW w:w="500" w:type="dxa"/>
            <w:vAlign w:val="center"/>
          </w:tcPr>
          <w:p w14:paraId="4CBC9273" w14:textId="77777777" w:rsidR="009526A2" w:rsidRDefault="005202E5" w:rsidP="004C1041">
            <w:pPr>
              <w:spacing w:after="30"/>
              <w:jc w:val="both"/>
            </w:pPr>
            <w:r>
              <w:rPr>
                <w:sz w:val="14"/>
              </w:rPr>
              <w:t>60</w:t>
            </w:r>
          </w:p>
        </w:tc>
        <w:tc>
          <w:tcPr>
            <w:tcW w:w="2050" w:type="dxa"/>
            <w:vAlign w:val="center"/>
          </w:tcPr>
          <w:p w14:paraId="794B368B" w14:textId="77777777" w:rsidR="009526A2" w:rsidRDefault="005202E5" w:rsidP="004C1041">
            <w:pPr>
              <w:spacing w:after="30"/>
              <w:jc w:val="both"/>
            </w:pPr>
            <w:r>
              <w:rPr>
                <w:sz w:val="14"/>
              </w:rPr>
              <w:t>MildBoostDownTT</w:t>
            </w:r>
          </w:p>
        </w:tc>
        <w:tc>
          <w:tcPr>
            <w:tcW w:w="1600" w:type="dxa"/>
            <w:vAlign w:val="center"/>
          </w:tcPr>
          <w:p w14:paraId="55785A7F" w14:textId="77777777" w:rsidR="009526A2" w:rsidRDefault="005202E5" w:rsidP="004C1041">
            <w:pPr>
              <w:spacing w:after="30"/>
              <w:jc w:val="both"/>
            </w:pPr>
            <w:r>
              <w:rPr>
                <w:sz w:val="14"/>
              </w:rPr>
              <w:t>Command / setting relay</w:t>
            </w:r>
          </w:p>
        </w:tc>
        <w:tc>
          <w:tcPr>
            <w:tcW w:w="5210" w:type="dxa"/>
            <w:vAlign w:val="center"/>
          </w:tcPr>
          <w:p w14:paraId="0534987A" w14:textId="77777777" w:rsidR="009526A2" w:rsidRDefault="005202E5" w:rsidP="004C1041">
            <w:pPr>
              <w:spacing w:after="30"/>
              <w:jc w:val="both"/>
            </w:pPr>
            <w:r>
              <w:rPr>
                <w:sz w:val="14"/>
              </w:rPr>
              <w:t>MildBoostDownTT: manually setting a TT of 5.052 mmol is used as a remote -0.01 nudge on ApsAutoIsfMildBoostRatio alone (unlike SmbDeliveryDownTT/5.002, which nudges it together with ApsAutoIsfSmbDeliveryBaseline), clamped to its own min of 0.1 — not a real target. Same pattern/tight 0.0001mmol tolerance as the other settings-nudge TTs above.</w:t>
            </w:r>
          </w:p>
        </w:tc>
      </w:tr>
      <w:tr w:rsidR="009526A2" w14:paraId="57F284CD" w14:textId="77777777">
        <w:tc>
          <w:tcPr>
            <w:tcW w:w="500" w:type="dxa"/>
            <w:vAlign w:val="center"/>
          </w:tcPr>
          <w:p w14:paraId="5F631F9A" w14:textId="77777777" w:rsidR="009526A2" w:rsidRDefault="005202E5" w:rsidP="004C1041">
            <w:pPr>
              <w:spacing w:after="30"/>
              <w:jc w:val="both"/>
            </w:pPr>
            <w:r>
              <w:rPr>
                <w:sz w:val="14"/>
              </w:rPr>
              <w:t>61</w:t>
            </w:r>
          </w:p>
        </w:tc>
        <w:tc>
          <w:tcPr>
            <w:tcW w:w="2050" w:type="dxa"/>
            <w:vAlign w:val="center"/>
          </w:tcPr>
          <w:p w14:paraId="78C03BA5" w14:textId="77777777" w:rsidR="009526A2" w:rsidRDefault="005202E5" w:rsidP="004C1041">
            <w:pPr>
              <w:spacing w:after="30"/>
              <w:jc w:val="both"/>
            </w:pPr>
            <w:r>
              <w:rPr>
                <w:sz w:val="14"/>
              </w:rPr>
              <w:t>MildBoostUpTT</w:t>
            </w:r>
          </w:p>
        </w:tc>
        <w:tc>
          <w:tcPr>
            <w:tcW w:w="1600" w:type="dxa"/>
            <w:vAlign w:val="center"/>
          </w:tcPr>
          <w:p w14:paraId="01BD2DF1" w14:textId="77777777" w:rsidR="009526A2" w:rsidRDefault="005202E5" w:rsidP="004C1041">
            <w:pPr>
              <w:spacing w:after="30"/>
              <w:jc w:val="both"/>
            </w:pPr>
            <w:r>
              <w:rPr>
                <w:sz w:val="14"/>
              </w:rPr>
              <w:t>Command / setting relay</w:t>
            </w:r>
          </w:p>
        </w:tc>
        <w:tc>
          <w:tcPr>
            <w:tcW w:w="5210" w:type="dxa"/>
            <w:vAlign w:val="center"/>
          </w:tcPr>
          <w:p w14:paraId="519839E9" w14:textId="77777777" w:rsidR="009526A2" w:rsidRDefault="005202E5" w:rsidP="004C1041">
            <w:pPr>
              <w:spacing w:after="30"/>
              <w:jc w:val="both"/>
            </w:pPr>
            <w:r>
              <w:rPr>
                <w:sz w:val="14"/>
              </w:rPr>
              <w:t>MildBoostUpTT: manually setting a TT of 5.054 mmol is used as a remote +0.01 nudge on ApsAutoIsfMildBoostRatio alone, clamped to its own max of 0.5. Same pattern as MildBoostDownTT above.</w:t>
            </w:r>
          </w:p>
        </w:tc>
      </w:tr>
      <w:tr w:rsidR="009526A2" w14:paraId="0F8939F6" w14:textId="77777777">
        <w:tc>
          <w:tcPr>
            <w:tcW w:w="500" w:type="dxa"/>
            <w:vAlign w:val="center"/>
          </w:tcPr>
          <w:p w14:paraId="0DDD7F32" w14:textId="77777777" w:rsidR="009526A2" w:rsidRDefault="005202E5" w:rsidP="004C1041">
            <w:pPr>
              <w:spacing w:after="30"/>
              <w:jc w:val="both"/>
            </w:pPr>
            <w:r>
              <w:rPr>
                <w:sz w:val="14"/>
              </w:rPr>
              <w:t>62</w:t>
            </w:r>
          </w:p>
        </w:tc>
        <w:tc>
          <w:tcPr>
            <w:tcW w:w="2050" w:type="dxa"/>
            <w:vAlign w:val="center"/>
          </w:tcPr>
          <w:p w14:paraId="05656906" w14:textId="77777777" w:rsidR="009526A2" w:rsidRDefault="005202E5" w:rsidP="004C1041">
            <w:pPr>
              <w:spacing w:after="30"/>
              <w:jc w:val="both"/>
            </w:pPr>
            <w:r>
              <w:rPr>
                <w:sz w:val="14"/>
              </w:rPr>
              <w:t>MoreMJ</w:t>
            </w:r>
          </w:p>
        </w:tc>
        <w:tc>
          <w:tcPr>
            <w:tcW w:w="1600" w:type="dxa"/>
            <w:vAlign w:val="center"/>
          </w:tcPr>
          <w:p w14:paraId="1E7AC613" w14:textId="77777777" w:rsidR="009526A2" w:rsidRDefault="005202E5" w:rsidP="004C1041">
            <w:pPr>
              <w:spacing w:after="30"/>
              <w:jc w:val="both"/>
            </w:pPr>
            <w:r>
              <w:rPr>
                <w:sz w:val="14"/>
              </w:rPr>
              <w:t>Mounjaro state</w:t>
            </w:r>
          </w:p>
        </w:tc>
        <w:tc>
          <w:tcPr>
            <w:tcW w:w="5210" w:type="dxa"/>
            <w:vAlign w:val="center"/>
          </w:tcPr>
          <w:p w14:paraId="670D97E6" w14:textId="77777777" w:rsidR="009526A2" w:rsidRDefault="005202E5" w:rsidP="004C1041">
            <w:pPr>
              <w:spacing w:after="30"/>
              <w:jc w:val="both"/>
            </w:pPr>
            <w:r>
              <w:rPr>
                <w:sz w:val="14"/>
              </w:rPr>
              <w:t>Code port of "MoreMJ": advances MJ state to MJ3 when acce weight is very low, activity is low, glucose is falling low on the 50% profile with no carbs and IOB still present. No live-pump gate: the original's Note field was empty. Outer window 06:00-00:00 (isTimeBetween(6,0,0,0) = 6am through end of day): MoreMJ should not apply overnight 00:00-06:00 at all -- this is the structural fix for the flip against MJoff's midnight block (00:00-01:00), since MoreMJ now simply cannot fire in that window regardless of the noRecentHighTrigger OR-path below (which has no time-of-day/BG gate of its own). Hysteresis: also locked out for 65 min after MJoff last fired (readyToRun on the "MJoff" timestamp) -- kept as a second line of defense for MJoff's OTHER block (12:00-21:04, high BG), which is inside this 06:00-00:00 window and so isn't covered by the gate above.</w:t>
            </w:r>
          </w:p>
        </w:tc>
      </w:tr>
      <w:tr w:rsidR="009526A2" w14:paraId="7DE78892" w14:textId="77777777">
        <w:tc>
          <w:tcPr>
            <w:tcW w:w="500" w:type="dxa"/>
            <w:vAlign w:val="center"/>
          </w:tcPr>
          <w:p w14:paraId="1E8138F5" w14:textId="77777777" w:rsidR="009526A2" w:rsidRDefault="005202E5" w:rsidP="004C1041">
            <w:pPr>
              <w:spacing w:after="30"/>
              <w:jc w:val="both"/>
            </w:pPr>
            <w:r>
              <w:rPr>
                <w:sz w:val="14"/>
              </w:rPr>
              <w:t>63</w:t>
            </w:r>
          </w:p>
        </w:tc>
        <w:tc>
          <w:tcPr>
            <w:tcW w:w="2050" w:type="dxa"/>
            <w:vAlign w:val="center"/>
          </w:tcPr>
          <w:p w14:paraId="5E72D762" w14:textId="77777777" w:rsidR="009526A2" w:rsidRDefault="005202E5" w:rsidP="004C1041">
            <w:pPr>
              <w:spacing w:after="30"/>
              <w:jc w:val="both"/>
            </w:pPr>
            <w:r>
              <w:rPr>
                <w:sz w:val="14"/>
              </w:rPr>
              <w:t>NightAcce</w:t>
            </w:r>
          </w:p>
        </w:tc>
        <w:tc>
          <w:tcPr>
            <w:tcW w:w="1600" w:type="dxa"/>
            <w:vAlign w:val="center"/>
          </w:tcPr>
          <w:p w14:paraId="76BDB645" w14:textId="77777777" w:rsidR="009526A2" w:rsidRDefault="005202E5" w:rsidP="004C1041">
            <w:pPr>
              <w:spacing w:after="30"/>
              <w:jc w:val="both"/>
            </w:pPr>
            <w:r>
              <w:rPr>
                <w:sz w:val="14"/>
              </w:rPr>
              <w:t>Operational automation</w:t>
            </w:r>
          </w:p>
        </w:tc>
        <w:tc>
          <w:tcPr>
            <w:tcW w:w="5210" w:type="dxa"/>
            <w:vAlign w:val="center"/>
          </w:tcPr>
          <w:p w14:paraId="670675F1" w14:textId="77777777" w:rsidR="009526A2" w:rsidRDefault="005202E5" w:rsidP="004C1041">
            <w:pPr>
              <w:spacing w:after="30"/>
              <w:jc w:val="both"/>
            </w:pPr>
            <w:r>
              <w:rPr>
                <w:sz w:val="14"/>
              </w:rPr>
              <w:t>Code port of "NightAcce_0.35TH18": overnight iobTH/acce reset to 18%/0.35 (plus a settings-export backup, reusing exportSettingsFor) when iobTH sits outside the 18% band, no carbs are active, and BGL is low. No live-pump gate: the original's Note field was empty.</w:t>
            </w:r>
          </w:p>
        </w:tc>
      </w:tr>
      <w:tr w:rsidR="009526A2" w14:paraId="3DE8EDC8" w14:textId="77777777">
        <w:tc>
          <w:tcPr>
            <w:tcW w:w="500" w:type="dxa"/>
            <w:vAlign w:val="center"/>
          </w:tcPr>
          <w:p w14:paraId="366F4A11" w14:textId="77777777" w:rsidR="009526A2" w:rsidRDefault="005202E5" w:rsidP="004C1041">
            <w:pPr>
              <w:spacing w:after="30"/>
              <w:jc w:val="both"/>
            </w:pPr>
            <w:r>
              <w:rPr>
                <w:sz w:val="14"/>
              </w:rPr>
              <w:t>64</w:t>
            </w:r>
          </w:p>
        </w:tc>
        <w:tc>
          <w:tcPr>
            <w:tcW w:w="2050" w:type="dxa"/>
            <w:vAlign w:val="center"/>
          </w:tcPr>
          <w:p w14:paraId="66793FEC" w14:textId="77777777" w:rsidR="009526A2" w:rsidRDefault="005202E5" w:rsidP="004C1041">
            <w:pPr>
              <w:spacing w:after="30"/>
              <w:jc w:val="both"/>
            </w:pPr>
            <w:r>
              <w:rPr>
                <w:sz w:val="14"/>
              </w:rPr>
              <w:t>Not50Recently</w:t>
            </w:r>
          </w:p>
        </w:tc>
        <w:tc>
          <w:tcPr>
            <w:tcW w:w="1600" w:type="dxa"/>
            <w:vAlign w:val="center"/>
          </w:tcPr>
          <w:p w14:paraId="54962117" w14:textId="77777777" w:rsidR="009526A2" w:rsidRDefault="005202E5" w:rsidP="004C1041">
            <w:pPr>
              <w:spacing w:after="30"/>
              <w:jc w:val="both"/>
            </w:pPr>
            <w:r>
              <w:rPr>
                <w:sz w:val="14"/>
              </w:rPr>
              <w:t>Operational automation</w:t>
            </w:r>
          </w:p>
        </w:tc>
        <w:tc>
          <w:tcPr>
            <w:tcW w:w="5210" w:type="dxa"/>
            <w:vAlign w:val="center"/>
          </w:tcPr>
          <w:p w14:paraId="1E805FD3" w14:textId="77777777" w:rsidR="009526A2" w:rsidRDefault="005202E5" w:rsidP="004C1041">
            <w:pPr>
              <w:spacing w:after="30"/>
              <w:jc w:val="both"/>
            </w:pPr>
            <w:r>
              <w:rPr>
                <w:sz w:val="14"/>
              </w:rPr>
              <w:t>Not50%Recently: clears 50recent flag once profile is back at 100% and BGL rising</w:t>
            </w:r>
          </w:p>
        </w:tc>
      </w:tr>
      <w:tr w:rsidR="009526A2" w14:paraId="73477CC6" w14:textId="77777777">
        <w:tc>
          <w:tcPr>
            <w:tcW w:w="500" w:type="dxa"/>
            <w:vAlign w:val="center"/>
          </w:tcPr>
          <w:p w14:paraId="2BF6DA1D" w14:textId="77777777" w:rsidR="009526A2" w:rsidRDefault="005202E5" w:rsidP="004C1041">
            <w:pPr>
              <w:spacing w:after="30"/>
              <w:jc w:val="both"/>
            </w:pPr>
            <w:r>
              <w:rPr>
                <w:sz w:val="14"/>
              </w:rPr>
              <w:t>65</w:t>
            </w:r>
          </w:p>
        </w:tc>
        <w:tc>
          <w:tcPr>
            <w:tcW w:w="2050" w:type="dxa"/>
            <w:vAlign w:val="center"/>
          </w:tcPr>
          <w:p w14:paraId="381A56D0" w14:textId="77777777" w:rsidR="009526A2" w:rsidRDefault="005202E5" w:rsidP="004C1041">
            <w:pPr>
              <w:spacing w:after="30"/>
              <w:jc w:val="both"/>
            </w:pPr>
            <w:r>
              <w:rPr>
                <w:sz w:val="14"/>
              </w:rPr>
              <w:t>OffHighProf</w:t>
            </w:r>
          </w:p>
        </w:tc>
        <w:tc>
          <w:tcPr>
            <w:tcW w:w="1600" w:type="dxa"/>
            <w:vAlign w:val="center"/>
          </w:tcPr>
          <w:p w14:paraId="65813FF4" w14:textId="77777777" w:rsidR="009526A2" w:rsidRDefault="005202E5" w:rsidP="004C1041">
            <w:pPr>
              <w:spacing w:after="30"/>
              <w:jc w:val="both"/>
            </w:pPr>
            <w:r>
              <w:rPr>
                <w:sz w:val="14"/>
              </w:rPr>
              <w:t>Operational automation</w:t>
            </w:r>
          </w:p>
        </w:tc>
        <w:tc>
          <w:tcPr>
            <w:tcW w:w="5210" w:type="dxa"/>
            <w:vAlign w:val="center"/>
          </w:tcPr>
          <w:p w14:paraId="2A7F5E0A" w14:textId="77777777" w:rsidR="009526A2" w:rsidRDefault="005202E5" w:rsidP="004C1041">
            <w:pPr>
              <w:spacing w:after="30"/>
              <w:jc w:val="both"/>
            </w:pPr>
            <w:r>
              <w:rPr>
                <w:sz w:val="14"/>
              </w:rPr>
              <w:t>OffHighProf: overnight BGL falling on non-standard profile → drop to acce 0.18 / iobTH 18% Fires when NOT on the Low profile (i.e. on a named high/steroid profile), Steroids Off, no TT. 30-min floor throttle matches the temporary low-profile duration and prevents another profile-changing block from re-arming OffP-1/OffP-2 within that protection window.</w:t>
            </w:r>
          </w:p>
        </w:tc>
      </w:tr>
      <w:tr w:rsidR="009526A2" w14:paraId="4D9F0BCC" w14:textId="77777777">
        <w:tc>
          <w:tcPr>
            <w:tcW w:w="500" w:type="dxa"/>
            <w:vAlign w:val="center"/>
          </w:tcPr>
          <w:p w14:paraId="188A9B4A" w14:textId="77777777" w:rsidR="009526A2" w:rsidRDefault="005202E5" w:rsidP="004C1041">
            <w:pPr>
              <w:spacing w:after="30"/>
              <w:jc w:val="both"/>
            </w:pPr>
            <w:r>
              <w:rPr>
                <w:sz w:val="14"/>
              </w:rPr>
              <w:t>66</w:t>
            </w:r>
          </w:p>
        </w:tc>
        <w:tc>
          <w:tcPr>
            <w:tcW w:w="2050" w:type="dxa"/>
            <w:vAlign w:val="center"/>
          </w:tcPr>
          <w:p w14:paraId="187413F7" w14:textId="77777777" w:rsidR="009526A2" w:rsidRDefault="005202E5" w:rsidP="004C1041">
            <w:pPr>
              <w:spacing w:after="30"/>
              <w:jc w:val="both"/>
            </w:pPr>
            <w:r>
              <w:rPr>
                <w:sz w:val="14"/>
              </w:rPr>
              <w:t>OldPod2</w:t>
            </w:r>
          </w:p>
        </w:tc>
        <w:tc>
          <w:tcPr>
            <w:tcW w:w="1600" w:type="dxa"/>
            <w:vAlign w:val="center"/>
          </w:tcPr>
          <w:p w14:paraId="382EB968" w14:textId="77777777" w:rsidR="009526A2" w:rsidRDefault="005202E5" w:rsidP="004C1041">
            <w:pPr>
              <w:spacing w:after="30"/>
              <w:jc w:val="both"/>
            </w:pPr>
            <w:r>
              <w:rPr>
                <w:sz w:val="14"/>
              </w:rPr>
              <w:t>Device/pump/sensor</w:t>
            </w:r>
          </w:p>
        </w:tc>
        <w:tc>
          <w:tcPr>
            <w:tcW w:w="5210" w:type="dxa"/>
            <w:vAlign w:val="center"/>
          </w:tcPr>
          <w:p w14:paraId="738B99FA" w14:textId="77777777" w:rsidR="009526A2" w:rsidRDefault="005202E5" w:rsidP="004C1041">
            <w:pPr>
              <w:spacing w:after="30"/>
              <w:jc w:val="both"/>
            </w:pPr>
            <w:r>
              <w:rPr>
                <w:sz w:val="14"/>
              </w:rPr>
              <w:t>Code port of "RecentPodOff": relaxes acce weight back to baseline once the RecentPod/OldPod2 safety TT has ended and acce weight is still at its boosted (ApsAutoIsfBgAccelWeightHigh) level. No live-pump gate: the original's Note field was empty. fuzzyEquals, not ==: acceHigh has no exact float representation at values like 0.95, so "acceW == acceHigh" could read false after the round-trip and this recovery would never fire (acce stuck at its boosted level). Same float trap as the DelOff reset. Requires that a pod boost ACTUALLY happened, which this block never checked despite its name and the comment above both describing it as undoing RecentPod/OldPod2. Its only real condition was "acce is at High and no TT is running" -- a state AcceUp0.5 produces exactly (it sets acce to High and starts no TT), so this fired immediately after every AcceUp0.5 and undid it.</w:t>
            </w:r>
          </w:p>
        </w:tc>
      </w:tr>
      <w:tr w:rsidR="009526A2" w14:paraId="5F5295B6" w14:textId="77777777">
        <w:tc>
          <w:tcPr>
            <w:tcW w:w="500" w:type="dxa"/>
            <w:vAlign w:val="center"/>
          </w:tcPr>
          <w:p w14:paraId="6994743D" w14:textId="77777777" w:rsidR="009526A2" w:rsidRDefault="005202E5" w:rsidP="004C1041">
            <w:pPr>
              <w:spacing w:after="30"/>
              <w:jc w:val="both"/>
            </w:pPr>
            <w:r>
              <w:rPr>
                <w:sz w:val="14"/>
              </w:rPr>
              <w:t>67</w:t>
            </w:r>
          </w:p>
        </w:tc>
        <w:tc>
          <w:tcPr>
            <w:tcW w:w="2050" w:type="dxa"/>
            <w:vAlign w:val="center"/>
          </w:tcPr>
          <w:p w14:paraId="7F3C2DE9" w14:textId="77777777" w:rsidR="009526A2" w:rsidRDefault="005202E5" w:rsidP="004C1041">
            <w:pPr>
              <w:spacing w:after="30"/>
              <w:jc w:val="both"/>
            </w:pPr>
            <w:r>
              <w:rPr>
                <w:sz w:val="14"/>
              </w:rPr>
              <w:t>PP50Off</w:t>
            </w:r>
          </w:p>
        </w:tc>
        <w:tc>
          <w:tcPr>
            <w:tcW w:w="1600" w:type="dxa"/>
            <w:vAlign w:val="center"/>
          </w:tcPr>
          <w:p w14:paraId="42BA371C" w14:textId="77777777" w:rsidR="009526A2" w:rsidRDefault="005202E5" w:rsidP="004C1041">
            <w:pPr>
              <w:spacing w:after="30"/>
              <w:jc w:val="both"/>
            </w:pPr>
            <w:r>
              <w:rPr>
                <w:sz w:val="14"/>
              </w:rPr>
              <w:t>Operational automation</w:t>
            </w:r>
          </w:p>
        </w:tc>
        <w:tc>
          <w:tcPr>
            <w:tcW w:w="5210" w:type="dxa"/>
            <w:vAlign w:val="center"/>
          </w:tcPr>
          <w:p w14:paraId="7CE10390" w14:textId="77777777" w:rsidR="009526A2" w:rsidRDefault="005202E5" w:rsidP="004C1041">
            <w:pPr>
              <w:spacing w:after="30"/>
              <w:jc w:val="both"/>
            </w:pPr>
            <w:r>
              <w:rPr>
                <w:sz w:val="14"/>
              </w:rPr>
              <w:t>PP50.Off: replaces "PP50.Off CurrProfReal 70_0.70 0.35" automation Exits the 50% prepare state: restores full profile, resets acce weight, clears LowBG=50recent. Guard: LowBG=50recent state must be set; firing sets LowBG=NO50rec so it won't re-trigger. 5-min floor throttle added on top of the state guard (see readyToRun() usage note).</w:t>
            </w:r>
          </w:p>
        </w:tc>
      </w:tr>
      <w:tr w:rsidR="009526A2" w14:paraId="7AE07436" w14:textId="77777777">
        <w:tc>
          <w:tcPr>
            <w:tcW w:w="500" w:type="dxa"/>
            <w:vAlign w:val="center"/>
          </w:tcPr>
          <w:p w14:paraId="7E463E41" w14:textId="77777777" w:rsidR="009526A2" w:rsidRDefault="005202E5" w:rsidP="004C1041">
            <w:pPr>
              <w:spacing w:after="30"/>
              <w:jc w:val="both"/>
            </w:pPr>
            <w:r>
              <w:rPr>
                <w:sz w:val="14"/>
              </w:rPr>
              <w:t>68</w:t>
            </w:r>
          </w:p>
        </w:tc>
        <w:tc>
          <w:tcPr>
            <w:tcW w:w="2050" w:type="dxa"/>
            <w:vAlign w:val="center"/>
          </w:tcPr>
          <w:p w14:paraId="67CF4D54" w14:textId="77777777" w:rsidR="009526A2" w:rsidRDefault="005202E5" w:rsidP="004C1041">
            <w:pPr>
              <w:spacing w:after="30"/>
              <w:jc w:val="both"/>
            </w:pPr>
            <w:r>
              <w:rPr>
                <w:sz w:val="14"/>
              </w:rPr>
              <w:t>PeakInsulinTimeDownTT</w:t>
            </w:r>
          </w:p>
        </w:tc>
        <w:tc>
          <w:tcPr>
            <w:tcW w:w="1600" w:type="dxa"/>
            <w:vAlign w:val="center"/>
          </w:tcPr>
          <w:p w14:paraId="16D68A53" w14:textId="77777777" w:rsidR="009526A2" w:rsidRDefault="005202E5" w:rsidP="004C1041">
            <w:pPr>
              <w:spacing w:after="30"/>
              <w:jc w:val="both"/>
            </w:pPr>
            <w:r>
              <w:rPr>
                <w:sz w:val="14"/>
              </w:rPr>
              <w:t>Command / setting relay</w:t>
            </w:r>
          </w:p>
        </w:tc>
        <w:tc>
          <w:tcPr>
            <w:tcW w:w="5210" w:type="dxa"/>
            <w:vAlign w:val="center"/>
          </w:tcPr>
          <w:p w14:paraId="3F8560D4" w14:textId="77777777" w:rsidR="009526A2" w:rsidRDefault="005202E5" w:rsidP="004C1041">
            <w:pPr>
              <w:spacing w:after="30"/>
              <w:jc w:val="both"/>
            </w:pPr>
            <w:r>
              <w:rPr>
                <w:sz w:val="14"/>
              </w:rPr>
              <w:t xml:space="preserve">PeakInsulinTimeDownTT: manually setting a TT of 5.074 mmol is used as a remote -5 nudge on InsulinOrefPeak (peak insulin activity time, minutes), clamped to its own min </w:t>
              <w:lastRenderedPageBreak/>
              <w:t>(35) — not a real target. Same pattern/tight 0.0001mmol tolerance as the other settings-nudge TTs above.</w:t>
            </w:r>
          </w:p>
        </w:tc>
      </w:tr>
      <w:tr w:rsidR="009526A2" w14:paraId="277B1D0A" w14:textId="77777777">
        <w:tc>
          <w:tcPr>
            <w:tcW w:w="500" w:type="dxa"/>
            <w:vAlign w:val="center"/>
          </w:tcPr>
          <w:p w14:paraId="0FD73B99" w14:textId="77777777" w:rsidR="009526A2" w:rsidRDefault="005202E5" w:rsidP="004C1041">
            <w:pPr>
              <w:spacing w:after="30"/>
              <w:jc w:val="both"/>
            </w:pPr>
            <w:r>
              <w:rPr>
                <w:sz w:val="14"/>
              </w:rPr>
              <w:lastRenderedPageBreak/>
              <w:t>69</w:t>
            </w:r>
          </w:p>
        </w:tc>
        <w:tc>
          <w:tcPr>
            <w:tcW w:w="2050" w:type="dxa"/>
            <w:vAlign w:val="center"/>
          </w:tcPr>
          <w:p w14:paraId="4F161959" w14:textId="77777777" w:rsidR="009526A2" w:rsidRDefault="005202E5" w:rsidP="004C1041">
            <w:pPr>
              <w:spacing w:after="30"/>
              <w:jc w:val="both"/>
            </w:pPr>
            <w:r>
              <w:rPr>
                <w:sz w:val="14"/>
              </w:rPr>
              <w:t>PeakInsulinTimeUpTT</w:t>
            </w:r>
          </w:p>
        </w:tc>
        <w:tc>
          <w:tcPr>
            <w:tcW w:w="1600" w:type="dxa"/>
            <w:vAlign w:val="center"/>
          </w:tcPr>
          <w:p w14:paraId="1DD75116" w14:textId="77777777" w:rsidR="009526A2" w:rsidRDefault="005202E5" w:rsidP="004C1041">
            <w:pPr>
              <w:spacing w:after="30"/>
              <w:jc w:val="both"/>
            </w:pPr>
            <w:r>
              <w:rPr>
                <w:sz w:val="14"/>
              </w:rPr>
              <w:t>Command / setting relay</w:t>
            </w:r>
          </w:p>
        </w:tc>
        <w:tc>
          <w:tcPr>
            <w:tcW w:w="5210" w:type="dxa"/>
            <w:vAlign w:val="center"/>
          </w:tcPr>
          <w:p w14:paraId="684E8617" w14:textId="77777777" w:rsidR="009526A2" w:rsidRDefault="005202E5" w:rsidP="004C1041">
            <w:pPr>
              <w:spacing w:after="30"/>
              <w:jc w:val="both"/>
            </w:pPr>
            <w:r>
              <w:rPr>
                <w:sz w:val="14"/>
              </w:rPr>
              <w:t>PeakInsulinTimeUpTT: manually setting a TT of 5.076 mmol is used as a remote +5 nudge on InsulinOrefPeak, clamped to its own max (120). Same pattern as PeakInsulinTimeDownTT above.</w:t>
            </w:r>
          </w:p>
        </w:tc>
      </w:tr>
      <w:tr w:rsidR="009526A2" w14:paraId="7BADD4C9" w14:textId="77777777">
        <w:tc>
          <w:tcPr>
            <w:tcW w:w="500" w:type="dxa"/>
            <w:vAlign w:val="center"/>
          </w:tcPr>
          <w:p w14:paraId="3915C5B3" w14:textId="77777777" w:rsidR="009526A2" w:rsidRDefault="005202E5" w:rsidP="004C1041">
            <w:pPr>
              <w:spacing w:after="30"/>
              <w:jc w:val="both"/>
            </w:pPr>
            <w:r>
              <w:rPr>
                <w:sz w:val="14"/>
              </w:rPr>
              <w:t>70</w:t>
            </w:r>
          </w:p>
        </w:tc>
        <w:tc>
          <w:tcPr>
            <w:tcW w:w="2050" w:type="dxa"/>
            <w:vAlign w:val="center"/>
          </w:tcPr>
          <w:p w14:paraId="134E3F4B" w14:textId="77777777" w:rsidR="009526A2" w:rsidRDefault="005202E5" w:rsidP="004C1041">
            <w:pPr>
              <w:spacing w:after="30"/>
              <w:jc w:val="both"/>
            </w:pPr>
            <w:r>
              <w:rPr>
                <w:sz w:val="14"/>
              </w:rPr>
              <w:t>Pod1</w:t>
            </w:r>
          </w:p>
        </w:tc>
        <w:tc>
          <w:tcPr>
            <w:tcW w:w="1600" w:type="dxa"/>
            <w:vAlign w:val="center"/>
          </w:tcPr>
          <w:p w14:paraId="3BDEDCDD" w14:textId="77777777" w:rsidR="009526A2" w:rsidRDefault="005202E5" w:rsidP="004C1041">
            <w:pPr>
              <w:spacing w:after="30"/>
              <w:jc w:val="both"/>
            </w:pPr>
            <w:r>
              <w:rPr>
                <w:sz w:val="14"/>
              </w:rPr>
              <w:t>Device/pump/sensor</w:t>
            </w:r>
          </w:p>
        </w:tc>
        <w:tc>
          <w:tcPr>
            <w:tcW w:w="5210" w:type="dxa"/>
            <w:vAlign w:val="center"/>
          </w:tcPr>
          <w:p w14:paraId="6FCBE219" w14:textId="77777777" w:rsidR="009526A2" w:rsidRDefault="005202E5" w:rsidP="004C1041">
            <w:pPr>
              <w:spacing w:after="30"/>
              <w:jc w:val="both"/>
            </w:pPr>
            <w:r>
              <w:rPr>
                <w:sz w:val="14"/>
              </w:rPr>
              <w:t>Code port of "POD 79 hours": narrow ~0.1h match window during 07:00 AM-11:59 PM. Live-pump-only, matching the original's note. (Original had a 2nd OR-branch, "Time BTW 12:03 AM &amp; 12:03 AM", which is a zero-width/dead window under isTimeBetween's semantics — dropped per instruction, this now matches Pod2's single-AND-group structure.)</w:t>
            </w:r>
          </w:p>
        </w:tc>
      </w:tr>
      <w:tr w:rsidR="009526A2" w14:paraId="5378F283" w14:textId="77777777">
        <w:tc>
          <w:tcPr>
            <w:tcW w:w="500" w:type="dxa"/>
            <w:vAlign w:val="center"/>
          </w:tcPr>
          <w:p w14:paraId="56C91F06" w14:textId="77777777" w:rsidR="009526A2" w:rsidRDefault="005202E5" w:rsidP="004C1041">
            <w:pPr>
              <w:spacing w:after="30"/>
              <w:jc w:val="both"/>
            </w:pPr>
            <w:r>
              <w:rPr>
                <w:sz w:val="14"/>
              </w:rPr>
              <w:t>71</w:t>
            </w:r>
          </w:p>
        </w:tc>
        <w:tc>
          <w:tcPr>
            <w:tcW w:w="2050" w:type="dxa"/>
            <w:vAlign w:val="center"/>
          </w:tcPr>
          <w:p w14:paraId="7CB81AB1" w14:textId="77777777" w:rsidR="009526A2" w:rsidRDefault="005202E5" w:rsidP="004C1041">
            <w:pPr>
              <w:spacing w:after="30"/>
              <w:jc w:val="both"/>
            </w:pPr>
            <w:r>
              <w:rPr>
                <w:sz w:val="14"/>
              </w:rPr>
              <w:t>Pod2</w:t>
            </w:r>
          </w:p>
        </w:tc>
        <w:tc>
          <w:tcPr>
            <w:tcW w:w="1600" w:type="dxa"/>
            <w:vAlign w:val="center"/>
          </w:tcPr>
          <w:p w14:paraId="3DE4FF9F" w14:textId="77777777" w:rsidR="009526A2" w:rsidRDefault="005202E5" w:rsidP="004C1041">
            <w:pPr>
              <w:spacing w:after="30"/>
              <w:jc w:val="both"/>
            </w:pPr>
            <w:r>
              <w:rPr>
                <w:sz w:val="14"/>
              </w:rPr>
              <w:t>Device/pump/sensor</w:t>
            </w:r>
          </w:p>
        </w:tc>
        <w:tc>
          <w:tcPr>
            <w:tcW w:w="5210" w:type="dxa"/>
            <w:vAlign w:val="center"/>
          </w:tcPr>
          <w:p w14:paraId="152F5267" w14:textId="77777777" w:rsidR="009526A2" w:rsidRDefault="005202E5" w:rsidP="004C1041">
            <w:pPr>
              <w:spacing w:after="30"/>
              <w:jc w:val="both"/>
            </w:pPr>
            <w:r>
              <w:rPr>
                <w:sz w:val="14"/>
              </w:rPr>
              <w:t>Code port of "POD 78 hours": narrow ~0.1h match window during 08:00 AM-11:59 PM, permanently switches to Current ProfileReal and flags Profile state PP130. Live-pump-only, matching the original's note.</w:t>
            </w:r>
          </w:p>
        </w:tc>
      </w:tr>
      <w:tr w:rsidR="009526A2" w14:paraId="50E30AFE" w14:textId="77777777">
        <w:tc>
          <w:tcPr>
            <w:tcW w:w="500" w:type="dxa"/>
            <w:vAlign w:val="center"/>
          </w:tcPr>
          <w:p w14:paraId="61FC7529" w14:textId="77777777" w:rsidR="009526A2" w:rsidRDefault="005202E5" w:rsidP="004C1041">
            <w:pPr>
              <w:spacing w:after="30"/>
              <w:jc w:val="both"/>
            </w:pPr>
            <w:r>
              <w:rPr>
                <w:sz w:val="14"/>
              </w:rPr>
              <w:t>72</w:t>
            </w:r>
          </w:p>
        </w:tc>
        <w:tc>
          <w:tcPr>
            <w:tcW w:w="2050" w:type="dxa"/>
            <w:vAlign w:val="center"/>
          </w:tcPr>
          <w:p w14:paraId="2D27A37A" w14:textId="77777777" w:rsidR="009526A2" w:rsidRDefault="005202E5" w:rsidP="004C1041">
            <w:pPr>
              <w:spacing w:after="30"/>
              <w:jc w:val="both"/>
            </w:pPr>
            <w:r>
              <w:rPr>
                <w:sz w:val="14"/>
              </w:rPr>
              <w:t>PodChangeHighPP130</w:t>
            </w:r>
          </w:p>
        </w:tc>
        <w:tc>
          <w:tcPr>
            <w:tcW w:w="1600" w:type="dxa"/>
            <w:vAlign w:val="center"/>
          </w:tcPr>
          <w:p w14:paraId="64B74347" w14:textId="77777777" w:rsidR="009526A2" w:rsidRDefault="005202E5" w:rsidP="004C1041">
            <w:pPr>
              <w:spacing w:after="30"/>
              <w:jc w:val="both"/>
            </w:pPr>
            <w:r>
              <w:rPr>
                <w:sz w:val="14"/>
              </w:rPr>
              <w:t>Device/pump/sensor</w:t>
            </w:r>
          </w:p>
        </w:tc>
        <w:tc>
          <w:tcPr>
            <w:tcW w:w="5210" w:type="dxa"/>
            <w:vAlign w:val="center"/>
          </w:tcPr>
          <w:p w14:paraId="659CF154" w14:textId="77777777" w:rsidR="009526A2" w:rsidRDefault="005202E5" w:rsidP="004C1041">
            <w:pPr>
              <w:spacing w:after="30"/>
              <w:jc w:val="both"/>
            </w:pPr>
            <w:r>
              <w:rPr>
                <w:sz w:val="14"/>
              </w:rPr>
              <w:t>Code port of "PodChangeHighPP130": brief 130% profile boost around a pod change (fresh &lt;=2h or stale &gt;=78h) when BGL is high and rising, 10am-6pm. Live-pump-only, matching the original's note. Precondition: profile=100%. Also requires a genuine recent high (raw Libre &gt;12.0mmol within 48h) -- without that recent confirmation the boost isn't warranted.</w:t>
            </w:r>
          </w:p>
        </w:tc>
      </w:tr>
      <w:tr w:rsidR="009526A2" w14:paraId="391CE739" w14:textId="77777777">
        <w:tc>
          <w:tcPr>
            <w:tcW w:w="500" w:type="dxa"/>
            <w:vAlign w:val="center"/>
          </w:tcPr>
          <w:p w14:paraId="31298632" w14:textId="77777777" w:rsidR="009526A2" w:rsidRDefault="005202E5" w:rsidP="004C1041">
            <w:pPr>
              <w:spacing w:after="30"/>
              <w:jc w:val="both"/>
            </w:pPr>
            <w:r>
              <w:rPr>
                <w:sz w:val="14"/>
              </w:rPr>
              <w:t>73</w:t>
            </w:r>
          </w:p>
        </w:tc>
        <w:tc>
          <w:tcPr>
            <w:tcW w:w="2050" w:type="dxa"/>
            <w:vAlign w:val="center"/>
          </w:tcPr>
          <w:p w14:paraId="210DF06D" w14:textId="77777777" w:rsidR="009526A2" w:rsidRDefault="005202E5" w:rsidP="004C1041">
            <w:pPr>
              <w:spacing w:after="30"/>
              <w:jc w:val="both"/>
            </w:pPr>
            <w:r>
              <w:rPr>
                <w:sz w:val="14"/>
              </w:rPr>
              <w:t>PpWeightDownTT</w:t>
            </w:r>
          </w:p>
        </w:tc>
        <w:tc>
          <w:tcPr>
            <w:tcW w:w="1600" w:type="dxa"/>
            <w:vAlign w:val="center"/>
          </w:tcPr>
          <w:p w14:paraId="2ECD4B48" w14:textId="77777777" w:rsidR="009526A2" w:rsidRDefault="005202E5" w:rsidP="004C1041">
            <w:pPr>
              <w:spacing w:after="30"/>
              <w:jc w:val="both"/>
            </w:pPr>
            <w:r>
              <w:rPr>
                <w:sz w:val="14"/>
              </w:rPr>
              <w:t>Command / setting relay</w:t>
            </w:r>
          </w:p>
        </w:tc>
        <w:tc>
          <w:tcPr>
            <w:tcW w:w="5210" w:type="dxa"/>
            <w:vAlign w:val="center"/>
          </w:tcPr>
          <w:p w14:paraId="14CDE027" w14:textId="77777777" w:rsidR="009526A2" w:rsidRDefault="005202E5" w:rsidP="004C1041">
            <w:pPr>
              <w:spacing w:after="30"/>
              <w:jc w:val="both"/>
            </w:pPr>
            <w:r>
              <w:rPr>
                <w:sz w:val="14"/>
              </w:rPr>
              <w:t>PpWeightDownTT: manually setting a TT of 5.12 mmol is used as a remote -0.01 nudge on ApsAutoIsfPpWeightNormal (ppISFwt_orig), clamped to its own min (0.0) — not a real target. Same pattern/tight 0.001mmol tolerance as the SmbDelivery*/SensorAge/Boost toggle TTs above.</w:t>
            </w:r>
          </w:p>
        </w:tc>
      </w:tr>
      <w:tr w:rsidR="009526A2" w14:paraId="59C3DD47" w14:textId="77777777">
        <w:tc>
          <w:tcPr>
            <w:tcW w:w="500" w:type="dxa"/>
            <w:vAlign w:val="center"/>
          </w:tcPr>
          <w:p w14:paraId="24DF523F" w14:textId="77777777" w:rsidR="009526A2" w:rsidRDefault="005202E5" w:rsidP="004C1041">
            <w:pPr>
              <w:spacing w:after="30"/>
              <w:jc w:val="both"/>
            </w:pPr>
            <w:r>
              <w:rPr>
                <w:sz w:val="14"/>
              </w:rPr>
              <w:t>74</w:t>
            </w:r>
          </w:p>
        </w:tc>
        <w:tc>
          <w:tcPr>
            <w:tcW w:w="2050" w:type="dxa"/>
            <w:vAlign w:val="center"/>
          </w:tcPr>
          <w:p w14:paraId="2662FAE1" w14:textId="77777777" w:rsidR="009526A2" w:rsidRDefault="005202E5" w:rsidP="004C1041">
            <w:pPr>
              <w:spacing w:after="30"/>
              <w:jc w:val="both"/>
            </w:pPr>
            <w:r>
              <w:rPr>
                <w:sz w:val="14"/>
              </w:rPr>
              <w:t>PpWeightHighDownTT</w:t>
            </w:r>
          </w:p>
        </w:tc>
        <w:tc>
          <w:tcPr>
            <w:tcW w:w="1600" w:type="dxa"/>
            <w:vAlign w:val="center"/>
          </w:tcPr>
          <w:p w14:paraId="3E3F41DC" w14:textId="77777777" w:rsidR="009526A2" w:rsidRDefault="005202E5" w:rsidP="004C1041">
            <w:pPr>
              <w:spacing w:after="30"/>
              <w:jc w:val="both"/>
            </w:pPr>
            <w:r>
              <w:rPr>
                <w:sz w:val="14"/>
              </w:rPr>
              <w:t>Command / setting relay</w:t>
            </w:r>
          </w:p>
        </w:tc>
        <w:tc>
          <w:tcPr>
            <w:tcW w:w="5210" w:type="dxa"/>
            <w:vAlign w:val="center"/>
          </w:tcPr>
          <w:p w14:paraId="1BCE70A3" w14:textId="77777777" w:rsidR="009526A2" w:rsidRDefault="005202E5" w:rsidP="004C1041">
            <w:pPr>
              <w:spacing w:after="30"/>
              <w:jc w:val="both"/>
            </w:pPr>
            <w:r>
              <w:rPr>
                <w:sz w:val="14"/>
              </w:rPr>
              <w:t>PpWeightHighDownTT: manually setting a TT of 5.056 mmol is used as a remote -0.01 nudge on ApsAutoIsfPpWeightHigh (ppISFwt_high — the boosted value the 7 fast-rise automations set, previously a hardcoded 0.15 literal in each), clamped to its own min (0.0) — not a real target. Same pattern/tight 0.0001mmol tolerance as the other settings-nudge TTs above. No dual-update: unlike PpWeightNormal/PpWeight, this only ever gets written into the live weight transiently when a boost automation actually fires, not continuously.</w:t>
            </w:r>
          </w:p>
        </w:tc>
      </w:tr>
      <w:tr w:rsidR="009526A2" w14:paraId="11500D27" w14:textId="77777777">
        <w:tc>
          <w:tcPr>
            <w:tcW w:w="500" w:type="dxa"/>
            <w:vAlign w:val="center"/>
          </w:tcPr>
          <w:p w14:paraId="4A0CD23F" w14:textId="77777777" w:rsidR="009526A2" w:rsidRDefault="005202E5" w:rsidP="004C1041">
            <w:pPr>
              <w:spacing w:after="30"/>
              <w:jc w:val="both"/>
            </w:pPr>
            <w:r>
              <w:rPr>
                <w:sz w:val="14"/>
              </w:rPr>
              <w:t>75</w:t>
            </w:r>
          </w:p>
        </w:tc>
        <w:tc>
          <w:tcPr>
            <w:tcW w:w="2050" w:type="dxa"/>
            <w:vAlign w:val="center"/>
          </w:tcPr>
          <w:p w14:paraId="68EA927A" w14:textId="77777777" w:rsidR="009526A2" w:rsidRDefault="005202E5" w:rsidP="004C1041">
            <w:pPr>
              <w:spacing w:after="30"/>
              <w:jc w:val="both"/>
            </w:pPr>
            <w:r>
              <w:rPr>
                <w:sz w:val="14"/>
              </w:rPr>
              <w:t>PpWeightHighUpTT</w:t>
            </w:r>
          </w:p>
        </w:tc>
        <w:tc>
          <w:tcPr>
            <w:tcW w:w="1600" w:type="dxa"/>
            <w:vAlign w:val="center"/>
          </w:tcPr>
          <w:p w14:paraId="0A023920" w14:textId="77777777" w:rsidR="009526A2" w:rsidRDefault="005202E5" w:rsidP="004C1041">
            <w:pPr>
              <w:spacing w:after="30"/>
              <w:jc w:val="both"/>
            </w:pPr>
            <w:r>
              <w:rPr>
                <w:sz w:val="14"/>
              </w:rPr>
              <w:t>Command / setting relay</w:t>
            </w:r>
          </w:p>
        </w:tc>
        <w:tc>
          <w:tcPr>
            <w:tcW w:w="5210" w:type="dxa"/>
            <w:vAlign w:val="center"/>
          </w:tcPr>
          <w:p w14:paraId="12563C32" w14:textId="77777777" w:rsidR="009526A2" w:rsidRDefault="005202E5" w:rsidP="004C1041">
            <w:pPr>
              <w:spacing w:after="30"/>
              <w:jc w:val="both"/>
            </w:pPr>
            <w:r>
              <w:rPr>
                <w:sz w:val="14"/>
              </w:rPr>
              <w:t>PpWeightHighUpTT: manually setting a TT of 5.058 mmol is used as a remote +0.01 nudge on ApsAutoIsfPpWeightHigh, clamped to its own max (0.15). Same pattern as PpWeightHighDownTT above.</w:t>
            </w:r>
          </w:p>
        </w:tc>
      </w:tr>
      <w:tr w:rsidR="009526A2" w14:paraId="36D64F78" w14:textId="77777777">
        <w:tc>
          <w:tcPr>
            <w:tcW w:w="500" w:type="dxa"/>
            <w:vAlign w:val="center"/>
          </w:tcPr>
          <w:p w14:paraId="4715537B" w14:textId="77777777" w:rsidR="009526A2" w:rsidRDefault="005202E5" w:rsidP="004C1041">
            <w:pPr>
              <w:spacing w:after="30"/>
              <w:jc w:val="both"/>
            </w:pPr>
            <w:r>
              <w:rPr>
                <w:sz w:val="14"/>
              </w:rPr>
              <w:t>76</w:t>
            </w:r>
          </w:p>
        </w:tc>
        <w:tc>
          <w:tcPr>
            <w:tcW w:w="2050" w:type="dxa"/>
            <w:vAlign w:val="center"/>
          </w:tcPr>
          <w:p w14:paraId="18306602" w14:textId="77777777" w:rsidR="009526A2" w:rsidRDefault="005202E5" w:rsidP="004C1041">
            <w:pPr>
              <w:spacing w:after="30"/>
              <w:jc w:val="both"/>
            </w:pPr>
            <w:r>
              <w:rPr>
                <w:sz w:val="14"/>
              </w:rPr>
              <w:t>PpWeightRevertUnder8_5</w:t>
            </w:r>
          </w:p>
        </w:tc>
        <w:tc>
          <w:tcPr>
            <w:tcW w:w="1600" w:type="dxa"/>
            <w:vAlign w:val="center"/>
          </w:tcPr>
          <w:p w14:paraId="13C629C7" w14:textId="77777777" w:rsidR="009526A2" w:rsidRDefault="005202E5" w:rsidP="004C1041">
            <w:pPr>
              <w:spacing w:after="30"/>
              <w:jc w:val="both"/>
            </w:pPr>
            <w:r>
              <w:rPr>
                <w:sz w:val="14"/>
              </w:rPr>
              <w:t>Command / setting relay</w:t>
            </w:r>
          </w:p>
        </w:tc>
        <w:tc>
          <w:tcPr>
            <w:tcW w:w="5210" w:type="dxa"/>
            <w:vAlign w:val="center"/>
          </w:tcPr>
          <w:p w14:paraId="343D82F9" w14:textId="77777777" w:rsidR="009526A2" w:rsidRDefault="005202E5" w:rsidP="004C1041">
            <w:pPr>
              <w:spacing w:after="30"/>
              <w:jc w:val="both"/>
            </w:pPr>
            <w:r>
              <w:rPr>
                <w:sz w:val="14"/>
              </w:rPr>
              <w:t>PpWeightRevertUnder8_5: genuine automatic (not TT-triggered) counterpart to the boost automations that set ApsAutoIsfPpWeight to 0.15 (BolusGiven, BolusGivenMild, High6PP, HighOldPod, PodChangeHighPP130, OldPod2, RecentPod) — always-on, fires whenever the live PP weight currently differs from its own baseline (ApsAutoIsfPpWeightNormal) AND either BG is back under 8.5mmol OR recent activity is high enough — same recentSteps5Minutes/ recentSteps30Minutes thresholds (100/200) already used as the movement-guard BLOCKER in BolusGiven/BolusGivenMild/bg3's own fire conditions, plus bg3's own extra recentSteps60Minutes (300) gate, all reused here as POSITIVE triggers instead: active movement is independent evidence the elevated PP weight is no longer needed.</w:t>
            </w:r>
          </w:p>
        </w:tc>
      </w:tr>
      <w:tr w:rsidR="009526A2" w14:paraId="6C19F75F" w14:textId="77777777">
        <w:tc>
          <w:tcPr>
            <w:tcW w:w="500" w:type="dxa"/>
            <w:vAlign w:val="center"/>
          </w:tcPr>
          <w:p w14:paraId="56B36D3C" w14:textId="77777777" w:rsidR="009526A2" w:rsidRDefault="005202E5" w:rsidP="004C1041">
            <w:pPr>
              <w:spacing w:after="30"/>
              <w:jc w:val="both"/>
            </w:pPr>
            <w:r>
              <w:rPr>
                <w:sz w:val="14"/>
              </w:rPr>
              <w:t>77</w:t>
            </w:r>
          </w:p>
        </w:tc>
        <w:tc>
          <w:tcPr>
            <w:tcW w:w="2050" w:type="dxa"/>
            <w:vAlign w:val="center"/>
          </w:tcPr>
          <w:p w14:paraId="3C726AF1" w14:textId="77777777" w:rsidR="009526A2" w:rsidRDefault="005202E5" w:rsidP="004C1041">
            <w:pPr>
              <w:spacing w:after="30"/>
              <w:jc w:val="both"/>
            </w:pPr>
            <w:r>
              <w:rPr>
                <w:sz w:val="14"/>
              </w:rPr>
              <w:t>PpWeightUpTT</w:t>
            </w:r>
          </w:p>
        </w:tc>
        <w:tc>
          <w:tcPr>
            <w:tcW w:w="1600" w:type="dxa"/>
            <w:vAlign w:val="center"/>
          </w:tcPr>
          <w:p w14:paraId="0C7D78B8" w14:textId="77777777" w:rsidR="009526A2" w:rsidRDefault="005202E5" w:rsidP="004C1041">
            <w:pPr>
              <w:spacing w:after="30"/>
              <w:jc w:val="both"/>
            </w:pPr>
            <w:r>
              <w:rPr>
                <w:sz w:val="14"/>
              </w:rPr>
              <w:t>Command / setting relay</w:t>
            </w:r>
          </w:p>
        </w:tc>
        <w:tc>
          <w:tcPr>
            <w:tcW w:w="5210" w:type="dxa"/>
            <w:vAlign w:val="center"/>
          </w:tcPr>
          <w:p w14:paraId="448CE42A" w14:textId="77777777" w:rsidR="009526A2" w:rsidRDefault="005202E5" w:rsidP="004C1041">
            <w:pPr>
              <w:spacing w:after="30"/>
              <w:jc w:val="both"/>
            </w:pPr>
            <w:r>
              <w:rPr>
                <w:sz w:val="14"/>
              </w:rPr>
              <w:t>PpWeightUpTT: manually setting a TT of 5.14 mmol is used as a remote +0.01 nudge on ApsAutoIsfPpWeightNormal, clamped to its own max (0.15). Same pattern as PpWeightDownTT above.</w:t>
            </w:r>
          </w:p>
        </w:tc>
      </w:tr>
      <w:tr w:rsidR="009526A2" w14:paraId="2E703A95" w14:textId="77777777">
        <w:tc>
          <w:tcPr>
            <w:tcW w:w="500" w:type="dxa"/>
            <w:vAlign w:val="center"/>
          </w:tcPr>
          <w:p w14:paraId="3B33E8BB" w14:textId="77777777" w:rsidR="009526A2" w:rsidRDefault="005202E5" w:rsidP="004C1041">
            <w:pPr>
              <w:spacing w:after="30"/>
              <w:jc w:val="both"/>
            </w:pPr>
            <w:r>
              <w:rPr>
                <w:sz w:val="14"/>
              </w:rPr>
              <w:t>78</w:t>
            </w:r>
          </w:p>
        </w:tc>
        <w:tc>
          <w:tcPr>
            <w:tcW w:w="2050" w:type="dxa"/>
            <w:vAlign w:val="center"/>
          </w:tcPr>
          <w:p w14:paraId="51741317" w14:textId="77777777" w:rsidR="009526A2" w:rsidRDefault="005202E5" w:rsidP="004C1041">
            <w:pPr>
              <w:spacing w:after="30"/>
              <w:jc w:val="both"/>
            </w:pPr>
            <w:r>
              <w:rPr>
                <w:sz w:val="14"/>
              </w:rPr>
              <w:t>PreSoakSensor24hrs</w:t>
            </w:r>
          </w:p>
        </w:tc>
        <w:tc>
          <w:tcPr>
            <w:tcW w:w="1600" w:type="dxa"/>
            <w:vAlign w:val="center"/>
          </w:tcPr>
          <w:p w14:paraId="6D0D4C4B" w14:textId="77777777" w:rsidR="009526A2" w:rsidRDefault="005202E5" w:rsidP="004C1041">
            <w:pPr>
              <w:spacing w:after="30"/>
              <w:jc w:val="both"/>
            </w:pPr>
            <w:r>
              <w:rPr>
                <w:sz w:val="14"/>
              </w:rPr>
              <w:t>Device/pump/sensor</w:t>
            </w:r>
          </w:p>
        </w:tc>
        <w:tc>
          <w:tcPr>
            <w:tcW w:w="5210" w:type="dxa"/>
            <w:vAlign w:val="center"/>
          </w:tcPr>
          <w:p w14:paraId="3234CB83" w14:textId="77777777" w:rsidR="009526A2" w:rsidRDefault="005202E5" w:rsidP="004C1041">
            <w:pPr>
              <w:spacing w:after="30"/>
              <w:jc w:val="both"/>
            </w:pPr>
            <w:r>
              <w:rPr>
                <w:sz w:val="14"/>
              </w:rPr>
              <w:t>Code port of "PreSoakSENSOR24hrs": reminds to pre-soak a new sensor ~14.0 or ~14.5 days into the current sensor's life. Two narrow ~0.1h match windows, each gated on cannula age &lt;=80h (skip if the pod is also near end of life). Live-pump-only, matching the original's note.</w:t>
            </w:r>
          </w:p>
        </w:tc>
      </w:tr>
      <w:tr w:rsidR="009526A2" w14:paraId="7BBB5AA6" w14:textId="77777777">
        <w:tc>
          <w:tcPr>
            <w:tcW w:w="500" w:type="dxa"/>
            <w:vAlign w:val="center"/>
          </w:tcPr>
          <w:p w14:paraId="22841F60" w14:textId="77777777" w:rsidR="009526A2" w:rsidRDefault="005202E5" w:rsidP="004C1041">
            <w:pPr>
              <w:spacing w:after="30"/>
              <w:jc w:val="both"/>
            </w:pPr>
            <w:r>
              <w:rPr>
                <w:sz w:val="14"/>
              </w:rPr>
              <w:t>79</w:t>
            </w:r>
          </w:p>
        </w:tc>
        <w:tc>
          <w:tcPr>
            <w:tcW w:w="2050" w:type="dxa"/>
            <w:vAlign w:val="center"/>
          </w:tcPr>
          <w:p w14:paraId="41B47706" w14:textId="77777777" w:rsidR="009526A2" w:rsidRDefault="005202E5" w:rsidP="004C1041">
            <w:pPr>
              <w:spacing w:after="30"/>
              <w:jc w:val="both"/>
            </w:pPr>
            <w:r>
              <w:rPr>
                <w:sz w:val="14"/>
              </w:rPr>
              <w:t>PrepareSet50</w:t>
            </w:r>
          </w:p>
        </w:tc>
        <w:tc>
          <w:tcPr>
            <w:tcW w:w="1600" w:type="dxa"/>
            <w:vAlign w:val="center"/>
          </w:tcPr>
          <w:p w14:paraId="4346F027" w14:textId="77777777" w:rsidR="009526A2" w:rsidRDefault="005202E5" w:rsidP="004C1041">
            <w:pPr>
              <w:spacing w:after="30"/>
              <w:jc w:val="both"/>
            </w:pPr>
            <w:r>
              <w:rPr>
                <w:sz w:val="14"/>
              </w:rPr>
              <w:t>Hypoglycaemia protection</w:t>
            </w:r>
          </w:p>
        </w:tc>
        <w:tc>
          <w:tcPr>
            <w:tcW w:w="5210" w:type="dxa"/>
            <w:vAlign w:val="center"/>
          </w:tcPr>
          <w:p w14:paraId="1377F33E" w14:textId="77777777" w:rsidR="009526A2" w:rsidRDefault="005202E5" w:rsidP="004C1041">
            <w:pPr>
              <w:spacing w:after="30"/>
              <w:jc w:val="both"/>
            </w:pPr>
            <w:r>
              <w:rPr>
                <w:sz w:val="14"/>
              </w:rPr>
              <w:t>prepare Set50%: replaces "prepare Set50%0.07 50%" automation Precondition guard: profile_percentage == 100. Once the 50% profile switch fires, profile_percentage becomes 50 on the next loop cycle and the block stops running. All 4 blocks also check Profile pct = 100 in the original; the outer guard handles that. 5-min floor throttle added on top of the precondition (see readyToRun() usage note).</w:t>
            </w:r>
          </w:p>
        </w:tc>
      </w:tr>
      <w:tr w:rsidR="009526A2" w14:paraId="1524AE2C" w14:textId="77777777">
        <w:tc>
          <w:tcPr>
            <w:tcW w:w="500" w:type="dxa"/>
            <w:vAlign w:val="center"/>
          </w:tcPr>
          <w:p w14:paraId="5D919D4C" w14:textId="77777777" w:rsidR="009526A2" w:rsidRDefault="005202E5" w:rsidP="004C1041">
            <w:pPr>
              <w:spacing w:after="30"/>
              <w:jc w:val="both"/>
            </w:pPr>
            <w:r>
              <w:rPr>
                <w:sz w:val="14"/>
              </w:rPr>
              <w:t>80</w:t>
            </w:r>
          </w:p>
        </w:tc>
        <w:tc>
          <w:tcPr>
            <w:tcW w:w="2050" w:type="dxa"/>
            <w:vAlign w:val="center"/>
          </w:tcPr>
          <w:p w14:paraId="364C445A" w14:textId="77777777" w:rsidR="009526A2" w:rsidRDefault="005202E5" w:rsidP="004C1041">
            <w:pPr>
              <w:spacing w:after="30"/>
              <w:jc w:val="both"/>
            </w:pPr>
            <w:r>
              <w:rPr>
                <w:sz w:val="14"/>
              </w:rPr>
              <w:t>RecentPod</w:t>
            </w:r>
          </w:p>
        </w:tc>
        <w:tc>
          <w:tcPr>
            <w:tcW w:w="1600" w:type="dxa"/>
            <w:vAlign w:val="center"/>
          </w:tcPr>
          <w:p w14:paraId="26E6FF12" w14:textId="77777777" w:rsidR="009526A2" w:rsidRDefault="005202E5" w:rsidP="004C1041">
            <w:pPr>
              <w:spacing w:after="30"/>
              <w:jc w:val="both"/>
            </w:pPr>
            <w:r>
              <w:rPr>
                <w:sz w:val="14"/>
              </w:rPr>
              <w:t>Device/pump/sensor</w:t>
            </w:r>
          </w:p>
        </w:tc>
        <w:tc>
          <w:tcPr>
            <w:tcW w:w="5210" w:type="dxa"/>
            <w:vAlign w:val="center"/>
          </w:tcPr>
          <w:p w14:paraId="06D42F3B" w14:textId="77777777" w:rsidR="009526A2" w:rsidRDefault="005202E5" w:rsidP="004C1041">
            <w:pPr>
              <w:spacing w:after="30"/>
              <w:jc w:val="both"/>
            </w:pPr>
            <w:r>
              <w:rPr>
                <w:sz w:val="14"/>
              </w:rPr>
              <w:t>Code port of "RecentPod": brief 130% profile boost + 4.2mmol TT when cannula is very fresh/stale, carbs are up, and BGL is rising with headroom on IOB. Live-pump-only, matching the original's note. Preconditions: profile=100%, no TT. Also requires a genuine recent high (raw Libre &gt;12.0mmol within 48h) -- without that recent confirmation the boost isn't warranted.</w:t>
            </w:r>
          </w:p>
        </w:tc>
      </w:tr>
      <w:tr w:rsidR="009526A2" w14:paraId="3045F869" w14:textId="77777777">
        <w:tc>
          <w:tcPr>
            <w:tcW w:w="500" w:type="dxa"/>
            <w:vAlign w:val="center"/>
          </w:tcPr>
          <w:p w14:paraId="3B3A8941" w14:textId="77777777" w:rsidR="009526A2" w:rsidRDefault="005202E5" w:rsidP="004C1041">
            <w:pPr>
              <w:spacing w:after="30"/>
              <w:jc w:val="both"/>
            </w:pPr>
            <w:r>
              <w:rPr>
                <w:sz w:val="14"/>
              </w:rPr>
              <w:t>81</w:t>
            </w:r>
          </w:p>
        </w:tc>
        <w:tc>
          <w:tcPr>
            <w:tcW w:w="2050" w:type="dxa"/>
            <w:vAlign w:val="center"/>
          </w:tcPr>
          <w:p w14:paraId="4FB05017" w14:textId="77777777" w:rsidR="009526A2" w:rsidRDefault="005202E5" w:rsidP="004C1041">
            <w:pPr>
              <w:spacing w:after="30"/>
              <w:jc w:val="both"/>
            </w:pPr>
            <w:r>
              <w:rPr>
                <w:sz w:val="14"/>
              </w:rPr>
              <w:t>RecentPodOff</w:t>
            </w:r>
          </w:p>
        </w:tc>
        <w:tc>
          <w:tcPr>
            <w:tcW w:w="1600" w:type="dxa"/>
            <w:vAlign w:val="center"/>
          </w:tcPr>
          <w:p w14:paraId="39FD5527" w14:textId="77777777" w:rsidR="009526A2" w:rsidRDefault="005202E5" w:rsidP="004C1041">
            <w:pPr>
              <w:spacing w:after="30"/>
              <w:jc w:val="both"/>
            </w:pPr>
            <w:r>
              <w:rPr>
                <w:sz w:val="14"/>
              </w:rPr>
              <w:t>Device/pump/sensor</w:t>
            </w:r>
          </w:p>
        </w:tc>
        <w:tc>
          <w:tcPr>
            <w:tcW w:w="5210" w:type="dxa"/>
            <w:vAlign w:val="center"/>
          </w:tcPr>
          <w:p w14:paraId="46B887FE" w14:textId="77777777" w:rsidR="009526A2" w:rsidRDefault="005202E5" w:rsidP="004C1041">
            <w:pPr>
              <w:spacing w:after="30"/>
              <w:jc w:val="both"/>
            </w:pPr>
            <w:r>
              <w:rPr>
                <w:sz w:val="14"/>
              </w:rPr>
              <w:t>Code port of "RecentPodOff": relaxes acce weight back to baseline once the RecentPod/OldPod2 safety TT has ended and acce weight is still at its boosted (ApsAutoIsfBgAccelWeightHigh) level. No live-pump gate: the original's Note field was empty.</w:t>
            </w:r>
          </w:p>
        </w:tc>
      </w:tr>
      <w:tr w:rsidR="009526A2" w14:paraId="566AACBC" w14:textId="77777777">
        <w:tc>
          <w:tcPr>
            <w:tcW w:w="500" w:type="dxa"/>
            <w:vAlign w:val="center"/>
          </w:tcPr>
          <w:p w14:paraId="0757A585" w14:textId="77777777" w:rsidR="009526A2" w:rsidRDefault="005202E5" w:rsidP="004C1041">
            <w:pPr>
              <w:spacing w:after="30"/>
              <w:jc w:val="both"/>
            </w:pPr>
            <w:r>
              <w:rPr>
                <w:sz w:val="14"/>
              </w:rPr>
              <w:t>82</w:t>
            </w:r>
          </w:p>
        </w:tc>
        <w:tc>
          <w:tcPr>
            <w:tcW w:w="2050" w:type="dxa"/>
            <w:vAlign w:val="center"/>
          </w:tcPr>
          <w:p w14:paraId="48759CD5" w14:textId="77777777" w:rsidR="009526A2" w:rsidRDefault="005202E5" w:rsidP="004C1041">
            <w:pPr>
              <w:spacing w:after="30"/>
              <w:jc w:val="both"/>
            </w:pPr>
            <w:r>
              <w:rPr>
                <w:sz w:val="14"/>
              </w:rPr>
              <w:t>SemiTwilightAcce</w:t>
            </w:r>
          </w:p>
        </w:tc>
        <w:tc>
          <w:tcPr>
            <w:tcW w:w="1600" w:type="dxa"/>
            <w:vAlign w:val="center"/>
          </w:tcPr>
          <w:p w14:paraId="630E7616" w14:textId="77777777" w:rsidR="009526A2" w:rsidRDefault="005202E5" w:rsidP="004C1041">
            <w:pPr>
              <w:spacing w:after="30"/>
              <w:jc w:val="both"/>
            </w:pPr>
            <w:r>
              <w:rPr>
                <w:sz w:val="14"/>
              </w:rPr>
              <w:t>Operational automation</w:t>
            </w:r>
          </w:p>
        </w:tc>
        <w:tc>
          <w:tcPr>
            <w:tcW w:w="5210" w:type="dxa"/>
            <w:vAlign w:val="center"/>
          </w:tcPr>
          <w:p w14:paraId="3CD51A9C" w14:textId="77777777" w:rsidR="009526A2" w:rsidRDefault="005202E5" w:rsidP="004C1041">
            <w:pPr>
              <w:spacing w:after="30"/>
              <w:jc w:val="both"/>
            </w:pPr>
            <w:r>
              <w:rPr>
                <w:sz w:val="14"/>
              </w:rPr>
              <w:t>Code port of "SemiTwilightAcce_0.50TH16": drops acce weight to 0.50 and iobTH to 16% across 3 morning branches. Branch 3's iobTH check was screenshotted as AND(&gt;17, &lt;=15) — impossible as an AND (self-contradictory, always false). Per user confirmation the actual condition was a single "iobTH percent = 16" equality check, misread off the screenshot as two separate threshold rows. No live-pump gate: the original's Note field was empty.</w:t>
            </w:r>
          </w:p>
        </w:tc>
      </w:tr>
      <w:tr w:rsidR="009526A2" w14:paraId="120AB278" w14:textId="77777777">
        <w:tc>
          <w:tcPr>
            <w:tcW w:w="500" w:type="dxa"/>
            <w:vAlign w:val="center"/>
          </w:tcPr>
          <w:p w14:paraId="55718EDF" w14:textId="77777777" w:rsidR="009526A2" w:rsidRDefault="005202E5" w:rsidP="004C1041">
            <w:pPr>
              <w:spacing w:after="30"/>
              <w:jc w:val="both"/>
            </w:pPr>
            <w:r>
              <w:rPr>
                <w:sz w:val="14"/>
              </w:rPr>
              <w:t>83</w:t>
            </w:r>
          </w:p>
        </w:tc>
        <w:tc>
          <w:tcPr>
            <w:tcW w:w="2050" w:type="dxa"/>
            <w:vAlign w:val="center"/>
          </w:tcPr>
          <w:p w14:paraId="0082F468" w14:textId="77777777" w:rsidR="009526A2" w:rsidRDefault="005202E5" w:rsidP="004C1041">
            <w:pPr>
              <w:spacing w:after="30"/>
              <w:jc w:val="both"/>
            </w:pPr>
            <w:r>
              <w:rPr>
                <w:sz w:val="14"/>
              </w:rPr>
              <w:t>SensorAgeCodeToggleTT</w:t>
            </w:r>
          </w:p>
        </w:tc>
        <w:tc>
          <w:tcPr>
            <w:tcW w:w="1600" w:type="dxa"/>
            <w:vAlign w:val="center"/>
          </w:tcPr>
          <w:p w14:paraId="3AE6E2C5" w14:textId="77777777" w:rsidR="009526A2" w:rsidRDefault="005202E5" w:rsidP="004C1041">
            <w:pPr>
              <w:spacing w:after="30"/>
              <w:jc w:val="both"/>
            </w:pPr>
            <w:r>
              <w:rPr>
                <w:sz w:val="14"/>
              </w:rPr>
              <w:t>Command / setting relay</w:t>
            </w:r>
          </w:p>
        </w:tc>
        <w:tc>
          <w:tcPr>
            <w:tcW w:w="5210" w:type="dxa"/>
            <w:vAlign w:val="center"/>
          </w:tcPr>
          <w:p w14:paraId="469660C1" w14:textId="77777777" w:rsidR="009526A2" w:rsidRDefault="005202E5" w:rsidP="004C1041">
            <w:pPr>
              <w:spacing w:after="30"/>
              <w:jc w:val="both"/>
            </w:pPr>
            <w:r>
              <w:rPr>
                <w:sz w:val="14"/>
              </w:rPr>
              <w:t>SensorAgeCodeToggleTT: master execution toggle for the complete SensorAge calibration routine, separate from the existing 5.006 aging-sensor adjustment preference toggle.</w:t>
            </w:r>
          </w:p>
        </w:tc>
      </w:tr>
      <w:tr w:rsidR="009526A2" w14:paraId="5DA46D45" w14:textId="77777777">
        <w:tc>
          <w:tcPr>
            <w:tcW w:w="500" w:type="dxa"/>
            <w:vAlign w:val="center"/>
          </w:tcPr>
          <w:p w14:paraId="3F6D5DB7" w14:textId="77777777" w:rsidR="009526A2" w:rsidRDefault="005202E5" w:rsidP="004C1041">
            <w:pPr>
              <w:spacing w:after="30"/>
              <w:jc w:val="both"/>
            </w:pPr>
            <w:r>
              <w:rPr>
                <w:sz w:val="14"/>
              </w:rPr>
              <w:t>84</w:t>
            </w:r>
          </w:p>
        </w:tc>
        <w:tc>
          <w:tcPr>
            <w:tcW w:w="2050" w:type="dxa"/>
            <w:vAlign w:val="center"/>
          </w:tcPr>
          <w:p w14:paraId="61B11131" w14:textId="77777777" w:rsidR="009526A2" w:rsidRDefault="005202E5" w:rsidP="004C1041">
            <w:pPr>
              <w:spacing w:after="30"/>
              <w:jc w:val="both"/>
            </w:pPr>
            <w:r>
              <w:rPr>
                <w:sz w:val="14"/>
              </w:rPr>
              <w:t>SensorAgeToggleTT</w:t>
            </w:r>
          </w:p>
        </w:tc>
        <w:tc>
          <w:tcPr>
            <w:tcW w:w="1600" w:type="dxa"/>
            <w:vAlign w:val="center"/>
          </w:tcPr>
          <w:p w14:paraId="60ED6B3A" w14:textId="77777777" w:rsidR="009526A2" w:rsidRDefault="005202E5" w:rsidP="004C1041">
            <w:pPr>
              <w:spacing w:after="30"/>
              <w:jc w:val="both"/>
            </w:pPr>
            <w:r>
              <w:rPr>
                <w:sz w:val="14"/>
              </w:rPr>
              <w:t>Command / setting relay</w:t>
            </w:r>
          </w:p>
        </w:tc>
        <w:tc>
          <w:tcPr>
            <w:tcW w:w="5210" w:type="dxa"/>
            <w:vAlign w:val="center"/>
          </w:tcPr>
          <w:p w14:paraId="0F377587" w14:textId="77777777" w:rsidR="009526A2" w:rsidRDefault="005202E5" w:rsidP="004C1041">
            <w:pPr>
              <w:spacing w:after="30"/>
              <w:jc w:val="both"/>
            </w:pPr>
            <w:r>
              <w:rPr>
                <w:sz w:val="14"/>
              </w:rPr>
              <w:t xml:space="preserve">SensorAgeToggleTT: manually setting a TT of 5.06 mmol is used as a remote toggle for the OldSensorAdj enable switch (ApsAutoIsfOldSensorAdjEnabled) — not a real target. Flips the switch, then immediately cancels the TT so it never actually affects dosing. activeTtNear() (not a hand-rolled mg/dL literal) is deliberate here — see its own doc comment on why the exact mmol-&gt;mg/dL conversion constant matters for matching a manually-set TT. Tight 0.001mmol tolerance (not the old 0.02) — this now sits in a cluster with SmbDeliveryDownTT (5.02), SmbDeliveryUpTT (5.04), and BoostToggleTT </w:t>
              <w:lastRenderedPageBreak/>
              <w:t>(5.08), all only 0.02mmol apart from their neighbors, so a loose tolerance would make adjacent windows overlap. Small throttle purely as a defense against double-toggling if the cancel hasn't fully propagated by the next cycle — the cancel itself is what actually prevents re-firing in normal operation.</w:t>
            </w:r>
          </w:p>
        </w:tc>
      </w:tr>
      <w:tr w:rsidR="009526A2" w14:paraId="65E707F0" w14:textId="77777777">
        <w:tc>
          <w:tcPr>
            <w:tcW w:w="500" w:type="dxa"/>
            <w:vAlign w:val="center"/>
          </w:tcPr>
          <w:p w14:paraId="0800D6DF" w14:textId="77777777" w:rsidR="009526A2" w:rsidRDefault="005202E5" w:rsidP="004C1041">
            <w:pPr>
              <w:spacing w:after="30"/>
              <w:jc w:val="both"/>
            </w:pPr>
            <w:r>
              <w:rPr>
                <w:sz w:val="14"/>
              </w:rPr>
              <w:lastRenderedPageBreak/>
              <w:t>85</w:t>
            </w:r>
          </w:p>
        </w:tc>
        <w:tc>
          <w:tcPr>
            <w:tcW w:w="2050" w:type="dxa"/>
            <w:vAlign w:val="center"/>
          </w:tcPr>
          <w:p w14:paraId="233FE495" w14:textId="77777777" w:rsidR="009526A2" w:rsidRDefault="005202E5" w:rsidP="004C1041">
            <w:pPr>
              <w:spacing w:after="30"/>
              <w:jc w:val="both"/>
            </w:pPr>
            <w:r>
              <w:rPr>
                <w:sz w:val="14"/>
              </w:rPr>
              <w:t>SensorS1hr</w:t>
            </w:r>
          </w:p>
        </w:tc>
        <w:tc>
          <w:tcPr>
            <w:tcW w:w="1600" w:type="dxa"/>
            <w:vAlign w:val="center"/>
          </w:tcPr>
          <w:p w14:paraId="6530EB1D" w14:textId="77777777" w:rsidR="009526A2" w:rsidRDefault="005202E5" w:rsidP="004C1041">
            <w:pPr>
              <w:spacing w:after="30"/>
              <w:jc w:val="both"/>
            </w:pPr>
            <w:r>
              <w:rPr>
                <w:sz w:val="14"/>
              </w:rPr>
              <w:t>Device/pump/sensor</w:t>
            </w:r>
          </w:p>
        </w:tc>
        <w:tc>
          <w:tcPr>
            <w:tcW w:w="5210" w:type="dxa"/>
            <w:vAlign w:val="center"/>
          </w:tcPr>
          <w:p w14:paraId="20B8A036" w14:textId="77777777" w:rsidR="009526A2" w:rsidRDefault="005202E5" w:rsidP="004C1041">
            <w:pPr>
              <w:spacing w:after="30"/>
              <w:jc w:val="both"/>
            </w:pPr>
            <w:r>
              <w:rPr>
                <w:sz w:val="14"/>
              </w:rPr>
              <w:t>Code port of "SENSOR at 14.9 days": narrow ~0.1h match window, gated on cannula age &lt;=80h. Live-pump-only, matching the original's note.</w:t>
            </w:r>
          </w:p>
        </w:tc>
      </w:tr>
      <w:tr w:rsidR="009526A2" w14:paraId="6970ACFB" w14:textId="77777777">
        <w:tc>
          <w:tcPr>
            <w:tcW w:w="500" w:type="dxa"/>
            <w:vAlign w:val="center"/>
          </w:tcPr>
          <w:p w14:paraId="6B287799" w14:textId="77777777" w:rsidR="009526A2" w:rsidRDefault="005202E5" w:rsidP="004C1041">
            <w:pPr>
              <w:spacing w:after="30"/>
              <w:jc w:val="both"/>
            </w:pPr>
            <w:r>
              <w:rPr>
                <w:sz w:val="14"/>
              </w:rPr>
              <w:t>86</w:t>
            </w:r>
          </w:p>
        </w:tc>
        <w:tc>
          <w:tcPr>
            <w:tcW w:w="2050" w:type="dxa"/>
            <w:vAlign w:val="center"/>
          </w:tcPr>
          <w:p w14:paraId="0A811AA0" w14:textId="77777777" w:rsidR="009526A2" w:rsidRDefault="005202E5" w:rsidP="004C1041">
            <w:pPr>
              <w:spacing w:after="30"/>
              <w:jc w:val="both"/>
            </w:pPr>
            <w:r>
              <w:rPr>
                <w:sz w:val="14"/>
              </w:rPr>
              <w:t>SensorS2hr</w:t>
            </w:r>
          </w:p>
        </w:tc>
        <w:tc>
          <w:tcPr>
            <w:tcW w:w="1600" w:type="dxa"/>
            <w:vAlign w:val="center"/>
          </w:tcPr>
          <w:p w14:paraId="15E73149" w14:textId="77777777" w:rsidR="009526A2" w:rsidRDefault="005202E5" w:rsidP="004C1041">
            <w:pPr>
              <w:spacing w:after="30"/>
              <w:jc w:val="both"/>
            </w:pPr>
            <w:r>
              <w:rPr>
                <w:sz w:val="14"/>
              </w:rPr>
              <w:t>Device/pump/sensor</w:t>
            </w:r>
          </w:p>
        </w:tc>
        <w:tc>
          <w:tcPr>
            <w:tcW w:w="5210" w:type="dxa"/>
            <w:vAlign w:val="center"/>
          </w:tcPr>
          <w:p w14:paraId="615A8A18" w14:textId="77777777" w:rsidR="009526A2" w:rsidRDefault="005202E5" w:rsidP="004C1041">
            <w:pPr>
              <w:spacing w:after="30"/>
              <w:jc w:val="both"/>
            </w:pPr>
            <w:r>
              <w:rPr>
                <w:sz w:val="14"/>
              </w:rPr>
              <w:t>Code port of "SENSOR at 14 days 22 hours due": narrow ~0.1h match window, gated on cannula age &lt;=80h. Live-pump-only, matching the original's note.</w:t>
            </w:r>
          </w:p>
        </w:tc>
      </w:tr>
      <w:tr w:rsidR="009526A2" w14:paraId="2219B4E5" w14:textId="77777777">
        <w:tc>
          <w:tcPr>
            <w:tcW w:w="500" w:type="dxa"/>
            <w:vAlign w:val="center"/>
          </w:tcPr>
          <w:p w14:paraId="22A91977" w14:textId="77777777" w:rsidR="009526A2" w:rsidRDefault="005202E5" w:rsidP="004C1041">
            <w:pPr>
              <w:spacing w:after="30"/>
              <w:jc w:val="both"/>
            </w:pPr>
            <w:r>
              <w:rPr>
                <w:sz w:val="14"/>
              </w:rPr>
              <w:t>87</w:t>
            </w:r>
          </w:p>
        </w:tc>
        <w:tc>
          <w:tcPr>
            <w:tcW w:w="2050" w:type="dxa"/>
            <w:vAlign w:val="center"/>
          </w:tcPr>
          <w:p w14:paraId="4C429C82" w14:textId="77777777" w:rsidR="009526A2" w:rsidRDefault="005202E5" w:rsidP="004C1041">
            <w:pPr>
              <w:spacing w:after="30"/>
              <w:jc w:val="both"/>
            </w:pPr>
            <w:r>
              <w:rPr>
                <w:sz w:val="14"/>
              </w:rPr>
              <w:t>Shower12</w:t>
            </w:r>
          </w:p>
        </w:tc>
        <w:tc>
          <w:tcPr>
            <w:tcW w:w="1600" w:type="dxa"/>
            <w:vAlign w:val="center"/>
          </w:tcPr>
          <w:p w14:paraId="327AFC7F" w14:textId="77777777" w:rsidR="009526A2" w:rsidRDefault="005202E5" w:rsidP="004C1041">
            <w:pPr>
              <w:spacing w:after="30"/>
              <w:jc w:val="both"/>
            </w:pPr>
            <w:r>
              <w:rPr>
                <w:sz w:val="14"/>
              </w:rPr>
              <w:t>Operational automation</w:t>
            </w:r>
          </w:p>
        </w:tc>
        <w:tc>
          <w:tcPr>
            <w:tcW w:w="5210" w:type="dxa"/>
            <w:vAlign w:val="center"/>
          </w:tcPr>
          <w:p w14:paraId="333562BD" w14:textId="77777777" w:rsidR="009526A2" w:rsidRDefault="005202E5" w:rsidP="004C1041">
            <w:pPr>
              <w:spacing w:after="30"/>
              <w:jc w:val="both"/>
            </w:pPr>
            <w:r>
              <w:rPr>
                <w:sz w:val="14"/>
              </w:rPr>
              <w:t>Shower12: drops iobTH to 12% during quiet morning rise (no steps, no COB, long post-bolus) 5-min floor throttle added on top of the preconditions (see readyToRun() usage note).</w:t>
            </w:r>
          </w:p>
        </w:tc>
      </w:tr>
      <w:tr w:rsidR="009526A2" w14:paraId="521F657E" w14:textId="77777777">
        <w:tc>
          <w:tcPr>
            <w:tcW w:w="500" w:type="dxa"/>
            <w:vAlign w:val="center"/>
          </w:tcPr>
          <w:p w14:paraId="4F3D6C90" w14:textId="77777777" w:rsidR="009526A2" w:rsidRDefault="005202E5" w:rsidP="004C1041">
            <w:pPr>
              <w:spacing w:after="30"/>
              <w:jc w:val="both"/>
            </w:pPr>
            <w:r>
              <w:rPr>
                <w:sz w:val="14"/>
              </w:rPr>
              <w:t>88</w:t>
            </w:r>
          </w:p>
        </w:tc>
        <w:tc>
          <w:tcPr>
            <w:tcW w:w="2050" w:type="dxa"/>
            <w:vAlign w:val="center"/>
          </w:tcPr>
          <w:p w14:paraId="027AB312" w14:textId="77777777" w:rsidR="009526A2" w:rsidRDefault="005202E5" w:rsidP="004C1041">
            <w:pPr>
              <w:spacing w:after="30"/>
              <w:jc w:val="both"/>
            </w:pPr>
            <w:r>
              <w:rPr>
                <w:sz w:val="14"/>
              </w:rPr>
              <w:t>SkittlesHypoRisk</w:t>
            </w:r>
          </w:p>
        </w:tc>
        <w:tc>
          <w:tcPr>
            <w:tcW w:w="1600" w:type="dxa"/>
            <w:vAlign w:val="center"/>
          </w:tcPr>
          <w:p w14:paraId="38347C73" w14:textId="77777777" w:rsidR="009526A2" w:rsidRDefault="005202E5" w:rsidP="004C1041">
            <w:pPr>
              <w:spacing w:after="30"/>
              <w:jc w:val="both"/>
            </w:pPr>
            <w:r>
              <w:rPr>
                <w:sz w:val="14"/>
              </w:rPr>
              <w:t>Hypoglycaemia protection</w:t>
            </w:r>
          </w:p>
        </w:tc>
        <w:tc>
          <w:tcPr>
            <w:tcW w:w="5210" w:type="dxa"/>
            <w:vAlign w:val="center"/>
          </w:tcPr>
          <w:p w14:paraId="5097297C" w14:textId="77777777" w:rsidR="009526A2" w:rsidRDefault="005202E5" w:rsidP="004C1041">
            <w:pPr>
              <w:spacing w:after="30"/>
              <w:jc w:val="both"/>
            </w:pPr>
            <w:r>
              <w:rPr>
                <w:sz w:val="14"/>
              </w:rPr>
              <w:t>Skittles hypo-risk: replaces SkittlesTT3CurrP02, SkittlesA3ok8.0,5.0,6.0, Skittles3ok2BG9.0 Primary guard: startTempTargetIfNeeded() no-ops when a TT is already active, so the 7 condition blocks are evaluated every loop cycle but actions only fire once per TT period. All glucose/delta thresholds in mg/dL; originals in mmol/L noted in comments. 5-min floor throttle added on top of the TT-existence self-guard (see readyToRun() usage note).</w:t>
            </w:r>
          </w:p>
        </w:tc>
      </w:tr>
      <w:tr w:rsidR="009526A2" w14:paraId="0320BD2D" w14:textId="77777777">
        <w:tc>
          <w:tcPr>
            <w:tcW w:w="500" w:type="dxa"/>
            <w:vAlign w:val="center"/>
          </w:tcPr>
          <w:p w14:paraId="19857EBF" w14:textId="77777777" w:rsidR="009526A2" w:rsidRDefault="005202E5" w:rsidP="004C1041">
            <w:pPr>
              <w:spacing w:after="30"/>
              <w:jc w:val="both"/>
            </w:pPr>
            <w:r>
              <w:rPr>
                <w:sz w:val="14"/>
              </w:rPr>
              <w:t>89</w:t>
            </w:r>
          </w:p>
        </w:tc>
        <w:tc>
          <w:tcPr>
            <w:tcW w:w="2050" w:type="dxa"/>
            <w:vAlign w:val="center"/>
          </w:tcPr>
          <w:p w14:paraId="315C3569" w14:textId="77777777" w:rsidR="009526A2" w:rsidRDefault="005202E5" w:rsidP="004C1041">
            <w:pPr>
              <w:spacing w:after="30"/>
              <w:jc w:val="both"/>
            </w:pPr>
            <w:r>
              <w:rPr>
                <w:sz w:val="14"/>
              </w:rPr>
              <w:t>SmbDeliveryDownTT</w:t>
            </w:r>
          </w:p>
        </w:tc>
        <w:tc>
          <w:tcPr>
            <w:tcW w:w="1600" w:type="dxa"/>
            <w:vAlign w:val="center"/>
          </w:tcPr>
          <w:p w14:paraId="3979D6AF" w14:textId="77777777" w:rsidR="009526A2" w:rsidRDefault="005202E5" w:rsidP="004C1041">
            <w:pPr>
              <w:spacing w:after="30"/>
              <w:jc w:val="both"/>
            </w:pPr>
            <w:r>
              <w:rPr>
                <w:sz w:val="14"/>
              </w:rPr>
              <w:t>Command / setting relay</w:t>
            </w:r>
          </w:p>
        </w:tc>
        <w:tc>
          <w:tcPr>
            <w:tcW w:w="5210" w:type="dxa"/>
            <w:vAlign w:val="center"/>
          </w:tcPr>
          <w:p w14:paraId="122DD3BD" w14:textId="77777777" w:rsidR="009526A2" w:rsidRDefault="005202E5" w:rsidP="004C1041">
            <w:pPr>
              <w:spacing w:after="30"/>
              <w:jc w:val="both"/>
            </w:pPr>
            <w:r>
              <w:rPr>
                <w:sz w:val="14"/>
              </w:rPr>
              <w:t>SmbDeliveryDownTT: manually setting a TT of 5.02 mmol is used as a remote -0.01 nudge on both SMB delivery settings (ApsAutoIsfSmbDeliveryBaseline, ApsAutoIsfMildBoostRatio) — not a real target. Clamped to each key's own min (0.1 for both). Same activeTtNear()/cancel/notify pattern as SensorAgeToggleTT/BoostToggleTT above. Tight 0.001mmol tolerance (not the usual 0.02) — 5.02 and 5.04 (SmbDeliveryUpTT) are only 0.02mmol apart, so 0.02 tolerance would make their windows overlap each other (and creep into 5.0's own "own boost TT" territory).</w:t>
            </w:r>
          </w:p>
        </w:tc>
      </w:tr>
      <w:tr w:rsidR="009526A2" w14:paraId="167BBCB1" w14:textId="77777777">
        <w:tc>
          <w:tcPr>
            <w:tcW w:w="500" w:type="dxa"/>
            <w:vAlign w:val="center"/>
          </w:tcPr>
          <w:p w14:paraId="1A060DB7" w14:textId="77777777" w:rsidR="009526A2" w:rsidRDefault="005202E5" w:rsidP="004C1041">
            <w:pPr>
              <w:spacing w:after="30"/>
              <w:jc w:val="both"/>
            </w:pPr>
            <w:r>
              <w:rPr>
                <w:sz w:val="14"/>
              </w:rPr>
              <w:t>90</w:t>
            </w:r>
          </w:p>
        </w:tc>
        <w:tc>
          <w:tcPr>
            <w:tcW w:w="2050" w:type="dxa"/>
            <w:vAlign w:val="center"/>
          </w:tcPr>
          <w:p w14:paraId="7548D8F5" w14:textId="77777777" w:rsidR="009526A2" w:rsidRDefault="005202E5" w:rsidP="004C1041">
            <w:pPr>
              <w:spacing w:after="30"/>
              <w:jc w:val="both"/>
            </w:pPr>
            <w:r>
              <w:rPr>
                <w:sz w:val="14"/>
              </w:rPr>
              <w:t>SmbDeliveryUpTT</w:t>
            </w:r>
          </w:p>
        </w:tc>
        <w:tc>
          <w:tcPr>
            <w:tcW w:w="1600" w:type="dxa"/>
            <w:vAlign w:val="center"/>
          </w:tcPr>
          <w:p w14:paraId="06B817AF" w14:textId="77777777" w:rsidR="009526A2" w:rsidRDefault="005202E5" w:rsidP="004C1041">
            <w:pPr>
              <w:spacing w:after="30"/>
              <w:jc w:val="both"/>
            </w:pPr>
            <w:r>
              <w:rPr>
                <w:sz w:val="14"/>
              </w:rPr>
              <w:t>Command / setting relay</w:t>
            </w:r>
          </w:p>
        </w:tc>
        <w:tc>
          <w:tcPr>
            <w:tcW w:w="5210" w:type="dxa"/>
            <w:vAlign w:val="center"/>
          </w:tcPr>
          <w:p w14:paraId="5F713E9B" w14:textId="77777777" w:rsidR="009526A2" w:rsidRDefault="005202E5" w:rsidP="004C1041">
            <w:pPr>
              <w:spacing w:after="30"/>
              <w:jc w:val="both"/>
            </w:pPr>
            <w:r>
              <w:rPr>
                <w:sz w:val="14"/>
              </w:rPr>
              <w:t>SmbDeliveryUpTT: manually setting a TT of 5.04 mmol is used as a remote +0.01 nudge on both SMB delivery settings, clamped to each key's own max (0.5 for both). Same pattern and same tight 0.001mmol tolerance as SmbDeliveryDownTT above.</w:t>
            </w:r>
          </w:p>
        </w:tc>
      </w:tr>
      <w:tr w:rsidR="009526A2" w14:paraId="3EF80E0E" w14:textId="77777777">
        <w:tc>
          <w:tcPr>
            <w:tcW w:w="500" w:type="dxa"/>
            <w:vAlign w:val="center"/>
          </w:tcPr>
          <w:p w14:paraId="240299DC" w14:textId="77777777" w:rsidR="009526A2" w:rsidRDefault="005202E5" w:rsidP="004C1041">
            <w:pPr>
              <w:spacing w:after="30"/>
              <w:jc w:val="both"/>
            </w:pPr>
            <w:r>
              <w:rPr>
                <w:sz w:val="14"/>
              </w:rPr>
              <w:t>91</w:t>
            </w:r>
          </w:p>
        </w:tc>
        <w:tc>
          <w:tcPr>
            <w:tcW w:w="2050" w:type="dxa"/>
            <w:vAlign w:val="center"/>
          </w:tcPr>
          <w:p w14:paraId="12D5524F" w14:textId="77777777" w:rsidR="009526A2" w:rsidRDefault="005202E5" w:rsidP="004C1041">
            <w:pPr>
              <w:spacing w:after="30"/>
              <w:jc w:val="both"/>
            </w:pPr>
            <w:r>
              <w:rPr>
                <w:sz w:val="14"/>
              </w:rPr>
              <w:t>SmbOffsetDownTT</w:t>
            </w:r>
          </w:p>
        </w:tc>
        <w:tc>
          <w:tcPr>
            <w:tcW w:w="1600" w:type="dxa"/>
            <w:vAlign w:val="center"/>
          </w:tcPr>
          <w:p w14:paraId="1CC35BD2" w14:textId="77777777" w:rsidR="009526A2" w:rsidRDefault="005202E5" w:rsidP="004C1041">
            <w:pPr>
              <w:spacing w:after="30"/>
              <w:jc w:val="both"/>
            </w:pPr>
            <w:r>
              <w:rPr>
                <w:sz w:val="14"/>
              </w:rPr>
              <w:t>Command / setting relay</w:t>
            </w:r>
          </w:p>
        </w:tc>
        <w:tc>
          <w:tcPr>
            <w:tcW w:w="5210" w:type="dxa"/>
            <w:vAlign w:val="center"/>
          </w:tcPr>
          <w:p w14:paraId="0DA646D5" w14:textId="77777777" w:rsidR="009526A2" w:rsidRDefault="005202E5" w:rsidP="004C1041">
            <w:pPr>
              <w:spacing w:after="30"/>
              <w:jc w:val="both"/>
            </w:pPr>
            <w:r>
              <w:rPr>
                <w:sz w:val="14"/>
              </w:rPr>
              <w:t>SmbOffsetDownTT: manually setting a TT of 5.36 mmol is used as a remote -0.1 nudge on ApsAutoIsfSmbOffsetOverride (SMBoffset), clamped to a min of 0.50 — not a real target. Same pattern/tight 0.001mmol tolerance as the other settings-nudge TTs above.</w:t>
            </w:r>
          </w:p>
        </w:tc>
      </w:tr>
      <w:tr w:rsidR="009526A2" w14:paraId="30AEDE54" w14:textId="77777777">
        <w:tc>
          <w:tcPr>
            <w:tcW w:w="500" w:type="dxa"/>
            <w:vAlign w:val="center"/>
          </w:tcPr>
          <w:p w14:paraId="4D3FFD29" w14:textId="77777777" w:rsidR="009526A2" w:rsidRDefault="005202E5" w:rsidP="004C1041">
            <w:pPr>
              <w:spacing w:after="30"/>
              <w:jc w:val="both"/>
            </w:pPr>
            <w:r>
              <w:rPr>
                <w:sz w:val="14"/>
              </w:rPr>
              <w:t>92</w:t>
            </w:r>
          </w:p>
        </w:tc>
        <w:tc>
          <w:tcPr>
            <w:tcW w:w="2050" w:type="dxa"/>
            <w:vAlign w:val="center"/>
          </w:tcPr>
          <w:p w14:paraId="2ADFF213" w14:textId="77777777" w:rsidR="009526A2" w:rsidRDefault="005202E5" w:rsidP="004C1041">
            <w:pPr>
              <w:spacing w:after="30"/>
              <w:jc w:val="both"/>
            </w:pPr>
            <w:r>
              <w:rPr>
                <w:sz w:val="14"/>
              </w:rPr>
              <w:t>SmbOffsetUpTT</w:t>
            </w:r>
          </w:p>
        </w:tc>
        <w:tc>
          <w:tcPr>
            <w:tcW w:w="1600" w:type="dxa"/>
            <w:vAlign w:val="center"/>
          </w:tcPr>
          <w:p w14:paraId="6C56971F" w14:textId="77777777" w:rsidR="009526A2" w:rsidRDefault="005202E5" w:rsidP="004C1041">
            <w:pPr>
              <w:spacing w:after="30"/>
              <w:jc w:val="both"/>
            </w:pPr>
            <w:r>
              <w:rPr>
                <w:sz w:val="14"/>
              </w:rPr>
              <w:t>Command / setting relay</w:t>
            </w:r>
          </w:p>
        </w:tc>
        <w:tc>
          <w:tcPr>
            <w:tcW w:w="5210" w:type="dxa"/>
            <w:vAlign w:val="center"/>
          </w:tcPr>
          <w:p w14:paraId="50F06065" w14:textId="77777777" w:rsidR="009526A2" w:rsidRDefault="005202E5" w:rsidP="004C1041">
            <w:pPr>
              <w:spacing w:after="30"/>
              <w:jc w:val="both"/>
            </w:pPr>
            <w:r>
              <w:rPr>
                <w:sz w:val="14"/>
              </w:rPr>
              <w:t>SmbOffsetUpTT: manually setting a TT of 5.38 mmol is used as a remote +0.1 nudge on ApsAutoIsfSmbOffsetOverride, clamped to a max of 1.50. Same pattern as SmbOffsetDownTT above.</w:t>
            </w:r>
          </w:p>
        </w:tc>
      </w:tr>
      <w:tr w:rsidR="009526A2" w14:paraId="0F3844AB" w14:textId="77777777">
        <w:tc>
          <w:tcPr>
            <w:tcW w:w="500" w:type="dxa"/>
            <w:vAlign w:val="center"/>
          </w:tcPr>
          <w:p w14:paraId="3F941BFA" w14:textId="77777777" w:rsidR="009526A2" w:rsidRDefault="005202E5" w:rsidP="004C1041">
            <w:pPr>
              <w:spacing w:after="30"/>
              <w:jc w:val="both"/>
            </w:pPr>
            <w:r>
              <w:rPr>
                <w:sz w:val="14"/>
              </w:rPr>
              <w:t>93</w:t>
            </w:r>
          </w:p>
        </w:tc>
        <w:tc>
          <w:tcPr>
            <w:tcW w:w="2050" w:type="dxa"/>
            <w:vAlign w:val="center"/>
          </w:tcPr>
          <w:p w14:paraId="30020908" w14:textId="77777777" w:rsidR="009526A2" w:rsidRDefault="005202E5" w:rsidP="004C1041">
            <w:pPr>
              <w:spacing w:after="30"/>
              <w:jc w:val="both"/>
            </w:pPr>
            <w:r>
              <w:rPr>
                <w:sz w:val="14"/>
              </w:rPr>
              <w:t>StepsSteroidsOff</w:t>
            </w:r>
          </w:p>
        </w:tc>
        <w:tc>
          <w:tcPr>
            <w:tcW w:w="1600" w:type="dxa"/>
            <w:vAlign w:val="center"/>
          </w:tcPr>
          <w:p w14:paraId="59214F1F" w14:textId="77777777" w:rsidR="009526A2" w:rsidRDefault="005202E5" w:rsidP="004C1041">
            <w:pPr>
              <w:spacing w:after="30"/>
              <w:jc w:val="both"/>
            </w:pPr>
            <w:r>
              <w:rPr>
                <w:sz w:val="14"/>
              </w:rPr>
              <w:t>Steroid state</w:t>
            </w:r>
          </w:p>
        </w:tc>
        <w:tc>
          <w:tcPr>
            <w:tcW w:w="5210" w:type="dxa"/>
            <w:vAlign w:val="center"/>
          </w:tcPr>
          <w:p w14:paraId="6DE54295" w14:textId="77777777" w:rsidR="009526A2" w:rsidRDefault="005202E5" w:rsidP="004C1041">
            <w:pPr>
              <w:spacing w:after="30"/>
              <w:jc w:val="both"/>
            </w:pPr>
            <w:r>
              <w:rPr>
                <w:sz w:val="14"/>
              </w:rPr>
              <w:t>Code port of "Steps Steroids OFF": asserts Steroids=Steroids Off based on sustained activity with moderate IOB, controlled glucose, and no carbs. Per user confirmation, this is the automation that actually sets the Steroids state (previously only ever read as a precondition elsewhere in this file, never set) — Steroids ON is a manual user action, no automated counterpart needed.</w:t>
            </w:r>
          </w:p>
        </w:tc>
      </w:tr>
      <w:tr w:rsidR="009526A2" w14:paraId="0F0FB14A" w14:textId="77777777">
        <w:tc>
          <w:tcPr>
            <w:tcW w:w="500" w:type="dxa"/>
            <w:vAlign w:val="center"/>
          </w:tcPr>
          <w:p w14:paraId="7CAF1561" w14:textId="77777777" w:rsidR="009526A2" w:rsidRDefault="005202E5" w:rsidP="004C1041">
            <w:pPr>
              <w:spacing w:after="30"/>
              <w:jc w:val="both"/>
            </w:pPr>
            <w:r>
              <w:rPr>
                <w:sz w:val="14"/>
              </w:rPr>
              <w:t>94</w:t>
            </w:r>
          </w:p>
        </w:tc>
        <w:tc>
          <w:tcPr>
            <w:tcW w:w="2050" w:type="dxa"/>
            <w:vAlign w:val="center"/>
          </w:tcPr>
          <w:p w14:paraId="63D43275" w14:textId="77777777" w:rsidR="009526A2" w:rsidRDefault="005202E5" w:rsidP="004C1041">
            <w:pPr>
              <w:spacing w:after="30"/>
              <w:jc w:val="both"/>
            </w:pPr>
            <w:r>
              <w:rPr>
                <w:sz w:val="14"/>
              </w:rPr>
              <w:t>T80Off3ok</w:t>
            </w:r>
          </w:p>
        </w:tc>
        <w:tc>
          <w:tcPr>
            <w:tcW w:w="1600" w:type="dxa"/>
            <w:vAlign w:val="center"/>
          </w:tcPr>
          <w:p w14:paraId="5EA09508" w14:textId="77777777" w:rsidR="009526A2" w:rsidRDefault="005202E5" w:rsidP="004C1041">
            <w:pPr>
              <w:spacing w:after="30"/>
              <w:jc w:val="both"/>
            </w:pPr>
            <w:r>
              <w:rPr>
                <w:sz w:val="14"/>
              </w:rPr>
              <w:t>Operational automation</w:t>
            </w:r>
          </w:p>
        </w:tc>
        <w:tc>
          <w:tcPr>
            <w:tcW w:w="5210" w:type="dxa"/>
            <w:vAlign w:val="center"/>
          </w:tcPr>
          <w:p w14:paraId="51824EA3" w14:textId="77777777" w:rsidR="009526A2" w:rsidRDefault="005202E5" w:rsidP="004C1041">
            <w:pPr>
              <w:spacing w:after="30"/>
              <w:jc w:val="both"/>
            </w:pPr>
            <w:r>
              <w:rPr>
                <w:sz w:val="14"/>
              </w:rPr>
              <w:t>T8.0Off3ok: exit criteria for the manually-set "hyp" temp target (8.0mmol for 20 min via GUI, per user confirmation — a separate TT from the 6.5-7.6mmol Activity band above). The screenshot's "Temp Target" bound checks were a misread per user correction: the real check is glucose reaching the TT's own 8.0mmol value, so this guards on the TT itself (~8.0mmol, same ±1.8mg/dL tolerance style as the 5.7mmol block). The inner OR keeps its original two-branch tradeoff — a lower glucose floor (6.5mmol) needs a steeper rise (0.3mmol) to compensate, vs a higher floor (7.0mmol) only needing a gentler rise (0.2mmol) — with no extra top-level glucose gate stacked on top of it. Original action list was just "Send SMS" + "Stop temp target". 5-min floor throttle added on top of the TT-existence self-guard (see readyToRun() usage note).</w:t>
            </w:r>
          </w:p>
        </w:tc>
      </w:tr>
      <w:tr w:rsidR="009526A2" w14:paraId="6F8AF371" w14:textId="77777777">
        <w:tc>
          <w:tcPr>
            <w:tcW w:w="500" w:type="dxa"/>
            <w:vAlign w:val="center"/>
          </w:tcPr>
          <w:p w14:paraId="681110D6" w14:textId="77777777" w:rsidR="009526A2" w:rsidRDefault="005202E5" w:rsidP="004C1041">
            <w:pPr>
              <w:spacing w:after="30"/>
              <w:jc w:val="both"/>
            </w:pPr>
            <w:r>
              <w:rPr>
                <w:sz w:val="14"/>
              </w:rPr>
              <w:t>95</w:t>
            </w:r>
          </w:p>
        </w:tc>
        <w:tc>
          <w:tcPr>
            <w:tcW w:w="2050" w:type="dxa"/>
            <w:vAlign w:val="center"/>
          </w:tcPr>
          <w:p w14:paraId="71BFE158" w14:textId="77777777" w:rsidR="009526A2" w:rsidRDefault="005202E5" w:rsidP="004C1041">
            <w:pPr>
              <w:spacing w:after="30"/>
              <w:jc w:val="both"/>
            </w:pPr>
            <w:r>
              <w:rPr>
                <w:sz w:val="14"/>
              </w:rPr>
              <w:t>TT57Reversal</w:t>
            </w:r>
          </w:p>
        </w:tc>
        <w:tc>
          <w:tcPr>
            <w:tcW w:w="1600" w:type="dxa"/>
            <w:vAlign w:val="center"/>
          </w:tcPr>
          <w:p w14:paraId="6934D39E" w14:textId="77777777" w:rsidR="009526A2" w:rsidRDefault="005202E5" w:rsidP="004C1041">
            <w:pPr>
              <w:spacing w:after="30"/>
              <w:jc w:val="both"/>
            </w:pPr>
            <w:r>
              <w:rPr>
                <w:sz w:val="14"/>
              </w:rPr>
              <w:t>Operational automation</w:t>
            </w:r>
          </w:p>
        </w:tc>
        <w:tc>
          <w:tcPr>
            <w:tcW w:w="5210" w:type="dxa"/>
            <w:vAlign w:val="center"/>
          </w:tcPr>
          <w:p w14:paraId="2AA74EE8" w14:textId="77777777" w:rsidR="009526A2" w:rsidRDefault="005202E5" w:rsidP="004C1041">
            <w:pPr>
              <w:spacing w:after="30"/>
              <w:jc w:val="both"/>
            </w:pPr>
            <w:r>
              <w:rPr>
                <w:sz w:val="14"/>
              </w:rPr>
              <w:t>TT 5.7 reversal block: replaces TToff2/3/4/5 and HypoTTOff1 automations, plus TT5.8New1/2/3 — screenshotted as "TT=5.8mmol" but ported here against the same 5.7 mmol guard per user confirmation (nothing in this file ever sets a 5.8 mmol TT; CarbsStopTT5.7's own cb3 branch already treats 102.7-104.5 mg/dL, i.e. 5.7-5.8 mmol, as the same TT). Primary guard: activeTtMgdl() must be ~5.7 mmol/L. Once TT is cancelled the guard fails, so these conditions self-prevent re-firing without needing readyToRun() throttle. All glucose/delta thresholds in mg/dL; originals in mmol/L in comments. 5-min floor throttle added on top of the TT-existence self-guard (see readyToRun() usage note).</w:t>
            </w:r>
          </w:p>
        </w:tc>
      </w:tr>
      <w:tr w:rsidR="009526A2" w14:paraId="700CAFBF" w14:textId="77777777">
        <w:tc>
          <w:tcPr>
            <w:tcW w:w="500" w:type="dxa"/>
            <w:vAlign w:val="center"/>
          </w:tcPr>
          <w:p w14:paraId="40AA3C19" w14:textId="77777777" w:rsidR="009526A2" w:rsidRDefault="005202E5" w:rsidP="004C1041">
            <w:pPr>
              <w:spacing w:after="30"/>
              <w:jc w:val="both"/>
            </w:pPr>
            <w:r>
              <w:rPr>
                <w:sz w:val="14"/>
              </w:rPr>
              <w:t>96</w:t>
            </w:r>
          </w:p>
        </w:tc>
        <w:tc>
          <w:tcPr>
            <w:tcW w:w="2050" w:type="dxa"/>
            <w:vAlign w:val="center"/>
          </w:tcPr>
          <w:p w14:paraId="5DD06345" w14:textId="77777777" w:rsidR="009526A2" w:rsidRDefault="005202E5" w:rsidP="004C1041">
            <w:pPr>
              <w:spacing w:after="30"/>
              <w:jc w:val="both"/>
            </w:pPr>
            <w:r>
              <w:rPr>
                <w:sz w:val="14"/>
              </w:rPr>
              <w:t>Test3</w:t>
            </w:r>
          </w:p>
        </w:tc>
        <w:tc>
          <w:tcPr>
            <w:tcW w:w="1600" w:type="dxa"/>
            <w:vAlign w:val="center"/>
          </w:tcPr>
          <w:p w14:paraId="1E7D4641" w14:textId="77777777" w:rsidR="009526A2" w:rsidRDefault="005202E5" w:rsidP="004C1041">
            <w:pPr>
              <w:spacing w:after="30"/>
              <w:jc w:val="both"/>
            </w:pPr>
            <w:r>
              <w:rPr>
                <w:sz w:val="14"/>
              </w:rPr>
              <w:t>Validation/test</w:t>
            </w:r>
          </w:p>
        </w:tc>
        <w:tc>
          <w:tcPr>
            <w:tcW w:w="5210" w:type="dxa"/>
            <w:vAlign w:val="center"/>
          </w:tcPr>
          <w:p w14:paraId="46FCEC93" w14:textId="77777777" w:rsidR="009526A2" w:rsidRDefault="005202E5" w:rsidP="004C1041">
            <w:pPr>
              <w:spacing w:after="30"/>
              <w:jc w:val="both"/>
            </w:pPr>
            <w:r>
              <w:rPr>
                <w:sz w:val="14"/>
              </w:rPr>
              <w:t>Code port of the "Test3" automation (MJ=MJ6): validates the state-check -&gt; notification -&gt; state-set mechanics, including the graph-announcement fix (addGraphAnnouncement). Original screenshot's "Min interval (min): 1" is below the 5-min floor now applied across all ported automations that lack their own interval, so this uses 5 rather than 1. Self-guarding: the state-set action moves MJ away from MJ6, so it fires once per cycle that reaches MJ6.</w:t>
            </w:r>
          </w:p>
        </w:tc>
      </w:tr>
      <w:tr w:rsidR="009526A2" w14:paraId="589DED7F" w14:textId="77777777">
        <w:tc>
          <w:tcPr>
            <w:tcW w:w="500" w:type="dxa"/>
            <w:vAlign w:val="center"/>
          </w:tcPr>
          <w:p w14:paraId="31BF2541" w14:textId="77777777" w:rsidR="009526A2" w:rsidRDefault="005202E5" w:rsidP="004C1041">
            <w:pPr>
              <w:spacing w:after="30"/>
              <w:jc w:val="both"/>
            </w:pPr>
            <w:r>
              <w:rPr>
                <w:sz w:val="14"/>
              </w:rPr>
              <w:t>97</w:t>
            </w:r>
          </w:p>
        </w:tc>
        <w:tc>
          <w:tcPr>
            <w:tcW w:w="2050" w:type="dxa"/>
            <w:vAlign w:val="center"/>
          </w:tcPr>
          <w:p w14:paraId="0D04F3A0" w14:textId="77777777" w:rsidR="009526A2" w:rsidRDefault="005202E5" w:rsidP="004C1041">
            <w:pPr>
              <w:spacing w:after="30"/>
              <w:jc w:val="both"/>
            </w:pPr>
            <w:r>
              <w:rPr>
                <w:sz w:val="14"/>
              </w:rPr>
              <w:t>TodOffset0002DownTT</w:t>
            </w:r>
          </w:p>
        </w:tc>
        <w:tc>
          <w:tcPr>
            <w:tcW w:w="1600" w:type="dxa"/>
            <w:vAlign w:val="center"/>
          </w:tcPr>
          <w:p w14:paraId="1202FFC5" w14:textId="77777777" w:rsidR="009526A2" w:rsidRDefault="005202E5" w:rsidP="004C1041">
            <w:pPr>
              <w:spacing w:after="30"/>
              <w:jc w:val="both"/>
            </w:pPr>
            <w:r>
              <w:rPr>
                <w:sz w:val="14"/>
              </w:rPr>
              <w:t>Command / setting relay</w:t>
            </w:r>
          </w:p>
        </w:tc>
        <w:tc>
          <w:tcPr>
            <w:tcW w:w="5210" w:type="dxa"/>
            <w:vAlign w:val="center"/>
          </w:tcPr>
          <w:p w14:paraId="181AD65A"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rsidR="009526A2" w14:paraId="64C96994" w14:textId="77777777">
        <w:tc>
          <w:tcPr>
            <w:tcW w:w="500" w:type="dxa"/>
            <w:vAlign w:val="center"/>
          </w:tcPr>
          <w:p w14:paraId="3DAD00D2" w14:textId="77777777" w:rsidR="009526A2" w:rsidRDefault="005202E5" w:rsidP="004C1041">
            <w:pPr>
              <w:spacing w:after="30"/>
              <w:jc w:val="both"/>
            </w:pPr>
            <w:r>
              <w:rPr>
                <w:sz w:val="14"/>
              </w:rPr>
              <w:t>98</w:t>
            </w:r>
          </w:p>
        </w:tc>
        <w:tc>
          <w:tcPr>
            <w:tcW w:w="2050" w:type="dxa"/>
            <w:vAlign w:val="center"/>
          </w:tcPr>
          <w:p w14:paraId="31055068" w14:textId="77777777" w:rsidR="009526A2" w:rsidRDefault="005202E5" w:rsidP="004C1041">
            <w:pPr>
              <w:spacing w:after="30"/>
              <w:jc w:val="both"/>
            </w:pPr>
            <w:r>
              <w:rPr>
                <w:sz w:val="14"/>
              </w:rPr>
              <w:t>TodOffset0002UpTT</w:t>
            </w:r>
          </w:p>
        </w:tc>
        <w:tc>
          <w:tcPr>
            <w:tcW w:w="1600" w:type="dxa"/>
            <w:vAlign w:val="center"/>
          </w:tcPr>
          <w:p w14:paraId="33EA70A3" w14:textId="77777777" w:rsidR="009526A2" w:rsidRDefault="005202E5" w:rsidP="004C1041">
            <w:pPr>
              <w:spacing w:after="30"/>
              <w:jc w:val="both"/>
            </w:pPr>
            <w:r>
              <w:rPr>
                <w:sz w:val="14"/>
              </w:rPr>
              <w:t>Command / setting relay</w:t>
            </w:r>
          </w:p>
        </w:tc>
        <w:tc>
          <w:tcPr>
            <w:tcW w:w="5210" w:type="dxa"/>
            <w:vAlign w:val="center"/>
          </w:tcPr>
          <w:p w14:paraId="43EFE24C"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rsidR="009526A2" w14:paraId="1BCF9DD5" w14:textId="77777777">
        <w:tc>
          <w:tcPr>
            <w:tcW w:w="500" w:type="dxa"/>
            <w:vAlign w:val="center"/>
          </w:tcPr>
          <w:p w14:paraId="1DE44928" w14:textId="77777777" w:rsidR="009526A2" w:rsidRDefault="005202E5" w:rsidP="004C1041">
            <w:pPr>
              <w:spacing w:after="30"/>
              <w:jc w:val="both"/>
            </w:pPr>
            <w:r>
              <w:rPr>
                <w:sz w:val="14"/>
              </w:rPr>
              <w:t>99</w:t>
            </w:r>
          </w:p>
        </w:tc>
        <w:tc>
          <w:tcPr>
            <w:tcW w:w="2050" w:type="dxa"/>
            <w:vAlign w:val="center"/>
          </w:tcPr>
          <w:p w14:paraId="59D736B5" w14:textId="77777777" w:rsidR="009526A2" w:rsidRDefault="005202E5" w:rsidP="004C1041">
            <w:pPr>
              <w:spacing w:after="30"/>
              <w:jc w:val="both"/>
            </w:pPr>
            <w:r>
              <w:rPr>
                <w:sz w:val="14"/>
              </w:rPr>
              <w:t>TodOffset0204DownTT</w:t>
            </w:r>
          </w:p>
        </w:tc>
        <w:tc>
          <w:tcPr>
            <w:tcW w:w="1600" w:type="dxa"/>
            <w:vAlign w:val="center"/>
          </w:tcPr>
          <w:p w14:paraId="305A99EB" w14:textId="77777777" w:rsidR="009526A2" w:rsidRDefault="005202E5" w:rsidP="004C1041">
            <w:pPr>
              <w:spacing w:after="30"/>
              <w:jc w:val="both"/>
            </w:pPr>
            <w:r>
              <w:rPr>
                <w:sz w:val="14"/>
              </w:rPr>
              <w:t>Command / setting relay</w:t>
            </w:r>
          </w:p>
        </w:tc>
        <w:tc>
          <w:tcPr>
            <w:tcW w:w="5210" w:type="dxa"/>
            <w:vAlign w:val="center"/>
          </w:tcPr>
          <w:p w14:paraId="1ECF8FE2"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w:t>
              <w:lastRenderedPageBreak/>
              <w:t>22h, T8=22-00h. Same pattern/tight 0.0001mmol tolerance as the other settings-nudge TTs above.</w:t>
            </w:r>
          </w:p>
        </w:tc>
      </w:tr>
      <w:tr w:rsidR="009526A2" w14:paraId="010C757F" w14:textId="77777777">
        <w:tc>
          <w:tcPr>
            <w:tcW w:w="500" w:type="dxa"/>
            <w:vAlign w:val="center"/>
          </w:tcPr>
          <w:p w14:paraId="06E6A7DC" w14:textId="77777777" w:rsidR="009526A2" w:rsidRDefault="005202E5" w:rsidP="004C1041">
            <w:pPr>
              <w:spacing w:after="30"/>
              <w:jc w:val="both"/>
            </w:pPr>
            <w:r>
              <w:rPr>
                <w:sz w:val="14"/>
              </w:rPr>
              <w:lastRenderedPageBreak/>
              <w:t>100</w:t>
            </w:r>
          </w:p>
        </w:tc>
        <w:tc>
          <w:tcPr>
            <w:tcW w:w="2050" w:type="dxa"/>
            <w:vAlign w:val="center"/>
          </w:tcPr>
          <w:p w14:paraId="59C24E3B" w14:textId="77777777" w:rsidR="009526A2" w:rsidRDefault="005202E5" w:rsidP="004C1041">
            <w:pPr>
              <w:spacing w:after="30"/>
              <w:jc w:val="both"/>
            </w:pPr>
            <w:r>
              <w:rPr>
                <w:sz w:val="14"/>
              </w:rPr>
              <w:t>TodOffset0204UpTT</w:t>
            </w:r>
          </w:p>
        </w:tc>
        <w:tc>
          <w:tcPr>
            <w:tcW w:w="1600" w:type="dxa"/>
            <w:vAlign w:val="center"/>
          </w:tcPr>
          <w:p w14:paraId="0E4006D4" w14:textId="77777777" w:rsidR="009526A2" w:rsidRDefault="005202E5" w:rsidP="004C1041">
            <w:pPr>
              <w:spacing w:after="30"/>
              <w:jc w:val="both"/>
            </w:pPr>
            <w:r>
              <w:rPr>
                <w:sz w:val="14"/>
              </w:rPr>
              <w:t>Command / setting relay</w:t>
            </w:r>
          </w:p>
        </w:tc>
        <w:tc>
          <w:tcPr>
            <w:tcW w:w="5210" w:type="dxa"/>
            <w:vAlign w:val="center"/>
          </w:tcPr>
          <w:p w14:paraId="49529AE1"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rsidR="009526A2" w14:paraId="46297BC0" w14:textId="77777777">
        <w:tc>
          <w:tcPr>
            <w:tcW w:w="500" w:type="dxa"/>
            <w:vAlign w:val="center"/>
          </w:tcPr>
          <w:p w14:paraId="56042EC0" w14:textId="77777777" w:rsidR="009526A2" w:rsidRDefault="005202E5" w:rsidP="004C1041">
            <w:pPr>
              <w:spacing w:after="30"/>
              <w:jc w:val="both"/>
            </w:pPr>
            <w:r>
              <w:rPr>
                <w:sz w:val="14"/>
              </w:rPr>
              <w:t>101</w:t>
            </w:r>
          </w:p>
        </w:tc>
        <w:tc>
          <w:tcPr>
            <w:tcW w:w="2050" w:type="dxa"/>
            <w:vAlign w:val="center"/>
          </w:tcPr>
          <w:p w14:paraId="79825CA1" w14:textId="77777777" w:rsidR="009526A2" w:rsidRDefault="005202E5" w:rsidP="004C1041">
            <w:pPr>
              <w:spacing w:after="30"/>
              <w:jc w:val="both"/>
            </w:pPr>
            <w:r>
              <w:rPr>
                <w:sz w:val="14"/>
              </w:rPr>
              <w:t>TodOffset0406DownTT</w:t>
            </w:r>
          </w:p>
        </w:tc>
        <w:tc>
          <w:tcPr>
            <w:tcW w:w="1600" w:type="dxa"/>
            <w:vAlign w:val="center"/>
          </w:tcPr>
          <w:p w14:paraId="192892D6" w14:textId="77777777" w:rsidR="009526A2" w:rsidRDefault="005202E5" w:rsidP="004C1041">
            <w:pPr>
              <w:spacing w:after="30"/>
              <w:jc w:val="both"/>
            </w:pPr>
            <w:r>
              <w:rPr>
                <w:sz w:val="14"/>
              </w:rPr>
              <w:t>Command / setting relay</w:t>
            </w:r>
          </w:p>
        </w:tc>
        <w:tc>
          <w:tcPr>
            <w:tcW w:w="5210" w:type="dxa"/>
            <w:vAlign w:val="center"/>
          </w:tcPr>
          <w:p w14:paraId="4495E971"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rsidR="009526A2" w14:paraId="25487AC7" w14:textId="77777777">
        <w:tc>
          <w:tcPr>
            <w:tcW w:w="500" w:type="dxa"/>
            <w:vAlign w:val="center"/>
          </w:tcPr>
          <w:p w14:paraId="407D5D93" w14:textId="77777777" w:rsidR="009526A2" w:rsidRDefault="005202E5" w:rsidP="004C1041">
            <w:pPr>
              <w:spacing w:after="30"/>
              <w:jc w:val="both"/>
            </w:pPr>
            <w:r>
              <w:rPr>
                <w:sz w:val="14"/>
              </w:rPr>
              <w:t>102</w:t>
            </w:r>
          </w:p>
        </w:tc>
        <w:tc>
          <w:tcPr>
            <w:tcW w:w="2050" w:type="dxa"/>
            <w:vAlign w:val="center"/>
          </w:tcPr>
          <w:p w14:paraId="247BAEAA" w14:textId="77777777" w:rsidR="009526A2" w:rsidRDefault="005202E5" w:rsidP="004C1041">
            <w:pPr>
              <w:spacing w:after="30"/>
              <w:jc w:val="both"/>
            </w:pPr>
            <w:r>
              <w:rPr>
                <w:sz w:val="14"/>
              </w:rPr>
              <w:t>TodOffset0406UpTT</w:t>
            </w:r>
          </w:p>
        </w:tc>
        <w:tc>
          <w:tcPr>
            <w:tcW w:w="1600" w:type="dxa"/>
            <w:vAlign w:val="center"/>
          </w:tcPr>
          <w:p w14:paraId="37E87691" w14:textId="77777777" w:rsidR="009526A2" w:rsidRDefault="005202E5" w:rsidP="004C1041">
            <w:pPr>
              <w:spacing w:after="30"/>
              <w:jc w:val="both"/>
            </w:pPr>
            <w:r>
              <w:rPr>
                <w:sz w:val="14"/>
              </w:rPr>
              <w:t>Command / setting relay</w:t>
            </w:r>
          </w:p>
        </w:tc>
        <w:tc>
          <w:tcPr>
            <w:tcW w:w="5210" w:type="dxa"/>
            <w:vAlign w:val="center"/>
          </w:tcPr>
          <w:p w14:paraId="6C19651A"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rsidR="009526A2" w14:paraId="0D0CF2DC" w14:textId="77777777">
        <w:tc>
          <w:tcPr>
            <w:tcW w:w="500" w:type="dxa"/>
            <w:vAlign w:val="center"/>
          </w:tcPr>
          <w:p w14:paraId="689AE029" w14:textId="77777777" w:rsidR="009526A2" w:rsidRDefault="005202E5" w:rsidP="004C1041">
            <w:pPr>
              <w:spacing w:after="30"/>
              <w:jc w:val="both"/>
            </w:pPr>
            <w:r>
              <w:rPr>
                <w:sz w:val="14"/>
              </w:rPr>
              <w:t>103</w:t>
            </w:r>
          </w:p>
        </w:tc>
        <w:tc>
          <w:tcPr>
            <w:tcW w:w="2050" w:type="dxa"/>
            <w:vAlign w:val="center"/>
          </w:tcPr>
          <w:p w14:paraId="189663C2" w14:textId="77777777" w:rsidR="009526A2" w:rsidRDefault="005202E5" w:rsidP="004C1041">
            <w:pPr>
              <w:spacing w:after="30"/>
              <w:jc w:val="both"/>
            </w:pPr>
            <w:r>
              <w:rPr>
                <w:sz w:val="14"/>
              </w:rPr>
              <w:t>TodOffset0609DownTT</w:t>
            </w:r>
          </w:p>
        </w:tc>
        <w:tc>
          <w:tcPr>
            <w:tcW w:w="1600" w:type="dxa"/>
            <w:vAlign w:val="center"/>
          </w:tcPr>
          <w:p w14:paraId="5C7DBB4D" w14:textId="77777777" w:rsidR="009526A2" w:rsidRDefault="005202E5" w:rsidP="004C1041">
            <w:pPr>
              <w:spacing w:after="30"/>
              <w:jc w:val="both"/>
            </w:pPr>
            <w:r>
              <w:rPr>
                <w:sz w:val="14"/>
              </w:rPr>
              <w:t>Command / setting relay</w:t>
            </w:r>
          </w:p>
        </w:tc>
        <w:tc>
          <w:tcPr>
            <w:tcW w:w="5210" w:type="dxa"/>
            <w:vAlign w:val="center"/>
          </w:tcPr>
          <w:p w14:paraId="5E877128"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rsidR="009526A2" w14:paraId="58371D30" w14:textId="77777777">
        <w:tc>
          <w:tcPr>
            <w:tcW w:w="500" w:type="dxa"/>
            <w:vAlign w:val="center"/>
          </w:tcPr>
          <w:p w14:paraId="44CDA7E8" w14:textId="77777777" w:rsidR="009526A2" w:rsidRDefault="005202E5" w:rsidP="004C1041">
            <w:pPr>
              <w:spacing w:after="30"/>
              <w:jc w:val="both"/>
            </w:pPr>
            <w:r>
              <w:rPr>
                <w:sz w:val="14"/>
              </w:rPr>
              <w:t>104</w:t>
            </w:r>
          </w:p>
        </w:tc>
        <w:tc>
          <w:tcPr>
            <w:tcW w:w="2050" w:type="dxa"/>
            <w:vAlign w:val="center"/>
          </w:tcPr>
          <w:p w14:paraId="20AF3BC9" w14:textId="77777777" w:rsidR="009526A2" w:rsidRDefault="005202E5" w:rsidP="004C1041">
            <w:pPr>
              <w:spacing w:after="30"/>
              <w:jc w:val="both"/>
            </w:pPr>
            <w:r>
              <w:rPr>
                <w:sz w:val="14"/>
              </w:rPr>
              <w:t>TodOffset0609UpTT</w:t>
            </w:r>
          </w:p>
        </w:tc>
        <w:tc>
          <w:tcPr>
            <w:tcW w:w="1600" w:type="dxa"/>
            <w:vAlign w:val="center"/>
          </w:tcPr>
          <w:p w14:paraId="7D9552F3" w14:textId="77777777" w:rsidR="009526A2" w:rsidRDefault="005202E5" w:rsidP="004C1041">
            <w:pPr>
              <w:spacing w:after="30"/>
              <w:jc w:val="both"/>
            </w:pPr>
            <w:r>
              <w:rPr>
                <w:sz w:val="14"/>
              </w:rPr>
              <w:t>Command / setting relay</w:t>
            </w:r>
          </w:p>
        </w:tc>
        <w:tc>
          <w:tcPr>
            <w:tcW w:w="5210" w:type="dxa"/>
            <w:vAlign w:val="center"/>
          </w:tcPr>
          <w:p w14:paraId="649C38AC"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rsidR="009526A2" w14:paraId="668F7AD0" w14:textId="77777777">
        <w:tc>
          <w:tcPr>
            <w:tcW w:w="500" w:type="dxa"/>
            <w:vAlign w:val="center"/>
          </w:tcPr>
          <w:p w14:paraId="55679A32" w14:textId="77777777" w:rsidR="009526A2" w:rsidRDefault="005202E5" w:rsidP="004C1041">
            <w:pPr>
              <w:spacing w:after="30"/>
              <w:jc w:val="both"/>
            </w:pPr>
            <w:r>
              <w:rPr>
                <w:sz w:val="14"/>
              </w:rPr>
              <w:t>105</w:t>
            </w:r>
          </w:p>
        </w:tc>
        <w:tc>
          <w:tcPr>
            <w:tcW w:w="2050" w:type="dxa"/>
            <w:vAlign w:val="center"/>
          </w:tcPr>
          <w:p w14:paraId="02934F41" w14:textId="77777777" w:rsidR="009526A2" w:rsidRDefault="005202E5" w:rsidP="004C1041">
            <w:pPr>
              <w:spacing w:after="30"/>
              <w:jc w:val="both"/>
            </w:pPr>
            <w:r>
              <w:rPr>
                <w:sz w:val="14"/>
              </w:rPr>
              <w:t>TodOffset0912DownTT</w:t>
            </w:r>
          </w:p>
        </w:tc>
        <w:tc>
          <w:tcPr>
            <w:tcW w:w="1600" w:type="dxa"/>
            <w:vAlign w:val="center"/>
          </w:tcPr>
          <w:p w14:paraId="685410FB" w14:textId="77777777" w:rsidR="009526A2" w:rsidRDefault="005202E5" w:rsidP="004C1041">
            <w:pPr>
              <w:spacing w:after="30"/>
              <w:jc w:val="both"/>
            </w:pPr>
            <w:r>
              <w:rPr>
                <w:sz w:val="14"/>
              </w:rPr>
              <w:t>Command / setting relay</w:t>
            </w:r>
          </w:p>
        </w:tc>
        <w:tc>
          <w:tcPr>
            <w:tcW w:w="5210" w:type="dxa"/>
            <w:vAlign w:val="center"/>
          </w:tcPr>
          <w:p w14:paraId="7C1C5901"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rsidR="009526A2" w14:paraId="2F20278D" w14:textId="77777777">
        <w:tc>
          <w:tcPr>
            <w:tcW w:w="500" w:type="dxa"/>
            <w:vAlign w:val="center"/>
          </w:tcPr>
          <w:p w14:paraId="29677CB8" w14:textId="77777777" w:rsidR="009526A2" w:rsidRDefault="005202E5" w:rsidP="004C1041">
            <w:pPr>
              <w:spacing w:after="30"/>
              <w:jc w:val="both"/>
            </w:pPr>
            <w:r>
              <w:rPr>
                <w:sz w:val="14"/>
              </w:rPr>
              <w:t>106</w:t>
            </w:r>
          </w:p>
        </w:tc>
        <w:tc>
          <w:tcPr>
            <w:tcW w:w="2050" w:type="dxa"/>
            <w:vAlign w:val="center"/>
          </w:tcPr>
          <w:p w14:paraId="02285BB1" w14:textId="77777777" w:rsidR="009526A2" w:rsidRDefault="005202E5" w:rsidP="004C1041">
            <w:pPr>
              <w:spacing w:after="30"/>
              <w:jc w:val="both"/>
            </w:pPr>
            <w:r>
              <w:rPr>
                <w:sz w:val="14"/>
              </w:rPr>
              <w:t>TodOffset0912UpTT</w:t>
            </w:r>
          </w:p>
        </w:tc>
        <w:tc>
          <w:tcPr>
            <w:tcW w:w="1600" w:type="dxa"/>
            <w:vAlign w:val="center"/>
          </w:tcPr>
          <w:p w14:paraId="6152354B" w14:textId="77777777" w:rsidR="009526A2" w:rsidRDefault="005202E5" w:rsidP="004C1041">
            <w:pPr>
              <w:spacing w:after="30"/>
              <w:jc w:val="both"/>
            </w:pPr>
            <w:r>
              <w:rPr>
                <w:sz w:val="14"/>
              </w:rPr>
              <w:t>Command / setting relay</w:t>
            </w:r>
          </w:p>
        </w:tc>
        <w:tc>
          <w:tcPr>
            <w:tcW w:w="5210" w:type="dxa"/>
            <w:vAlign w:val="center"/>
          </w:tcPr>
          <w:p w14:paraId="29D36D98"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rsidR="009526A2" w14:paraId="6FE8FEC7" w14:textId="77777777">
        <w:tc>
          <w:tcPr>
            <w:tcW w:w="500" w:type="dxa"/>
            <w:vAlign w:val="center"/>
          </w:tcPr>
          <w:p w14:paraId="7F9A2310" w14:textId="77777777" w:rsidR="009526A2" w:rsidRDefault="005202E5" w:rsidP="004C1041">
            <w:pPr>
              <w:spacing w:after="30"/>
              <w:jc w:val="both"/>
            </w:pPr>
            <w:r>
              <w:rPr>
                <w:sz w:val="14"/>
              </w:rPr>
              <w:t>107</w:t>
            </w:r>
          </w:p>
        </w:tc>
        <w:tc>
          <w:tcPr>
            <w:tcW w:w="2050" w:type="dxa"/>
            <w:vAlign w:val="center"/>
          </w:tcPr>
          <w:p w14:paraId="57400AA8" w14:textId="77777777" w:rsidR="009526A2" w:rsidRDefault="005202E5" w:rsidP="004C1041">
            <w:pPr>
              <w:spacing w:after="30"/>
              <w:jc w:val="both"/>
            </w:pPr>
            <w:r>
              <w:rPr>
                <w:sz w:val="14"/>
              </w:rPr>
              <w:t>TodOffset1218DownTT</w:t>
            </w:r>
          </w:p>
        </w:tc>
        <w:tc>
          <w:tcPr>
            <w:tcW w:w="1600" w:type="dxa"/>
            <w:vAlign w:val="center"/>
          </w:tcPr>
          <w:p w14:paraId="4EE5B3F6" w14:textId="77777777" w:rsidR="009526A2" w:rsidRDefault="005202E5" w:rsidP="004C1041">
            <w:pPr>
              <w:spacing w:after="30"/>
              <w:jc w:val="both"/>
            </w:pPr>
            <w:r>
              <w:rPr>
                <w:sz w:val="14"/>
              </w:rPr>
              <w:t>Command / setting relay</w:t>
            </w:r>
          </w:p>
        </w:tc>
        <w:tc>
          <w:tcPr>
            <w:tcW w:w="5210" w:type="dxa"/>
            <w:vAlign w:val="center"/>
          </w:tcPr>
          <w:p w14:paraId="5D35B18B"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rsidR="009526A2" w14:paraId="3D73D152" w14:textId="77777777">
        <w:tc>
          <w:tcPr>
            <w:tcW w:w="500" w:type="dxa"/>
            <w:vAlign w:val="center"/>
          </w:tcPr>
          <w:p w14:paraId="58831DF7" w14:textId="77777777" w:rsidR="009526A2" w:rsidRDefault="005202E5" w:rsidP="004C1041">
            <w:pPr>
              <w:spacing w:after="30"/>
              <w:jc w:val="both"/>
            </w:pPr>
            <w:r>
              <w:rPr>
                <w:sz w:val="14"/>
              </w:rPr>
              <w:t>108</w:t>
            </w:r>
          </w:p>
        </w:tc>
        <w:tc>
          <w:tcPr>
            <w:tcW w:w="2050" w:type="dxa"/>
            <w:vAlign w:val="center"/>
          </w:tcPr>
          <w:p w14:paraId="3921685E" w14:textId="77777777" w:rsidR="009526A2" w:rsidRDefault="005202E5" w:rsidP="004C1041">
            <w:pPr>
              <w:spacing w:after="30"/>
              <w:jc w:val="both"/>
            </w:pPr>
            <w:r>
              <w:rPr>
                <w:sz w:val="14"/>
              </w:rPr>
              <w:t>TodOffset1218UpTT</w:t>
            </w:r>
          </w:p>
        </w:tc>
        <w:tc>
          <w:tcPr>
            <w:tcW w:w="1600" w:type="dxa"/>
            <w:vAlign w:val="center"/>
          </w:tcPr>
          <w:p w14:paraId="51ADBD9B" w14:textId="77777777" w:rsidR="009526A2" w:rsidRDefault="005202E5" w:rsidP="004C1041">
            <w:pPr>
              <w:spacing w:after="30"/>
              <w:jc w:val="both"/>
            </w:pPr>
            <w:r>
              <w:rPr>
                <w:sz w:val="14"/>
              </w:rPr>
              <w:t>Command / setting relay</w:t>
            </w:r>
          </w:p>
        </w:tc>
        <w:tc>
          <w:tcPr>
            <w:tcW w:w="5210" w:type="dxa"/>
            <w:vAlign w:val="center"/>
          </w:tcPr>
          <w:p w14:paraId="114FCCE3" w14:textId="77777777" w:rsidR="009526A2" w:rsidRDefault="005202E5" w:rsidP="004C1041">
            <w:pPr>
              <w:spacing w:after="30"/>
              <w:jc w:val="both"/>
            </w:pPr>
            <w:r>
              <w:rPr>
                <w:sz w:val="14"/>
              </w:rPr>
              <w:t>Member of the eight TodOffset TT pairs. A five-minute relay guard recognizes its exact 5.092-5.136 mmol command, changes the corresponding fixed time-of-day varOffset by 0.1 within the +/-2.0 clamp, cancels the command TT and records/notifies the result.</w:t>
            </w:r>
          </w:p>
        </w:tc>
      </w:tr>
      <w:tr w:rsidR="009526A2" w14:paraId="2A0F0165" w14:textId="77777777">
        <w:tc>
          <w:tcPr>
            <w:tcW w:w="500" w:type="dxa"/>
            <w:vAlign w:val="center"/>
          </w:tcPr>
          <w:p w14:paraId="1F31FAC0" w14:textId="77777777" w:rsidR="009526A2" w:rsidRDefault="005202E5" w:rsidP="004C1041">
            <w:pPr>
              <w:spacing w:after="30"/>
              <w:jc w:val="both"/>
            </w:pPr>
            <w:r>
              <w:rPr>
                <w:sz w:val="14"/>
              </w:rPr>
              <w:t>109</w:t>
            </w:r>
          </w:p>
        </w:tc>
        <w:tc>
          <w:tcPr>
            <w:tcW w:w="2050" w:type="dxa"/>
            <w:vAlign w:val="center"/>
          </w:tcPr>
          <w:p w14:paraId="5B6D67EC" w14:textId="77777777" w:rsidR="009526A2" w:rsidRDefault="005202E5" w:rsidP="004C1041">
            <w:pPr>
              <w:spacing w:after="30"/>
              <w:jc w:val="both"/>
            </w:pPr>
            <w:r>
              <w:rPr>
                <w:sz w:val="14"/>
              </w:rPr>
              <w:t>TodOffset1822DownTT</w:t>
            </w:r>
          </w:p>
        </w:tc>
        <w:tc>
          <w:tcPr>
            <w:tcW w:w="1600" w:type="dxa"/>
            <w:vAlign w:val="center"/>
          </w:tcPr>
          <w:p w14:paraId="0F38B037" w14:textId="77777777" w:rsidR="009526A2" w:rsidRDefault="005202E5" w:rsidP="004C1041">
            <w:pPr>
              <w:spacing w:after="30"/>
              <w:jc w:val="both"/>
            </w:pPr>
            <w:r>
              <w:rPr>
                <w:sz w:val="14"/>
              </w:rPr>
              <w:t>Command / setting relay</w:t>
            </w:r>
          </w:p>
        </w:tc>
        <w:tc>
          <w:tcPr>
            <w:tcW w:w="5210" w:type="dxa"/>
            <w:vAlign w:val="center"/>
          </w:tcPr>
          <w:p w14:paraId="0CCCDB8A" w14:textId="77777777" w:rsidR="009526A2" w:rsidRDefault="005202E5" w:rsidP="004C1041">
            <w:pPr>
              <w:spacing w:after="30"/>
              <w:jc w:val="both"/>
            </w:pPr>
            <w:r>
              <w:rPr>
                <w:sz w:val="14"/>
              </w:rPr>
              <w:t>Member of the eight TodOffset TT pairs. A five-minute relay guard recognizes its exact 5.092-5.136 mmol command, changes the corresponding fixed time-of-day varOffset by 0.1 within the +/-2.0 clamp, cancels the command TT and records/notifies the result.</w:t>
            </w:r>
          </w:p>
        </w:tc>
      </w:tr>
      <w:tr w:rsidR="009526A2" w14:paraId="4565D078" w14:textId="77777777">
        <w:tc>
          <w:tcPr>
            <w:tcW w:w="500" w:type="dxa"/>
            <w:vAlign w:val="center"/>
          </w:tcPr>
          <w:p w14:paraId="1CB54561" w14:textId="77777777" w:rsidR="009526A2" w:rsidRDefault="005202E5" w:rsidP="004C1041">
            <w:pPr>
              <w:spacing w:after="30"/>
              <w:jc w:val="both"/>
            </w:pPr>
            <w:r>
              <w:rPr>
                <w:sz w:val="14"/>
              </w:rPr>
              <w:t>110</w:t>
            </w:r>
          </w:p>
        </w:tc>
        <w:tc>
          <w:tcPr>
            <w:tcW w:w="2050" w:type="dxa"/>
            <w:vAlign w:val="center"/>
          </w:tcPr>
          <w:p w14:paraId="71334ADD" w14:textId="77777777" w:rsidR="009526A2" w:rsidRDefault="005202E5" w:rsidP="004C1041">
            <w:pPr>
              <w:spacing w:after="30"/>
              <w:jc w:val="both"/>
            </w:pPr>
            <w:r>
              <w:rPr>
                <w:sz w:val="14"/>
              </w:rPr>
              <w:t>TodOffset1822UpTT</w:t>
            </w:r>
          </w:p>
        </w:tc>
        <w:tc>
          <w:tcPr>
            <w:tcW w:w="1600" w:type="dxa"/>
            <w:vAlign w:val="center"/>
          </w:tcPr>
          <w:p w14:paraId="57CBFC11" w14:textId="77777777" w:rsidR="009526A2" w:rsidRDefault="005202E5" w:rsidP="004C1041">
            <w:pPr>
              <w:spacing w:after="30"/>
              <w:jc w:val="both"/>
            </w:pPr>
            <w:r>
              <w:rPr>
                <w:sz w:val="14"/>
              </w:rPr>
              <w:t>Command / setting relay</w:t>
            </w:r>
          </w:p>
        </w:tc>
        <w:tc>
          <w:tcPr>
            <w:tcW w:w="5210" w:type="dxa"/>
            <w:vAlign w:val="center"/>
          </w:tcPr>
          <w:p w14:paraId="4791F4B6" w14:textId="77777777" w:rsidR="009526A2" w:rsidRDefault="005202E5" w:rsidP="004C1041">
            <w:pPr>
              <w:spacing w:after="30"/>
              <w:jc w:val="both"/>
            </w:pPr>
            <w:r>
              <w:rPr>
                <w:sz w:val="14"/>
              </w:rPr>
              <w:t>Member of the eight TodOffset TT pairs. A five-minute relay guard recognizes its exact 5.092-5.136 mmol command, changes the corresponding fixed time-of-day varOffset by 0.1 within the +/-2.0 clamp, cancels the command TT and records/notifies the result.</w:t>
            </w:r>
          </w:p>
        </w:tc>
      </w:tr>
      <w:tr w:rsidR="009526A2" w14:paraId="78B5F032" w14:textId="77777777">
        <w:tc>
          <w:tcPr>
            <w:tcW w:w="500" w:type="dxa"/>
            <w:vAlign w:val="center"/>
          </w:tcPr>
          <w:p w14:paraId="6DFB6A13" w14:textId="77777777" w:rsidR="009526A2" w:rsidRDefault="005202E5" w:rsidP="004C1041">
            <w:pPr>
              <w:spacing w:after="30"/>
              <w:jc w:val="both"/>
            </w:pPr>
            <w:r>
              <w:rPr>
                <w:sz w:val="14"/>
              </w:rPr>
              <w:t>111</w:t>
            </w:r>
          </w:p>
        </w:tc>
        <w:tc>
          <w:tcPr>
            <w:tcW w:w="2050" w:type="dxa"/>
            <w:vAlign w:val="center"/>
          </w:tcPr>
          <w:p w14:paraId="61215CFA" w14:textId="77777777" w:rsidR="009526A2" w:rsidRDefault="005202E5" w:rsidP="004C1041">
            <w:pPr>
              <w:spacing w:after="30"/>
              <w:jc w:val="both"/>
            </w:pPr>
            <w:r>
              <w:rPr>
                <w:sz w:val="14"/>
              </w:rPr>
              <w:t>TodOffset2200DownTT</w:t>
            </w:r>
          </w:p>
        </w:tc>
        <w:tc>
          <w:tcPr>
            <w:tcW w:w="1600" w:type="dxa"/>
            <w:vAlign w:val="center"/>
          </w:tcPr>
          <w:p w14:paraId="57F8C93F" w14:textId="77777777" w:rsidR="009526A2" w:rsidRDefault="005202E5" w:rsidP="004C1041">
            <w:pPr>
              <w:spacing w:after="30"/>
              <w:jc w:val="both"/>
            </w:pPr>
            <w:r>
              <w:rPr>
                <w:sz w:val="14"/>
              </w:rPr>
              <w:t>Command / setting relay</w:t>
            </w:r>
          </w:p>
        </w:tc>
        <w:tc>
          <w:tcPr>
            <w:tcW w:w="5210" w:type="dxa"/>
            <w:vAlign w:val="center"/>
          </w:tcPr>
          <w:p w14:paraId="7E4D5B56" w14:textId="77777777" w:rsidR="009526A2" w:rsidRDefault="005202E5" w:rsidP="004C1041">
            <w:pPr>
              <w:spacing w:after="30"/>
              <w:jc w:val="both"/>
            </w:pPr>
            <w:r>
              <w:rPr>
                <w:sz w:val="14"/>
              </w:rPr>
              <w:t>Member of the eight TodOffset TT pairs. A five-minute relay guard recognizes its exact 5.092-5.136 mmol command, changes the corresponding fixed time-of-day varOffset by 0.1 within the +/-2.0 clamp, cancels the command TT and records/notifies the result.</w:t>
            </w:r>
          </w:p>
        </w:tc>
      </w:tr>
      <w:tr w:rsidR="009526A2" w14:paraId="738CDACF" w14:textId="77777777">
        <w:tc>
          <w:tcPr>
            <w:tcW w:w="500" w:type="dxa"/>
            <w:vAlign w:val="center"/>
          </w:tcPr>
          <w:p w14:paraId="76CC950A" w14:textId="77777777" w:rsidR="009526A2" w:rsidRDefault="005202E5" w:rsidP="004C1041">
            <w:pPr>
              <w:spacing w:after="30"/>
              <w:jc w:val="both"/>
            </w:pPr>
            <w:r>
              <w:rPr>
                <w:sz w:val="14"/>
              </w:rPr>
              <w:t>112</w:t>
            </w:r>
          </w:p>
        </w:tc>
        <w:tc>
          <w:tcPr>
            <w:tcW w:w="2050" w:type="dxa"/>
            <w:vAlign w:val="center"/>
          </w:tcPr>
          <w:p w14:paraId="217E899C" w14:textId="77777777" w:rsidR="009526A2" w:rsidRDefault="005202E5" w:rsidP="004C1041">
            <w:pPr>
              <w:spacing w:after="30"/>
              <w:jc w:val="both"/>
            </w:pPr>
            <w:r>
              <w:rPr>
                <w:sz w:val="14"/>
              </w:rPr>
              <w:t>TodOffset2200UpTT</w:t>
            </w:r>
          </w:p>
        </w:tc>
        <w:tc>
          <w:tcPr>
            <w:tcW w:w="1600" w:type="dxa"/>
            <w:vAlign w:val="center"/>
          </w:tcPr>
          <w:p w14:paraId="0E71EB95" w14:textId="77777777" w:rsidR="009526A2" w:rsidRDefault="005202E5" w:rsidP="004C1041">
            <w:pPr>
              <w:spacing w:after="30"/>
              <w:jc w:val="both"/>
            </w:pPr>
            <w:r>
              <w:rPr>
                <w:sz w:val="14"/>
              </w:rPr>
              <w:t>Command / setting relay</w:t>
            </w:r>
          </w:p>
        </w:tc>
        <w:tc>
          <w:tcPr>
            <w:tcW w:w="5210" w:type="dxa"/>
            <w:vAlign w:val="center"/>
          </w:tcPr>
          <w:p w14:paraId="436778AA" w14:textId="77777777" w:rsidR="009526A2" w:rsidRDefault="005202E5" w:rsidP="004C1041">
            <w:pPr>
              <w:spacing w:after="30"/>
              <w:jc w:val="both"/>
            </w:pPr>
            <w:r>
              <w:rPr>
                <w:sz w:val="14"/>
              </w:rPr>
              <w:t>Member of the eight TodOffset TT pairs. A five-minute relay guard recognizes its exact 5.092-5.136 mmol command, changes the corresponding fixed time-of-day varOffset by 0.1 within the +/-2.0 clamp, cancels the command TT and records/notifies the result.</w:t>
            </w:r>
          </w:p>
        </w:tc>
      </w:tr>
      <w:tr w:rsidR="009526A2" w14:paraId="6A38ECE6" w14:textId="77777777">
        <w:tc>
          <w:tcPr>
            <w:tcW w:w="500" w:type="dxa"/>
            <w:vAlign w:val="center"/>
          </w:tcPr>
          <w:p w14:paraId="7DB33B38" w14:textId="77777777" w:rsidR="009526A2" w:rsidRDefault="005202E5" w:rsidP="004C1041">
            <w:pPr>
              <w:spacing w:after="30"/>
              <w:jc w:val="both"/>
            </w:pPr>
            <w:r>
              <w:rPr>
                <w:sz w:val="14"/>
              </w:rPr>
              <w:t>113</w:t>
            </w:r>
          </w:p>
        </w:tc>
        <w:tc>
          <w:tcPr>
            <w:tcW w:w="2050" w:type="dxa"/>
            <w:vAlign w:val="center"/>
          </w:tcPr>
          <w:p w14:paraId="5FF3D5A4" w14:textId="77777777" w:rsidR="009526A2" w:rsidRDefault="005202E5" w:rsidP="004C1041">
            <w:pPr>
              <w:spacing w:after="30"/>
              <w:jc w:val="both"/>
            </w:pPr>
            <w:r>
              <w:rPr>
                <w:sz w:val="14"/>
              </w:rPr>
              <w:t>TwilightTH15Acce</w:t>
            </w:r>
          </w:p>
        </w:tc>
        <w:tc>
          <w:tcPr>
            <w:tcW w:w="1600" w:type="dxa"/>
            <w:vAlign w:val="center"/>
          </w:tcPr>
          <w:p w14:paraId="2857EFFD" w14:textId="77777777" w:rsidR="009526A2" w:rsidRDefault="005202E5" w:rsidP="004C1041">
            <w:pPr>
              <w:spacing w:after="30"/>
              <w:jc w:val="both"/>
            </w:pPr>
            <w:r>
              <w:rPr>
                <w:sz w:val="14"/>
              </w:rPr>
              <w:t>Operational automation</w:t>
            </w:r>
          </w:p>
        </w:tc>
        <w:tc>
          <w:tcPr>
            <w:tcW w:w="5210" w:type="dxa"/>
            <w:vAlign w:val="center"/>
          </w:tcPr>
          <w:p w14:paraId="509E769B" w14:textId="77777777" w:rsidR="009526A2" w:rsidRDefault="005202E5" w:rsidP="004C1041">
            <w:pPr>
              <w:spacing w:after="30"/>
              <w:jc w:val="both"/>
            </w:pPr>
            <w:r>
              <w:rPr>
                <w:sz w:val="14"/>
              </w:rPr>
              <w:t>Code port of "TwilightTH15Acce0.50": drops iobTH to 15% and acce weight to 0.50 during a quiet early morning (low steps, flat/falling BGL) while iobTH sits in the 17-39% band. No live-pump gate: the original's Note field was empty.</w:t>
            </w:r>
          </w:p>
        </w:tc>
      </w:tr>
      <w:tr w:rsidR="009526A2" w14:paraId="75C5BEBB" w14:textId="77777777">
        <w:tc>
          <w:tcPr>
            <w:tcW w:w="500" w:type="dxa"/>
            <w:vAlign w:val="center"/>
          </w:tcPr>
          <w:p w14:paraId="24E53688" w14:textId="77777777" w:rsidR="009526A2" w:rsidRDefault="005202E5" w:rsidP="004C1041">
            <w:pPr>
              <w:spacing w:after="30"/>
              <w:jc w:val="both"/>
            </w:pPr>
            <w:r>
              <w:rPr>
                <w:sz w:val="14"/>
              </w:rPr>
              <w:t>114</w:t>
            </w:r>
          </w:p>
        </w:tc>
        <w:tc>
          <w:tcPr>
            <w:tcW w:w="2050" w:type="dxa"/>
            <w:vAlign w:val="center"/>
          </w:tcPr>
          <w:p w14:paraId="0869C65E" w14:textId="77777777" w:rsidR="009526A2" w:rsidRDefault="005202E5" w:rsidP="004C1041">
            <w:pPr>
              <w:spacing w:after="30"/>
              <w:jc w:val="both"/>
            </w:pPr>
            <w:r>
              <w:rPr>
                <w:sz w:val="14"/>
              </w:rPr>
              <w:t>Usual2forTH</w:t>
            </w:r>
          </w:p>
        </w:tc>
        <w:tc>
          <w:tcPr>
            <w:tcW w:w="1600" w:type="dxa"/>
            <w:vAlign w:val="center"/>
          </w:tcPr>
          <w:p w14:paraId="5CEBB826" w14:textId="77777777" w:rsidR="009526A2" w:rsidRDefault="005202E5" w:rsidP="004C1041">
            <w:pPr>
              <w:spacing w:after="30"/>
              <w:jc w:val="both"/>
            </w:pPr>
            <w:r>
              <w:rPr>
                <w:sz w:val="14"/>
              </w:rPr>
              <w:t>Operational automation</w:t>
            </w:r>
          </w:p>
        </w:tc>
        <w:tc>
          <w:tcPr>
            <w:tcW w:w="5210" w:type="dxa"/>
            <w:vAlign w:val="center"/>
          </w:tcPr>
          <w:p w14:paraId="5A0465E4" w14:textId="77777777" w:rsidR="009526A2" w:rsidRDefault="005202E5" w:rsidP="004C1041">
            <w:pPr>
              <w:spacing w:after="30"/>
              <w:jc w:val="both"/>
            </w:pPr>
            <w:r>
              <w:rPr>
                <w:sz w:val="14"/>
              </w:rPr>
              <w:t>Usual2forTH70: restores iobTH=70 and acce weight=0.50 when BGL has recovered Replaces "Usual2forTH70 CurrProfReal0.35" automation. Guard: profile at 100% (not in 50% state), iobTH still reduced (&lt;70), no TT, BGL &gt;= 5.5mmol. Self-guarding: sets iobTH=70 so condition iobThresholdPercent&lt;70 fails next cycle. 5-min floor throttle added on top of the self-guard (see readyToRun() usage note).</w:t>
            </w:r>
          </w:p>
        </w:tc>
      </w:tr>
      <w:tr w:rsidR="009526A2" w14:paraId="37AAA832" w14:textId="77777777">
        <w:tc>
          <w:tcPr>
            <w:tcW w:w="500" w:type="dxa"/>
            <w:vAlign w:val="center"/>
          </w:tcPr>
          <w:p w14:paraId="3E330325" w14:textId="77777777" w:rsidR="009526A2" w:rsidRDefault="005202E5" w:rsidP="004C1041">
            <w:pPr>
              <w:spacing w:after="30"/>
              <w:jc w:val="both"/>
            </w:pPr>
            <w:r>
              <w:rPr>
                <w:sz w:val="14"/>
              </w:rPr>
              <w:t>115</w:t>
            </w:r>
          </w:p>
        </w:tc>
        <w:tc>
          <w:tcPr>
            <w:tcW w:w="2050" w:type="dxa"/>
            <w:vAlign w:val="center"/>
          </w:tcPr>
          <w:p w14:paraId="460C7BFB" w14:textId="77777777" w:rsidR="009526A2" w:rsidRDefault="005202E5" w:rsidP="004C1041">
            <w:pPr>
              <w:spacing w:after="30"/>
              <w:jc w:val="both"/>
            </w:pPr>
            <w:r>
              <w:rPr>
                <w:sz w:val="14"/>
              </w:rPr>
              <w:t>VirtualPseudoWizard</w:t>
            </w:r>
          </w:p>
        </w:tc>
        <w:tc>
          <w:tcPr>
            <w:tcW w:w="1600" w:type="dxa"/>
            <w:vAlign w:val="center"/>
          </w:tcPr>
          <w:p w14:paraId="67FD2858" w14:textId="77777777" w:rsidR="009526A2" w:rsidRDefault="005202E5" w:rsidP="004C1041">
            <w:pPr>
              <w:spacing w:after="30"/>
              <w:jc w:val="both"/>
            </w:pPr>
            <w:r>
              <w:rPr>
                <w:sz w:val="14"/>
              </w:rPr>
              <w:t>Bolus/post-bolus</w:t>
            </w:r>
          </w:p>
        </w:tc>
        <w:tc>
          <w:tcPr>
            <w:tcW w:w="5210" w:type="dxa"/>
            <w:vAlign w:val="center"/>
          </w:tcPr>
          <w:p w14:paraId="7601A1D7" w14:textId="77777777" w:rsidR="009526A2" w:rsidRDefault="005202E5" w:rsidP="004C1041">
            <w:pPr>
              <w:spacing w:after="30"/>
              <w:jc w:val="both"/>
            </w:pPr>
            <w:r>
              <w:rPr>
                <w:sz w:val="14"/>
              </w:rPr>
              <w:t xml:space="preserve">Code port of "Steps Steroids OFF": asserts Steroids=Steroids Off based on sustained activity with moderate IOB, controlled glucose, and no carbs. Per user confirmation, this is the automation that actually sets the Steroids state (previously only ever read as a precondition elsewhere in this file, never set) — Steroids ON is a manual user action, no automated counterpart needed. Experimental correction bolus for retrospective testing on Virtual Pump only. This is intentionally hard-gated twice (eligibility and immediately </w:t>
              <w:lastRenderedPageBreak/>
              <w:t>before queueing) so installing this branch on a real-pump build cannot deliver it. It runs the normal constrained Wizard in the background with a pseudo-COB input, but records carbs=0: no fake carb treatment is made.</w:t>
            </w:r>
          </w:p>
        </w:tc>
      </w:tr>
      <w:tr w:rsidR="009526A2" w14:paraId="10562205" w14:textId="77777777">
        <w:tc>
          <w:tcPr>
            <w:tcW w:w="500" w:type="dxa"/>
            <w:vAlign w:val="center"/>
          </w:tcPr>
          <w:p w14:paraId="29036001" w14:textId="77777777" w:rsidR="009526A2" w:rsidRDefault="005202E5" w:rsidP="004C1041">
            <w:pPr>
              <w:spacing w:after="30"/>
              <w:jc w:val="both"/>
            </w:pPr>
            <w:r>
              <w:rPr>
                <w:sz w:val="14"/>
              </w:rPr>
              <w:lastRenderedPageBreak/>
              <w:t>116</w:t>
            </w:r>
          </w:p>
        </w:tc>
        <w:tc>
          <w:tcPr>
            <w:tcW w:w="2050" w:type="dxa"/>
            <w:vAlign w:val="center"/>
          </w:tcPr>
          <w:p w14:paraId="0186D80A" w14:textId="77777777" w:rsidR="009526A2" w:rsidRDefault="005202E5" w:rsidP="004C1041">
            <w:pPr>
              <w:spacing w:after="30"/>
              <w:jc w:val="both"/>
            </w:pPr>
            <w:r>
              <w:rPr>
                <w:sz w:val="14"/>
              </w:rPr>
              <w:t>WizardPctDownTT</w:t>
            </w:r>
          </w:p>
        </w:tc>
        <w:tc>
          <w:tcPr>
            <w:tcW w:w="1600" w:type="dxa"/>
            <w:vAlign w:val="center"/>
          </w:tcPr>
          <w:p w14:paraId="2D1AAAA9" w14:textId="77777777" w:rsidR="009526A2" w:rsidRDefault="005202E5" w:rsidP="004C1041">
            <w:pPr>
              <w:spacing w:after="30"/>
              <w:jc w:val="both"/>
            </w:pPr>
            <w:r>
              <w:rPr>
                <w:sz w:val="14"/>
              </w:rPr>
              <w:t>Command / setting relay</w:t>
            </w:r>
          </w:p>
        </w:tc>
        <w:tc>
          <w:tcPr>
            <w:tcW w:w="5210" w:type="dxa"/>
            <w:vAlign w:val="center"/>
          </w:tcPr>
          <w:p w14:paraId="7311E39E" w14:textId="77777777" w:rsidR="009526A2" w:rsidRDefault="005202E5" w:rsidP="004C1041">
            <w:pPr>
              <w:spacing w:after="30"/>
              <w:jc w:val="both"/>
            </w:pPr>
            <w:r>
              <w:rPr>
                <w:sz w:val="14"/>
              </w:rPr>
              <w:t>WizardPctDownTT: manually setting a TT of 5.046 mmol is used as a remote -5 nudge on OverviewBolusPercentage (Wizard bolus %), clamped to a min of 50 — not a real target. Same pattern/tight 0.0001mmol tolerance as the other settings-nudge TTs above.</w:t>
            </w:r>
          </w:p>
        </w:tc>
      </w:tr>
      <w:tr w:rsidR="009526A2" w14:paraId="02D22E5C" w14:textId="77777777">
        <w:tc>
          <w:tcPr>
            <w:tcW w:w="500" w:type="dxa"/>
            <w:vAlign w:val="center"/>
          </w:tcPr>
          <w:p w14:paraId="5363CE31" w14:textId="77777777" w:rsidR="009526A2" w:rsidRDefault="005202E5" w:rsidP="004C1041">
            <w:pPr>
              <w:spacing w:after="30"/>
              <w:jc w:val="both"/>
            </w:pPr>
            <w:r>
              <w:rPr>
                <w:sz w:val="14"/>
              </w:rPr>
              <w:t>117</w:t>
            </w:r>
          </w:p>
        </w:tc>
        <w:tc>
          <w:tcPr>
            <w:tcW w:w="2050" w:type="dxa"/>
            <w:vAlign w:val="center"/>
          </w:tcPr>
          <w:p w14:paraId="36EA065E" w14:textId="77777777" w:rsidR="009526A2" w:rsidRDefault="005202E5" w:rsidP="004C1041">
            <w:pPr>
              <w:spacing w:after="30"/>
              <w:jc w:val="both"/>
            </w:pPr>
            <w:r>
              <w:rPr>
                <w:sz w:val="14"/>
              </w:rPr>
              <w:t>WizardPctUpTT</w:t>
            </w:r>
          </w:p>
        </w:tc>
        <w:tc>
          <w:tcPr>
            <w:tcW w:w="1600" w:type="dxa"/>
            <w:vAlign w:val="center"/>
          </w:tcPr>
          <w:p w14:paraId="4B031273" w14:textId="77777777" w:rsidR="009526A2" w:rsidRDefault="005202E5" w:rsidP="004C1041">
            <w:pPr>
              <w:spacing w:after="30"/>
              <w:jc w:val="both"/>
            </w:pPr>
            <w:r>
              <w:rPr>
                <w:sz w:val="14"/>
              </w:rPr>
              <w:t>Command / setting relay</w:t>
            </w:r>
          </w:p>
        </w:tc>
        <w:tc>
          <w:tcPr>
            <w:tcW w:w="5210" w:type="dxa"/>
            <w:vAlign w:val="center"/>
          </w:tcPr>
          <w:p w14:paraId="4FE7987F" w14:textId="77777777" w:rsidR="009526A2" w:rsidRDefault="005202E5" w:rsidP="004C1041">
            <w:pPr>
              <w:spacing w:after="30"/>
              <w:jc w:val="both"/>
            </w:pPr>
            <w:r>
              <w:rPr>
                <w:sz w:val="14"/>
              </w:rPr>
              <w:t>WizardPctUpTT: manually setting a TT of 5.048 mmol is used as a remote +5 nudge on OverviewBolusPercentage, clamped to a max of 100. Same pattern as WizardPctDownTT above.</w:t>
            </w:r>
          </w:p>
        </w:tc>
      </w:tr>
      <w:tr w:rsidR="009526A2" w14:paraId="11F5AC70" w14:textId="77777777">
        <w:tc>
          <w:tcPr>
            <w:tcW w:w="500" w:type="dxa"/>
            <w:vAlign w:val="center"/>
          </w:tcPr>
          <w:p w14:paraId="54493A51" w14:textId="77777777" w:rsidR="009526A2" w:rsidRDefault="005202E5" w:rsidP="004C1041">
            <w:pPr>
              <w:spacing w:after="30"/>
              <w:jc w:val="both"/>
            </w:pPr>
            <w:r>
              <w:rPr>
                <w:sz w:val="14"/>
              </w:rPr>
              <w:t>118</w:t>
            </w:r>
          </w:p>
        </w:tc>
        <w:tc>
          <w:tcPr>
            <w:tcW w:w="2050" w:type="dxa"/>
            <w:vAlign w:val="center"/>
          </w:tcPr>
          <w:p w14:paraId="184F066E" w14:textId="77777777" w:rsidR="009526A2" w:rsidRDefault="005202E5" w:rsidP="004C1041">
            <w:pPr>
              <w:spacing w:after="30"/>
              <w:jc w:val="both"/>
            </w:pPr>
            <w:r>
              <w:rPr>
                <w:sz w:val="14"/>
              </w:rPr>
              <w:t>iobTHDaytimeFloor</w:t>
            </w:r>
          </w:p>
        </w:tc>
        <w:tc>
          <w:tcPr>
            <w:tcW w:w="1600" w:type="dxa"/>
            <w:vAlign w:val="center"/>
          </w:tcPr>
          <w:p w14:paraId="2AB65BA4" w14:textId="77777777" w:rsidR="009526A2" w:rsidRDefault="005202E5" w:rsidP="004C1041">
            <w:pPr>
              <w:spacing w:after="30"/>
              <w:jc w:val="both"/>
            </w:pPr>
            <w:r>
              <w:rPr>
                <w:sz w:val="14"/>
              </w:rPr>
              <w:t>Hypoglycaemia protection</w:t>
            </w:r>
          </w:p>
        </w:tc>
        <w:tc>
          <w:tcPr>
            <w:tcW w:w="5210" w:type="dxa"/>
            <w:vAlign w:val="center"/>
          </w:tcPr>
          <w:p w14:paraId="30E66677" w14:textId="77777777" w:rsidR="009526A2" w:rsidRDefault="005202E5" w:rsidP="004C1041">
            <w:pPr>
              <w:spacing w:after="30"/>
              <w:jc w:val="both"/>
            </w:pPr>
            <w:r>
              <w:rPr>
                <w:sz w:val="14"/>
              </w:rPr>
              <w:t>iobTHDaytimeFloor: enforces a daytime iobTH% floor so it can't stay stranded at a back-off level (as seen: stuck at 18% → SMBs throttled, low IOB). During the day, in a clearly-normal state, restore iobTH to the usual 70% whenever it has dropped to 50% or below. rescues from &lt;= 50% (bumps 12/15/16/18/…/50 up to 70; leaves intentional 51+ alone) requires profile 100%, LowBG=NO50rec (not in a back-off), no active TT, Steroids Off, runs 08:00-22:00 only; EvCap owns 22:00-midnight, so the two cannot raise/lower iobTH against each other. BGL &gt;= 6.5 mmol and not falling. 30-min throttle.</w:t>
            </w:r>
          </w:p>
        </w:tc>
      </w:tr>
    </w:tbl>
    <w:p w14:paraId="18E509ED" w14:textId="77777777" w:rsidR="005202E5" w:rsidRDefault="005202E5" w:rsidP="004C1041">
      <w:pPr>
        <w:jc w:val="both"/>
      </w:pPr>
    </w:p>
    <w:p w14:paraId="25BA7648" w14:textId="68E1F26C" w:rsidR="00F16DB1" w:rsidRDefault="001E64C6" w:rsidP="004C1041">
      <w:pPr>
        <w:pStyle w:val="Heading1"/>
        <w:spacing w:before="400" w:after="200"/>
        <w:jc w:val="both"/>
      </w:pPr>
      <w:bookmarkStart w:id="93" w:name="sec041"/>
      <w:r>
        <w:t>Appendix A — Installation and explanatory information</w:t>
      </w:r>
      <w:bookmarkEnd w:id="93"/>
      <w:r>
        <w:fldChar w:fldCharType="begin"/>
        <w:instrText>HYPERLINK \l "TOC_main"</w:instrText>
        <w:fldChar w:fldCharType="separate"/>
      </w:r>
      <w:r>
        <w:rPr>
          <w:rStyle w:val="Hyperlink"/>
          <w:sz w:val="16"/>
        </w:rPr>
        <w:t xml:space="preserve">  [↑ TOC]</w:t>
      </w:r>
      <w:r>
        <w:fldChar w:fldCharType="end"/>
      </w:r>
    </w:p>
    <w:p w14:paraId="7D586FEF" w14:textId="77777777" w:rsidR="00F16DB1" w:rsidRDefault="001E64C6" w:rsidP="004C1041">
      <w:pPr>
        <w:spacing w:after="160"/>
        <w:jc w:val="both"/>
      </w:pPr>
      <w:r>
        <w:t>This fork builds as four separate Android apps (“product flavors”), each with its own application ID, its own icon, and its own independent SharedPreferences store. They install side by side on the same device without conflicting — a real device commonly runs two or three of these at once (e.g. the main pump-driving app plus one or two Client mirrors on other phones/tablets).</w:t>
      </w:r>
    </w:p>
    <w:p w14:paraId="44CB247A" w14:textId="77777777" w:rsidR="00F16DB1" w:rsidRDefault="001E64C6" w:rsidP="004C1041">
      <w:pPr>
        <w:spacing w:after="160"/>
        <w:jc w:val="both"/>
      </w:pPr>
      <w:r>
        <w:t>Because each flavor is a genuinely separate app, a settings export/import done inside one flavor never touches another flavor's preferences, even on the same physical device — “import into AAPS” and “import into AAPSClient” are two unrelated operations.</w:t>
      </w:r>
    </w:p>
    <w:p w14:paraId="40433184" w14:textId="7BC388E8" w:rsidR="00F16DB1" w:rsidRDefault="001E64C6" w:rsidP="004C1041">
      <w:pPr>
        <w:pStyle w:val="Heading2"/>
        <w:jc w:val="both"/>
      </w:pPr>
      <w:bookmarkStart w:id="94" w:name="sec042"/>
      <w:r>
        <w:t>a. Version tag &amp; build identification</w:t>
      </w:r>
      <w:bookmarkEnd w:id="94"/>
      <w:r>
        <w:fldChar w:fldCharType="begin"/>
        <w:instrText>HYPERLINK \l "TOC_main"</w:instrText>
        <w:fldChar w:fldCharType="separate"/>
      </w:r>
      <w:r>
        <w:rPr>
          <w:rStyle w:val="Hyperlink"/>
          <w:sz w:val="16"/>
        </w:rPr>
        <w:t xml:space="preserve">  [↑ TOC]</w:t>
      </w:r>
      <w:r>
        <w:fldChar w:fldCharType="end"/>
      </w:r>
    </w:p>
    <w:p w14:paraId="6CCF5C95" w14:textId="77777777" w:rsidR="001A7B58" w:rsidRDefault="005231E7">
      <w:pPr>
        <w:spacing w:after="120"/>
        <w:jc w:val="both"/>
      </w:pPr>
      <w:r>
        <w:t>Every log line and the on-device display stamps the exact build version, so you always know precisely which code is running.</w:t>
      </w:r>
    </w:p>
    <w:p w14:paraId="6A1FB2D8" w14:textId="114BD08F" w:rsidR="00F16DB1" w:rsidRDefault="001E64C6" w:rsidP="004C1041">
      <w:pPr>
        <w:pStyle w:val="Heading2"/>
        <w:jc w:val="both"/>
      </w:pPr>
      <w:bookmarkStart w:id="95" w:name="sec043"/>
      <w:r>
        <w:t>b. Per-device backup/export folder naming</w:t>
      </w:r>
      <w:bookmarkEnd w:id="95"/>
      <w:r>
        <w:fldChar w:fldCharType="begin"/>
        <w:instrText>HYPERLINK \l "TOC_main"</w:instrText>
        <w:fldChar w:fldCharType="separate"/>
      </w:r>
      <w:r>
        <w:rPr>
          <w:rStyle w:val="Hyperlink"/>
          <w:sz w:val="16"/>
        </w:rPr>
        <w:t xml:space="preserve">  [↑ TOC]</w:t>
      </w:r>
      <w:r>
        <w:fldChar w:fldCharType="end"/>
      </w:r>
    </w:p>
    <w:p w14:paraId="5D1CE5E7" w14:textId="77777777" w:rsidR="001A7B58" w:rsidRDefault="005231E7">
      <w:pPr>
        <w:spacing w:after="120"/>
        <w:jc w:val="both"/>
      </w:pPr>
      <w:r>
        <w:t>Backup and export files are organized per device by name, so multiple phones' exports don't collide or overwrite each other.</w:t>
      </w:r>
    </w:p>
    <w:p w14:paraId="38ACBC2A" w14:textId="47457453" w:rsidR="00EE4488" w:rsidRDefault="005231E7">
      <w:pPr>
        <w:pStyle w:val="Heading1"/>
        <w:jc w:val="both"/>
      </w:pPr>
      <w:bookmarkStart w:id="96" w:name="secChangelog"/>
      <w:r>
        <w:t>Appendix B — Changelog</w:t>
      </w:r>
      <w:bookmarkEnd w:id="96"/>
      <w:r>
        <w:fldChar w:fldCharType="begin"/>
        <w:instrText>HYPERLINK \l "TOC_main"</w:instrText>
        <w:fldChar w:fldCharType="separate"/>
      </w:r>
      <w:r>
        <w:rPr>
          <w:rStyle w:val="Hyperlink"/>
          <w:sz w:val="16"/>
        </w:rPr>
        <w:t xml:space="preserve">  [↑ TOC]</w:t>
      </w:r>
      <w:r>
        <w:fldChar w:fldCharType="end"/>
      </w:r>
    </w:p>
    <w:p w14:paraId="55BB6AA7" w14:textId="77777777" w:rsidR="00EE4488" w:rsidRDefault="005231E7">
      <w:pPr>
        <w:spacing w:after="120"/>
        <w:jc w:val="both"/>
      </w:pPr>
      <w:r>
        <w:t>Concise dated index of significant changes. Detailed explanations have been integrated into the relevant topical sections so each feature is described where it is used.</w:t>
      </w:r>
    </w:p>
    <w:p w14:paraId="11F768E1" w14:textId="7F023CCF" w:rsidR="00EE4488" w:rsidRDefault="005231E7">
      <w:pPr>
        <w:pStyle w:val="Heading3"/>
        <w:jc w:val="both"/>
      </w:pPr>
      <w:r>
        <w:t>2026-08-19</w:t>
      </w:r>
      <w:hyperlink w:anchor="TOC_main" w:history="1">
        <w:r>
          <w:rPr>
            <w:rStyle w:val="Hyperlink"/>
            <w:sz w:val="16"/>
          </w:rPr>
          <w:t xml:space="preserve">  [↑ TOC]</w:t>
        </w:r>
      </w:hyperlink>
    </w:p>
    <w:p w14:paraId="5B7F3BE8" w14:textId="77777777" w:rsidR="001A7B58" w:rsidRDefault="005231E7">
      <w:pPr>
        <w:spacing w:after="120"/>
        <w:jc w:val="both"/>
      </w:pPr>
      <w:r>
        <w:t>Automation-state bootstrapping was made self-healing and given evidence-based neutral defaults. Full operational detail is now incorporated into Section 1.</w:t>
      </w:r>
    </w:p>
    <w:p w14:paraId="3B2A07A7" w14:textId="25A8D0F5" w:rsidR="00EE4488" w:rsidRDefault="005231E7">
      <w:pPr>
        <w:pStyle w:val="Heading3"/>
        <w:jc w:val="both"/>
      </w:pPr>
      <w:r>
        <w:t>2026-08-22</w:t>
      </w:r>
      <w:hyperlink w:anchor="TOC_main" w:history="1">
        <w:r>
          <w:rPr>
            <w:rStyle w:val="Hyperlink"/>
            <w:sz w:val="16"/>
          </w:rPr>
          <w:t xml:space="preserve">  [↑ TOC]</w:t>
        </w:r>
      </w:hyperlink>
    </w:p>
    <w:p w14:paraId="56745960" w14:textId="77777777" w:rsidR="001A7B58" w:rsidRDefault="005231E7">
      <w:pPr>
        <w:spacing w:after="120"/>
        <w:jc w:val="both"/>
      </w:pPr>
      <w:r>
        <w:t>Bolus and Quick Wizard controls, Fast-Rise signal gating, and FastRise reporting were updated. The current behaviour and historical-export cautions are incorporated into Sections 8 and 15.</w:t>
      </w:r>
    </w:p>
    <w:p w14:paraId="48958B32" w14:textId="38680A23" w:rsidR="00EE4488" w:rsidRDefault="005231E7">
      <w:pPr>
        <w:pStyle w:val="Heading3"/>
        <w:jc w:val="both"/>
      </w:pPr>
      <w:r>
        <w:t>2026-08-23</w:t>
      </w:r>
      <w:hyperlink w:anchor="TOC_main" w:history="1">
        <w:r>
          <w:rPr>
            <w:rStyle w:val="Hyperlink"/>
            <w:sz w:val="16"/>
          </w:rPr>
          <w:t xml:space="preserve">  [↑ TOC]</w:t>
        </w:r>
      </w:hyperlink>
    </w:p>
    <w:p w14:paraId="2C09D668" w14:textId="77777777" w:rsidR="001A7B58" w:rsidRDefault="005231E7">
      <w:pPr>
        <w:spacing w:after="120"/>
        <w:jc w:val="both"/>
      </w:pPr>
      <w:r>
        <w:t>Tier 3 safeguards, List controls, coded profile roles, UKF1 options, SensorAge diagnostics, graph labels, battery recovery, and LowBG recovery were updated. Details are incorporated into their corresponding topical sections and Appendix F.</w:t>
      </w:r>
    </w:p>
    <w:p w14:paraId="6A140906" w14:textId="6A140907" w:rsidR="00EE4488" w:rsidRDefault="005231E7">
      <w:pPr>
        <w:pStyle w:val="Heading3"/>
        <w:jc w:val="both"/>
      </w:pPr>
      <w:r>
        <w:t>2026-09-14</w:t>
      </w:r>
      <w:hyperlink w:anchor="TOC_main" w:history="1">
        <w:r>
          <w:rPr>
            <w:rStyle w:val="Hyperlink"/>
            <w:sz w:val="16"/>
          </w:rPr>
          <w:t xml:space="preserve">  [↑ TOC]</w:t>
        </w:r>
      </w:hyperlink>
    </w:p>
    <w:p w14:paraId="6A140907" w14:textId="77777777" w:rsidR="001A7B58" w:rsidRDefault="005231E7">
      <w:pPr>
        <w:spacing w:after="120"/>
        <w:jc w:val="both"/>
      </w:pPr>
      <w:r>
        <w:t xml:space="preserve">Closed two confirmed coded-role assignment mistakes: picking a Steroid100 profile with a Standard/Low role selected could land it in that role instead of being redirected to a Steroid role, and a local Standard/Low role reassignment on the loop phone didn’t always keep its counterpart tier in step. A further check now refuses that mistake everywhere a role can be assigned, and about fifteen role comparisons were fixed to use a profile’s real name instead of its temporary boosted display name. The AIV table’s and main graph’s MJ status were fixed to recognise both forms of “MJ started.” The app now catches its own state-write error instead of letting it silently abort a multi-step action. Full detail incorporated into Sections 1, 8c and 8d.</w:t>
      </w:r>
    </w:p>
    <w:p w14:paraId="10731413" w14:textId="2CECA710" w:rsidR="00CA65ED" w:rsidRDefault="005231E7">
      <w:pPr>
        <w:pStyle w:val="Heading1"/>
        <w:jc w:val="both"/>
      </w:pPr>
      <w:bookmarkStart w:id="97" w:name="sec_careportal_glossary"/>
      <w:r>
        <w:t>Appendix D — Alphabetical CarePortal Note Code Reference</w:t>
      </w:r>
      <w:bookmarkEnd w:id="97"/>
      <w:r>
        <w:fldChar w:fldCharType="begin"/>
        <w:instrText>HYPERLINK \l "TOC_main"</w:instrText>
        <w:fldChar w:fldCharType="separate"/>
      </w:r>
      <w:r>
        <w:rPr>
          <w:rStyle w:val="Hyperlink"/>
          <w:sz w:val="16"/>
        </w:rPr>
        <w:t xml:space="preserve">  [↑ TOC]</w:t>
      </w:r>
      <w:r>
        <w:fldChar w:fldCharType="end"/>
      </w:r>
    </w:p>
    <w:p w14:paraId="29D5CA89" w14:textId="77777777" w:rsidR="00CA65ED" w:rsidRDefault="005231E7">
      <w:pPr>
        <w:spacing w:after="120"/>
        <w:jc w:val="both"/>
      </w:pPr>
      <w:r>
        <w:t xml:space="preserve">Compiled directly from every addCarePortalNote()/addGraphAnnouncement() call site in OpenAPSAutoISFPlugin.kt (current-code audit dated 2026-08-21; cross-checked, not superseded, by this manual’s own prose above). On/Off toggle pairs are </w:t>
        <w:lastRenderedPageBreak/>
        <w:t>merged into one entry; codes built with a numeric or block-identifying suffix (e.g. "MJoff-N", "compactSettingNote" prefixes like "D&lt;val&gt;") are collapsed to their base code, with the suffix’s meaning explained in the entry itself. The free-text "VirtualPseudoWizard SUCCESS/FAILED" notes (§7b’s sibling addition) are intentionally excluded — they are not part of this compact-code language.</w:t>
      </w:r>
    </w:p>
    <w:p w14:paraId="09C7B500" w14:textId="77777777" w:rsidR="00CA65ED" w:rsidRDefault="005231E7">
      <w:pPr>
        <w:spacing w:after="100"/>
        <w:ind w:left="720"/>
        <w:jc w:val="both"/>
      </w:pPr>
      <w:r>
        <w:t xml:space="preserve">• </w:t>
      </w:r>
      <w:r>
        <w:rPr>
          <w:b/>
        </w:rPr>
        <w:t>130Off</w:t>
      </w:r>
      <w:r>
        <w:t xml:space="preserve"> — HighPP130Off: exits a 130%/110% profile boost (BGL settled with no TT, falling with a TT active, or simply no TT while still boosted) and restores the standard profile.</w:t>
      </w:r>
    </w:p>
    <w:p w14:paraId="4D778290" w14:textId="77777777" w:rsidR="00CA65ED" w:rsidRDefault="005231E7">
      <w:pPr>
        <w:spacing w:after="100"/>
        <w:ind w:left="720"/>
        <w:jc w:val="both"/>
      </w:pPr>
      <w:r>
        <w:t xml:space="preserve">• </w:t>
      </w:r>
      <w:r>
        <w:rPr>
          <w:b/>
        </w:rPr>
        <w:t>50ff-N (N=1–6)</w:t>
      </w:r>
      <w:r>
        <w:t xml:space="preserve"> — PP50.Off: exits the 50%-profile hypo-protection state once BGL has recovered; suffix identifies which of 6 recovery blocks matched (daytime stabilisation, fast rise with verified cannula, treated-hypo carbs+bolus, IOB resolved, overnight recovery, or the acce-weight-gate catch-all).</w:t>
      </w:r>
    </w:p>
    <w:p w14:paraId="7CD8A5AD" w14:textId="77777777" w:rsidR="00CA65ED" w:rsidRDefault="005231E7">
      <w:pPr>
        <w:spacing w:after="100"/>
        <w:ind w:left="720"/>
        <w:jc w:val="both"/>
      </w:pPr>
      <w:r>
        <w:t xml:space="preserve">• </w:t>
      </w:r>
      <w:r>
        <w:rPr>
          <w:b/>
        </w:rPr>
        <w:t>50pcTT</w:t>
      </w:r>
      <w:r>
        <w:t xml:space="preserve"> — "50pc makes5.7": while on the 50% profile with BGL dropping under 5.0mmol and still falling, sets a 150-minute 5.7mmol safety temp target.</w:t>
      </w:r>
    </w:p>
    <w:p w14:paraId="1E58D61C" w14:textId="77777777" w:rsidR="00CA65ED" w:rsidRDefault="005231E7">
      <w:pPr>
        <w:spacing w:after="100"/>
        <w:ind w:left="720"/>
        <w:jc w:val="both"/>
      </w:pPr>
      <w:r>
        <w:t xml:space="preserve">• </w:t>
      </w:r>
      <w:r>
        <w:rPr>
          <w:b/>
        </w:rPr>
        <w:t>50Rec</w:t>
      </w:r>
      <w:r>
        <w:t xml:space="preserve"> — 50SetRecent: flags LowBG=50recent whenever the profile drops back to 50% while previously marked recovered, so downstream low-BG logic knows a 50%-profile episode is (again) active.</w:t>
      </w:r>
    </w:p>
    <w:p w14:paraId="511AB82D" w14:textId="77777777" w:rsidR="00CA65ED" w:rsidRDefault="005231E7">
      <w:pPr>
        <w:spacing w:after="100"/>
        <w:ind w:left="720"/>
        <w:jc w:val="both"/>
      </w:pPr>
      <w:r>
        <w:t xml:space="preserve">• </w:t>
      </w:r>
      <w:r>
        <w:rPr>
          <w:b/>
        </w:rPr>
        <w:t>A1</w:t>
      </w:r>
      <w:r>
        <w:t xml:space="preserve"> — Test-automation ports "MJ4"/"MJ5" (direct code-test triggers, fired via a manually-driven MJ automation state): advances the MJ state to NOMJremains (MJ5 additionally forces the standard profile for 30 min).</w:t>
      </w:r>
    </w:p>
    <w:p w14:paraId="0918858B" w14:textId="77777777" w:rsidR="00CA65ED" w:rsidRDefault="005231E7">
      <w:pPr>
        <w:spacing w:after="100"/>
        <w:ind w:left="720"/>
        <w:jc w:val="both"/>
      </w:pPr>
      <w:r>
        <w:t xml:space="preserve">• </w:t>
      </w:r>
      <w:r>
        <w:rPr>
          <w:b/>
        </w:rPr>
        <w:t>__________A4</w:t>
      </w:r>
      <w:r>
        <w:t xml:space="preserve"> — AlarmHypo2's first graph-announcement marker (TE.asAnnouncement mechanism, renders on the main graph): logs a hypo-alarm event — BGL ≤4.3mmol, or ≤5.5mmol with high recent activity, or a hypo-prediction match.</w:t>
      </w:r>
    </w:p>
    <w:p w14:paraId="0CC7EE41" w14:textId="77777777" w:rsidR="00CA65ED" w:rsidRDefault="005231E7">
      <w:pPr>
        <w:spacing w:after="100"/>
        <w:ind w:left="720"/>
        <w:jc w:val="both"/>
      </w:pPr>
      <w:r>
        <w:t xml:space="preserve">• </w:t>
      </w:r>
      <w:r>
        <w:rPr>
          <w:b/>
        </w:rPr>
        <w:t>AC&lt;val&gt;</w:t>
      </w:r>
      <w:r>
        <w:t xml:space="preserve"> — AcceWeightDownTT/UpTT: remote ±0.05 nudge (via a manually-set 5.016/5.018mmol temp target) on the acce-ISF-weight baseline (ApsAutoIsfBgAccelWeightNormal); suffix is the new value.</w:t>
      </w:r>
    </w:p>
    <w:p w14:paraId="6D0BF566" w14:textId="77777777" w:rsidR="00CA65ED" w:rsidRDefault="005231E7">
      <w:pPr>
        <w:spacing w:after="100"/>
        <w:ind w:left="720"/>
        <w:jc w:val="both"/>
      </w:pPr>
      <w:r>
        <w:t xml:space="preserve">• </w:t>
      </w:r>
      <w:r>
        <w:rPr>
          <w:b/>
        </w:rPr>
        <w:t>Ac50</w:t>
      </w:r>
      <w:r>
        <w:t xml:space="preserve"> — ActivityProf50%: drops to a 50% profile for 180 minutes while the manually-set 6.8mmol "Activity" temp target is active and BGL is stable/falling.</w:t>
      </w:r>
    </w:p>
    <w:p w14:paraId="7ED23653" w14:textId="77777777" w:rsidR="00CA65ED" w:rsidRDefault="005231E7">
      <w:pPr>
        <w:spacing w:after="100"/>
        <w:ind w:left="720"/>
        <w:jc w:val="both"/>
      </w:pPr>
      <w:r>
        <w:t xml:space="preserve">• </w:t>
      </w:r>
      <w:r>
        <w:rPr>
          <w:b/>
        </w:rPr>
        <w:t>Acce</w:t>
      </w:r>
      <w:r>
        <w:t xml:space="preserve"> — AcceUp0.5: raises the acce-ISF weight to its boosted level (ApsAutoIsfBgAccelWeightHigh) when it's currently low, BGL is stable/rising, no TT is active, and MJ is clear or steroids are on.</w:t>
      </w:r>
    </w:p>
    <w:p w14:paraId="617AFA1F" w14:textId="77777777" w:rsidR="00CA65ED" w:rsidRDefault="005231E7">
      <w:pPr>
        <w:spacing w:after="100"/>
        <w:ind w:left="720"/>
        <w:jc w:val="both"/>
      </w:pPr>
      <w:r>
        <w:t xml:space="preserve">• </w:t>
      </w:r>
      <w:r>
        <w:rPr>
          <w:b/>
        </w:rPr>
        <w:t>AcLT&lt;role&gt; / AcNS&lt;role&gt;</w:t>
      </w:r>
      <w:r>
        <w:t xml:space="preserve"> — AnyDesk remote-restart receipt notes (role = C/V/R for Client/Virtual Pump/Real pump): logs that this device accepted an AnyDesk-restart command, either a same-device local test (AcLT) or one relayed via the secondary-NS "ADesk" Note channel (AcNS); does not itself confirm Tasker/AnyDesk actually completed.</w:t>
      </w:r>
    </w:p>
    <w:p w14:paraId="45DA6DB9" w14:textId="77777777" w:rsidR="00CA65ED" w:rsidRDefault="005231E7">
      <w:pPr>
        <w:spacing w:after="100"/>
        <w:ind w:left="720"/>
        <w:jc w:val="both"/>
      </w:pPr>
      <w:r>
        <w:t xml:space="preserve">• </w:t>
      </w:r>
      <w:r>
        <w:rPr>
          <w:b/>
        </w:rPr>
        <w:t>ACrv / PArv / PPrv</w:t>
      </w:r>
      <w:r>
        <w:t xml:space="preserve"> — PpWeightRevertUnder8_5: automatically reverts a boosted ppISF weight and/or acce weight back to baseline once BG &lt; 8.5mmol, activity is high, or no genuine recent high (raw Libre &gt;12.0mmol/48h) was seen; the code picks which of the two settings (or both, PArv) was reverted.</w:t>
      </w:r>
    </w:p>
    <w:p w14:paraId="67B032B6" w14:textId="77777777" w:rsidR="00CA65ED" w:rsidRDefault="005231E7">
      <w:pPr>
        <w:spacing w:after="100"/>
        <w:ind w:left="720"/>
        <w:jc w:val="both"/>
      </w:pPr>
      <w:r>
        <w:t xml:space="preserve">• </w:t>
      </w:r>
      <w:r>
        <w:rPr>
          <w:b/>
        </w:rPr>
        <w:t>ActOff</w:t>
      </w:r>
      <w:r>
        <w:t xml:space="preserve"> — "ActivityOff": exit criteria for ActivityProf50%'s 50% profile drop — restores the standard profile, acce 0.35, iobTH 70% once the Activity TT ends/BGL stabilises or a bolus was just given.</w:t>
      </w:r>
    </w:p>
    <w:p w14:paraId="6D966E85" w14:textId="77777777" w:rsidR="00CA65ED" w:rsidRDefault="005231E7">
      <w:pPr>
        <w:spacing w:after="100"/>
        <w:ind w:left="720"/>
        <w:jc w:val="both"/>
      </w:pPr>
      <w:r>
        <w:t xml:space="preserve">• </w:t>
      </w:r>
      <w:r>
        <w:rPr>
          <w:b/>
        </w:rPr>
        <w:t>ActTToff1</w:t>
      </w:r>
      <w:r>
        <w:t xml:space="preserve"> — Activity TT reversal branch "TT6.0New1" (6.5–7.6mmol Activity TT band): cancels the TT on an active-meal recovery (high/rising BG with COB and IOB headroom).</w:t>
      </w:r>
    </w:p>
    <w:p w14:paraId="3F1ACE91" w14:textId="77777777" w:rsidR="00CA65ED" w:rsidRDefault="005231E7">
      <w:pPr>
        <w:spacing w:after="100"/>
        <w:ind w:left="720"/>
        <w:jc w:val="both"/>
      </w:pPr>
      <w:r>
        <w:t xml:space="preserve">• </w:t>
      </w:r>
      <w:r>
        <w:rPr>
          <w:b/>
        </w:rPr>
        <w:t>ActTToff2</w:t>
      </w:r>
      <w:r>
        <w:t xml:space="preserve"> — Activity TT reversal branch "TT6.0New2": cancels the same TT on a quiet/settled recovery (moderate BG, very low IOB, flat-or-rising).</w:t>
      </w:r>
    </w:p>
    <w:p w14:paraId="02735A09" w14:textId="77777777" w:rsidR="00CA65ED" w:rsidRDefault="005231E7">
      <w:pPr>
        <w:spacing w:after="100"/>
        <w:ind w:left="720"/>
        <w:jc w:val="both"/>
      </w:pPr>
      <w:r>
        <w:t xml:space="preserve">• </w:t>
      </w:r>
      <w:r>
        <w:rPr>
          <w:b/>
        </w:rPr>
        <w:t>AcTT&lt;role&gt;</w:t>
      </w:r>
      <w:r>
        <w:t xml:space="preserve"> — AnyDeskRestartActionTT: second, redundant AnyDesk-restart trigger channel via a dedicated 5.178mmol temp target (Client's list2 button); logs receipt of that TT alongside its own independent Tasker broadcast.</w:t>
      </w:r>
    </w:p>
    <w:p w14:paraId="1E51B814" w14:textId="77777777" w:rsidR="00CA65ED" w:rsidRDefault="005231E7">
      <w:pPr>
        <w:spacing w:after="100"/>
        <w:ind w:left="720"/>
        <w:jc w:val="both"/>
      </w:pPr>
      <w:r>
        <w:t xml:space="preserve">• </w:t>
      </w:r>
      <w:r>
        <w:rPr>
          <w:b/>
        </w:rPr>
        <w:t>AH&lt;val&gt;</w:t>
      </w:r>
      <w:r>
        <w:t xml:space="preserve"> — AcceWeightHighDownTT/UpTT: remote ±0.01 nudge (via a 5.062/5.064mmol TT) on the boosted acce-ISF weight (ApsAutoIsfBgAccelWeightHigh); suffix is the new value.</w:t>
      </w:r>
    </w:p>
    <w:p w14:paraId="400FA292" w14:textId="77777777" w:rsidR="00CA65ED" w:rsidRDefault="005231E7">
      <w:pPr>
        <w:spacing w:after="100"/>
        <w:ind w:left="720"/>
        <w:jc w:val="both"/>
      </w:pPr>
      <w:r>
        <w:t xml:space="preserve">• </w:t>
      </w:r>
      <w:r>
        <w:rPr>
          <w:b/>
        </w:rPr>
        <w:t>bat&gt;1</w:t>
      </w:r>
      <w:r>
        <w:t xml:space="preserve"> — BatteryOver1%: phone battery recovered above 1% while on the battery-drop profile ("Current Profile50") → restores the standard profile and sets automation state Profile=AllOK.</w:t>
      </w:r>
    </w:p>
    <w:p w14:paraId="32DC9A93" w14:textId="77777777" w:rsidR="00CA65ED" w:rsidRDefault="005231E7">
      <w:pPr>
        <w:spacing w:after="100"/>
        <w:ind w:left="720"/>
        <w:jc w:val="both"/>
      </w:pPr>
      <w:r>
        <w:t xml:space="preserve">• </w:t>
      </w:r>
      <w:r>
        <w:rPr>
          <w:b/>
        </w:rPr>
        <w:t>Batt1%</w:t>
      </w:r>
      <w:r>
        <w:t xml:space="preserve"> — graph-announcement companion to Bt&lt;1% (see below): fires in the same Battery1% block, rendered on the main graph via the announcement mechanism.</w:t>
      </w:r>
    </w:p>
    <w:p w14:paraId="5422C395" w14:textId="77777777" w:rsidR="00CA65ED" w:rsidRDefault="005231E7">
      <w:pPr>
        <w:spacing w:after="100"/>
        <w:ind w:left="720"/>
        <w:jc w:val="both"/>
      </w:pPr>
      <w:r>
        <w:t xml:space="preserve">• </w:t>
      </w:r>
      <w:r>
        <w:rPr>
          <w:b/>
        </w:rPr>
        <w:t>BMild</w:t>
      </w:r>
      <w:r>
        <w:t xml:space="preserve"> — BolusGivenMild: strengthens the SMB delivery ratio (tiered by BGL) on a mild delivery-driven BG rise without touching profile/iobTH, holding a brief 5.0mmol target for 2 minutes.</w:t>
      </w:r>
    </w:p>
    <w:p w14:paraId="54B5FE39" w14:textId="77777777" w:rsidR="00CA65ED" w:rsidRDefault="005231E7">
      <w:pPr>
        <w:spacing w:after="100"/>
        <w:ind w:left="720"/>
        <w:jc w:val="both"/>
      </w:pPr>
      <w:r>
        <w:t xml:space="preserve">• </w:t>
      </w:r>
      <w:r>
        <w:rPr>
          <w:b/>
        </w:rPr>
        <w:t>BMildFS</w:t>
      </w:r>
      <w:r>
        <w:t xml:space="preserve"> — BolusGivenMildFailsafe: safety-net sibling of BolusGivenMild for when SMBs simply haven't been delivering at all during a strongly-confirmed rise (near-zero IOB, 20-minute SMB silence) — same delivery-ratio boost response.</w:t>
      </w:r>
    </w:p>
    <w:p w14:paraId="64E6BB67" w14:textId="77777777" w:rsidR="00CA65ED" w:rsidRDefault="005231E7">
      <w:pPr>
        <w:spacing w:after="100"/>
        <w:ind w:left="720"/>
        <w:jc w:val="both"/>
      </w:pPr>
      <w:r>
        <w:lastRenderedPageBreak/>
        <w:t xml:space="preserve">• </w:t>
      </w:r>
      <w:r>
        <w:rPr>
          <w:b/>
        </w:rPr>
        <w:t>Bol2</w:t>
      </w:r>
      <w:r>
        <w:t xml:space="preserve"> — "Bolus2": sets a brief 6.8mmol temp target after a bolus, either on a fast post-bolus BG fall (with COB/IOB present) or when carbs are up while MJ is active.</w:t>
      </w:r>
    </w:p>
    <w:p w14:paraId="02B05170" w14:textId="77777777" w:rsidR="00CA65ED" w:rsidRDefault="005231E7">
      <w:pPr>
        <w:spacing w:after="100"/>
        <w:ind w:left="720"/>
        <w:jc w:val="both"/>
      </w:pPr>
      <w:r>
        <w:t xml:space="preserve">• </w:t>
      </w:r>
      <w:r>
        <w:rPr>
          <w:b/>
        </w:rPr>
        <w:t>BsUp</w:t>
      </w:r>
      <w:r>
        <w:t xml:space="preserve"> — "BasalUp": raises acce weight back to neutral (0.50) and switches from the Low to the Standard profile once BGL is stable/rising outside an overnight/MJ guard window and activity is low.</w:t>
      </w:r>
    </w:p>
    <w:p w14:paraId="4130E232" w14:textId="77777777" w:rsidR="00CA65ED" w:rsidRDefault="005231E7">
      <w:pPr>
        <w:spacing w:after="100"/>
        <w:ind w:left="720"/>
        <w:jc w:val="both"/>
      </w:pPr>
      <w:r>
        <w:t xml:space="preserve">• </w:t>
      </w:r>
      <w:r>
        <w:rPr>
          <w:b/>
        </w:rPr>
        <w:t>Bt&lt;1%</w:t>
      </w:r>
      <w:r>
        <w:t xml:space="preserve"> — Battery1%: phone battery ≤1% while on a normal running profile (PP130/C100/AllOK state) → switches to Current Profile50 and alerts (live pump only, not Virtual Pump).</w:t>
      </w:r>
    </w:p>
    <w:p w14:paraId="0B626DF6" w14:textId="77777777" w:rsidR="00CA65ED" w:rsidRDefault="005231E7">
      <w:pPr>
        <w:spacing w:after="100"/>
        <w:ind w:left="720"/>
        <w:jc w:val="both"/>
      </w:pPr>
      <w:r>
        <w:t xml:space="preserve">• </w:t>
      </w:r>
      <w:r>
        <w:rPr>
          <w:b/>
        </w:rPr>
        <w:t>BTgOn / BTgOff</w:t>
      </w:r>
      <w:r>
        <w:t xml:space="preserve"> — BoostToggleTT: manually setting a 5.08mmol TT remotely toggles ApsAutoIsfBoostAutomationsEnabled, the master switch for the BolusGiven/BolusGivenMild boost automations.</w:t>
      </w:r>
    </w:p>
    <w:p w14:paraId="5A214005" w14:textId="77777777" w:rsidR="00CA65ED" w:rsidRDefault="005231E7">
      <w:pPr>
        <w:spacing w:after="100"/>
        <w:ind w:left="720"/>
        <w:jc w:val="both"/>
      </w:pPr>
      <w:r>
        <w:t xml:space="preserve">• </w:t>
      </w:r>
      <w:r>
        <w:rPr>
          <w:b/>
        </w:rPr>
        <w:t>CGrph</w:t>
      </w:r>
      <w:r>
        <w:t xml:space="preserve"> — CleanGraphTT: manually setting a 5.042mmol TT remotely requests the "clean main graph" display combo (no SMB labels/arrowheads, solid green line) on the next OverviewFragment refresh.</w:t>
      </w:r>
    </w:p>
    <w:p w14:paraId="48A1EEDC" w14:textId="77777777" w:rsidR="00CA65ED" w:rsidRDefault="005231E7">
      <w:pPr>
        <w:spacing w:after="100"/>
        <w:ind w:left="720"/>
        <w:jc w:val="both"/>
      </w:pPr>
      <w:r>
        <w:t xml:space="preserve">• </w:t>
      </w:r>
      <w:r>
        <w:rPr>
          <w:b/>
        </w:rPr>
        <w:t>CLup</w:t>
      </w:r>
      <w:r>
        <w:t xml:space="preserve"> — CloudLogsUploadTT: manually setting a 5.140mmol TT remotely triggers the same log upload as the Maintenance screen's "Send logs" button — for AAPSClient users with no direct settings access.</w:t>
      </w:r>
    </w:p>
    <w:p w14:paraId="07554F1C" w14:textId="77777777" w:rsidR="00CA65ED" w:rsidRDefault="005231E7">
      <w:pPr>
        <w:spacing w:after="100"/>
        <w:ind w:left="720"/>
        <w:jc w:val="both"/>
      </w:pPr>
      <w:r>
        <w:t xml:space="preserve">• </w:t>
      </w:r>
      <w:r>
        <w:rPr>
          <w:b/>
        </w:rPr>
        <w:t>COff1-N (N=1–2)</w:t>
      </w:r>
      <w:r>
        <w:t xml:space="preserve"> — CarbsTHoff: restores iobTH to 70% (and acce to 0.50) when a post-carb BGL is falling or shows a mid-range anomaly; suffix identifies which of 2 condition blocks matched.</w:t>
      </w:r>
    </w:p>
    <w:p w14:paraId="6EC888D6" w14:textId="77777777" w:rsidR="00CA65ED" w:rsidRDefault="005231E7">
      <w:pPr>
        <w:spacing w:after="100"/>
        <w:ind w:left="720"/>
        <w:jc w:val="both"/>
      </w:pPr>
      <w:r>
        <w:t xml:space="preserve">• </w:t>
      </w:r>
      <w:r>
        <w:rPr>
          <w:b/>
        </w:rPr>
        <w:t>Coff2-N (N=1–3)</w:t>
      </w:r>
      <w:r>
        <w:t xml:space="preserve"> — CarbsStopTT5.7: cancels the 5.7mmol hypo-protection TT once carbs/IOB/BGL evidence shows recovery; suffix identifies which of 3 condition blocks matched.</w:t>
      </w:r>
    </w:p>
    <w:p w14:paraId="1E366544" w14:textId="77777777" w:rsidR="00CA65ED" w:rsidRDefault="005231E7">
      <w:pPr>
        <w:spacing w:after="100"/>
        <w:ind w:left="720"/>
        <w:jc w:val="both"/>
      </w:pPr>
      <w:r>
        <w:t xml:space="preserve">• </w:t>
      </w:r>
      <w:r>
        <w:rPr>
          <w:b/>
        </w:rPr>
        <w:t>Coff4</w:t>
      </w:r>
      <w:r>
        <w:t xml:space="preserve"> — "carbsStopTT1ok4.4": cancels a very-low (≤4.4mmol) TT once carbs are active (COB≥10) and BGL is rising with low IOB, 10:00–22:00.</w:t>
      </w:r>
    </w:p>
    <w:p w14:paraId="27D7AE5B" w14:textId="77777777" w:rsidR="00CA65ED" w:rsidRDefault="005231E7">
      <w:pPr>
        <w:spacing w:after="100"/>
        <w:ind w:left="720"/>
        <w:jc w:val="both"/>
      </w:pPr>
      <w:r>
        <w:t xml:space="preserve">• </w:t>
      </w:r>
      <w:r>
        <w:rPr>
          <w:b/>
        </w:rPr>
        <w:t>D&lt;val&gt;</w:t>
      </w:r>
      <w:r>
        <w:t xml:space="preserve"> — DuraWeightDownTT/UpTT: remote ±0.1 nudge (via a 5.022/5.024mmol TT) on the duraISF-weight baseline (ApsAutoIsfDuraWeightNormal); suffix is the new value, formatted to 3 trailing characters since this setting's range runs to 3.00.</w:t>
      </w:r>
    </w:p>
    <w:p w14:paraId="1848ABEF" w14:textId="77777777" w:rsidR="00CA65ED" w:rsidRDefault="005231E7">
      <w:pPr>
        <w:spacing w:after="100"/>
        <w:ind w:left="720"/>
        <w:jc w:val="both"/>
      </w:pPr>
      <w:r>
        <w:t xml:space="preserve">• </w:t>
      </w:r>
      <w:r>
        <w:rPr>
          <w:b/>
        </w:rPr>
        <w:t>______deadpod2hrs?</w:t>
      </w:r>
      <w:r>
        <w:t xml:space="preserve"> — "OldPod" graph announcement: fires once a pod is &gt;60h old AND BGL has been continuously high (raw Libre &gt;11.0mmol OR AAPS BGL &gt;10.0mmol) for 2+ hours — reads as pod failure, never touches dosing.</w:t>
      </w:r>
    </w:p>
    <w:p w14:paraId="36F89F41" w14:textId="77777777" w:rsidR="00CA65ED" w:rsidRDefault="005231E7">
      <w:pPr>
        <w:spacing w:after="100"/>
        <w:ind w:left="720"/>
        <w:jc w:val="both"/>
      </w:pPr>
      <w:r>
        <w:t xml:space="preserve">• </w:t>
      </w:r>
      <w:r>
        <w:rPr>
          <w:b/>
        </w:rPr>
        <w:t>DelOff</w:t>
      </w:r>
      <w:r>
        <w:t xml:space="preserve"> — SMB-delivery-ratio reset: restores the resting SMB delivery ratio baseline once no boost TT is active (fires once as a boosted ratio drops back to baseline).</w:t>
      </w:r>
    </w:p>
    <w:p w14:paraId="7B0259A0" w14:textId="77777777" w:rsidR="00CA65ED" w:rsidRDefault="005231E7">
      <w:pPr>
        <w:spacing w:after="100"/>
        <w:ind w:left="720"/>
        <w:jc w:val="both"/>
      </w:pPr>
      <w:r>
        <w:t xml:space="preserve">• </w:t>
      </w:r>
      <w:r>
        <w:rPr>
          <w:b/>
        </w:rPr>
        <w:t>DuraRsc</w:t>
      </w:r>
      <w:r>
        <w:t xml:space="preserve"> — OvernightDuraRescue: a narrow, one-shot 02:00–04:00 switch back UP to the Standard profile when duraISF genuinely dominates a plateaued overnight high on the Low profile, with no stacking and no recent low.</w:t>
      </w:r>
    </w:p>
    <w:p w14:paraId="2435473D" w14:textId="77777777" w:rsidR="00CA65ED" w:rsidRDefault="005231E7">
      <w:pPr>
        <w:spacing w:after="100"/>
        <w:ind w:left="720"/>
        <w:jc w:val="both"/>
      </w:pPr>
      <w:r>
        <w:t xml:space="preserve">• </w:t>
      </w:r>
      <w:r>
        <w:rPr>
          <w:b/>
        </w:rPr>
        <w:t>EvCap</w:t>
      </w:r>
      <w:r>
        <w:t xml:space="preserve"> — EveningIobCeiling: caps iobTH at 45% from 22:00–00:00 whenever it's currently higher, independent of BGL direction (built after the 27 Jul 2026 evening SMB-stacking incident).</w:t>
      </w:r>
    </w:p>
    <w:p w14:paraId="2AFAA93B" w14:textId="77777777" w:rsidR="00CA65ED" w:rsidRDefault="005231E7">
      <w:pPr>
        <w:spacing w:after="100"/>
        <w:ind w:left="720"/>
        <w:jc w:val="both"/>
      </w:pPr>
      <w:r>
        <w:t xml:space="preserve">• </w:t>
      </w:r>
      <w:r>
        <w:rPr>
          <w:b/>
        </w:rPr>
        <w:t>Eve</w:t>
      </w:r>
      <w:r>
        <w:t xml:space="preserve"> — "EveningTH": lowers acce weight to 0.45 and caps iobTH at 45% in the evening (and switches to the Low profile when a low is predicted, or unconditionally 22:00–06:00) while MJ is still clear.</w:t>
      </w:r>
    </w:p>
    <w:p w14:paraId="6D3B0D81" w14:textId="77777777" w:rsidR="00CA65ED" w:rsidRDefault="005231E7">
      <w:pPr>
        <w:spacing w:after="100"/>
        <w:ind w:left="720"/>
        <w:jc w:val="both"/>
      </w:pPr>
      <w:r>
        <w:t xml:space="preserve">• </w:t>
      </w:r>
      <w:r>
        <w:rPr>
          <w:b/>
        </w:rPr>
        <w:t>G2On / G2Off</w:t>
      </w:r>
      <w:r>
        <w:t xml:space="preserve"> — Graph2ToggleTT: manually setting a 5.138mmol TT remotely toggles the "graph2" carb-model-curve display.</w:t>
      </w:r>
    </w:p>
    <w:p w14:paraId="0D81FC3C" w14:textId="77777777" w:rsidR="00CA65ED" w:rsidRDefault="005231E7">
      <w:pPr>
        <w:spacing w:after="100"/>
        <w:ind w:left="720"/>
        <w:jc w:val="both"/>
      </w:pPr>
      <w:r>
        <w:t xml:space="preserve">• </w:t>
      </w:r>
      <w:r>
        <w:rPr>
          <w:b/>
        </w:rPr>
        <w:t>G5On / G5Off</w:t>
      </w:r>
      <w:r>
        <w:t xml:space="preserve"> — Graph5ToggleTT: manually setting a 5.142mmol TT remotely toggles graph5, a fixed clone of the main graph minus basal.</w:t>
      </w:r>
    </w:p>
    <w:p w14:paraId="4EB652B4" w14:textId="77777777" w:rsidR="00CA65ED" w:rsidRDefault="005231E7">
      <w:pPr>
        <w:spacing w:after="100"/>
        <w:ind w:left="720"/>
        <w:jc w:val="both"/>
      </w:pPr>
      <w:r>
        <w:t xml:space="preserve">• </w:t>
      </w:r>
      <w:r>
        <w:rPr>
          <w:b/>
        </w:rPr>
        <w:t>Giv-N (N=1–3)</w:t>
      </w:r>
      <w:r>
        <w:t xml:space="preserve"> — BolusGiven71_0.70: post-bolus response that boosts iobTH to 71%, restores acce to normal, and sets 110% profile for 2 minutes; suffix identifies which of 3 trigger blocks matched (manual-bolus rise, high-BGL-with-COB rise, or delivery-driven rise with no recent manual bolus/carbs).</w:t>
      </w:r>
    </w:p>
    <w:p w14:paraId="438F931D" w14:textId="77777777" w:rsidR="00CA65ED" w:rsidRDefault="005231E7">
      <w:pPr>
        <w:spacing w:after="100"/>
        <w:ind w:left="720"/>
        <w:jc w:val="both"/>
      </w:pPr>
      <w:r>
        <w:t xml:space="preserve">• </w:t>
      </w:r>
      <w:r>
        <w:rPr>
          <w:b/>
        </w:rPr>
        <w:t>Gntl5</w:t>
      </w:r>
      <w:r>
        <w:t xml:space="preserve"> — GentleHypoRisk: escalates hypo protection from the 50%-prepare state (acce 0.07) to the deeper "Skittles" state (acce 0.02, iobTH 50%) using UKF-smoothed raw CGM signals; also fires a graph announcement ("________________Gentle5") for the same event.</w:t>
      </w:r>
    </w:p>
    <w:p w14:paraId="760BA390" w14:textId="77777777" w:rsidR="00CA65ED" w:rsidRDefault="005231E7">
      <w:pPr>
        <w:spacing w:after="100"/>
        <w:ind w:left="720"/>
        <w:jc w:val="both"/>
      </w:pPr>
      <w:r>
        <w:t xml:space="preserve">• </w:t>
      </w:r>
      <w:r>
        <w:rPr>
          <w:b/>
        </w:rPr>
        <w:t>H4</w:t>
      </w:r>
      <w:r>
        <w:t xml:space="preserve"> — AlarmHypo2's second graph-announcement marker, fired alongside __________A4 in the same block (see below for AlarmHypo1's own "_____H4").</w:t>
      </w:r>
    </w:p>
    <w:p w14:paraId="378EB7F6" w14:textId="77777777" w:rsidR="00CA65ED" w:rsidRDefault="005231E7">
      <w:pPr>
        <w:spacing w:after="100"/>
        <w:ind w:left="720"/>
        <w:jc w:val="both"/>
      </w:pPr>
      <w:r>
        <w:t xml:space="preserve">• </w:t>
      </w:r>
      <w:r>
        <w:rPr>
          <w:b/>
        </w:rPr>
        <w:t>_____H4</w:t>
      </w:r>
      <w:r>
        <w:t xml:space="preserve"> — AlarmHypo1's graph-announcement marker: logs a hypo-alarm event (slow decline, an unconditional emergency floor at 3.0mmol, or a steps-driven variant) that drops acce weight to 0.10 and marks a recent low.</w:t>
      </w:r>
    </w:p>
    <w:p w14:paraId="79341A87" w14:textId="77777777" w:rsidR="00CA65ED" w:rsidRDefault="005231E7">
      <w:pPr>
        <w:spacing w:after="100"/>
        <w:ind w:left="720"/>
        <w:jc w:val="both"/>
      </w:pPr>
      <w:r>
        <w:t xml:space="preserve">• </w:t>
      </w:r>
      <w:r>
        <w:rPr>
          <w:b/>
        </w:rPr>
        <w:t>HardStackDelOff</w:t>
      </w:r>
      <w:r>
        <w:t xml:space="preserve"> — forced SMB-delivery-ratio reduction (baseline−0.03, not a full reset) whenever genuine SMB stacking is detected (short average gap AND high count in the last 5 minutes), independent of TT state.</w:t>
      </w:r>
    </w:p>
    <w:p w14:paraId="5EEA95CB" w14:textId="77777777" w:rsidR="00CA65ED" w:rsidRDefault="005231E7">
      <w:pPr>
        <w:spacing w:after="100"/>
        <w:ind w:left="720"/>
        <w:jc w:val="both"/>
      </w:pPr>
      <w:r>
        <w:lastRenderedPageBreak/>
        <w:t xml:space="preserve">• </w:t>
      </w:r>
      <w:r>
        <w:rPr>
          <w:b/>
        </w:rPr>
        <w:t>HI&lt;val&gt;</w:t>
      </w:r>
      <w:r>
        <w:t xml:space="preserve"> — HigherIsfRangeWeightDownTT/UpTT: remote ±0.1 nudge (via a 5.068/5.070mmol TT) on the higher-ISF-range weight (ApsAutoIsfHighBgWeight); suffix is the new value.</w:t>
      </w:r>
    </w:p>
    <w:p w14:paraId="6881642F" w14:textId="77777777" w:rsidR="00CA65ED" w:rsidRDefault="005231E7">
      <w:pPr>
        <w:spacing w:after="100"/>
        <w:ind w:left="720"/>
        <w:jc w:val="both"/>
      </w:pPr>
      <w:r>
        <w:t xml:space="preserve">• </w:t>
      </w:r>
      <w:r>
        <w:rPr>
          <w:b/>
        </w:rPr>
        <w:t>HnAM</w:t>
      </w:r>
      <w:r>
        <w:t xml:space="preserve"> — "HighNight00AM" — currently DISABLED in code (highNight00AmEnabled = false): would raise iobTH to 51%/acce to 0.50 and set a 4.2mmol TT to correct a genuine overnight high, but is turned off because it fights NightIobCeiling.</w:t>
      </w:r>
    </w:p>
    <w:p w14:paraId="46ED5E4D" w14:textId="77777777" w:rsidR="00CA65ED" w:rsidRDefault="005231E7">
      <w:pPr>
        <w:spacing w:after="100"/>
        <w:ind w:left="720"/>
        <w:jc w:val="both"/>
      </w:pPr>
      <w:r>
        <w:t xml:space="preserve">• </w:t>
      </w:r>
      <w:r>
        <w:rPr>
          <w:b/>
        </w:rPr>
        <w:t>IP&lt;val&gt;</w:t>
      </w:r>
      <w:r>
        <w:t xml:space="preserve"> — PeakInsulinTimeDownTT/UpTT: remote ±5-minute nudge (via a 5.074/5.076mmol TT) on the configured insulin peak-activity time (InsulinOrefPeak); suffix is the new value in minutes, zero-padded to 3 digits.</w:t>
      </w:r>
    </w:p>
    <w:p w14:paraId="1B479A26" w14:textId="77777777" w:rsidR="00CA65ED" w:rsidRDefault="005231E7">
      <w:pPr>
        <w:spacing w:after="100"/>
        <w:ind w:left="720"/>
        <w:jc w:val="both"/>
      </w:pPr>
      <w:r>
        <w:t xml:space="preserve">• </w:t>
      </w:r>
      <w:r>
        <w:rPr>
          <w:b/>
        </w:rPr>
        <w:t>L&lt;val&gt;</w:t>
      </w:r>
      <w:r>
        <w:t xml:space="preserve"> — LibreOffsetDownTT/UpTT: remote ±0.05 nudge (via a 5.032/5.034mmol TT) on the Libre calibration-offset baseline (ApsAutoIsfLibreOffsetOrig); suffix is the new value, allowed to run longer than the usual 5 characters since this setting is ≥1.0.</w:t>
      </w:r>
    </w:p>
    <w:p w14:paraId="24F1660B" w14:textId="77777777" w:rsidR="00CA65ED" w:rsidRDefault="005231E7">
      <w:pPr>
        <w:spacing w:after="100"/>
        <w:ind w:left="720"/>
        <w:jc w:val="both"/>
      </w:pPr>
      <w:r>
        <w:t xml:space="preserve">• </w:t>
      </w:r>
      <w:r>
        <w:rPr>
          <w:b/>
        </w:rPr>
        <w:t>L10Off</w:t>
      </w:r>
      <w:r>
        <w:t xml:space="preserve"> — LowRaw24Cal ending: reverts the temporary Libre slope/offset override (0.75/1.3) once raw Libre BGL is no longer continuously below 10.0mmol for 24h.</w:t>
      </w:r>
    </w:p>
    <w:p w14:paraId="5BE47D59" w14:textId="77777777" w:rsidR="00CA65ED" w:rsidRDefault="005231E7">
      <w:pPr>
        <w:spacing w:after="100"/>
        <w:ind w:left="720"/>
        <w:jc w:val="both"/>
      </w:pPr>
      <w:r>
        <w:t xml:space="preserve">• </w:t>
      </w:r>
      <w:r>
        <w:rPr>
          <w:b/>
        </w:rPr>
        <w:t>L10On</w:t>
      </w:r>
      <w:r>
        <w:t xml:space="preserve"> — LowRaw24Cal starting: applies a temporary Libre slope/offset override (0.75/1.3) once raw Libre BGL has been continuously below 10.0mmol for 24h.</w:t>
      </w:r>
    </w:p>
    <w:p w14:paraId="67A9B8DD" w14:textId="77777777" w:rsidR="00CA65ED" w:rsidRDefault="005231E7">
      <w:pPr>
        <w:spacing w:after="100"/>
        <w:ind w:left="720"/>
        <w:jc w:val="both"/>
      </w:pPr>
      <w:r>
        <w:t xml:space="preserve">• </w:t>
      </w:r>
      <w:r>
        <w:rPr>
          <w:b/>
        </w:rPr>
        <w:t>LibreLd / Set1Ld</w:t>
      </w:r>
      <w:r>
        <w:t xml:space="preserve"> — LibreVsSet1Race: logs which of the LibreSpecial/UKFset1 smoothing types is first to cross a -0.2mmol/5min drop threshold in a given episode (only the leader fires, once per episode); distinct 5-char prefixes keep them distinguishable under the graph's note-label truncation.</w:t>
      </w:r>
    </w:p>
    <w:p w14:paraId="7525E7F3" w14:textId="77777777" w:rsidR="00CA65ED" w:rsidRDefault="005231E7">
      <w:pPr>
        <w:spacing w:after="100"/>
        <w:ind w:left="720"/>
        <w:jc w:val="both"/>
      </w:pPr>
      <w:r>
        <w:t xml:space="preserve">• </w:t>
      </w:r>
      <w:r>
        <w:rPr>
          <w:b/>
        </w:rPr>
        <w:t>LS&lt;val&gt;</w:t>
      </w:r>
      <w:r>
        <w:t xml:space="preserve"> — LibreSlopeDownTT/UpTT: remote ±0.01 nudge (via a 5.026/5.028mmol TT) on the Libre calibration-slope baseline (ApsAutoIsfLibreSlopeOrig); suffix is the new value.</w:t>
      </w:r>
    </w:p>
    <w:p w14:paraId="4A40442C" w14:textId="77777777" w:rsidR="00CA65ED" w:rsidRDefault="005231E7">
      <w:pPr>
        <w:spacing w:after="100"/>
        <w:ind w:left="720"/>
        <w:jc w:val="both"/>
      </w:pPr>
      <w:r>
        <w:t xml:space="preserve">• </w:t>
      </w:r>
      <w:r>
        <w:rPr>
          <w:b/>
        </w:rPr>
        <w:t>MB&lt;val&gt;</w:t>
      </w:r>
      <w:r>
        <w:t xml:space="preserve"> — MildBoostDownTT/UpTT: remote ±0.01 nudge (via a 5.052/5.054mmol TT) on the mild-boost SMB delivery ratio alone (ApsAutoIsfMildBoostRatio), distinct from the paired SB/SM nudge below; suffix is the new value.</w:t>
      </w:r>
    </w:p>
    <w:p w14:paraId="1E841F3B" w14:textId="77777777" w:rsidR="00CA65ED" w:rsidRDefault="005231E7">
      <w:pPr>
        <w:spacing w:after="100"/>
        <w:ind w:left="720"/>
        <w:jc w:val="both"/>
      </w:pPr>
      <w:r>
        <w:t xml:space="preserve">• </w:t>
      </w:r>
      <w:r>
        <w:rPr>
          <w:b/>
        </w:rPr>
        <w:t>MJ</w:t>
      </w:r>
      <w:r>
        <w:t xml:space="preserve"> — graph announcement fired alongside "MJ active" (below) when the direct MJ-cycle START user action runs; renders on the main graph via the TE.asAnnouncement mechanism instead of a plain note.</w:t>
      </w:r>
    </w:p>
    <w:p w14:paraId="4DAEECB4" w14:textId="77777777" w:rsidR="00CA65ED" w:rsidRDefault="005231E7">
      <w:pPr>
        <w:spacing w:after="100"/>
        <w:ind w:left="720"/>
        <w:jc w:val="both"/>
      </w:pPr>
      <w:r>
        <w:t xml:space="preserve">• </w:t>
      </w:r>
      <w:r>
        <w:rPr>
          <w:b/>
        </w:rPr>
        <w:t>MJ active</w:t>
      </w:r>
      <w:r>
        <w:t xml:space="preserve"> — direct MJ-cycle START user action: begins an MJ (Mounjaro) dosing cycle — acce 0.35, iobTH 70%, switches to the Low profile — and sets automation state MJ=MJ active.</w:t>
      </w:r>
    </w:p>
    <w:p w14:paraId="4ABBA02A" w14:textId="77777777" w:rsidR="00CA65ED" w:rsidRDefault="005231E7">
      <w:pPr>
        <w:spacing w:after="100"/>
        <w:ind w:left="720"/>
        <w:jc w:val="both"/>
      </w:pPr>
      <w:r>
        <w:t xml:space="preserve">• </w:t>
      </w:r>
      <w:r>
        <w:rPr>
          <w:b/>
        </w:rPr>
        <w:t>MJ2</w:t>
      </w:r>
      <w:r>
        <w:t xml:space="preserve"> — old MJ-cycle port: advances MJ state from "MJ active" to MJ2 during 02:10–03:10.</w:t>
      </w:r>
    </w:p>
    <w:p w14:paraId="1AFC3EE1" w14:textId="77777777" w:rsidR="00CA65ED" w:rsidRDefault="005231E7">
      <w:pPr>
        <w:spacing w:after="100"/>
        <w:ind w:left="720"/>
        <w:jc w:val="both"/>
      </w:pPr>
      <w:r>
        <w:t xml:space="preserve">• </w:t>
      </w:r>
      <w:r>
        <w:rPr>
          <w:b/>
        </w:rPr>
        <w:t>MJ3</w:t>
      </w:r>
      <w:r>
        <w:t xml:space="preserve"> — old MJ-cycle port: advances MJ state from MJ2 to MJ3 during 01:05–02:05.</w:t>
      </w:r>
    </w:p>
    <w:p w14:paraId="5A050C7D" w14:textId="77777777" w:rsidR="00CA65ED" w:rsidRDefault="005231E7">
      <w:pPr>
        <w:spacing w:after="100"/>
        <w:ind w:left="720"/>
        <w:jc w:val="both"/>
      </w:pPr>
      <w:r>
        <w:t xml:space="preserve">• </w:t>
      </w:r>
      <w:r>
        <w:rPr>
          <w:b/>
        </w:rPr>
        <w:t>MJBOn / MJBOff</w:t>
      </w:r>
      <w:r>
        <w:t xml:space="preserve"> — MjKotlinButtonsToggleTT: manually setting a 5.164mmol TT remotely toggles whether the Kotlin-ported MJ direct-action buttons are shown/enabled.</w:t>
      </w:r>
    </w:p>
    <w:p w14:paraId="0EBCED95" w14:textId="77777777" w:rsidR="00CA65ED" w:rsidRDefault="005231E7">
      <w:pPr>
        <w:spacing w:after="100"/>
        <w:ind w:left="720"/>
        <w:jc w:val="both"/>
      </w:pPr>
      <w:r>
        <w:t xml:space="preserve">• </w:t>
      </w:r>
      <w:r>
        <w:rPr>
          <w:b/>
        </w:rPr>
        <w:t>MJoff-N (N=1–2)</w:t>
      </w:r>
      <w:r>
        <w:t xml:space="preserve"> — old MJ-cycle port "MJoff": exits the MJ cycle from MJ3 back to NOMJremains, either on high BGL during the day (block 1, 12:00–21:04, BGL≥10.5mmol) or at midnight (block 2, 00:00–01:00).</w:t>
      </w:r>
    </w:p>
    <w:p w14:paraId="00F31C43" w14:textId="77777777" w:rsidR="00CA65ED" w:rsidRDefault="005231E7">
      <w:pPr>
        <w:spacing w:after="100"/>
        <w:ind w:left="720"/>
        <w:jc w:val="both"/>
      </w:pPr>
      <w:r>
        <w:t xml:space="preserve">• </w:t>
      </w:r>
      <w:r>
        <w:rPr>
          <w:b/>
        </w:rPr>
        <w:t>MJrec</w:t>
      </w:r>
      <w:r>
        <w:t xml:space="preserve"> — "MJ recent or Steps CurrProf Acce": overnight (00:00–08:00) tuning applied while MJ is still active and the pod is fresh (&lt;72h), setting acce 0.50/iobTH 70% and (HP2-gated) switching to the Low profile.</w:t>
      </w:r>
    </w:p>
    <w:p w14:paraId="098FF37C" w14:textId="77777777" w:rsidR="00CA65ED" w:rsidRDefault="005231E7">
      <w:pPr>
        <w:spacing w:after="100"/>
        <w:ind w:left="720"/>
        <w:jc w:val="both"/>
      </w:pPr>
      <w:r>
        <w:t xml:space="preserve">• </w:t>
      </w:r>
      <w:r>
        <w:rPr>
          <w:b/>
        </w:rPr>
        <w:t>MJs3</w:t>
      </w:r>
      <w:r>
        <w:t xml:space="preserve"> — MjStateMj3TT: manually setting a 5.146mmol TT forcibly sets the MJ automation state directly to MJ3 (manual override, paired with MJsNO as a "set it now" control).</w:t>
      </w:r>
    </w:p>
    <w:p w14:paraId="727C97EA" w14:textId="77777777" w:rsidR="00CA65ED" w:rsidRDefault="005231E7">
      <w:pPr>
        <w:spacing w:after="100"/>
        <w:ind w:left="720"/>
        <w:jc w:val="both"/>
      </w:pPr>
      <w:r>
        <w:t xml:space="preserve">• </w:t>
      </w:r>
      <w:r>
        <w:rPr>
          <w:b/>
        </w:rPr>
        <w:t>MJsNO</w:t>
      </w:r>
      <w:r>
        <w:t xml:space="preserve"> — MjStateNoMjTT: manually setting a 5.144mmol TT forcibly sets the MJ automation state directly to NOMJremains (manual override).</w:t>
      </w:r>
    </w:p>
    <w:p w14:paraId="30DCD65F" w14:textId="77777777" w:rsidR="00CA65ED" w:rsidRDefault="005231E7">
      <w:pPr>
        <w:spacing w:after="100"/>
        <w:ind w:left="720"/>
        <w:jc w:val="both"/>
      </w:pPr>
      <w:r>
        <w:t xml:space="preserve">• </w:t>
      </w:r>
      <w:r>
        <w:rPr>
          <w:b/>
        </w:rPr>
        <w:t>ML&lt;val&gt;</w:t>
      </w:r>
      <w:r>
        <w:t xml:space="preserve"> — AutoIsfMaxLowDownTT/UpTT: remote ±0.1 nudge (via a 5.080/5.082mmol TT) on autoISF_max_low (ApsAutoIsfMaxLow — not yet wired into any calculation); suffix is the new value.</w:t>
      </w:r>
    </w:p>
    <w:p w14:paraId="2318BB07" w14:textId="77777777" w:rsidR="00CA65ED" w:rsidRDefault="005231E7">
      <w:pPr>
        <w:spacing w:after="100"/>
        <w:ind w:left="720"/>
        <w:jc w:val="both"/>
      </w:pPr>
      <w:r>
        <w:t xml:space="preserve">• </w:t>
      </w:r>
      <w:r>
        <w:rPr>
          <w:b/>
        </w:rPr>
        <w:t>MN&lt;val&gt;</w:t>
      </w:r>
      <w:r>
        <w:t xml:space="preserve"> — AutoIsfMaxNormalDownTT/UpTT: remote ±0.1 nudge (via a 5.086/5.088mmol TT) on the live autoISF_max ceiling (ApsAutoIsfMax); suffix is the new value.</w:t>
      </w:r>
    </w:p>
    <w:p w14:paraId="06CBBE15" w14:textId="77777777" w:rsidR="00CA65ED" w:rsidRDefault="005231E7">
      <w:pPr>
        <w:spacing w:after="100"/>
        <w:ind w:left="720"/>
        <w:jc w:val="both"/>
      </w:pPr>
      <w:r>
        <w:t xml:space="preserve">• </w:t>
      </w:r>
      <w:r>
        <w:rPr>
          <w:b/>
        </w:rPr>
        <w:t>MoreMJ</w:t>
      </w:r>
      <w:r>
        <w:t xml:space="preserve"> — "MoreMJ": advances MJ state to MJ3 when acce weight is very low, activity is low, BGL is falling on the 50% profile with no carbs and IOB still present (or, on the OR-path, no genuine recent high has been seen while MJ still allows it).</w:t>
      </w:r>
    </w:p>
    <w:p w14:paraId="5147EA7E" w14:textId="77777777" w:rsidR="00CA65ED" w:rsidRDefault="005231E7">
      <w:pPr>
        <w:spacing w:after="100"/>
        <w:ind w:left="720"/>
        <w:jc w:val="both"/>
      </w:pPr>
      <w:r>
        <w:t xml:space="preserve">• </w:t>
      </w:r>
      <w:r>
        <w:rPr>
          <w:b/>
        </w:rPr>
        <w:t>Night</w:t>
      </w:r>
      <w:r>
        <w:t xml:space="preserve"> — "NightAcce_0.35TH18": overnight (01:00–06:00) reset of acce to 0.35 and iobTH to 18% (plus an automatic settings-export backup) when iobTH is out of the 18% band, no carbs are active, and BGL is low.</w:t>
      </w:r>
    </w:p>
    <w:p w14:paraId="4EFBCCD3" w14:textId="77777777" w:rsidR="00CA65ED" w:rsidRDefault="005231E7">
      <w:pPr>
        <w:spacing w:after="100"/>
        <w:ind w:left="720"/>
        <w:jc w:val="both"/>
      </w:pPr>
      <w:r>
        <w:t xml:space="preserve">• </w:t>
      </w:r>
      <w:r>
        <w:rPr>
          <w:b/>
        </w:rPr>
        <w:t>No50</w:t>
      </w:r>
      <w:r>
        <w:t xml:space="preserve"> — "Not50%Recently": clears the LowBG=50recent flag once the profile is back at 100% and BGL is rising (delta ≥0.1mmol).</w:t>
      </w:r>
    </w:p>
    <w:p w14:paraId="2CED8775" w14:textId="77777777" w:rsidR="00CA65ED" w:rsidRDefault="005231E7">
      <w:pPr>
        <w:spacing w:after="100"/>
        <w:ind w:left="720"/>
        <w:jc w:val="both"/>
      </w:pPr>
      <w:r>
        <w:lastRenderedPageBreak/>
        <w:t xml:space="preserve">• </w:t>
      </w:r>
      <w:r>
        <w:rPr>
          <w:b/>
        </w:rPr>
        <w:t>NOMJremains</w:t>
      </w:r>
      <w:r>
        <w:t xml:space="preserve"> — direct MJ-cycle RESTORE user action: ends the MJ dosing cycle (restores standard profile, acce 0.50, iobTH 70%), sets automation state MJ=NOMJremains.</w:t>
      </w:r>
    </w:p>
    <w:p w14:paraId="2F724DF3" w14:textId="77777777" w:rsidR="00CA65ED" w:rsidRDefault="005231E7">
      <w:pPr>
        <w:spacing w:after="100"/>
        <w:ind w:left="720"/>
        <w:jc w:val="both"/>
      </w:pPr>
      <w:r>
        <w:t xml:space="preserve">• </w:t>
      </w:r>
      <w:r>
        <w:rPr>
          <w:b/>
        </w:rPr>
        <w:t>NtCap</w:t>
      </w:r>
      <w:r>
        <w:t xml:space="preserve"> — NightIobCeiling: caps iobTH at 18% and acce at 0.35 from 00:00–06:00, independent of BGL, whenever either is currently looser (built after the 6→7 Aug 2026 hypo incident).</w:t>
      </w:r>
    </w:p>
    <w:p w14:paraId="4F2530D4" w14:textId="77777777" w:rsidR="00CA65ED" w:rsidRDefault="005231E7">
      <w:pPr>
        <w:spacing w:after="100"/>
        <w:ind w:left="720"/>
        <w:jc w:val="both"/>
      </w:pPr>
      <w:r>
        <w:t xml:space="preserve">• </w:t>
      </w:r>
      <w:r>
        <w:rPr>
          <w:b/>
        </w:rPr>
        <w:t>off120</w:t>
      </w:r>
      <w:r>
        <w:t xml:space="preserve"> — "High6PPoff": exits the 120% profile boost once no TT exists at 120%, or BGL/delta have stabilised in the evening window at 120%.</w:t>
      </w:r>
    </w:p>
    <w:p w14:paraId="60CF0EC7" w14:textId="77777777" w:rsidR="00CA65ED" w:rsidRDefault="005231E7">
      <w:pPr>
        <w:spacing w:after="100"/>
        <w:ind w:left="720"/>
        <w:jc w:val="both"/>
      </w:pPr>
      <w:r>
        <w:t xml:space="preserve">• </w:t>
      </w:r>
      <w:r>
        <w:rPr>
          <w:b/>
        </w:rPr>
        <w:t>OffP-N (N=1–2)</w:t>
      </w:r>
      <w:r>
        <w:t xml:space="preserve"> — "OffHighProf": overnight, when NOT on the Low profile and BGL is falling with a predicted low, drops to acce 0.18/iobTH 18% (and switches to the Low profile unless a rescue is active); suffix identifies which of 2 condition blocks matched.</w:t>
      </w:r>
    </w:p>
    <w:p w14:paraId="0276D95D" w14:textId="77777777" w:rsidR="00CA65ED" w:rsidRDefault="005231E7">
      <w:pPr>
        <w:spacing w:after="100"/>
        <w:ind w:left="720"/>
        <w:jc w:val="both"/>
      </w:pPr>
      <w:r>
        <w:t xml:space="preserve">• </w:t>
      </w:r>
      <w:r>
        <w:rPr>
          <w:b/>
        </w:rPr>
        <w:t>Old</w:t>
      </w:r>
      <w:r>
        <w:t xml:space="preserve"> — "HighOldPod": sets a brief 5.0mmol TT + 110% profile boost when the cannula is stale (≥60h) or very fresh (≤6h) and BGL is high, rising, with a bolus ≥90 min ago.</w:t>
      </w:r>
    </w:p>
    <w:p w14:paraId="247D7BEF" w14:textId="77777777" w:rsidR="00CA65ED" w:rsidRDefault="005231E7">
      <w:pPr>
        <w:spacing w:after="100"/>
        <w:ind w:left="720"/>
        <w:jc w:val="both"/>
      </w:pPr>
      <w:r>
        <w:t xml:space="preserve">• </w:t>
      </w:r>
      <w:r>
        <w:rPr>
          <w:b/>
        </w:rPr>
        <w:t>OldSensor&lt;tier&gt;</w:t>
      </w:r>
      <w:r>
        <w:t xml:space="preserve"> — OldSensorAdj: tiered Libre slope/offset compensation for an aging (11–15 day) or very-new (0–3 day) sensor when raw Libre BGL has recently been &gt;12.0mmol; tier suffix (NewDay1/NewDay2/NewDay3 for sensor days 0–3, or 1/2/3 for days 11–15) identifies which age band matched.</w:t>
      </w:r>
    </w:p>
    <w:p w14:paraId="7D084DAC" w14:textId="77777777" w:rsidR="00CA65ED" w:rsidRDefault="005231E7">
      <w:pPr>
        <w:spacing w:after="100"/>
        <w:ind w:left="720"/>
        <w:jc w:val="both"/>
      </w:pPr>
      <w:r>
        <w:t xml:space="preserve">• </w:t>
      </w:r>
      <w:r>
        <w:rPr>
          <w:b/>
        </w:rPr>
        <w:t>OldSensorOff</w:t>
      </w:r>
      <w:r>
        <w:t xml:space="preserve"> — OldSensorAdj reverting: restores the configured Libre slope/offset baseline once outside all the OldSensorAdj age tiers (or the latch was stale relative to the live values).</w:t>
      </w:r>
    </w:p>
    <w:p w14:paraId="4298CC20" w14:textId="77777777" w:rsidR="00CA65ED" w:rsidRDefault="005231E7">
      <w:pPr>
        <w:spacing w:after="100"/>
        <w:ind w:left="720"/>
        <w:jc w:val="both"/>
      </w:pPr>
      <w:r>
        <w:t xml:space="preserve">• </w:t>
      </w:r>
      <w:r>
        <w:rPr>
          <w:b/>
        </w:rPr>
        <w:t>P120</w:t>
      </w:r>
      <w:r>
        <w:t xml:space="preserve"> — "High6PP": brief 120% profile boost (3 condition blocks) when BGL is high with controlled delta and low/no TT tolerance, gated on a genuine recent high (raw Libre &gt;12.0mmol/48h).</w:t>
      </w:r>
    </w:p>
    <w:p w14:paraId="7ADBBF37" w14:textId="77777777" w:rsidR="00CA65ED" w:rsidRDefault="005231E7">
      <w:pPr>
        <w:spacing w:after="100"/>
        <w:ind w:left="720"/>
        <w:jc w:val="both"/>
      </w:pPr>
      <w:r>
        <w:t xml:space="preserve">• </w:t>
      </w:r>
      <w:r>
        <w:rPr>
          <w:b/>
        </w:rPr>
        <w:t>PH&lt;val&gt;</w:t>
      </w:r>
      <w:r>
        <w:t xml:space="preserve"> — PpWeightHighDownTT/UpTT: remote ±0.01 nudge (via a 5.056/5.058mmol TT) on the boosted ppISF weight (ApsAutoIsfPpWeightHigh); suffix is the new value.</w:t>
      </w:r>
    </w:p>
    <w:p w14:paraId="5B4387C8" w14:textId="77777777" w:rsidR="00CA65ED" w:rsidRDefault="005231E7">
      <w:pPr>
        <w:spacing w:after="100"/>
        <w:ind w:left="720"/>
        <w:jc w:val="both"/>
      </w:pPr>
      <w:r>
        <w:t xml:space="preserve">• </w:t>
      </w:r>
      <w:r>
        <w:rPr>
          <w:b/>
        </w:rPr>
        <w:t>Pod130</w:t>
      </w:r>
      <w:r>
        <w:t xml:space="preserve"> — "PodChangeHighPP130": brief 130% profile boost around a pod change (fresh ≤2h or stale ≥78h) when BGL is high and rising, 10:00–18:00, gated on a genuine recent high.</w:t>
      </w:r>
    </w:p>
    <w:p w14:paraId="48BCE596" w14:textId="77777777" w:rsidR="00CA65ED" w:rsidRDefault="005231E7">
      <w:pPr>
        <w:spacing w:after="100"/>
        <w:ind w:left="720"/>
        <w:jc w:val="both"/>
      </w:pPr>
      <w:r>
        <w:t xml:space="preserve">• </w:t>
      </w:r>
      <w:r>
        <w:rPr>
          <w:b/>
        </w:rPr>
        <w:t>_____POD2</w:t>
      </w:r>
      <w:r>
        <w:t xml:space="preserve"> — "POD 78 hours": pod age reaches ~78 hours during 08:00–23:59 → switches to the Standard profile (Current ProfileReal), sets automation state Profile=PP130, and sends an SMS alert; unlike its sibling POD 79 h, this one is a real profile-switching action, not just a reminder (live pump only).</w:t>
      </w:r>
    </w:p>
    <w:p w14:paraId="11C094D8" w14:textId="77777777" w:rsidR="00CA65ED" w:rsidRDefault="005231E7">
      <w:pPr>
        <w:spacing w:after="100"/>
        <w:ind w:left="720"/>
        <w:jc w:val="both"/>
      </w:pPr>
      <w:r>
        <w:t xml:space="preserve">• </w:t>
      </w:r>
      <w:r>
        <w:rPr>
          <w:b/>
        </w:rPr>
        <w:t>POD 79 h</w:t>
      </w:r>
      <w:r>
        <w:t xml:space="preserve"> — "POD 79 hours" reminder (graph announcement, no dosing action): pod age has reached ~79 hours, 07:00–23:59.</w:t>
      </w:r>
    </w:p>
    <w:p w14:paraId="241AE4C8" w14:textId="77777777" w:rsidR="00CA65ED" w:rsidRDefault="005231E7">
      <w:pPr>
        <w:spacing w:after="100"/>
        <w:ind w:left="720"/>
        <w:jc w:val="both"/>
      </w:pPr>
      <w:r>
        <w:t xml:space="preserve">• </w:t>
      </w:r>
      <w:r>
        <w:rPr>
          <w:b/>
        </w:rPr>
        <w:t>PP&lt;val&gt;</w:t>
      </w:r>
      <w:r>
        <w:t xml:space="preserve"> — PpWeightDownTT/UpTT: remote ±0.01 nudge (via a 5.012/5.014mmol TT) on the ppISF-weight baseline (ApsAutoIsfPpWeightNormal); suffix is the new value.</w:t>
      </w:r>
    </w:p>
    <w:p w14:paraId="36C79CFB" w14:textId="77777777" w:rsidR="00CA65ED" w:rsidRDefault="005231E7">
      <w:pPr>
        <w:spacing w:after="100"/>
        <w:ind w:left="720"/>
        <w:jc w:val="both"/>
      </w:pPr>
      <w:r>
        <w:t xml:space="preserve">• </w:t>
      </w:r>
      <w:r>
        <w:rPr>
          <w:b/>
        </w:rPr>
        <w:t>PreSoak24hrs</w:t>
      </w:r>
      <w:r>
        <w:t xml:space="preserve"> — "PreSoakSENSOR24hrs" reminder (graph announcement): reminds to pre-soak a new sensor at ~14.0 or ~14.5 days into the current sensor's life (cannula age permitting).</w:t>
      </w:r>
    </w:p>
    <w:p w14:paraId="22DE183C" w14:textId="77777777" w:rsidR="00CA65ED" w:rsidRDefault="005231E7">
      <w:pPr>
        <w:spacing w:after="100"/>
        <w:ind w:left="720"/>
        <w:jc w:val="both"/>
      </w:pPr>
      <w:r>
        <w:t xml:space="preserve">• </w:t>
      </w:r>
      <w:r>
        <w:rPr>
          <w:b/>
        </w:rPr>
        <w:t>PrLow</w:t>
      </w:r>
      <w:r>
        <w:t xml:space="preserve"> — ProfileLowTT: manually setting a 5.150mmol TT remotely switches straight to the Low profile ("set it now", not a lock — other automations can still change it afterwards).</w:t>
      </w:r>
    </w:p>
    <w:p w14:paraId="3D54817A" w14:textId="77777777" w:rsidR="00CA65ED" w:rsidRDefault="005231E7">
      <w:pPr>
        <w:spacing w:after="100"/>
        <w:ind w:left="720"/>
        <w:jc w:val="both"/>
      </w:pPr>
      <w:r>
        <w:t xml:space="preserve">• </w:t>
      </w:r>
      <w:r>
        <w:rPr>
          <w:b/>
        </w:rPr>
        <w:t>PrSt</w:t>
      </w:r>
      <w:r>
        <w:t xml:space="preserve"> — ProfileStandardTT: manually setting a 5.148mmol TT remotely switches straight to the Standard profile.</w:t>
      </w:r>
    </w:p>
    <w:p w14:paraId="6DF7EA54" w14:textId="77777777" w:rsidR="00CA65ED" w:rsidRDefault="005231E7">
      <w:pPr>
        <w:spacing w:after="100"/>
        <w:ind w:left="720"/>
        <w:jc w:val="both"/>
      </w:pPr>
      <w:r>
        <w:t xml:space="preserve">• </w:t>
      </w:r>
      <w:r>
        <w:rPr>
          <w:b/>
        </w:rPr>
        <w:t>PstRs</w:t>
      </w:r>
      <w:r>
        <w:t xml:space="preserve"> — "PersistentRiseRelease": clears the way for normal dosing (cancels any active TT, forces the mild-offset-zero flag) once a genuinely sustained mild rise (delta ≥+0.10mmol, zero SMB delivered) has held continuously for ≥10 minutes.</w:t>
      </w:r>
    </w:p>
    <w:p w14:paraId="5AE57D85" w14:textId="77777777" w:rsidR="00CA65ED" w:rsidRDefault="005231E7">
      <w:pPr>
        <w:spacing w:after="100"/>
        <w:ind w:left="720"/>
        <w:jc w:val="both"/>
      </w:pPr>
      <w:r>
        <w:t xml:space="preserve">• </w:t>
      </w:r>
      <w:r>
        <w:rPr>
          <w:b/>
        </w:rPr>
        <w:t>pTTOff</w:t>
      </w:r>
      <w:r>
        <w:t xml:space="preserve"> — "RecentPodOff": relaxes acce weight back to baseline (and switches to the Standard profile) once a RecentPod/OldPod2 safety boost has ended and acce is still at its boosted level.</w:t>
      </w:r>
    </w:p>
    <w:p w14:paraId="310D2B76" w14:textId="77777777" w:rsidR="00CA65ED" w:rsidRDefault="005231E7">
      <w:pPr>
        <w:spacing w:after="100"/>
        <w:ind w:left="720"/>
        <w:jc w:val="both"/>
      </w:pPr>
      <w:r>
        <w:t xml:space="preserve">• </w:t>
      </w:r>
      <w:r>
        <w:rPr>
          <w:b/>
        </w:rPr>
        <w:t>RecPod</w:t>
      </w:r>
      <w:r>
        <w:t xml:space="preserve"> — "RecentPod": brief 130% profile boost + 4.2mmol TT + boosted acce weight when the cannula is very fresh or stale, carbs are up, and BGL is rising with IOB headroom, gated on a genuine recent high (live pump only).</w:t>
      </w:r>
    </w:p>
    <w:p w14:paraId="0B140901" w14:textId="77777777" w:rsidR="00CA65ED" w:rsidRDefault="005231E7">
      <w:pPr>
        <w:spacing w:after="100"/>
        <w:ind w:left="720"/>
        <w:jc w:val="both"/>
      </w:pPr>
      <w:r>
        <w:t xml:space="preserve">• </w:t>
      </w:r>
      <w:r>
        <w:rPr>
          <w:b/>
        </w:rPr>
        <w:t>RoleSet</w:t>
      </w:r>
      <w:r>
        <w:t xml:space="preserve"> — emitted whenever a coded profile-role assignment (Standard/Low/Steroid, any of the 14 slots) is actually committed on this device, regardless of which of the several paths triggered it (local pick, an incoming “SetRole &lt;prefKey&gt;=&lt;profile&gt;” Note relayed from another device, or the fast coded-duration relay added 2026-08-31). A second note reading “SetRole &lt;prefKey&gt;=&lt;profile&gt;” (added 2026-08-21, cross-checked 2026-09-15) may appear on the same row alongside it — that is the relay payload itself, spelling out exactly which preference changed and to what, sent so the receiving device’s applySetRole() can apply the identical assignment.</w:t>
      </w:r>
    </w:p>
    <w:p w14:paraId="61492708" w14:textId="77777777" w:rsidR="00CA65ED" w:rsidRDefault="005231E7">
      <w:pPr>
        <w:spacing w:after="100"/>
        <w:ind w:left="720"/>
        <w:jc w:val="both"/>
      </w:pPr>
      <w:r>
        <w:t xml:space="preserve">• </w:t>
      </w:r>
      <w:r>
        <w:rPr>
          <w:b/>
        </w:rPr>
        <w:t>SACOn / SACOff</w:t>
      </w:r>
      <w:r>
        <w:t xml:space="preserve"> — SensorAgeCodeToggleTT: manually setting a 5.156mmol TT remotely toggles the master enable switch for the whole SensorAge Libre-calibration routine (distinct from STgOn/STgOff's narrower preference toggle).</w:t>
      </w:r>
    </w:p>
    <w:p w14:paraId="4E6B3D97" w14:textId="77777777" w:rsidR="00CA65ED" w:rsidRDefault="005231E7">
      <w:pPr>
        <w:spacing w:after="100"/>
        <w:ind w:left="720"/>
        <w:jc w:val="both"/>
      </w:pPr>
      <w:r>
        <w:t xml:space="preserve">• </w:t>
      </w:r>
      <w:r>
        <w:rPr>
          <w:b/>
        </w:rPr>
        <w:t>SB&lt;val&gt;</w:t>
      </w:r>
      <w:r>
        <w:t xml:space="preserve"> — SmbDeliveryDownTT/UpTT: remote ±0.01 nudge (via a 5.002/5.004mmol TT) on the SMB delivery ratio baseline (ApsAutoIsfSmbDeliveryBaseline), written together with the paired SM nudge (see below) by the same TT; suffix is the new value.</w:t>
      </w:r>
    </w:p>
    <w:p w14:paraId="0326A1FA" w14:textId="77777777" w:rsidR="00CA65ED" w:rsidRDefault="005231E7">
      <w:pPr>
        <w:spacing w:after="100"/>
        <w:ind w:left="720"/>
        <w:jc w:val="both"/>
      </w:pPr>
      <w:r>
        <w:t xml:space="preserve">• </w:t>
      </w:r>
      <w:r>
        <w:rPr>
          <w:b/>
        </w:rPr>
        <w:t>Semi</w:t>
      </w:r>
      <w:r>
        <w:t xml:space="preserve"> — "SemiTwilightAcce_0.50TH16": drops acce weight to 0.50 and iobTH to 16% across 3 early-morning branches (sustained activity, very-high BGL with low acce, or a stable rising mid-morning window).</w:t>
      </w:r>
    </w:p>
    <w:p w14:paraId="7C20984F" w14:textId="77777777" w:rsidR="00CA65ED" w:rsidRDefault="005231E7">
      <w:pPr>
        <w:spacing w:after="100"/>
        <w:ind w:left="720"/>
        <w:jc w:val="both"/>
      </w:pPr>
      <w:r>
        <w:lastRenderedPageBreak/>
        <w:t xml:space="preserve">• </w:t>
      </w:r>
      <w:r>
        <w:rPr>
          <w:b/>
        </w:rPr>
        <w:t>SensorAgeCodeOff</w:t>
      </w:r>
      <w:r>
        <w:t xml:space="preserve"> — OldSensorAdj master-disable path: restores the Libre baseline (and clears the active flag) if the whole SensorAge routine is disabled while an override was still active.</w:t>
      </w:r>
    </w:p>
    <w:p w14:paraId="097FFA27" w14:textId="77777777" w:rsidR="00CA65ED" w:rsidRDefault="005231E7">
      <w:pPr>
        <w:spacing w:after="100"/>
        <w:ind w:left="720"/>
        <w:jc w:val="both"/>
      </w:pPr>
      <w:r>
        <w:t xml:space="preserve">• </w:t>
      </w:r>
      <w:r>
        <w:rPr>
          <w:b/>
        </w:rPr>
        <w:t>Set50-N (N=1–4)</w:t>
      </w:r>
      <w:r>
        <w:t xml:space="preserve"> — "prepare Set50%": drops into the 50%-profile hypo-protection state (acce 0.07, iobTH 50%, Low profile for 6h) on falling BGL; suffix identifies which of 4 condition blocks matched (dual-delta confirmation, exercise+IOB risk, native low-BGL fallback, or pre-sleep falling).</w:t>
      </w:r>
    </w:p>
    <w:p w14:paraId="0DAC607F" w14:textId="77777777" w:rsidR="00CA65ED" w:rsidRDefault="005231E7">
      <w:pPr>
        <w:spacing w:after="100"/>
        <w:ind w:left="720"/>
        <w:jc w:val="both"/>
      </w:pPr>
      <w:r>
        <w:t xml:space="preserve">• </w:t>
      </w:r>
      <w:r>
        <w:rPr>
          <w:b/>
        </w:rPr>
        <w:t>_____S1hr</w:t>
      </w:r>
      <w:r>
        <w:t xml:space="preserve"> — "SENSOR at 14.9 days" reminder (graph announcement): the current sensor is nearing its ~15-day replacement point (possible new-sensor overlap warning).</w:t>
      </w:r>
    </w:p>
    <w:p w14:paraId="28FE8FB3" w14:textId="77777777" w:rsidR="00CA65ED" w:rsidRDefault="005231E7">
      <w:pPr>
        <w:spacing w:after="100"/>
        <w:ind w:left="720"/>
        <w:jc w:val="both"/>
      </w:pPr>
      <w:r>
        <w:t xml:space="preserve">• </w:t>
      </w:r>
      <w:r>
        <w:rPr>
          <w:b/>
        </w:rPr>
        <w:t>_____S2hr</w:t>
      </w:r>
      <w:r>
        <w:t xml:space="preserve"> — "SENSOR at 14 days 22 hours due" reminder (graph announcement): a slightly earlier sensor-age checkpoint than _____S1hr.</w:t>
      </w:r>
    </w:p>
    <w:p w14:paraId="48DB9C45" w14:textId="77777777" w:rsidR="00CA65ED" w:rsidRDefault="005231E7">
      <w:pPr>
        <w:spacing w:after="100"/>
        <w:ind w:left="720"/>
        <w:jc w:val="both"/>
      </w:pPr>
      <w:r>
        <w:t xml:space="preserve">• </w:t>
      </w:r>
      <w:r>
        <w:rPr>
          <w:b/>
        </w:rPr>
        <w:t>Shwr12</w:t>
      </w:r>
      <w:r>
        <w:t xml:space="preserve"> — "Shower12": drops iobTH to 12% during a quiet morning rise (no steps, no COB, ≥180 min since last bolus) between 05:30–08:30.</w:t>
      </w:r>
    </w:p>
    <w:p w14:paraId="2C06DF88" w14:textId="77777777" w:rsidR="00CA65ED" w:rsidRDefault="005231E7">
      <w:pPr>
        <w:spacing w:after="100"/>
        <w:ind w:left="720"/>
        <w:jc w:val="both"/>
      </w:pPr>
      <w:r>
        <w:t xml:space="preserve">• </w:t>
      </w:r>
      <w:r>
        <w:rPr>
          <w:b/>
        </w:rPr>
        <w:t>SM&lt;val&gt;</w:t>
      </w:r>
      <w:r>
        <w:t xml:space="preserve"> — SmbDeliveryDownTT/UpTT (second value written alongside SB): remote ±0.01 nudge on ApsAutoIsfMildBoostRatio, made together with the SB baseline nudge by the same 5.002/5.004mmol TT.</w:t>
      </w:r>
    </w:p>
    <w:p w14:paraId="1EBA1D6E" w14:textId="77777777" w:rsidR="00CA65ED" w:rsidRDefault="005231E7">
      <w:pPr>
        <w:spacing w:after="100"/>
        <w:ind w:left="720"/>
        <w:jc w:val="both"/>
      </w:pPr>
      <w:r>
        <w:t xml:space="preserve">• </w:t>
      </w:r>
      <w:r>
        <w:rPr>
          <w:b/>
        </w:rPr>
        <w:t>SO&lt;val&gt;</w:t>
      </w:r>
      <w:r>
        <w:t xml:space="preserve"> — SmbOffsetDownTT/UpTT: remote ±0.1 nudge (via a 5.036/5.038mmol TT) on the SMB-offset override (ApsAutoIsfSmbOffsetOverride); suffix is the new value.</w:t>
      </w:r>
    </w:p>
    <w:p w14:paraId="6507C134" w14:textId="77777777" w:rsidR="00CA65ED" w:rsidRDefault="005231E7">
      <w:pPr>
        <w:spacing w:after="100"/>
        <w:ind w:left="720"/>
        <w:jc w:val="both"/>
      </w:pPr>
      <w:r>
        <w:t xml:space="preserve">• </w:t>
      </w:r>
      <w:r>
        <w:rPr>
          <w:b/>
        </w:rPr>
        <w:t>_____ST601k</w:t>
      </w:r>
      <w:r>
        <w:t xml:space="preserve"> — "Exercise limit Acce" alert (graph announcement): fires when a fast BG rise (≥0.4mmol/5min) coincides with very high recent step activity (≥1000 steps/60min).</w:t>
      </w:r>
    </w:p>
    <w:p w14:paraId="758BC33A" w14:textId="77777777" w:rsidR="00CA65ED" w:rsidRDefault="005231E7">
      <w:pPr>
        <w:spacing w:after="100"/>
        <w:ind w:left="720"/>
        <w:jc w:val="both"/>
      </w:pPr>
      <w:r>
        <w:t xml:space="preserve">• </w:t>
      </w:r>
      <w:r>
        <w:rPr>
          <w:b/>
        </w:rPr>
        <w:t>StBOn / StBOff</w:t>
      </w:r>
      <w:r>
        <w:t xml:space="preserve"> — SteroidKotlinButtonToggleTT: manually setting a 5.166mmol TT remotely toggles whether the Kotlin-ported Steroid direct-action buttons are shown/enabled.</w:t>
      </w:r>
    </w:p>
    <w:p w14:paraId="0DCD7206" w14:textId="77777777" w:rsidR="00CA65ED" w:rsidRDefault="005231E7">
      <w:pPr>
        <w:spacing w:after="100"/>
        <w:ind w:left="720"/>
        <w:jc w:val="both"/>
      </w:pPr>
      <w:r>
        <w:t xml:space="preserve">• </w:t>
      </w:r>
      <w:r>
        <w:rPr>
          <w:b/>
        </w:rPr>
        <w:t>Steps Steroids OFF</w:t>
      </w:r>
      <w:r>
        <w:t xml:space="preserve"> — "Steps Steroids OFF": asserts Steroids=Steroids Off based on sustained activity (≥1000 steps/60min) with moderate IOB and controlled glucose — the only automated writer of the Steroids-off state; Steroids ON is always a manual action.</w:t>
      </w:r>
    </w:p>
    <w:p w14:paraId="1D9BFDAA" w14:textId="77777777" w:rsidR="00CA65ED" w:rsidRDefault="005231E7">
      <w:pPr>
        <w:spacing w:after="100"/>
        <w:ind w:left="720"/>
        <w:jc w:val="both"/>
      </w:pPr>
      <w:r>
        <w:t xml:space="preserve">• </w:t>
      </w:r>
      <w:r>
        <w:rPr>
          <w:b/>
        </w:rPr>
        <w:t>Steroids130</w:t>
      </w:r>
      <w:r>
        <w:t xml:space="preserve"> — direct Steroid-button INCREASE_130 action: steps the steroid dosing ladder up to the 130% tier (iobTH 73%, acce 0.70, switches to Steroid Profile130).</w:t>
      </w:r>
    </w:p>
    <w:p w14:paraId="045F200E" w14:textId="77777777" w:rsidR="00CA65ED" w:rsidRDefault="005231E7">
      <w:pPr>
        <w:spacing w:after="100"/>
        <w:ind w:left="720"/>
        <w:jc w:val="both"/>
      </w:pPr>
      <w:r>
        <w:t xml:space="preserve">• </w:t>
      </w:r>
      <w:r>
        <w:rPr>
          <w:b/>
        </w:rPr>
        <w:t>Steroids150</w:t>
      </w:r>
      <w:r>
        <w:t xml:space="preserve"> — direct Steroid-button INCREASE_150 action: steps the ladder up to 150% (iobTH 74%, switches to Steroid Profile150).</w:t>
      </w:r>
    </w:p>
    <w:p w14:paraId="505D5C87" w14:textId="77777777" w:rsidR="00CA65ED" w:rsidRDefault="005231E7">
      <w:pPr>
        <w:spacing w:after="100"/>
        <w:ind w:left="720"/>
        <w:jc w:val="both"/>
      </w:pPr>
      <w:r>
        <w:t xml:space="preserve">• </w:t>
      </w:r>
      <w:r>
        <w:rPr>
          <w:b/>
        </w:rPr>
        <w:t>Steroids190</w:t>
      </w:r>
      <w:r>
        <w:t xml:space="preserve"> — direct Steroid-button INCREASE_190 action: steps the ladder up to 190% (iobTH 75%, switches to Current Profile190Real).</w:t>
      </w:r>
    </w:p>
    <w:p w14:paraId="28B37DA9" w14:textId="77777777" w:rsidR="00CA65ED" w:rsidRDefault="005231E7">
      <w:pPr>
        <w:spacing w:after="100"/>
        <w:ind w:left="720"/>
        <w:jc w:val="both"/>
      </w:pPr>
      <w:r>
        <w:t xml:space="preserve">• </w:t>
      </w:r>
      <w:r>
        <w:rPr>
          <w:b/>
        </w:rPr>
        <w:t>Steroids250</w:t>
      </w:r>
      <w:r>
        <w:t xml:space="preserve"> — direct Steroid-button INCREASE_250 action: steps the ladder up to 250% (iobTH 76%, switches to Current ProfileReal250).</w:t>
      </w:r>
    </w:p>
    <w:p w14:paraId="08E89557" w14:textId="77777777" w:rsidR="00CA65ED" w:rsidRDefault="005231E7">
      <w:pPr>
        <w:spacing w:after="100"/>
        <w:ind w:left="720"/>
        <w:jc w:val="both"/>
      </w:pPr>
      <w:r>
        <w:t xml:space="preserve">• </w:t>
      </w:r>
      <w:r>
        <w:rPr>
          <w:b/>
        </w:rPr>
        <w:t>SteroidsOff</w:t>
      </w:r>
      <w:r>
        <w:t xml:space="preserve"> — direct Steroid-button TURN_OFF action: exits the steroid dosing ladder, restores Current ProfileReal, iobTH 71%, acce 0.71, sets automation state Steroids=Steroids Off.</w:t>
      </w:r>
    </w:p>
    <w:p w14:paraId="5DB5CF05" w14:textId="77777777" w:rsidR="00CA65ED" w:rsidRDefault="005231E7">
      <w:pPr>
        <w:spacing w:after="100"/>
        <w:ind w:left="720"/>
        <w:jc w:val="both"/>
      </w:pPr>
      <w:r>
        <w:t xml:space="preserve">• </w:t>
      </w:r>
      <w:r>
        <w:rPr>
          <w:b/>
        </w:rPr>
        <w:t>SteroidsON</w:t>
      </w:r>
      <w:r>
        <w:t xml:space="preserve"> — direct Steroid-button START_110 action: enables the steroid dosing ladder at its 110% tier (iobTH 71%, acce 0.70, switches to Steroid Profile110).</w:t>
      </w:r>
    </w:p>
    <w:p w14:paraId="22D3D74C" w14:textId="77777777" w:rsidR="00CA65ED" w:rsidRDefault="005231E7">
      <w:pPr>
        <w:spacing w:after="100"/>
        <w:ind w:left="720"/>
        <w:jc w:val="both"/>
      </w:pPr>
      <w:r>
        <w:t xml:space="preserve">• </w:t>
      </w:r>
      <w:r>
        <w:rPr>
          <w:b/>
        </w:rPr>
        <w:t>STgOn / STgOff</w:t>
      </w:r>
      <w:r>
        <w:t xml:space="preserve"> — SensorAgeToggleTT: manually setting a 5.006mmol TT remotely toggles the OldSensorAdj enable preference (ApsAutoIsfOldSensorAdjEnabled) — a narrower switch than SACOn/SACOff's master routine toggle.</w:t>
      </w:r>
    </w:p>
    <w:p w14:paraId="33F74857" w14:textId="77777777" w:rsidR="00CA65ED" w:rsidRDefault="005231E7">
      <w:pPr>
        <w:spacing w:after="100"/>
        <w:ind w:left="720"/>
        <w:jc w:val="both"/>
      </w:pPr>
      <w:r>
        <w:t xml:space="preserve">• </w:t>
      </w:r>
      <w:r>
        <w:rPr>
          <w:b/>
        </w:rPr>
        <w:t>StLow &lt;free text&gt;</w:t>
      </w:r>
      <w:r>
        <w:t xml:space="preserve"> — low-storage warning: the real-pump phone writes "StLow X.XGB free" as a plain CarePortal note once free space drops under 10GiB (re-arms above 10.5GiB); the Virtual Pump phone relays that same note as a graph announcement once it sees it via Nightscout (its relay logic also recognises a legacy "StorageLow " prefix, though nothing in this file currently writes that prefix itself).</w:t>
      </w:r>
    </w:p>
    <w:p w14:paraId="309F0141" w14:textId="77777777" w:rsidR="00CA65ED" w:rsidRDefault="005231E7">
      <w:pPr>
        <w:spacing w:after="100"/>
        <w:ind w:left="720"/>
        <w:jc w:val="both"/>
      </w:pPr>
      <w:r>
        <w:t xml:space="preserve">• </w:t>
      </w:r>
      <w:r>
        <w:rPr>
          <w:b/>
        </w:rPr>
        <w:t>Sub75Cap</w:t>
      </w:r>
      <w:r>
        <w:t xml:space="preserve"> — "Sub75HeavyDelivery": arms a 10-minute SMB cooldown once &gt;1.0U has been delivered within a rolling 10 minutes while BGL is still under 7.5mmol.</w:t>
      </w:r>
    </w:p>
    <w:p w14:paraId="5EFFF7AC" w14:textId="77777777" w:rsidR="00CA65ED" w:rsidRDefault="005231E7">
      <w:pPr>
        <w:spacing w:after="100"/>
        <w:ind w:left="720"/>
        <w:jc w:val="both"/>
      </w:pPr>
      <w:r>
        <w:t xml:space="preserve">• </w:t>
      </w:r>
      <w:r>
        <w:rPr>
          <w:b/>
        </w:rPr>
        <w:t>Sub75Clr</w:t>
      </w:r>
      <w:r>
        <w:t xml:space="preserve"> — Sub75HeavyDelivery early release: clears that cooldown early if BGL has already recovered above 7.5mmol and is climbing fast (delta &gt;0.7mmol).</w:t>
      </w:r>
    </w:p>
    <w:p w14:paraId="1CCD7241" w14:textId="77777777" w:rsidR="00CA65ED" w:rsidRDefault="005231E7">
      <w:pPr>
        <w:spacing w:after="100"/>
        <w:ind w:left="720"/>
        <w:jc w:val="both"/>
      </w:pPr>
      <w:r>
        <w:t xml:space="preserve">• </w:t>
      </w:r>
      <w:r>
        <w:rPr>
          <w:b/>
        </w:rPr>
        <w:t>T&lt;sign&gt;&lt;val&gt;</w:t>
      </w:r>
      <w:r>
        <w:t xml:space="preserve"> — TodOffset*DownTT/UpTT (8 window pairs spanning T1–T8, the 8 fixed time-of-day windows 00-02h/02-04h/04-06h/06-09h/09-12h/12-18h/18-22h/22-00h): remote ±0.1 nudge on one of the 8 ApsAutoIsfTodOffset* preferences via its own dedicated TT (5.092–5.136mmol); the note text carries only the resulting signed value, not which of the 8 windows changed.</w:t>
      </w:r>
    </w:p>
    <w:p w14:paraId="10A4E941" w14:textId="77777777" w:rsidR="00CA65ED" w:rsidRDefault="005231E7">
      <w:pPr>
        <w:spacing w:after="100"/>
        <w:ind w:left="720"/>
        <w:jc w:val="both"/>
      </w:pPr>
      <w:r>
        <w:lastRenderedPageBreak/>
        <w:t xml:space="preserve">• </w:t>
      </w:r>
      <w:r>
        <w:rPr>
          <w:b/>
        </w:rPr>
        <w:t>_____Test3</w:t>
      </w:r>
      <w:r>
        <w:t xml:space="preserve"> — "Test3" validation port: exercises the state-check → notification → graph-announcement mechanics end-to-end via a test-only MJ=MJ6 automation state (no real dosing effect).</w:t>
      </w:r>
    </w:p>
    <w:p w14:paraId="21951A96" w14:textId="77777777" w:rsidR="00CA65ED" w:rsidRDefault="005231E7">
      <w:pPr>
        <w:spacing w:after="100"/>
        <w:ind w:left="720"/>
        <w:jc w:val="both"/>
      </w:pPr>
      <w:r>
        <w:t xml:space="preserve">• </w:t>
      </w:r>
      <w:r>
        <w:rPr>
          <w:b/>
        </w:rPr>
        <w:t>THfloor</w:t>
      </w:r>
      <w:r>
        <w:t xml:space="preserve"> — "iobTHDaytimeFloor": restores iobTH to 70% during the day (08:00–22:00) whenever it's stuck at ≤50% with no active low/falling BGL/TT reason to be there.</w:t>
      </w:r>
    </w:p>
    <w:p w14:paraId="7029BA44" w14:textId="77777777" w:rsidR="00CA65ED" w:rsidRDefault="005231E7">
      <w:pPr>
        <w:spacing w:after="100"/>
        <w:ind w:left="720"/>
        <w:jc w:val="both"/>
      </w:pPr>
      <w:r>
        <w:t xml:space="preserve">• </w:t>
      </w:r>
      <w:r>
        <w:rPr>
          <w:b/>
        </w:rPr>
        <w:t>TOD0 &lt;reason&gt;</w:t>
      </w:r>
      <w:r>
        <w:t xml:space="preserve"> — automatic clearing of one or more time-of-day ISF offsets, once a sustained (≥10min) condition (MJ state change, HP2 crossing 4.0/6.0, or a Steps-state trigger) makes the existing offset direction no longer appropriate; the reason text names which trigger fired.</w:t>
      </w:r>
    </w:p>
    <w:p w14:paraId="0BDBB160" w14:textId="77777777" w:rsidR="00CA65ED" w:rsidRDefault="005231E7">
      <w:pPr>
        <w:spacing w:after="100"/>
        <w:ind w:left="720"/>
        <w:jc w:val="both"/>
      </w:pPr>
      <w:r>
        <w:t xml:space="preserve">• </w:t>
      </w:r>
      <w:r>
        <w:rPr>
          <w:b/>
        </w:rPr>
        <w:t>TT3-&lt;block&gt;</w:t>
      </w:r>
      <w:r>
        <w:t xml:space="preserve"> — "Skittles" hypo-risk: sets a 5.7mmol/180min safety temp target across 7 condition blocks (A–G) ranging from an emergency-floor fallback to graded IOB/delta-based fall detection.</w:t>
      </w:r>
    </w:p>
    <w:p w14:paraId="06306E4B" w14:textId="77777777" w:rsidR="00CA65ED" w:rsidRDefault="005231E7">
      <w:pPr>
        <w:spacing w:after="100"/>
        <w:ind w:left="720"/>
        <w:jc w:val="both"/>
      </w:pPr>
      <w:r>
        <w:t xml:space="preserve">• </w:t>
      </w:r>
      <w:r>
        <w:rPr>
          <w:b/>
        </w:rPr>
        <w:t>TT8.0off</w:t>
      </w:r>
      <w:r>
        <w:t xml:space="preserve"> — "T8.0Off3ok": cancels the manually-set 8.0mmol "hyp" temp target once BGL is confidently rising (with an activity/steps gate) and low-activity confirmed.</w:t>
      </w:r>
    </w:p>
    <w:p w14:paraId="0B03F27D" w14:textId="77777777" w:rsidR="00CA65ED" w:rsidRDefault="005231E7">
      <w:pPr>
        <w:spacing w:after="100"/>
        <w:ind w:left="720"/>
        <w:jc w:val="both"/>
      </w:pPr>
      <w:r>
        <w:t xml:space="preserve">• </w:t>
      </w:r>
      <w:r>
        <w:rPr>
          <w:b/>
        </w:rPr>
        <w:t>TToff-&lt;which&gt;</w:t>
      </w:r>
      <w:r>
        <w:t xml:space="preserve"> — TT57Reversal (replaces TToff2-5/HypoTTOff1/TT5.8New2-3/mildConfirmed): cancels the 5.7mmol hypo-protection TT once one of several recovery patterns is confirmed; suffix (off1–off5, N2, N3, or Mld) identifies which branch matched — off1 is the early-catch "HypoTTOff1" pattern, off2–off5 are the graded TToff2-5 recovery levels, N2/N3 are the TT5.8New2/3 high-G/low-IOB catches, and Mld hands off cleanly to BolusGivenMild's own boost.</w:t>
      </w:r>
    </w:p>
    <w:p w14:paraId="317A6493" w14:textId="77777777" w:rsidR="00CA65ED" w:rsidRDefault="005231E7">
      <w:pPr>
        <w:spacing w:after="100"/>
        <w:ind w:left="720"/>
        <w:jc w:val="both"/>
      </w:pPr>
      <w:r>
        <w:t xml:space="preserve">• </w:t>
      </w:r>
      <w:r>
        <w:rPr>
          <w:b/>
        </w:rPr>
        <w:t>TWi</w:t>
      </w:r>
      <w:r>
        <w:t xml:space="preserve"> — "TwilightTH15Acce0.50": drops iobTH to 15% and acce to 0.50 during a quiet early morning (06:00–08:00, low steps, flat/falling BGL) while iobTH sits in a mid-range (17–39%) band.</w:t>
      </w:r>
    </w:p>
    <w:p w14:paraId="3F7139F6" w14:textId="77777777" w:rsidR="00CA65ED" w:rsidRDefault="005231E7">
      <w:pPr>
        <w:spacing w:after="100"/>
        <w:ind w:left="720"/>
        <w:jc w:val="both"/>
      </w:pPr>
      <w:r>
        <w:t xml:space="preserve">• </w:t>
      </w:r>
      <w:r>
        <w:rPr>
          <w:b/>
        </w:rPr>
        <w:t>UamBst</w:t>
      </w:r>
      <w:r>
        <w:t xml:space="preserve"> — "UAM Boost" Tier 3 notification: reports that DetermineBasalAutoISF's own SMB-boost logic fired this cycle. DetermineBasalAutoISF.kt is a pure calculation class with no I/O of its own — it only sets a flag (`uamBoostFiredThisCycle`); OpenAPSAutoISFPlugin.kt reads that flag back after calling `determine_basal()` and is the one place that actually writes the SMS/CarePortal note. Added 2026-08-22: also raises a graph-only "B" annotation via addGraphAnnouncement() alongside this note -- no additional SMS or alert, purely a graph marker.</w:t>
      </w:r>
    </w:p>
    <w:p w14:paraId="75C9750B" w14:textId="77777777" w:rsidR="00CA65ED" w:rsidRDefault="005231E7">
      <w:pPr>
        <w:spacing w:after="100"/>
        <w:ind w:left="720"/>
        <w:jc w:val="both"/>
      </w:pPr>
      <w:r>
        <w:t xml:space="preserve">• </w:t>
      </w:r>
      <w:r>
        <w:rPr>
          <w:b/>
        </w:rPr>
        <w:t>UKF1Block</w:t>
      </w:r>
      <w:r>
        <w:t xml:space="preserve"> — LibreUkf1ToggleTT blocked path: on a real pump (not Virtual Pump, or on AAPSCLIENT), the UKFset1 live-comparison toggle is forced off and the manual toggle attempt is blocked rather than honoured.</w:t>
      </w:r>
    </w:p>
    <w:p w14:paraId="4C9C2FAA" w14:textId="77777777" w:rsidR="00CA65ED" w:rsidRDefault="005231E7">
      <w:pPr>
        <w:spacing w:after="100"/>
        <w:ind w:left="720"/>
        <w:jc w:val="both"/>
      </w:pPr>
      <w:r>
        <w:t xml:space="preserve">• </w:t>
      </w:r>
      <w:r>
        <w:rPr>
          <w:b/>
        </w:rPr>
        <w:t>UKF1VOn / UKF1VOff</w:t>
      </w:r>
      <w:r>
        <w:t xml:space="preserve"> — LibreUkf1ToggleTT: on Virtual Pump only (and not AAPSCLIENT), manually setting a 5.152mmol TT toggles the UKFset1 smoothing live-comparison feature (FslUseUkfSmoothing).</w:t>
      </w:r>
    </w:p>
    <w:p w14:paraId="1EDD7296" w14:textId="77777777" w:rsidR="00CA65ED" w:rsidRDefault="005231E7">
      <w:pPr>
        <w:spacing w:after="100"/>
        <w:ind w:left="720"/>
        <w:jc w:val="both"/>
      </w:pPr>
      <w:r>
        <w:t xml:space="preserve">• </w:t>
      </w:r>
      <w:r>
        <w:rPr>
          <w:b/>
        </w:rPr>
        <w:t>UsuIP-N (N=1–3)</w:t>
      </w:r>
      <w:r>
        <w:t xml:space="preserve"> — "Usual2forTH70": restores iobTH to 70% and acce to 0.50 once BGL has recovered (≥5.5mmol, stabilised, Steroids Off); suffix identifies which of 3 recovery blocks matched.</w:t>
      </w:r>
    </w:p>
    <w:p w14:paraId="3081B890" w14:textId="77777777" w:rsidR="00CA65ED" w:rsidRDefault="005231E7">
      <w:pPr>
        <w:spacing w:after="100"/>
        <w:ind w:left="720"/>
        <w:jc w:val="both"/>
      </w:pPr>
      <w:r>
        <w:t xml:space="preserve">• </w:t>
      </w:r>
      <w:r>
        <w:rPr>
          <w:b/>
        </w:rPr>
        <w:t>W&lt;val&gt;%</w:t>
      </w:r>
      <w:r>
        <w:t xml:space="preserve"> — WizardPctDownTT/UpTT: remote ±5 nudge (via a 5.046/5.048mmol TT) on the Wizard bolus percentage (OverviewBolusPercentage); suffix is the new percentage, zero-padded to 3 digits.</w:t>
      </w:r>
    </w:p>
    <w:p w14:paraId="7B923E81" w14:textId="77777777" w:rsidR="00CA65ED" w:rsidRDefault="005231E7">
      <w:pPr>
        <w:spacing w:after="100"/>
        <w:ind w:left="720"/>
        <w:jc w:val="both"/>
      </w:pPr>
      <w:r>
        <w:t xml:space="preserve">• </w:t>
      </w:r>
      <w:r>
        <w:rPr>
          <w:b/>
        </w:rPr>
        <w:t>X50-N (N=1–3)</w:t>
      </w:r>
      <w:r>
        <w:t xml:space="preserve"> — "Extra50%": deepens hypo protection (acce 0.07, iobTH 50%) when BGL is falling on the 100% profile; suffix identifies which of 3 condition blocks matched (steep multi-delta fall, moderate fall, or overnight falling 01:00–05:00).</w:t>
      </w:r>
    </w:p>
    <w:p w14:paraId="3474E508" w14:textId="499F74C7" w:rsidR="009526A2" w:rsidRDefault="005202E5" w:rsidP="004C1041">
      <w:pPr>
        <w:pStyle w:val="Heading1"/>
        <w:jc w:val="both"/>
      </w:pPr>
      <w:bookmarkStart w:id="98" w:name="sec8_list_tt_catalogue"/>
      <w:r>
        <w:t>Appendix E — List 1 and List 2 Temporary-Target Command Catalogue</w:t>
      </w:r>
      <w:bookmarkEnd w:id="98"/>
      <w:r>
        <w:fldChar w:fldCharType="begin"/>
        <w:instrText>HYPERLINK \l "TOC_main"</w:instrText>
        <w:fldChar w:fldCharType="separate"/>
      </w:r>
      <w:r>
        <w:rPr>
          <w:rStyle w:val="Hyperlink"/>
          <w:sz w:val="16"/>
        </w:rPr>
        <w:t xml:space="preserve">  [↑ TOC]</w:t>
      </w:r>
      <w:r>
        <w:fldChar w:fldCharType="end"/>
      </w:r>
    </w:p>
    <w:p w14:paraId="03833BA7" w14:textId="77777777" w:rsidR="009526A2" w:rsidRDefault="005202E5" w:rsidP="004C1041">
      <w:pPr>
        <w:ind w:left="720"/>
        <w:jc w:val="both"/>
      </w:pPr>
      <w:r>
        <w:t>The mmol/L numbers below are command signals, not clinical glucose targets. On a pump or Virtual build, List 1 and the clinical List 2 actions invoke the matching local handler directly and create no temporary target. On AAPSClient, the same selection creates a five-minute relay TT because preferences/actions do not sync directly; the pump receives the code, performs the action, cancels the relay target and applies its relay repeat guard. Every command still passes through its confirmation popup. List 2 graph controls are always local display settings and never use relay TTs.</w:t>
      </w:r>
    </w:p>
    <w:p w14:paraId="5C941DAE" w14:textId="640FC194" w:rsidR="009526A2" w:rsidRDefault="005202E5" w:rsidP="004C1041">
      <w:pPr>
        <w:pStyle w:val="Heading2"/>
        <w:jc w:val="both"/>
      </w:pPr>
      <w:bookmarkStart w:id="99" w:name="sec8_list1_tt_codes"/>
      <w:r>
        <w:t>List 1 - settings and command codes</w:t>
      </w:r>
      <w:bookmarkEnd w:id="99"/>
      <w:r>
        <w:fldChar w:fldCharType="begin"/>
        <w:instrText>HYPERLINK \l "TOC_main"</w:instrText>
        <w:fldChar w:fldCharType="separate"/>
      </w:r>
      <w:r>
        <w:rPr>
          <w:rStyle w:val="Hyperlink"/>
          <w:sz w:val="16"/>
        </w:rPr>
        <w:t xml:space="preserve">  [↑ TOC]</w:t>
      </w:r>
      <w:r>
        <w:fldChar w:fldCharType="end"/>
      </w:r>
    </w:p>
    <w:p w14:paraId="394375E7" w14:textId="77777777" w:rsidR="009526A2" w:rsidRDefault="005202E5" w:rsidP="004C1041">
      <w:pPr>
        <w:ind w:left="1080"/>
        <w:jc w:val="both"/>
      </w:pPr>
      <w:r>
        <w:t>List 1 availability note. Code 5.152 is offered only on a non-Client Virtual-Pump comparison device. Code 5.154 is intentionally unused: UKF2 graph history is maintained without switching the live dosing engine, so checking a graph option no longer changes the glucose source.</w:t>
      </w:r>
    </w:p>
    <w:p w14:paraId="6C0EE2A7" w14:textId="5EB41296" w:rsidR="009526A2" w:rsidRDefault="005202E5" w:rsidP="004C1041">
      <w:pPr>
        <w:pStyle w:val="Heading2"/>
        <w:jc w:val="both"/>
      </w:pPr>
      <w:bookmarkStart w:id="100" w:name="sec8_list2_tt_codes"/>
      <w:r>
        <w:t>List 2 - actions, relay codes and local graph controls</w:t>
      </w:r>
      <w:bookmarkEnd w:id="100"/>
      <w:r>
        <w:fldChar w:fldCharType="begin"/>
        <w:instrText>HYPERLINK \l "TOC_main"</w:instrText>
        <w:fldChar w:fldCharType="separate"/>
      </w:r>
      <w:r>
        <w:rPr>
          <w:rStyle w:val="Hyperlink"/>
          <w:sz w:val="16"/>
        </w:rPr>
        <w:t xml:space="preserve">  [↑ TOC]</w:t>
      </w:r>
      <w:r>
        <w:fldChar w:fldCharType="end"/>
      </w:r>
    </w:p>
    <w:p w14:paraId="121A024D" w14:textId="71B401CC" w:rsidR="00D4360C" w:rsidRDefault="005231E7">
      <w:pPr>
        <w:pStyle w:val="Heading1"/>
        <w:jc w:val="both"/>
      </w:pPr>
      <w:bookmarkStart w:id="101" w:name="sec15_automation_states"/>
      <w:r>
        <w:t>Appendix F — Automation States In Use</w:t>
      </w:r>
      <w:bookmarkEnd w:id="101"/>
      <w:r>
        <w:fldChar w:fldCharType="begin"/>
        <w:instrText>HYPERLINK \l "TOC_main"</w:instrText>
        <w:fldChar w:fldCharType="separate"/>
      </w:r>
      <w:r>
        <w:rPr>
          <w:rStyle w:val="Hyperlink"/>
          <w:sz w:val="16"/>
        </w:rPr>
        <w:t xml:space="preserve">  [↑ TOC]</w:t>
      </w:r>
      <w:r>
        <w:fldChar w:fldCharType="end"/>
      </w:r>
    </w:p>
    <w:p w14:paraId="0AD71187" w14:textId="77777777" w:rsidR="001A7B58" w:rsidRDefault="005231E7">
      <w:pPr>
        <w:spacing w:after="120"/>
        <w:jc w:val="both"/>
      </w:pPr>
      <w:r>
        <w:lastRenderedPageBreak/>
        <w:t>Automation States are the shared on/off/named-value memory this fork's coded automations read and write. The full Values/Written-by/Read-by tables for each state are preserved below exactly as in the full manual -- these are reference tables, not something to summarize -- but here's what each one is FOR in plain language: MJ tracks which day of the Mounjaro cycle you're in. Steroids tracks whether a steroid course is active and which escalation level. LowBG tracks whether a low happened recently, driving carb-bolus halving, an SMB rebound guard, and the overnight-rescue gate -- it now also requires a genuine BG recovery, not just any small uptick, before clearing. Steps is an externally-supplied activity flag some automations use to judge exercise risk -- confirmed to sometimes be misconfigured on the phone side, so don't assume it's always wired correctly. Profile is a catch-all marker recording WHY the effective profile is currently elevated, so one automation doesn't misread another's reason. Sleeping is an externally-supplied flag reducing inactivity-based sensitivity. Three further states were retired in 2026-08-22 after an audit found no real use left for them.</w:t>
      </w:r>
    </w:p>
    <w:p w14:paraId="77C81B71" w14:textId="584968CF" w:rsidR="00D4360C" w:rsidRDefault="005231E7">
      <w:pPr>
        <w:pStyle w:val="Heading2"/>
        <w:jc w:val="both"/>
      </w:pPr>
      <w:bookmarkStart w:id="102" w:name="sec15_mj"/>
      <w:r>
        <w:t>a. MJ</w:t>
      </w:r>
      <w:bookmarkEnd w:id="102"/>
      <w:r>
        <w:fldChar w:fldCharType="begin"/>
        <w:instrText>HYPERLINK \l "TOC_main"</w:instrText>
        <w:fldChar w:fldCharType="separate"/>
      </w:r>
      <w:r>
        <w:rPr>
          <w:rStyle w:val="Hyperlink"/>
          <w:sz w:val="16"/>
        </w:rPr>
        <w:t xml:space="preserve">  [↑ TOC]</w:t>
      </w:r>
      <w:r>
        <w:fldChar w:fldCharType="end"/>
      </w:r>
    </w:p>
    <w:p w14:paraId="52D1AF1E" w14:textId="77777777" w:rsidR="00D4360C" w:rsidRDefault="005231E7">
      <w:pPr>
        <w:spacing w:after="80"/>
        <w:jc w:val="both"/>
      </w:pPr>
      <w:r>
        <w:rPr>
          <w:b/>
        </w:rPr>
        <w:t xml:space="preserve">Values: </w:t>
      </w:r>
      <w:r>
        <w:t>NOMJremains (default), MJ active, MJ2, MJ3, MJ4, MJ5, MJ6</w:t>
      </w:r>
    </w:p>
    <w:p w14:paraId="5137EF7C" w14:textId="77777777" w:rsidR="00D4360C" w:rsidRDefault="005231E7">
      <w:pPr>
        <w:spacing w:after="80"/>
        <w:jc w:val="both"/>
      </w:pPr>
      <w:r>
        <w:rPr>
          <w:b/>
        </w:rPr>
        <w:t>Written by:</w:t>
      </w:r>
    </w:p>
    <w:p w14:paraId="69EB3CDD" w14:textId="77777777" w:rsidR="00D4360C" w:rsidRDefault="005231E7">
      <w:pPr>
        <w:spacing w:after="60"/>
        <w:jc w:val="both"/>
      </w:pPr>
      <w:r>
        <w:t>• handleDirectMjUserAction (Overview MJ button handler, not a readyToRun automation) — Action.START → "MJ active" (line 348); Action.RESTORE → "NOMJremains" (line 357)</w:t>
      </w:r>
    </w:p>
    <w:p w14:paraId="008ADBCE" w14:textId="77777777" w:rsidR="00D4360C" w:rsidRDefault="005231E7">
      <w:pPr>
        <w:spacing w:after="60"/>
        <w:jc w:val="both"/>
      </w:pPr>
      <w:r>
        <w:t>• "MJ4" — MJ == MJ4 → "NOMJremains" (line 1922; port of the old "Test" automation)</w:t>
      </w:r>
    </w:p>
    <w:p w14:paraId="6A1F286D" w14:textId="77777777" w:rsidR="00D4360C" w:rsidRDefault="005231E7">
      <w:pPr>
        <w:spacing w:after="60"/>
        <w:jc w:val="both"/>
      </w:pPr>
      <w:r>
        <w:t>• "MJ5" — MJ == MJ5 → "NOMJremains", also switches to Standard profile for 30 min (line 1930; port of "Test2")</w:t>
      </w:r>
    </w:p>
    <w:p w14:paraId="485EDF73" w14:textId="77777777" w:rsidR="00D4360C" w:rsidRDefault="005231E7">
      <w:pPr>
        <w:spacing w:after="60"/>
        <w:jc w:val="both"/>
      </w:pPr>
      <w:r>
        <w:t>• "Test3" — MJ == MJ6 → "NOMJremains" (line 1946; diagnostic port, also fires a URGENT notification + targeted SMS)</w:t>
      </w:r>
    </w:p>
    <w:p w14:paraId="7AAF1BC3" w14:textId="77777777" w:rsidR="00D4360C" w:rsidRDefault="005231E7">
      <w:pPr>
        <w:spacing w:after="60"/>
        <w:jc w:val="both"/>
      </w:pPr>
      <w:r>
        <w:t>• "MJ2old" — MJ == MJ active AND time 02:10–03:10 → "MJ2" (line 1953)</w:t>
      </w:r>
    </w:p>
    <w:p w14:paraId="2AC8F1A4" w14:textId="77777777" w:rsidR="00D4360C" w:rsidRDefault="005231E7">
      <w:pPr>
        <w:spacing w:after="60"/>
        <w:jc w:val="both"/>
      </w:pPr>
      <w:r>
        <w:t>• "MJ3old" — MJ == MJ2 AND time 01:05–02:05 → "MJ3" (line 1961)</w:t>
      </w:r>
    </w:p>
    <w:p w14:paraId="79EAE655" w14:textId="77777777" w:rsidR="00D4360C" w:rsidRDefault="005231E7">
      <w:pPr>
        <w:spacing w:after="60"/>
        <w:jc w:val="both"/>
      </w:pPr>
      <w:r>
        <w:t>• "MJoff" — MJ == MJ3 AND (12:00–21:04 with BG ≥10.5mmol, OR 00:00–01:00) → "NOMJremains" (line 1975)</w:t>
      </w:r>
    </w:p>
    <w:p w14:paraId="43934F34" w14:textId="77777777" w:rsidR="00D4360C" w:rsidRDefault="005231E7">
      <w:pPr>
        <w:spacing w:after="60"/>
        <w:jc w:val="both"/>
      </w:pPr>
      <w:r>
        <w:t>• "MjStateNoMjTT" — manual remote-control TT code (≈5.144mmol) → "NOMJremains", unconditional (line 2799)</w:t>
      </w:r>
    </w:p>
    <w:p w14:paraId="05524F57" w14:textId="77777777" w:rsidR="00D4360C" w:rsidRDefault="005231E7">
      <w:pPr>
        <w:spacing w:after="60"/>
        <w:jc w:val="both"/>
      </w:pPr>
      <w:r>
        <w:t>• "MjStateMj3TT" — manual remote-control TT code (≈5.146mmol) → "MJ3", unconditional (line 2807)</w:t>
      </w:r>
    </w:p>
    <w:p w14:paraId="41BA8117" w14:textId="77777777" w:rsidR="00D4360C" w:rsidRDefault="005231E7">
      <w:pPr>
        <w:spacing w:after="60"/>
        <w:jc w:val="both"/>
      </w:pPr>
      <w:r>
        <w:t>• "MoreMJ" — complex daytime condition tree (low acce ≤0.11, low activity, BG falling &lt;5.5mmol on 50% profile, no COB, IOB≥0.2, LowBG=50recent, etc.) OR an independent "no recent genuine high" path → "MJ3" (line 4734)</w:t>
      </w:r>
    </w:p>
    <w:p w14:paraId="2AF729F2" w14:textId="77777777" w:rsidR="00D4360C" w:rsidRDefault="005231E7">
      <w:pPr>
        <w:spacing w:after="80"/>
        <w:jc w:val="both"/>
      </w:pPr>
      <w:r>
        <w:rPr>
          <w:b/>
        </w:rPr>
        <w:t>Read by:</w:t>
      </w:r>
    </w:p>
    <w:p w14:paraId="6710F38A" w14:textId="77777777" w:rsidR="00D4360C" w:rsidRDefault="005231E7">
      <w:pPr>
        <w:spacing w:after="60"/>
        <w:jc w:val="both"/>
      </w:pPr>
      <w:r>
        <w:t>• handleDirectMjUserAction / handleDirectSteroidUserAction — re-validate the MJ/Steroid button press is still valid before acting (lines 326, 380, 390, 396, 402, 408)</w:t>
      </w:r>
    </w:p>
    <w:p w14:paraId="105BF20B" w14:textId="77777777" w:rsidR="00D4360C" w:rsidRDefault="005231E7">
      <w:pPr>
        <w:spacing w:after="60"/>
        <w:jc w:val="both"/>
      </w:pPr>
      <w:r>
        <w:t>• "MJ4"/"MJ5"/"Test3"/"MJ2old"/"MJ3old"/"MJoff" — each keys off the current MJ value to know when to advance/reset the cycle (lines 1920, 1927, 1940, 1951, 1959, 1968)</w:t>
      </w:r>
    </w:p>
    <w:p w14:paraId="32613B9B" w14:textId="77777777" w:rsidR="00D4360C" w:rsidRDefault="005231E7">
      <w:pPr>
        <w:spacing w:after="60"/>
        <w:jc w:val="both"/>
      </w:pPr>
      <w:r>
        <w:t>• TOD-offset auto-clear block — nomjRemains gates both the negative- and positive-offset clearing logic (line 2690)</w:t>
      </w:r>
    </w:p>
    <w:p w14:paraId="57387835" w14:textId="77777777" w:rsidR="00D4360C" w:rsidRDefault="005231E7">
      <w:pPr>
        <w:spacing w:after="60"/>
        <w:jc w:val="both"/>
      </w:pPr>
      <w:r>
        <w:t>• "Extra50" blocks 1/2 — require an MJ cycle to be *active* (!NOMJremains) as part of the fall-protection trigger (line 3423)</w:t>
      </w:r>
    </w:p>
    <w:p w14:paraId="2C686D5C" w14:textId="77777777" w:rsidR="00D4360C" w:rsidRDefault="005231E7">
      <w:pPr>
        <w:spacing w:after="60"/>
        <w:jc w:val="both"/>
      </w:pPr>
      <w:r>
        <w:t>• "HighOldPod" — requires NOMJremains (line 3588)</w:t>
      </w:r>
    </w:p>
    <w:p w14:paraId="3D382FAC" w14:textId="77777777" w:rsidR="00D4360C" w:rsidRDefault="005231E7">
      <w:pPr>
        <w:spacing w:after="60"/>
        <w:jc w:val="both"/>
      </w:pPr>
      <w:r>
        <w:t>• "HighNight00AM" branch 2 — requires NOMJremains (line 3659; block is permanently disabled via highNight00AmEnabled = false)</w:t>
      </w:r>
    </w:p>
    <w:p w14:paraId="2F89BDBD" w14:textId="77777777" w:rsidR="00D4360C" w:rsidRDefault="005231E7">
      <w:pPr>
        <w:spacing w:after="60"/>
        <w:jc w:val="both"/>
      </w:pPr>
      <w:r>
        <w:t>• "BolusGiven" bg2 branch — requires MJ NOT NOMJremains (an MJ cycle active) (line 3839)</w:t>
      </w:r>
    </w:p>
    <w:p w14:paraId="5240D6D9" w14:textId="77777777" w:rsidR="00D4360C" w:rsidRDefault="005231E7">
      <w:pPr>
        <w:spacing w:after="60"/>
        <w:jc w:val="both"/>
      </w:pPr>
      <w:r>
        <w:t>• mjActive() helper (checks MJ == "MJ active" specifically) — blocks "BolusGiven" bg3 and "BolusGivenMild"'s mildConfirmed while MJ is freshly active (lines 3902, 4223)</w:t>
      </w:r>
    </w:p>
    <w:p w14:paraId="1C7F1ED9" w14:textId="77777777" w:rsidR="00D4360C" w:rsidRDefault="005231E7">
      <w:pPr>
        <w:spacing w:after="60"/>
        <w:jc w:val="both"/>
      </w:pPr>
      <w:r>
        <w:t>• "MJrecentCurrProfAcce" — requires MJ NOT NOMJremains as one of several gates (line 4641)</w:t>
      </w:r>
    </w:p>
    <w:p w14:paraId="53CF2068" w14:textId="77777777" w:rsidR="00D4360C" w:rsidRDefault="005231E7">
      <w:pPr>
        <w:spacing w:after="60"/>
        <w:jc w:val="both"/>
      </w:pPr>
      <w:r>
        <w:t>• "BasalUp" — NOMJremains is one OR-branch of its cannulaOrStateOk gate (line 4670)</w:t>
      </w:r>
    </w:p>
    <w:p w14:paraId="4C1B0AC0" w14:textId="77777777" w:rsidR="00D4360C" w:rsidRDefault="005231E7">
      <w:pPr>
        <w:spacing w:after="60"/>
        <w:jc w:val="both"/>
      </w:pPr>
      <w:r>
        <w:t>• "MoreMJ" — requires NOMJremains in both its main condition tree and its independent noRecentHighTrigger path (lines 4710, 4731)</w:t>
      </w:r>
    </w:p>
    <w:p w14:paraId="447840D7" w14:textId="77777777" w:rsidR="00D4360C" w:rsidRDefault="005231E7">
      <w:pPr>
        <w:spacing w:after="60"/>
        <w:jc w:val="both"/>
      </w:pPr>
      <w:r>
        <w:t>• "AcceUp0.5" — requires NOMJremains OR SteroidsON (line 4854)</w:t>
      </w:r>
    </w:p>
    <w:p w14:paraId="545C50D2" w14:textId="77777777" w:rsidR="00D4360C" w:rsidRDefault="005231E7">
      <w:pPr>
        <w:spacing w:after="60"/>
        <w:jc w:val="both"/>
      </w:pPr>
      <w:r>
        <w:t>• "EveningIobCeiling" — requires NOMJremains (line 4974)</w:t>
      </w:r>
    </w:p>
    <w:p w14:paraId="74956486" w14:textId="77777777" w:rsidR="00D4360C" w:rsidRDefault="005231E7">
      <w:pPr>
        <w:spacing w:after="60"/>
        <w:jc w:val="both"/>
      </w:pPr>
      <w:r>
        <w:t>• "EveningTH" — evB1/evB2 require MJ NOT "MJ active"; evB3 requires "MJ active" (lines 5047, 5051, 5054)</w:t>
      </w:r>
    </w:p>
    <w:p w14:paraId="223E5986" w14:textId="77777777" w:rsidR="00D4360C" w:rsidRDefault="005231E7">
      <w:pPr>
        <w:spacing w:after="60"/>
        <w:jc w:val="both"/>
      </w:pPr>
      <w:r>
        <w:t>• "Bolus2" branch b2 — requires "MJ active" (line 5213)</w:t>
      </w:r>
    </w:p>
    <w:p w14:paraId="4CFD326F" w14:textId="77777777" w:rsidR="00D4360C" w:rsidRDefault="005231E7">
      <w:pPr>
        <w:spacing w:after="60"/>
        <w:jc w:val="both"/>
      </w:pPr>
      <w:r>
        <w:t>• autoIsfSettingsSnapshot() — logs the current MJ value into the AAPSClient settings snapshot (diagnostic only, line 5838)</w:t>
      </w:r>
    </w:p>
    <w:p w14:paraId="2884B47A" w14:textId="77777777" w:rsidR="00D4360C" w:rsidRDefault="005231E7">
      <w:pPr>
        <w:spacing w:after="80"/>
        <w:jc w:val="both"/>
      </w:pPr>
      <w:r>
        <w:rPr>
          <w:b/>
        </w:rPr>
        <w:t xml:space="preserve">Summary: </w:t>
      </w:r>
      <w:r>
        <w:t>MJ tracks the multi-stage state of a specific manual dosing protocol ("MJ 0.35/.70"), triggered by an Overview button press. NOMJremains is the neutral/default value; pressing the button advances it to "MJ active", and a chain of time-</w:t>
        <w:lastRenderedPageBreak/>
        <w:t xml:space="preserve">gated automations (MJ2old→MJ2, MJ3old→MJ3, MJoff→NOMJremains) walks it back down across the night, while the remaining numbered values (MJ4/MJ5/MJ6) are wired to test/diagnostic automations rather than the real cycle. The state is read constantly throughout the file as a gate: dozens of unrelated automations (evening/overnight profile, acceleration-weight and iobTH adjustments, post-bolus SMB boosts, TOD-offset clearing, basal-up recovery) branch on whether an MJ cycle is currently in progress, because active MJ dosing changes what "normal" dosing behaviour should look like.</w:t>
      </w:r>
    </w:p>
    <w:p w14:paraId="060C723B" w14:textId="1C73EEEA" w:rsidR="00D4360C" w:rsidRDefault="005231E7">
      <w:pPr>
        <w:pStyle w:val="Heading2"/>
        <w:jc w:val="both"/>
      </w:pPr>
      <w:bookmarkStart w:id="103" w:name="sec15_steroids"/>
      <w:r>
        <w:t>b. Steroids</w:t>
      </w:r>
      <w:bookmarkEnd w:id="103"/>
      <w:r>
        <w:fldChar w:fldCharType="begin"/>
        <w:instrText>HYPERLINK \l "TOC_main"</w:instrText>
        <w:fldChar w:fldCharType="separate"/>
      </w:r>
      <w:r>
        <w:rPr>
          <w:rStyle w:val="Hyperlink"/>
          <w:sz w:val="16"/>
        </w:rPr>
        <w:t xml:space="preserve">  [↑ TOC]</w:t>
      </w:r>
      <w:r>
        <w:fldChar w:fldCharType="end"/>
      </w:r>
    </w:p>
    <w:p w14:paraId="268706F8" w14:textId="77777777" w:rsidR="00D4360C" w:rsidRDefault="005231E7">
      <w:pPr>
        <w:spacing w:after="80"/>
        <w:jc w:val="both"/>
      </w:pPr>
      <w:r>
        <w:rPr>
          <w:b/>
        </w:rPr>
        <w:t xml:space="preserve">Values: </w:t>
      </w:r>
      <w:r>
        <w:t>Steroids Off (default), SteroidsON</w:t>
      </w:r>
    </w:p>
    <w:p w14:paraId="25232127" w14:textId="77777777" w:rsidR="00D4360C" w:rsidRDefault="005231E7">
      <w:pPr>
        <w:spacing w:after="80"/>
        <w:jc w:val="both"/>
      </w:pPr>
      <w:r>
        <w:rPr>
          <w:b/>
        </w:rPr>
        <w:t>Written by:</w:t>
      </w:r>
    </w:p>
    <w:p w14:paraId="4FBB8C77" w14:textId="77777777" w:rsidR="00D4360C" w:rsidRDefault="005231E7">
      <w:pPr>
        <w:spacing w:after="60"/>
        <w:jc w:val="both"/>
      </w:pPr>
      <w:r>
        <w:t>• handleDirectSteroidUserAction Action.START_110 (Overview steroid button) → "SteroidsON" (line 424)</w:t>
      </w:r>
    </w:p>
    <w:p w14:paraId="69088D04" w14:textId="77777777" w:rsidR="00D4360C" w:rsidRDefault="005231E7">
      <w:pPr>
        <w:spacing w:after="60"/>
        <w:jc w:val="both"/>
      </w:pPr>
      <w:r>
        <w:t>• handleDirectSteroidUserAction Action.TURN_OFF (Overview steroid button) → "Steroids Off" (line 468)</w:t>
      </w:r>
    </w:p>
    <w:p w14:paraId="0816BFDA" w14:textId="77777777" w:rsidR="00D4360C" w:rsidRDefault="005231E7">
      <w:pPr>
        <w:spacing w:after="60"/>
        <w:jc w:val="both"/>
      </w:pPr>
      <w:r>
        <w:t>• "StepsSteroidsOff" — sustained steps ≥1000 in the last hour, IOB 2.0–4.0U, BG ≤8.0mmol rising ≥0.5mmol, no COB → "Steroids Off" (line 5360). Per the source comment this is the *only* coded automation that ever asserts this state; turning steroids ON is always a manual user action with no automated counterpart.</w:t>
      </w:r>
    </w:p>
    <w:p w14:paraId="6BCAC929" w14:textId="77777777" w:rsidR="00D4360C" w:rsidRDefault="005231E7">
      <w:pPr>
        <w:spacing w:after="120"/>
        <w:jc w:val="both"/>
      </w:pPr>
      <w:r>
        <w:t>Read by (all as a "steroids not currently active" precondition, unless noted):</w:t>
      </w:r>
    </w:p>
    <w:p w14:paraId="5D942839" w14:textId="77777777" w:rsidR="00D4360C" w:rsidRDefault="005231E7">
      <w:pPr>
        <w:spacing w:after="60"/>
        <w:jc w:val="both"/>
      </w:pPr>
      <w:r>
        <w:t>• handleDirectSteroidUserAction's own self-checks for each escalation step 110→130→150→190→250→off (lines 381, 384, 389, 395, 401, 407)</w:t>
      </w:r>
    </w:p>
    <w:p w14:paraId="17D7F624" w14:textId="77777777" w:rsidR="00D4360C" w:rsidRDefault="005231E7">
      <w:pPr>
        <w:spacing w:after="60"/>
        <w:jc w:val="both"/>
      </w:pPr>
      <w:r>
        <w:t>• "SkittlesHypoRisk" block F (line 3350)</w:t>
      </w:r>
    </w:p>
    <w:p w14:paraId="530A77FA" w14:textId="77777777" w:rsidR="00D4360C" w:rsidRDefault="005231E7">
      <w:pPr>
        <w:spacing w:after="60"/>
        <w:jc w:val="both"/>
      </w:pPr>
      <w:r>
        <w:t>• "iobTHDaytimeFloor" (line 3402)</w:t>
      </w:r>
    </w:p>
    <w:p w14:paraId="53A994CD" w14:textId="77777777" w:rsidR="00D4360C" w:rsidRDefault="005231E7">
      <w:pPr>
        <w:spacing w:after="60"/>
        <w:jc w:val="both"/>
      </w:pPr>
      <w:r>
        <w:t>• "OffHighProf" (line 3513)</w:t>
      </w:r>
    </w:p>
    <w:p w14:paraId="2BBE544A" w14:textId="77777777" w:rsidR="00D4360C" w:rsidRDefault="005231E7">
      <w:pPr>
        <w:spacing w:after="60"/>
        <w:jc w:val="both"/>
      </w:pPr>
      <w:r>
        <w:t>• "Shower12" (line 3614)</w:t>
      </w:r>
    </w:p>
    <w:p w14:paraId="3FB4703A" w14:textId="77777777" w:rsidR="00D4360C" w:rsidRDefault="005231E7">
      <w:pPr>
        <w:spacing w:after="60"/>
        <w:jc w:val="both"/>
      </w:pPr>
      <w:r>
        <w:t>• "HighNight00AM" (disabled block) (line 3649)</w:t>
      </w:r>
    </w:p>
    <w:p w14:paraId="084236A4" w14:textId="77777777" w:rsidR="00D4360C" w:rsidRDefault="005231E7">
      <w:pPr>
        <w:spacing w:after="60"/>
        <w:jc w:val="both"/>
      </w:pPr>
      <w:r>
        <w:t>• "Usual2forTH" (line 4469)</w:t>
      </w:r>
    </w:p>
    <w:p w14:paraId="6F36F5AF" w14:textId="77777777" w:rsidR="00D4360C" w:rsidRDefault="005231E7">
      <w:pPr>
        <w:spacing w:after="60"/>
        <w:jc w:val="both"/>
      </w:pPr>
      <w:r>
        <w:t>• "CarbsTHoff" (line 4517)</w:t>
      </w:r>
    </w:p>
    <w:p w14:paraId="2A7C3F0D" w14:textId="77777777" w:rsidR="00D4360C" w:rsidRDefault="005231E7">
      <w:pPr>
        <w:spacing w:after="60"/>
        <w:jc w:val="both"/>
      </w:pPr>
      <w:r>
        <w:t>• "MJrecentCurrProfAcce" (line 4639)</w:t>
      </w:r>
    </w:p>
    <w:p w14:paraId="7B8B8E97" w14:textId="77777777" w:rsidR="00D4360C" w:rsidRDefault="005231E7">
      <w:pPr>
        <w:spacing w:after="60"/>
        <w:jc w:val="both"/>
      </w:pPr>
      <w:r>
        <w:t>• "AcceUp0.5" — OR'd with MJ NOMJremains (line 4854)</w:t>
      </w:r>
    </w:p>
    <w:p w14:paraId="33EA31E4" w14:textId="77777777" w:rsidR="00D4360C" w:rsidRDefault="005231E7">
      <w:pPr>
        <w:spacing w:after="60"/>
        <w:jc w:val="both"/>
      </w:pPr>
      <w:r>
        <w:t>• "TwilightTH15Acce" (line 5104)</w:t>
      </w:r>
    </w:p>
    <w:p w14:paraId="3A88B532" w14:textId="77777777" w:rsidR="00D4360C" w:rsidRDefault="005231E7">
      <w:pPr>
        <w:spacing w:after="60"/>
        <w:jc w:val="both"/>
      </w:pPr>
      <w:r>
        <w:t>• "NightAcce" (line 5126)</w:t>
      </w:r>
    </w:p>
    <w:p w14:paraId="299C0FF0" w14:textId="77777777" w:rsidR="00D4360C" w:rsidRDefault="005231E7">
      <w:pPr>
        <w:spacing w:after="60"/>
        <w:jc w:val="both"/>
      </w:pPr>
      <w:r>
        <w:t>• "SemiTwilightAcce" — all 3 branches (lines 5159, 5161, 5165)</w:t>
      </w:r>
    </w:p>
    <w:p w14:paraId="631C3CAF" w14:textId="77777777" w:rsidR="00D4360C" w:rsidRDefault="005231E7">
      <w:pPr>
        <w:spacing w:after="80"/>
        <w:jc w:val="both"/>
      </w:pPr>
      <w:r>
        <w:rPr>
          <w:b/>
        </w:rPr>
        <w:t xml:space="preserve">Summary: </w:t>
      </w:r>
      <w:r>
        <w:t xml:space="preserve">Steroids records whether the user is currently on a steroid course, which materially raises insulin resistance and warrants the much higher iobTH/profile-percentage escalation ladder reachable via the manual 110%→130%→150%→190%→250% steroid buttons. Nearly every "back off"/hypo-protective automation elsewhere in the file (the Twilight/SemiTwilight/NightAcce resets, CarbsTHoff, Usual2forTH, OffHighProf, Shower12, etc.) gates on Steroids Off so it can't accidentally undo steroid-driven dosing; only one coded automation (StepsSteroidsOff) can clear it automatically, based on sustained-activity evidence that resistance has resolved.</w:t>
      </w:r>
    </w:p>
    <w:p w14:paraId="4D50DEE3" w14:textId="13EE45F8" w:rsidR="00D4360C" w:rsidRDefault="005231E7">
      <w:pPr>
        <w:pStyle w:val="Heading2"/>
        <w:jc w:val="both"/>
      </w:pPr>
      <w:bookmarkStart w:id="104" w:name="sec15_lowbg"/>
      <w:r>
        <w:t>c. LowBG</w:t>
      </w:r>
      <w:bookmarkEnd w:id="104"/>
      <w:r>
        <w:fldChar w:fldCharType="begin"/>
        <w:instrText>HYPERLINK \l "TOC_main"</w:instrText>
        <w:fldChar w:fldCharType="separate"/>
      </w:r>
      <w:r>
        <w:rPr>
          <w:rStyle w:val="Hyperlink"/>
          <w:sz w:val="16"/>
        </w:rPr>
        <w:t xml:space="preserve">  [↑ TOC]</w:t>
      </w:r>
      <w:r>
        <w:fldChar w:fldCharType="end"/>
      </w:r>
    </w:p>
    <w:p w14:paraId="32839816" w14:textId="77777777" w:rsidR="00D4360C" w:rsidRDefault="005231E7">
      <w:pPr>
        <w:spacing w:after="80"/>
        <w:jc w:val="both"/>
      </w:pPr>
      <w:r>
        <w:rPr>
          <w:b/>
        </w:rPr>
        <w:t xml:space="preserve">Values: </w:t>
      </w:r>
      <w:r>
        <w:t>50recent, NO50rec (default)</w:t>
      </w:r>
    </w:p>
    <w:p w14:paraId="7D6E53DD" w14:textId="77777777" w:rsidR="00D4360C" w:rsidRDefault="005231E7">
      <w:pPr>
        <w:spacing w:after="80"/>
        <w:jc w:val="both"/>
      </w:pPr>
      <w:r>
        <w:rPr>
          <w:b/>
        </w:rPr>
        <w:t>Written by:</w:t>
      </w:r>
    </w:p>
    <w:p w14:paraId="0C943741" w14:textId="77777777" w:rsidR="00D4360C" w:rsidRDefault="005231E7">
      <w:pPr>
        <w:spacing w:after="60"/>
        <w:jc w:val="both"/>
      </w:pPr>
      <w:r>
        <w:t>• "PrepareSet50" → 50recent (line 2015; deep-hypo entry: acce→0.07, iobTH→50, forces the Low profile)</w:t>
      </w:r>
    </w:p>
    <w:p w14:paraId="2D1876BB" w14:textId="77777777" w:rsidR="00D4360C" w:rsidRDefault="005231E7">
      <w:pPr>
        <w:spacing w:after="60"/>
        <w:jc w:val="both"/>
      </w:pPr>
      <w:r>
        <w:t>• "PP50Off" → NO50rec (line 3306; 6-block recovery exit from the 50% prepare state)</w:t>
      </w:r>
    </w:p>
    <w:p w14:paraId="1E8FADAA" w14:textId="77777777" w:rsidR="00D4360C" w:rsidRDefault="005231E7">
      <w:pPr>
        <w:spacing w:after="60"/>
        <w:jc w:val="both"/>
      </w:pPr>
      <w:r>
        <w:t>• "SkittlesHypoRisk" → 50recent (line 3362; 7-block hypo-risk TT-5.7 set)</w:t>
      </w:r>
    </w:p>
    <w:p w14:paraId="09062269" w14:textId="77777777" w:rsidR="00D4360C" w:rsidRDefault="005231E7">
      <w:pPr>
        <w:spacing w:after="60"/>
        <w:jc w:val="both"/>
      </w:pPr>
      <w:r>
        <w:t>• "50SetRecent" → 50recent (line 3377; fires when profile actually dropped to 50% while state was still NO50rec)</w:t>
      </w:r>
    </w:p>
    <w:p w14:paraId="4B62CCD8" w14:textId="77777777" w:rsidR="00D4360C" w:rsidRDefault="005231E7">
      <w:pPr>
        <w:spacing w:after="60"/>
        <w:jc w:val="both"/>
      </w:pPr>
      <w:r>
        <w:t>• "Not50Recently" → NO50rec (line 3386; profile back at 100% and BG delta ≥0.1mmol -- as of 2026-08-23, also requires BG ≥5.5mmol; see the summary below)</w:t>
      </w:r>
    </w:p>
    <w:p w14:paraId="285944E0" w14:textId="77777777" w:rsidR="00D4360C" w:rsidRDefault="005231E7">
      <w:pPr>
        <w:spacing w:after="60"/>
        <w:jc w:val="both"/>
      </w:pPr>
      <w:r>
        <w:t>• "Extra50" → 50recent (line 3435; deepens hypo protection on a confirmed fall)</w:t>
      </w:r>
    </w:p>
    <w:p w14:paraId="03B40704" w14:textId="77777777" w:rsidR="00D4360C" w:rsidRDefault="005231E7">
      <w:pPr>
        <w:spacing w:after="60"/>
        <w:jc w:val="both"/>
      </w:pPr>
      <w:r>
        <w:t>• "TT57Reversal" off1–off5 branches → NO50rec (line 4233; the 5.7mmol TT genuinely ended/recovered)</w:t>
      </w:r>
    </w:p>
    <w:p w14:paraId="2C7DDC6D" w14:textId="77777777" w:rsidR="00D4360C" w:rsidRDefault="005231E7">
      <w:pPr>
        <w:spacing w:after="60"/>
        <w:jc w:val="both"/>
      </w:pPr>
      <w:r>
        <w:t>• "CarbsStopTT57" → NO50rec (line 4450)</w:t>
      </w:r>
    </w:p>
    <w:p w14:paraId="737E0F5F" w14:textId="77777777" w:rsidR="00D4360C" w:rsidRDefault="005231E7">
      <w:pPr>
        <w:spacing w:after="60"/>
        <w:jc w:val="both"/>
      </w:pPr>
      <w:r>
        <w:lastRenderedPageBreak/>
        <w:t>• "Usual2forTH" → NO50rec (line 4504)</w:t>
      </w:r>
    </w:p>
    <w:p w14:paraId="46209E2E" w14:textId="77777777" w:rsidR="00D4360C" w:rsidRDefault="005231E7">
      <w:pPr>
        <w:spacing w:after="60"/>
        <w:jc w:val="both"/>
      </w:pPr>
      <w:r>
        <w:t>• "CarbsTHoff" → NO50rec (line 4540)</w:t>
      </w:r>
    </w:p>
    <w:p w14:paraId="6C612F7D" w14:textId="77777777" w:rsidR="00D4360C" w:rsidRDefault="005231E7">
      <w:pPr>
        <w:spacing w:after="60"/>
        <w:jc w:val="both"/>
      </w:pPr>
      <w:r>
        <w:t>• "HighPP130Off" → NO50rec (line 4829; also resets Profile to C100)</w:t>
      </w:r>
    </w:p>
    <w:p w14:paraId="6767B403" w14:textId="77777777" w:rsidR="00D4360C" w:rsidRDefault="005231E7">
      <w:pPr>
        <w:spacing w:after="60"/>
        <w:jc w:val="both"/>
      </w:pPr>
      <w:r>
        <w:t>• "AlarmHypo1" → 50recent (line 5296; any of 4 hypo-alarm branches)</w:t>
      </w:r>
    </w:p>
    <w:p w14:paraId="1071BC9F" w14:textId="77777777" w:rsidR="00D4360C" w:rsidRDefault="005231E7">
      <w:pPr>
        <w:spacing w:after="60"/>
        <w:jc w:val="both"/>
      </w:pPr>
      <w:r>
        <w:t>• "AlarmHypo2" → 50recent (line 5341; low-glucose + recent-steps alarm)</w:t>
      </w:r>
    </w:p>
    <w:p w14:paraId="765DD7F4" w14:textId="77777777" w:rsidR="00D4360C" w:rsidRDefault="005231E7">
      <w:pPr>
        <w:spacing w:after="80"/>
        <w:jc w:val="both"/>
      </w:pPr>
      <w:r>
        <w:rPr>
          <w:b/>
        </w:rPr>
        <w:t>Read by:</w:t>
      </w:r>
    </w:p>
    <w:p w14:paraId="0932B4B0" w14:textId="77777777" w:rsidR="00D4360C" w:rsidRDefault="005231E7">
      <w:pPr>
        <w:spacing w:after="60"/>
        <w:jc w:val="both"/>
      </w:pPr>
      <w:r>
        <w:t>• "PP50Off" gate — must be 50recent (line 3265)</w:t>
      </w:r>
    </w:p>
    <w:p w14:paraId="794A7FF4" w14:textId="77777777" w:rsidR="00D4360C" w:rsidRDefault="005231E7">
      <w:pPr>
        <w:spacing w:after="60"/>
        <w:jc w:val="both"/>
      </w:pPr>
      <w:r>
        <w:t>• "50SetRecent" gate — must be NO50rec (plus profile==50) (line 3376)</w:t>
      </w:r>
    </w:p>
    <w:p w14:paraId="3A1BA070" w14:textId="77777777" w:rsidR="00D4360C" w:rsidRDefault="005231E7">
      <w:pPr>
        <w:spacing w:after="60"/>
        <w:jc w:val="both"/>
      </w:pPr>
      <w:r>
        <w:t>• "Not50Recently" gate — must be 50recent (plus profile==100) (line 3384)</w:t>
      </w:r>
    </w:p>
    <w:p w14:paraId="50E6B8A3" w14:textId="77777777" w:rsidR="00D4360C" w:rsidRDefault="005231E7">
      <w:pPr>
        <w:spacing w:after="60"/>
        <w:jc w:val="both"/>
      </w:pPr>
      <w:r>
        <w:t>• "iobTHDaytimeFloor" gate — must be NO50rec (line 3401)</w:t>
      </w:r>
    </w:p>
    <w:p w14:paraId="3E4617C9" w14:textId="77777777" w:rsidR="00D4360C" w:rsidRDefault="005231E7">
      <w:pPr>
        <w:spacing w:after="60"/>
        <w:jc w:val="both"/>
      </w:pPr>
      <w:r>
        <w:t>• "Extra50" gate — must be NO50rec (line 3418)</w:t>
      </w:r>
    </w:p>
    <w:p w14:paraId="220B5A4E" w14:textId="77777777" w:rsidR="00D4360C" w:rsidRDefault="005231E7">
      <w:pPr>
        <w:spacing w:after="60"/>
        <w:jc w:val="both"/>
      </w:pPr>
      <w:r>
        <w:t>• "OvernightDuraRescue" — noRecentLow requires NOT 50recent, excluding rebound-highs from the rescue (line 3486)</w:t>
      </w:r>
    </w:p>
    <w:p w14:paraId="28942579" w14:textId="77777777" w:rsidR="00D4360C" w:rsidRDefault="005231E7">
      <w:pPr>
        <w:spacing w:after="60"/>
        <w:jc w:val="both"/>
      </w:pPr>
      <w:r>
        <w:t>• DetermineBasalAutoISF.kt's recent-low rebound guard — fed via the recentLowActive = checkAutomationState("LowBG","50recent") constructor param (line 5732)</w:t>
      </w:r>
    </w:p>
    <w:p w14:paraId="566E6334" w14:textId="77777777" w:rsidR="00D4360C" w:rsidRDefault="005231E7">
      <w:pPr>
        <w:spacing w:after="60"/>
        <w:jc w:val="both"/>
      </w:pPr>
      <w:r>
        <w:t>• BolusWizard (external, per source comment) also reads this same flag to halve carb-bolus insulin after a recent low</w:t>
      </w:r>
    </w:p>
    <w:p w14:paraId="63E0B055" w14:textId="77777777" w:rsidR="00D4360C" w:rsidRDefault="005231E7">
      <w:pPr>
        <w:spacing w:after="60"/>
        <w:jc w:val="both"/>
      </w:pPr>
      <w:r>
        <w:t>• rt.reason export line, appended every cycle regardless of outcome: "LowBGrecent: Y/N" for the AIV history/CSV export (line 5807)</w:t>
      </w:r>
    </w:p>
    <w:p w14:paraId="3DD9A30B" w14:textId="77777777" w:rsidR="00D4360C" w:rsidRDefault="005231E7">
      <w:pPr>
        <w:spacing w:after="80"/>
        <w:jc w:val="both"/>
      </w:pPr>
      <w:r>
        <w:rPr>
          <w:b/>
        </w:rPr>
        <w:t xml:space="preserve">Summary: </w:t>
      </w:r>
      <w:r>
        <w:t>LowBG is the "was there a recent low" flag driving the file's 50%-profile hypo-protection state machine, and it also feeds two safety guards outside this state machine: the recent-low rebound guard in determine_basal() and BolusWizard's carb-bolus halving. It is set to 50recent whenever any of several hypo-risk/alarm automations fire (PrepareSet50, Skittles, Extra50, AlarmHypo1/2, 50SetRecent) and cleared back to NO50rec only once BG has genuinely recovered (PP50Off, Not50Recently, TT57Reversal, CarbsStopTT57, Usual2forTH, CarbsTHoff, HighPP130Off) — deliberately maintained as an actively-cleared two-way flag (unlike the removed BGLstate one-way latch), so downstream consumers can trust a "not recent" reading as much as a "recent" one.</w:t>
      </w:r>
    </w:p>
    <w:p w14:paraId="6150A1A1" w14:textId="77777777" w:rsidR="00EE4488" w:rsidRDefault="005231E7">
      <w:pPr>
        <w:spacing w:after="120"/>
        <w:jc w:val="both"/>
      </w:pPr>
      <w:r>
        <w:t>The BG floor (≥5.5mmol) was chosen from real evidence: checked against all LowBG Y-to-N clear events across a real 4-day sample, clears below 5.5mmol were consistently followed by a large rebound correction, clears at or above 6.0mmol generally weren't. Since this flag gates the recent-low rebound guard (SMB halved while armed), keeping it armed longer means a correction landing during that window delivers at half strength rather than being skipped -- see the changelog for the full evidence writeup.</w:t>
      </w:r>
    </w:p>
    <w:p w14:paraId="6D558603" w14:textId="77777777" w:rsidR="001A7B58" w:rsidRDefault="005231E7">
      <w:pPr>
        <w:spacing w:after="120"/>
        <w:jc w:val="both"/>
      </w:pPr>
      <w:r>
        <w:t>BG floor added 2026-08-23. Checked against all 20+ LowBG Y-to-N clear events across a real 4-day sample (20-23 Aug): the delta-only bar cleared the flag on the very first uptick off a low, often while BG was still clearly in low/low-normal range (4.2-5.0mmol seen repeatedly) -- not once the low had actually resolved. Clears below 5.5mmol were consistently followed by a large (≥0.8U) correction into a continuing rebound; clears at or above 6.0mmol generally weren't.</w:t>
      </w:r>
    </w:p>
    <w:p w14:paraId="050309D8" w14:textId="77777777" w:rsidR="001A7B58" w:rsidRDefault="005231E7">
      <w:pPr>
        <w:spacing w:after="120"/>
        <w:jc w:val="both"/>
      </w:pPr>
      <w:r>
        <w:t xml:space="preserve">Worst confirmed case: 23 Aug, cleared at 4.9mmol/11:07am, an autonomous carbless rebound (COB=0.0 throughout) climbed unprotected to 7.6mmol by 12:41pm, ~1.2U was delivered, and that IOB decayed BG back down to 5.6mmol -- still falling -- three-plus hours later. Since this same flag gates DetermineBasalAutoISF.kt's recent-low rebound guard (halves any SMB while COB&gt;0 or an unannounced-carb-impact pattern is detected), keeping it armed longer means a real correction landing during that window now delivers at roughly half strength instead of full, rather than skipping correction altogether.</w:t>
      </w:r>
    </w:p>
    <w:p w14:paraId="609D548C" w14:textId="6F71AD6C" w:rsidR="00D4360C" w:rsidRDefault="005231E7">
      <w:pPr>
        <w:pStyle w:val="Heading2"/>
        <w:jc w:val="both"/>
      </w:pPr>
      <w:bookmarkStart w:id="105" w:name="sec15_steps"/>
      <w:r>
        <w:t>d. Steps</w:t>
      </w:r>
      <w:bookmarkEnd w:id="105"/>
      <w:r>
        <w:fldChar w:fldCharType="begin"/>
        <w:instrText>HYPERLINK \l "TOC_main"</w:instrText>
        <w:fldChar w:fldCharType="separate"/>
      </w:r>
      <w:r>
        <w:rPr>
          <w:rStyle w:val="Hyperlink"/>
          <w:sz w:val="16"/>
        </w:rPr>
        <w:t xml:space="preserve">  [↑ TOC]</w:t>
      </w:r>
      <w:r>
        <w:fldChar w:fldCharType="end"/>
      </w:r>
    </w:p>
    <w:p w14:paraId="0EC157BA" w14:textId="77777777" w:rsidR="00D4360C" w:rsidRDefault="005231E7">
      <w:pPr>
        <w:spacing w:after="80"/>
        <w:jc w:val="both"/>
      </w:pPr>
      <w:r>
        <w:rPr>
          <w:b/>
        </w:rPr>
        <w:t xml:space="preserve">Values: </w:t>
      </w:r>
      <w:r>
        <w:t>StepsLow, StepsHigh (no default declared)</w:t>
      </w:r>
    </w:p>
    <w:p w14:paraId="2A4F3E62" w14:textId="77777777" w:rsidR="00D4360C" w:rsidRDefault="005231E7">
      <w:pPr>
        <w:spacing w:after="80"/>
        <w:jc w:val="both"/>
      </w:pPr>
      <w:r>
        <w:rPr>
          <w:b/>
        </w:rPr>
        <w:t xml:space="preserve">Written by: </w:t>
      </w:r>
      <w:r>
        <w:t>none in this file. Read-only from this file — owned externally (native Automation-tab action or other integration), per the source's own bootstrap comment.</w:t>
      </w:r>
    </w:p>
    <w:p w14:paraId="3D18F7D7" w14:textId="77777777" w:rsidR="00D4360C" w:rsidRDefault="005231E7">
      <w:pPr>
        <w:spacing w:after="80"/>
        <w:jc w:val="both"/>
      </w:pPr>
      <w:r>
        <w:rPr>
          <w:b/>
        </w:rPr>
        <w:t>Read by:</w:t>
      </w:r>
    </w:p>
    <w:p w14:paraId="01E8BC77" w14:textId="77777777" w:rsidR="00D4360C" w:rsidRDefault="005231E7">
      <w:pPr>
        <w:spacing w:after="60"/>
        <w:jc w:val="both"/>
      </w:pPr>
      <w:r>
        <w:t>• TOD-offset auto-clear block — stepsHigh alone can force clearNegativeTodOffsetsNow true (protective during activity-driven fall risk); stepsLow is one of several ANDed conditions (with NOMJremains and HP2 &gt;6.0) required before clearPositiveTodOffsetsNow fires (lines 2714–2719). This is Steps' only use site in the file.</w:t>
      </w:r>
    </w:p>
    <w:p w14:paraId="5892CE09" w14:textId="77777777" w:rsidR="00D4360C" w:rsidRDefault="005231E7">
      <w:pPr>
        <w:spacing w:after="80"/>
        <w:jc w:val="both"/>
      </w:pPr>
      <w:r>
        <w:rPr>
          <w:b/>
        </w:rPr>
        <w:t xml:space="preserve">Confirmed misconfigured on the live phone (2026-08-22): </w:t>
      </w:r>
      <w:r>
        <w:t xml:space="preserve">the States tab there has no Steps state at all — instead there is a separate, self-named StepsLow state (state name StepsLow, holding value StepsLow), almost certainly from whatever native Automation-tab action writes step data being configured to set state StepsLow directly rather than state Steps with value StepsLow/StepsHigh. Since the code only ever checks state name Steps, checkAutomationState("Steps", "StepsLow") and </w:t>
        <w:lastRenderedPageBreak/>
        <w:t>("Steps", "StepsHigh") both read false unconditionally on that device. Practical effect: clearPositiveTodOffsetsNow (which requires stepsLow with no alternative path) can never fire at all, so positive TOD offsets never auto-clear; clearNegativeTodOffsetsNow still works via its other two OR-branches (MJ state, HP2&lt;4.0) but permanently loses the stepsHigh trigger path. Fix is phone-side: retarget the writing action to state=Steps, value=StepsLow, and add a StepsHigh-writing action if one doesn't already exist elsewhere.</w:t>
      </w:r>
    </w:p>
    <w:p w14:paraId="12F720F1" w14:textId="77777777" w:rsidR="00D4360C" w:rsidRDefault="005231E7">
      <w:pPr>
        <w:spacing w:after="80"/>
        <w:jc w:val="both"/>
      </w:pPr>
      <w:r>
        <w:rPr>
          <w:b/>
        </w:rPr>
        <w:t xml:space="preserve">Summary: </w:t>
      </w:r>
      <w:r>
        <w:t>Steps is a read-only external activity classification (StepsLow/StepsHigh) consumed solely by the time-of-day ISF-offset auto-clear logic: a high-activity reading alone is enough to force-clear negative TOD offsets, while a low-activity reading is one of several conditions required before positive TOD offsets are cleared.</w:t>
      </w:r>
    </w:p>
    <w:p w14:paraId="2DB776B9" w14:textId="45C60F3C" w:rsidR="00D4360C" w:rsidRDefault="005231E7">
      <w:pPr>
        <w:pStyle w:val="Heading2"/>
        <w:jc w:val="both"/>
      </w:pPr>
      <w:bookmarkStart w:id="106" w:name="sec15_profile"/>
      <w:r>
        <w:t>e. Profile</w:t>
      </w:r>
      <w:bookmarkEnd w:id="106"/>
      <w:r>
        <w:fldChar w:fldCharType="begin"/>
        <w:instrText>HYPERLINK \l "TOC_main"</w:instrText>
        <w:fldChar w:fldCharType="separate"/>
      </w:r>
      <w:r>
        <w:rPr>
          <w:rStyle w:val="Hyperlink"/>
          <w:sz w:val="16"/>
        </w:rPr>
        <w:t xml:space="preserve">  [↑ TOC]</w:t>
      </w:r>
      <w:r>
        <w:fldChar w:fldCharType="end"/>
      </w:r>
    </w:p>
    <w:p w14:paraId="72526162" w14:textId="77777777" w:rsidR="00D4360C" w:rsidRDefault="005231E7">
      <w:pPr>
        <w:spacing w:after="80"/>
        <w:jc w:val="both"/>
      </w:pPr>
      <w:r>
        <w:rPr>
          <w:b/>
        </w:rPr>
        <w:t xml:space="preserve">Values: </w:t>
      </w:r>
      <w:r>
        <w:t>PP130, C100, AllOK (default), Batt1%, Bolus</w:t>
      </w:r>
    </w:p>
    <w:p w14:paraId="5D6EE60F" w14:textId="77777777" w:rsidR="00D4360C" w:rsidRDefault="005231E7">
      <w:pPr>
        <w:spacing w:after="80"/>
        <w:jc w:val="both"/>
      </w:pPr>
      <w:r>
        <w:rPr>
          <w:b/>
        </w:rPr>
        <w:t>Written by:</w:t>
      </w:r>
    </w:p>
    <w:p w14:paraId="027CB83A" w14:textId="77777777" w:rsidR="00D4360C" w:rsidRDefault="005231E7">
      <w:pPr>
        <w:spacing w:after="60"/>
        <w:jc w:val="both"/>
      </w:pPr>
      <w:r>
        <w:t>• "BatteryOver1pc" → AllOK (line 3579; battery recovered above 1%)</w:t>
      </w:r>
    </w:p>
    <w:p w14:paraId="05B43655" w14:textId="77777777" w:rsidR="00D4360C" w:rsidRDefault="005231E7">
      <w:pPr>
        <w:spacing w:after="60"/>
        <w:jc w:val="both"/>
      </w:pPr>
      <w:r>
        <w:t>• "Pod2" (POD 78 hours) → PP130 (line 4598)</w:t>
      </w:r>
    </w:p>
    <w:p w14:paraId="6D950344" w14:textId="77777777" w:rsidR="00D4360C" w:rsidRDefault="005231E7">
      <w:pPr>
        <w:spacing w:after="60"/>
        <w:jc w:val="both"/>
      </w:pPr>
      <w:r>
        <w:t>• "ExportSettingsPodActivation" → PP130 (line 4946; fires when a new pod has been activated since the last settings export)</w:t>
      </w:r>
    </w:p>
    <w:p w14:paraId="08AB34DE" w14:textId="77777777" w:rsidR="00D4360C" w:rsidRDefault="005231E7">
      <w:pPr>
        <w:spacing w:after="60"/>
        <w:jc w:val="both"/>
      </w:pPr>
      <w:r>
        <w:t>• "PodChangeHighPP130" → C100 (line 4802; starts a 130% boost around a pod change)</w:t>
      </w:r>
    </w:p>
    <w:p w14:paraId="2B17E5DE" w14:textId="77777777" w:rsidR="00D4360C" w:rsidRDefault="005231E7">
      <w:pPr>
        <w:spacing w:after="60"/>
        <w:jc w:val="both"/>
      </w:pPr>
      <w:r>
        <w:t>• "HighPP130Off" → C100 (line 4826; exits the 130%/110% boost)</w:t>
      </w:r>
    </w:p>
    <w:p w14:paraId="4EDA387C" w14:textId="77777777" w:rsidR="00D4360C" w:rsidRDefault="005231E7">
      <w:pPr>
        <w:spacing w:after="60"/>
        <w:jc w:val="both"/>
      </w:pPr>
      <w:r>
        <w:t>• "BolusGiven" (bg1/bg2/bg3 branches) → Bolus (line 3934; marks a post-bolus 6.8mmol TT so it isn't misread as the manual Activity TT)</w:t>
      </w:r>
    </w:p>
    <w:p w14:paraId="24B5C7C9" w14:textId="77777777" w:rsidR="00D4360C" w:rsidRDefault="005231E7">
      <w:pPr>
        <w:spacing w:after="60"/>
        <w:jc w:val="both"/>
      </w:pPr>
      <w:r>
        <w:t>• "Bolus2" → Bolus (line 5219; same marker, for its own post-bolus TT)</w:t>
      </w:r>
    </w:p>
    <w:p w14:paraId="6CBE4295" w14:textId="77777777" w:rsidR="00D4360C" w:rsidRDefault="005231E7">
      <w:pPr>
        <w:spacing w:after="60"/>
        <w:jc w:val="both"/>
      </w:pPr>
      <w:r>
        <w:t>• Standalone unconditional block (no readyToRun key of its own) → C100 once &gt;15min have passed since the last bolus, clearing the Bolus marker (line 5233)</w:t>
      </w:r>
    </w:p>
    <w:p w14:paraId="5A0D42CA" w14:textId="77777777" w:rsidR="00D4360C" w:rsidRDefault="005231E7">
      <w:pPr>
        <w:spacing w:after="60"/>
        <w:jc w:val="both"/>
      </w:pPr>
      <w:r>
        <w:t>• "HighNight00AM" (permanently disabled block, highNight00AmEnabled = false) → C100 (line 3665) — dead in practice</w:t>
      </w:r>
    </w:p>
    <w:p w14:paraId="49C8388B" w14:textId="77777777" w:rsidR="00D4360C" w:rsidRDefault="005231E7">
      <w:pPr>
        <w:spacing w:after="80"/>
        <w:jc w:val="both"/>
      </w:pPr>
      <w:r>
        <w:rPr>
          <w:b/>
        </w:rPr>
        <w:t>Read by:</w:t>
      </w:r>
    </w:p>
    <w:p w14:paraId="212DFB53" w14:textId="77777777" w:rsidR="00D4360C" w:rsidRDefault="005231E7">
      <w:pPr>
        <w:spacing w:after="60"/>
        <w:jc w:val="both"/>
      </w:pPr>
      <w:r>
        <w:t>• "Battery1pc" precondition — must currently be PP130, C100, or AllOK (a "normal running" state) before the battery-critical profile drop is allowed (line 3554)</w:t>
      </w:r>
    </w:p>
    <w:p w14:paraId="7C0F55EC" w14:textId="77777777" w:rsidR="00D4360C" w:rsidRDefault="005231E7">
      <w:pPr>
        <w:spacing w:after="60"/>
        <w:jc w:val="both"/>
      </w:pPr>
      <w:r>
        <w:t>• "ActivityProf50" — must NOT be Bolus, so a real Activity TT isn't confused with a brief post-bolus TT sharing the same 6.8mmol value (line 3681)</w:t>
      </w:r>
    </w:p>
    <w:p w14:paraId="73603678" w14:textId="77777777" w:rsidR="00D4360C" w:rsidRDefault="005231E7">
      <w:pPr>
        <w:spacing w:after="60"/>
        <w:jc w:val="both"/>
      </w:pPr>
      <w:r>
        <w:t>• "PodChangeHighPP130" — must be PP130 to start its own 130% boost (line 4795)</w:t>
      </w:r>
    </w:p>
    <w:p w14:paraId="4D167D9F" w14:textId="77777777" w:rsidR="00D4360C" w:rsidRDefault="005231E7">
      <w:pPr>
        <w:spacing w:after="60"/>
        <w:jc w:val="both"/>
      </w:pPr>
      <w:r>
        <w:t>• The Bolus-clear block itself reads Bolus to know whether there's anything to clear (line 5230)</w:t>
      </w:r>
    </w:p>
    <w:p w14:paraId="72DE297B" w14:textId="77777777" w:rsidR="00D4360C" w:rsidRDefault="005231E7">
      <w:pPr>
        <w:spacing w:after="80"/>
        <w:jc w:val="both"/>
      </w:pPr>
      <w:r>
        <w:rPr>
          <w:b/>
        </w:rPr>
        <w:t xml:space="preserve">Note: </w:t>
      </w:r>
      <w:r>
        <w:t>Batt1% is declared as a valid value but is never actually written by any automation — Battery1pc's own source comment (line 3570) confirms this was a stale guard requirement that the writer never satisfied, since removed from the read side.</w:t>
      </w:r>
    </w:p>
    <w:p w14:paraId="4FEA4307" w14:textId="77777777" w:rsidR="00D4360C" w:rsidRDefault="005231E7">
      <w:pPr>
        <w:spacing w:after="80"/>
        <w:jc w:val="both"/>
      </w:pPr>
      <w:r>
        <w:rPr>
          <w:b/>
        </w:rPr>
        <w:t xml:space="preserve">Summary: </w:t>
      </w:r>
      <w:r>
        <w:t>Profile is a catch-all marker state, mainly used to disambiguate *why* the effective profile-percentage is currently elevated (PP130/C100 from pod-change- or export-triggered boosts) and to flag a brief post-bolus temp target (Bolus) so it can't be confused with the manually-set Activity TT that happens to share its 6.8mmol value. AllOK is the neutral/default value.</w:t>
      </w:r>
    </w:p>
    <w:p w14:paraId="691A3A62" w14:textId="641A0F4C" w:rsidR="00D4360C" w:rsidRDefault="005231E7">
      <w:pPr>
        <w:pStyle w:val="Heading2"/>
        <w:jc w:val="both"/>
      </w:pPr>
      <w:bookmarkStart w:id="107" w:name="sec15_sleeping"/>
      <w:r>
        <w:t>f. Sleeping</w:t>
      </w:r>
      <w:bookmarkEnd w:id="107"/>
      <w:r>
        <w:fldChar w:fldCharType="begin"/>
        <w:instrText>HYPERLINK \l "TOC_main"</w:instrText>
        <w:fldChar w:fldCharType="separate"/>
      </w:r>
      <w:r>
        <w:rPr>
          <w:rStyle w:val="Hyperlink"/>
          <w:sz w:val="16"/>
        </w:rPr>
        <w:t xml:space="preserve">  [↑ TOC]</w:t>
      </w:r>
      <w:r>
        <w:fldChar w:fldCharType="end"/>
      </w:r>
    </w:p>
    <w:p w14:paraId="2E3EAF73" w14:textId="77777777" w:rsidR="00D4360C" w:rsidRDefault="005231E7">
      <w:pPr>
        <w:spacing w:after="80"/>
        <w:jc w:val="both"/>
      </w:pPr>
      <w:r>
        <w:rPr>
          <w:b/>
        </w:rPr>
        <w:t xml:space="preserve">Values: </w:t>
      </w:r>
      <w:r>
        <w:t>True (only value declared — there is no explicit "not sleeping" value; absence of a current value / a false inState read represents "not sleeping")</w:t>
      </w:r>
    </w:p>
    <w:p w14:paraId="35DD8D32" w14:textId="77777777" w:rsidR="00D4360C" w:rsidRDefault="005231E7">
      <w:pPr>
        <w:spacing w:after="80"/>
        <w:jc w:val="both"/>
      </w:pPr>
      <w:r>
        <w:rPr>
          <w:b/>
        </w:rPr>
        <w:t xml:space="preserve">Written by: </w:t>
      </w:r>
      <w:r>
        <w:t>none in this file. Read-only from this file — owned externally (native Automation-tab trigger/action or other integration).</w:t>
      </w:r>
    </w:p>
    <w:p w14:paraId="0F7E7668" w14:textId="77777777" w:rsidR="00D4360C" w:rsidRDefault="005231E7">
      <w:pPr>
        <w:spacing w:after="80"/>
        <w:jc w:val="both"/>
      </w:pPr>
      <w:r>
        <w:rPr>
          <w:b/>
        </w:rPr>
        <w:t>Read by:</w:t>
      </w:r>
    </w:p>
    <w:p w14:paraId="019132F3" w14:textId="77777777" w:rsidR="00D4360C" w:rsidRDefault="005231E7">
      <w:pPr>
        <w:spacing w:after="60"/>
        <w:jc w:val="both"/>
      </w:pPr>
      <w:r>
        <w:t>• activityMonitor() — existSleepState = automationStateService.hasStateValues("Sleeping") and useSleepState = automationStateService.inState("Sleeping", "True") (lines 5984–5985), logged every cycle via aapsLogger.debug. useSleepState combined with recent steps ≤200 disables the inactivity-boost detection outright ("sleeping state", line 5999). existSleepState (whether the state has been declared at all, independent of its value) also gates the idle-window inactivity-detection branch via !existSleepState (line 6003).</w:t>
      </w:r>
    </w:p>
    <w:p w14:paraId="3A5C4C79" w14:textId="77777777" w:rsidR="00D4360C" w:rsidRDefault="005231E7">
      <w:pPr>
        <w:spacing w:after="80"/>
        <w:jc w:val="both"/>
      </w:pPr>
      <w:r>
        <w:rPr>
          <w:b/>
        </w:rPr>
        <w:t xml:space="preserve">Summary: </w:t>
      </w:r>
      <w:r>
        <w:t>Sleeping is a read-only external flag that the Activity Monitor's inactivity-sensitivity logic reads to suppress its own inactivity-boost detection while the user is asleep, since a stationary phone / low step count overnight should not be treated the same as daytime inactivity.</w:t>
      </w:r>
    </w:p>
    <w:p w14:paraId="01EEA0A5" w14:textId="14B0A45D" w:rsidR="00D4360C" w:rsidRDefault="005231E7">
      <w:pPr>
        <w:pStyle w:val="Heading2"/>
        <w:jc w:val="both"/>
      </w:pPr>
      <w:bookmarkStart w:id="108" w:name="sec15_removed_2026_08_22"/>
      <w:r>
        <w:lastRenderedPageBreak/>
        <w:t>g. Removed 2026-08-22</w:t>
      </w:r>
      <w:bookmarkEnd w:id="108"/>
      <w:r>
        <w:fldChar w:fldCharType="begin"/>
        <w:instrText>HYPERLINK \l "TOC_main"</w:instrText>
        <w:fldChar w:fldCharType="separate"/>
      </w:r>
      <w:r>
        <w:rPr>
          <w:rStyle w:val="Hyperlink"/>
          <w:sz w:val="16"/>
        </w:rPr>
        <w:t xml:space="preserve">  [↑ TOC]</w:t>
      </w:r>
      <w:r>
        <w:fldChar w:fldCharType="end"/>
      </w:r>
    </w:p>
    <w:p w14:paraId="3A957AFC" w14:textId="77777777" w:rsidR="00D4360C" w:rsidRDefault="005231E7">
      <w:pPr>
        <w:spacing w:after="120"/>
        <w:jc w:val="both"/>
      </w:pPr>
      <w:r>
        <w:t>Three states were removed from REQUIRED_AUTOMATION_STATES (and their remaining code references cleaned up) after an audit found no live use:</w:t>
      </w:r>
    </w:p>
    <w:p w14:paraId="139BF35D" w14:textId="77777777" w:rsidR="00D4360C" w:rsidRDefault="005231E7">
      <w:pPr>
        <w:spacing w:after="60"/>
        <w:jc w:val="both"/>
      </w:pPr>
      <w:r>
        <w:t>• MJstate (values MJon/MJoff) — every setState call for it was already commented out in the source; MJ (NOMJremains/MJ active/MJ2/MJ3/...) is the real, actively-used state. This looks like an earlier, abandoned naming attempt that was never fully cleaned up.</w:t>
      </w:r>
    </w:p>
    <w:p w14:paraId="60D3EAC9" w14:textId="77777777" w:rsidR="00D4360C" w:rsidRDefault="005231E7">
      <w:pPr>
        <w:spacing w:after="60"/>
        <w:jc w:val="both"/>
      </w:pPr>
      <w:r>
        <w:t>• BGLstate (value BGLlastLOW) — a write-only one-way latch, set in GentleHypoRisk/AlarmHypo1/AlarmHypo2 and cleared nowhere, so once any hypo alert had ever fired it stayed BGLlastLOW permanently and carried no information. Its one remaining reader (in MoreMJ) had already been swapped to the properly-maintained LowBG=50recent flag before this cleanup; the writes themselves were removed 2026-08-22 to make it genuinely inert rather than just functionally dead.</w:t>
      </w:r>
    </w:p>
    <w:p w14:paraId="3CE2FD1B" w14:textId="060AC4ED" w:rsidR="00D4360C" w:rsidRDefault="005231E7">
      <w:pPr>
        <w:spacing w:after="60"/>
        <w:jc w:val="both"/>
      </w:pPr>
      <w:r>
        <w:t xml:space="preserve">• query_got_up (value query_it) — a one-shot signal written in activityMonitor() whenever Sleeping=True and no steps were recorded between the 15-minute and 30-minute windows, but never read back by anything, here or elsewhere in the codebase. Sleeping itself remains live and is documented above. </w:t>
      </w:r>
      <w:hyperlink w:anchor="TOC_main" w:history="1">
        <w:r>
          <w:rPr>
            <w:rStyle w:val="Hyperlink"/>
            <w:sz w:val="16"/>
          </w:rPr>
          <w:t xml:space="preserve">  [↑ TOC]</w:t>
        </w:r>
      </w:hyperlink>
    </w:p>
    <w:p w14:paraId="6B14D7B6" w14:textId="77777777" w:rsidR="00CA20A7" w:rsidRDefault="005231E7">
      <w:r>
        <w:br w:type="page"/>
      </w:r>
    </w:p>
    <w:p w14:paraId="19A45855" w14:textId="73ACFE32" w:rsidR="00CA20A7" w:rsidRDefault="005231E7">
      <w:pPr>
        <w:pStyle w:val="Heading1"/>
      </w:pPr>
      <w:bookmarkStart w:id="112" w:name="appendix_g_live_settings"/>
      <w:r>
        <w:lastRenderedPageBreak/>
        <w:t xml:space="preserve">Appendix G — Current Live Settings Snapshot </w:t>
      </w:r>
      <w:hyperlink w:anchor="TOC_main" w:history="1">
        <w:r>
          <w:rPr>
            <w:rStyle w:val="Hyperlink"/>
            <w:sz w:val="16"/>
          </w:rPr>
          <w:t xml:space="preserve">  [↑ TOC]</w:t>
        </w:r>
      </w:hyperlink>
      <w:bookmarkEnd w:id="112"/>
    </w:p>
    <w:p w14:paraId="50DD680E" w14:textId="77777777" w:rsidR="00CA20A7" w:rsidRDefault="005231E7">
      <w:r>
        <w:rPr>
          <w:b/>
        </w:rPr>
        <w:t xml:space="preserve">Snapshot source: </w:t>
      </w:r>
      <w:r>
        <w:t>AutoISF_settings_Live_20260824_155639.txt</w:t>
      </w:r>
      <w:r>
        <w:rPr>
          <w:b/>
        </w:rPr>
        <w:br/>
        <w:t xml:space="preserve">Captured: </w:t>
      </w:r>
      <w:r>
        <w:t>24 August 2026, 3:56 PM — MAIN_PHONE_LOCAL (Live), full configuration, version 3.4.2.6+aisf321UK_654.</w:t>
      </w:r>
    </w:p>
    <w:p w14:paraId="58EDBD3F" w14:textId="77777777" w:rsidR="00CA20A7" w:rsidRDefault="005231E7">
      <w:r>
        <w:rPr>
          <w:b/>
        </w:rPr>
        <w:t xml:space="preserve">Important: </w:t>
      </w:r>
      <w:r>
        <w:t>These are point-in-time values captured from the Live device, not recommended defaults. Later app activity, profile changes, imports, or manual edits may change them.</w:t>
      </w:r>
    </w:p>
    <w:tbl>
      <w:tblPr>
        <w:tblW w:w="1008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6900"/>
        <w:gridCol w:w="3180"/>
      </w:tblGrid>
      <w:tr w:rsidR="00CA20A7" w14:paraId="606FC083" w14:textId="77777777">
        <w:trPr>
          <w:cantSplit/>
          <w:tblHeader/>
        </w:trPr>
        <w:tc>
          <w:tcPr>
            <w:tcW w:w="6900" w:type="dxa"/>
            <w:shd w:val="clear" w:color="auto" w:fill="D9EAF7"/>
          </w:tcPr>
          <w:p w14:paraId="338203C3" w14:textId="77777777" w:rsidR="00CA20A7" w:rsidRDefault="005231E7">
            <w:pPr>
              <w:keepLines/>
            </w:pPr>
            <w:r>
              <w:rPr>
                <w:b/>
                <w:sz w:val="18"/>
              </w:rPr>
              <w:t>Setting</w:t>
            </w:r>
          </w:p>
        </w:tc>
        <w:tc>
          <w:tcPr>
            <w:tcW w:w="3180" w:type="dxa"/>
            <w:shd w:val="clear" w:color="auto" w:fill="D9EAF7"/>
          </w:tcPr>
          <w:p w14:paraId="1DD71C92" w14:textId="77777777" w:rsidR="00CA20A7" w:rsidRDefault="005231E7">
            <w:pPr>
              <w:keepLines/>
            </w:pPr>
            <w:r>
              <w:rPr>
                <w:b/>
                <w:sz w:val="18"/>
              </w:rPr>
              <w:t>Live value</w:t>
            </w:r>
          </w:p>
        </w:tc>
      </w:tr>
      <w:tr w:rsidR="00CA20A7" w14:paraId="638F1E2D" w14:textId="77777777">
        <w:trPr>
          <w:cantSplit/>
        </w:trPr>
        <w:tc>
          <w:tcPr>
            <w:tcW w:w="6900" w:type="dxa"/>
          </w:tcPr>
          <w:p w14:paraId="3A3959A0" w14:textId="77777777" w:rsidR="00CA20A7" w:rsidRDefault="005231E7">
            <w:pPr>
              <w:keepLines/>
            </w:pPr>
            <w:r>
              <w:rPr>
                <w:sz w:val="18"/>
              </w:rPr>
              <w:t>main_phone_snapshot_time</w:t>
            </w:r>
          </w:p>
        </w:tc>
        <w:tc>
          <w:tcPr>
            <w:tcW w:w="3180" w:type="dxa"/>
          </w:tcPr>
          <w:p w14:paraId="45302884" w14:textId="77777777" w:rsidR="00CA20A7" w:rsidRDefault="005231E7">
            <w:pPr>
              <w:keepLines/>
            </w:pPr>
            <w:r>
              <w:rPr>
                <w:sz w:val="18"/>
              </w:rPr>
              <w:t>8/24/26 03:56 PM</w:t>
            </w:r>
          </w:p>
        </w:tc>
      </w:tr>
      <w:tr w:rsidR="00CA20A7" w14:paraId="17BC1524" w14:textId="77777777">
        <w:trPr>
          <w:cantSplit/>
        </w:trPr>
        <w:tc>
          <w:tcPr>
            <w:tcW w:w="6900" w:type="dxa"/>
          </w:tcPr>
          <w:p w14:paraId="04859678" w14:textId="77777777" w:rsidR="00CA20A7" w:rsidRDefault="005231E7">
            <w:pPr>
              <w:keepLines/>
            </w:pPr>
            <w:r>
              <w:rPr>
                <w:sz w:val="18"/>
              </w:rPr>
              <w:t>source</w:t>
            </w:r>
          </w:p>
        </w:tc>
        <w:tc>
          <w:tcPr>
            <w:tcW w:w="3180" w:type="dxa"/>
          </w:tcPr>
          <w:p w14:paraId="13EA1F36" w14:textId="77777777" w:rsidR="00CA20A7" w:rsidRDefault="005231E7">
            <w:pPr>
              <w:keepLines/>
            </w:pPr>
            <w:r>
              <w:rPr>
                <w:sz w:val="18"/>
              </w:rPr>
              <w:t>MAIN_PHONE_LOCAL</w:t>
            </w:r>
          </w:p>
        </w:tc>
      </w:tr>
      <w:tr w:rsidR="00CA20A7" w14:paraId="2BA9B521" w14:textId="77777777">
        <w:trPr>
          <w:cantSplit/>
        </w:trPr>
        <w:tc>
          <w:tcPr>
            <w:tcW w:w="6900" w:type="dxa"/>
          </w:tcPr>
          <w:p w14:paraId="2583B43C" w14:textId="77777777" w:rsidR="00CA20A7" w:rsidRDefault="005231E7">
            <w:pPr>
              <w:keepLines/>
            </w:pPr>
            <w:r>
              <w:rPr>
                <w:sz w:val="18"/>
              </w:rPr>
              <w:t>configuration_flavor</w:t>
            </w:r>
          </w:p>
        </w:tc>
        <w:tc>
          <w:tcPr>
            <w:tcW w:w="3180" w:type="dxa"/>
          </w:tcPr>
          <w:p w14:paraId="48A63771" w14:textId="77777777" w:rsidR="00CA20A7" w:rsidRDefault="005231E7">
            <w:pPr>
              <w:keepLines/>
            </w:pPr>
            <w:r>
              <w:rPr>
                <w:sz w:val="18"/>
              </w:rPr>
              <w:t>full</w:t>
            </w:r>
          </w:p>
        </w:tc>
      </w:tr>
      <w:tr w:rsidR="00CA20A7" w14:paraId="6CBA771B" w14:textId="77777777">
        <w:trPr>
          <w:cantSplit/>
        </w:trPr>
        <w:tc>
          <w:tcPr>
            <w:tcW w:w="6900" w:type="dxa"/>
          </w:tcPr>
          <w:p w14:paraId="28968CFB" w14:textId="77777777" w:rsidR="00CA20A7" w:rsidRDefault="005231E7">
            <w:pPr>
              <w:keepLines/>
            </w:pPr>
            <w:r>
              <w:rPr>
                <w:sz w:val="18"/>
              </w:rPr>
              <w:t>configuration_version</w:t>
            </w:r>
          </w:p>
        </w:tc>
        <w:tc>
          <w:tcPr>
            <w:tcW w:w="3180" w:type="dxa"/>
          </w:tcPr>
          <w:p w14:paraId="32AB326E" w14:textId="77777777" w:rsidR="00CA20A7" w:rsidRDefault="005231E7">
            <w:pPr>
              <w:keepLines/>
            </w:pPr>
            <w:r>
              <w:rPr>
                <w:sz w:val="18"/>
              </w:rPr>
              <w:t>3.4.2.6+aisf321UK_654</w:t>
            </w:r>
          </w:p>
        </w:tc>
      </w:tr>
      <w:tr w:rsidR="00CA20A7" w14:paraId="1D124AD4" w14:textId="77777777">
        <w:trPr>
          <w:cantSplit/>
        </w:trPr>
        <w:tc>
          <w:tcPr>
            <w:tcW w:w="6900" w:type="dxa"/>
          </w:tcPr>
          <w:p w14:paraId="48783C25" w14:textId="77777777" w:rsidR="00CA20A7" w:rsidRDefault="005231E7">
            <w:pPr>
              <w:keepLines/>
            </w:pPr>
            <w:r>
              <w:rPr>
                <w:sz w:val="18"/>
              </w:rPr>
              <w:t>configuration_application_id</w:t>
            </w:r>
          </w:p>
        </w:tc>
        <w:tc>
          <w:tcPr>
            <w:tcW w:w="3180" w:type="dxa"/>
          </w:tcPr>
          <w:p w14:paraId="47A842AA" w14:textId="77777777" w:rsidR="00CA20A7" w:rsidRDefault="005231E7">
            <w:pPr>
              <w:keepLines/>
            </w:pPr>
            <w:r>
              <w:rPr>
                <w:sz w:val="18"/>
              </w:rPr>
              <w:t>info.nightscout.androidaps</w:t>
            </w:r>
          </w:p>
        </w:tc>
      </w:tr>
      <w:tr w:rsidR="00CA20A7" w14:paraId="5B3BB016" w14:textId="77777777">
        <w:trPr>
          <w:cantSplit/>
        </w:trPr>
        <w:tc>
          <w:tcPr>
            <w:tcW w:w="6900" w:type="dxa"/>
          </w:tcPr>
          <w:p w14:paraId="61CD5D0A" w14:textId="77777777" w:rsidR="00CA20A7" w:rsidRDefault="005231E7">
            <w:pPr>
              <w:keepLines/>
            </w:pPr>
            <w:r>
              <w:rPr>
                <w:sz w:val="18"/>
              </w:rPr>
              <w:t>configuration_profile</w:t>
            </w:r>
          </w:p>
        </w:tc>
        <w:tc>
          <w:tcPr>
            <w:tcW w:w="3180" w:type="dxa"/>
          </w:tcPr>
          <w:p w14:paraId="1E77210D" w14:textId="77777777" w:rsidR="00CA20A7" w:rsidRDefault="005231E7">
            <w:pPr>
              <w:keepLines/>
            </w:pPr>
            <w:r>
              <w:rPr>
                <w:sz w:val="18"/>
              </w:rPr>
              <w:t>Current ProfileReal</w:t>
            </w:r>
          </w:p>
        </w:tc>
      </w:tr>
      <w:tr w:rsidR="00CA20A7" w14:paraId="54262679" w14:textId="77777777">
        <w:trPr>
          <w:cantSplit/>
        </w:trPr>
        <w:tc>
          <w:tcPr>
            <w:tcW w:w="6900" w:type="dxa"/>
          </w:tcPr>
          <w:p w14:paraId="1BDF16F5" w14:textId="77777777" w:rsidR="00CA20A7" w:rsidRDefault="005231E7">
            <w:pPr>
              <w:keepLines/>
            </w:pPr>
            <w:r>
              <w:rPr>
                <w:sz w:val="18"/>
              </w:rPr>
              <w:t>Enable alternative activation of SMB always</w:t>
            </w:r>
          </w:p>
        </w:tc>
        <w:tc>
          <w:tcPr>
            <w:tcW w:w="3180" w:type="dxa"/>
          </w:tcPr>
          <w:p w14:paraId="58807C1C" w14:textId="77777777" w:rsidR="00CA20A7" w:rsidRDefault="005231E7">
            <w:pPr>
              <w:keepLines/>
            </w:pPr>
            <w:r>
              <w:rPr>
                <w:sz w:val="18"/>
              </w:rPr>
              <w:t>true</w:t>
            </w:r>
          </w:p>
        </w:tc>
      </w:tr>
      <w:tr w:rsidR="00CA20A7" w14:paraId="28AF82CB" w14:textId="77777777">
        <w:trPr>
          <w:cantSplit/>
        </w:trPr>
        <w:tc>
          <w:tcPr>
            <w:tcW w:w="6900" w:type="dxa"/>
          </w:tcPr>
          <w:p w14:paraId="569EC3CD" w14:textId="77777777" w:rsidR="00CA20A7" w:rsidRDefault="005231E7">
            <w:pPr>
              <w:keepLines/>
            </w:pPr>
            <w:r>
              <w:rPr>
                <w:sz w:val="18"/>
              </w:rPr>
              <w:t>autoISF_max</w:t>
            </w:r>
          </w:p>
        </w:tc>
        <w:tc>
          <w:tcPr>
            <w:tcW w:w="3180" w:type="dxa"/>
          </w:tcPr>
          <w:p w14:paraId="23CA7321" w14:textId="77777777" w:rsidR="00CA20A7" w:rsidRDefault="005231E7">
            <w:pPr>
              <w:keepLines/>
            </w:pPr>
            <w:r>
              <w:rPr>
                <w:sz w:val="18"/>
              </w:rPr>
              <w:t>2.60</w:t>
            </w:r>
          </w:p>
        </w:tc>
      </w:tr>
      <w:tr w:rsidR="00CA20A7" w14:paraId="7F41AE6C" w14:textId="77777777">
        <w:trPr>
          <w:cantSplit/>
        </w:trPr>
        <w:tc>
          <w:tcPr>
            <w:tcW w:w="6900" w:type="dxa"/>
          </w:tcPr>
          <w:p w14:paraId="70397C5C" w14:textId="77777777" w:rsidR="00CA20A7" w:rsidRDefault="005231E7">
            <w:pPr>
              <w:keepLines/>
            </w:pPr>
            <w:r>
              <w:rPr>
                <w:sz w:val="18"/>
              </w:rPr>
              <w:t>autoISF_max_low</w:t>
            </w:r>
          </w:p>
        </w:tc>
        <w:tc>
          <w:tcPr>
            <w:tcW w:w="3180" w:type="dxa"/>
          </w:tcPr>
          <w:p w14:paraId="6864D4B9" w14:textId="77777777" w:rsidR="00CA20A7" w:rsidRDefault="005231E7">
            <w:pPr>
              <w:keepLines/>
            </w:pPr>
            <w:r>
              <w:rPr>
                <w:sz w:val="18"/>
              </w:rPr>
              <w:t>1.00</w:t>
            </w:r>
          </w:p>
        </w:tc>
      </w:tr>
      <w:tr w:rsidR="00CA20A7" w14:paraId="24620DD7" w14:textId="77777777">
        <w:trPr>
          <w:cantSplit/>
        </w:trPr>
        <w:tc>
          <w:tcPr>
            <w:tcW w:w="6900" w:type="dxa"/>
          </w:tcPr>
          <w:p w14:paraId="15CD50AF" w14:textId="77777777" w:rsidR="00CA20A7" w:rsidRDefault="005231E7">
            <w:pPr>
              <w:keepLines/>
            </w:pPr>
            <w:r>
              <w:rPr>
                <w:sz w:val="18"/>
              </w:rPr>
              <w:t>autoISF_min</w:t>
            </w:r>
          </w:p>
        </w:tc>
        <w:tc>
          <w:tcPr>
            <w:tcW w:w="3180" w:type="dxa"/>
          </w:tcPr>
          <w:p w14:paraId="009D0F56" w14:textId="77777777" w:rsidR="00CA20A7" w:rsidRDefault="005231E7">
            <w:pPr>
              <w:keepLines/>
            </w:pPr>
            <w:r>
              <w:rPr>
                <w:sz w:val="18"/>
              </w:rPr>
              <w:t>0.30</w:t>
            </w:r>
          </w:p>
        </w:tc>
      </w:tr>
      <w:tr w:rsidR="00CA20A7" w14:paraId="7D75A374" w14:textId="77777777">
        <w:trPr>
          <w:cantSplit/>
        </w:trPr>
        <w:tc>
          <w:tcPr>
            <w:tcW w:w="6900" w:type="dxa"/>
          </w:tcPr>
          <w:p w14:paraId="60B9C267" w14:textId="77777777" w:rsidR="00CA20A7" w:rsidRDefault="005231E7">
            <w:pPr>
              <w:keepLines/>
            </w:pPr>
            <w:r>
              <w:rPr>
                <w:sz w:val="18"/>
              </w:rPr>
              <w:t>autoisf_bgaccel_isf_weight_high</w:t>
            </w:r>
          </w:p>
        </w:tc>
        <w:tc>
          <w:tcPr>
            <w:tcW w:w="3180" w:type="dxa"/>
          </w:tcPr>
          <w:p w14:paraId="5163D1D4" w14:textId="77777777" w:rsidR="00CA20A7" w:rsidRDefault="005231E7">
            <w:pPr>
              <w:keepLines/>
            </w:pPr>
            <w:r>
              <w:rPr>
                <w:sz w:val="18"/>
              </w:rPr>
              <w:t>0.95</w:t>
            </w:r>
          </w:p>
        </w:tc>
      </w:tr>
      <w:tr w:rsidR="00CA20A7" w14:paraId="37269E9F" w14:textId="77777777">
        <w:trPr>
          <w:cantSplit/>
        </w:trPr>
        <w:tc>
          <w:tcPr>
            <w:tcW w:w="6900" w:type="dxa"/>
          </w:tcPr>
          <w:p w14:paraId="250C997F" w14:textId="77777777" w:rsidR="00CA20A7" w:rsidRDefault="005231E7">
            <w:pPr>
              <w:keepLines/>
            </w:pPr>
            <w:r>
              <w:rPr>
                <w:sz w:val="18"/>
              </w:rPr>
              <w:t>autoisf_bgaccel_isf_weight_normal</w:t>
            </w:r>
          </w:p>
        </w:tc>
        <w:tc>
          <w:tcPr>
            <w:tcW w:w="3180" w:type="dxa"/>
          </w:tcPr>
          <w:p w14:paraId="6F695674" w14:textId="77777777" w:rsidR="00CA20A7" w:rsidRDefault="005231E7">
            <w:pPr>
              <w:keepLines/>
            </w:pPr>
            <w:r>
              <w:rPr>
                <w:sz w:val="18"/>
              </w:rPr>
              <w:t>0.70</w:t>
            </w:r>
          </w:p>
        </w:tc>
      </w:tr>
      <w:tr w:rsidR="00CA20A7" w14:paraId="13DFE8A9" w14:textId="77777777">
        <w:trPr>
          <w:cantSplit/>
        </w:trPr>
        <w:tc>
          <w:tcPr>
            <w:tcW w:w="6900" w:type="dxa"/>
          </w:tcPr>
          <w:p w14:paraId="5FA0049D" w14:textId="77777777" w:rsidR="00CA20A7" w:rsidRDefault="005231E7">
            <w:pPr>
              <w:keepLines/>
            </w:pPr>
            <w:r>
              <w:rPr>
                <w:sz w:val="18"/>
              </w:rPr>
              <w:t>autoisf_boost_automations_enabled</w:t>
            </w:r>
          </w:p>
        </w:tc>
        <w:tc>
          <w:tcPr>
            <w:tcW w:w="3180" w:type="dxa"/>
          </w:tcPr>
          <w:p w14:paraId="18DDE67C" w14:textId="77777777" w:rsidR="00CA20A7" w:rsidRDefault="005231E7">
            <w:pPr>
              <w:keepLines/>
            </w:pPr>
            <w:r>
              <w:rPr>
                <w:sz w:val="18"/>
              </w:rPr>
              <w:t>true</w:t>
            </w:r>
          </w:p>
        </w:tc>
      </w:tr>
      <w:tr w:rsidR="00CA20A7" w14:paraId="4FBAED49" w14:textId="77777777">
        <w:trPr>
          <w:cantSplit/>
        </w:trPr>
        <w:tc>
          <w:tcPr>
            <w:tcW w:w="6900" w:type="dxa"/>
          </w:tcPr>
          <w:p w14:paraId="0FED450F" w14:textId="77777777" w:rsidR="00CA20A7" w:rsidRDefault="005231E7">
            <w:pPr>
              <w:keepLines/>
            </w:pPr>
            <w:r>
              <w:rPr>
                <w:sz w:val="18"/>
              </w:rPr>
              <w:t>autoisf_clean_graph_requested</w:t>
            </w:r>
          </w:p>
        </w:tc>
        <w:tc>
          <w:tcPr>
            <w:tcW w:w="3180" w:type="dxa"/>
          </w:tcPr>
          <w:p w14:paraId="1C7F03A1" w14:textId="77777777" w:rsidR="00CA20A7" w:rsidRDefault="005231E7">
            <w:pPr>
              <w:keepLines/>
            </w:pPr>
            <w:r>
              <w:rPr>
                <w:sz w:val="18"/>
              </w:rPr>
              <w:t>false</w:t>
            </w:r>
          </w:p>
        </w:tc>
      </w:tr>
      <w:tr w:rsidR="00CA20A7" w14:paraId="103780B7" w14:textId="77777777">
        <w:trPr>
          <w:cantSplit/>
        </w:trPr>
        <w:tc>
          <w:tcPr>
            <w:tcW w:w="6900" w:type="dxa"/>
          </w:tcPr>
          <w:p w14:paraId="512DF364" w14:textId="77777777" w:rsidR="00CA20A7" w:rsidRDefault="005231E7">
            <w:pPr>
              <w:keepLines/>
            </w:pPr>
            <w:r>
              <w:rPr>
                <w:sz w:val="18"/>
              </w:rPr>
              <w:t>autoisf_custom_automations_enabled</w:t>
            </w:r>
          </w:p>
        </w:tc>
        <w:tc>
          <w:tcPr>
            <w:tcW w:w="3180" w:type="dxa"/>
          </w:tcPr>
          <w:p w14:paraId="6ADF366A" w14:textId="77777777" w:rsidR="00CA20A7" w:rsidRDefault="005231E7">
            <w:pPr>
              <w:keepLines/>
            </w:pPr>
            <w:r>
              <w:rPr>
                <w:sz w:val="18"/>
              </w:rPr>
              <w:t>true</w:t>
            </w:r>
          </w:p>
        </w:tc>
      </w:tr>
      <w:tr w:rsidR="00CA20A7" w14:paraId="1019590C" w14:textId="77777777">
        <w:trPr>
          <w:cantSplit/>
        </w:trPr>
        <w:tc>
          <w:tcPr>
            <w:tcW w:w="6900" w:type="dxa"/>
          </w:tcPr>
          <w:p w14:paraId="3C5197DD" w14:textId="77777777" w:rsidR="00CA20A7" w:rsidRDefault="005231E7">
            <w:pPr>
              <w:keepLines/>
            </w:pPr>
            <w:r>
              <w:rPr>
                <w:sz w:val="18"/>
              </w:rPr>
              <w:t>autoisf_dura_isf_weight_normal</w:t>
            </w:r>
          </w:p>
        </w:tc>
        <w:tc>
          <w:tcPr>
            <w:tcW w:w="3180" w:type="dxa"/>
          </w:tcPr>
          <w:p w14:paraId="213BD9A5" w14:textId="77777777" w:rsidR="00CA20A7" w:rsidRDefault="005231E7">
            <w:pPr>
              <w:keepLines/>
            </w:pPr>
            <w:r>
              <w:rPr>
                <w:sz w:val="18"/>
              </w:rPr>
              <w:t>2.50</w:t>
            </w:r>
          </w:p>
        </w:tc>
      </w:tr>
      <w:tr w:rsidR="00CA20A7" w14:paraId="08C6BCEE" w14:textId="77777777">
        <w:trPr>
          <w:cantSplit/>
        </w:trPr>
        <w:tc>
          <w:tcPr>
            <w:tcW w:w="6900" w:type="dxa"/>
          </w:tcPr>
          <w:p w14:paraId="3779ED7D" w14:textId="77777777" w:rsidR="00CA20A7" w:rsidRDefault="005231E7">
            <w:pPr>
              <w:keepLines/>
            </w:pPr>
            <w:r>
              <w:rPr>
                <w:sz w:val="18"/>
              </w:rPr>
              <w:t>autoisf_fslcal_offset_normal</w:t>
            </w:r>
          </w:p>
        </w:tc>
        <w:tc>
          <w:tcPr>
            <w:tcW w:w="3180" w:type="dxa"/>
          </w:tcPr>
          <w:p w14:paraId="5B989CDD" w14:textId="77777777" w:rsidR="00CA20A7" w:rsidRDefault="005231E7">
            <w:pPr>
              <w:keepLines/>
            </w:pPr>
            <w:r>
              <w:rPr>
                <w:sz w:val="18"/>
              </w:rPr>
              <w:t>1.40</w:t>
            </w:r>
          </w:p>
        </w:tc>
      </w:tr>
      <w:tr w:rsidR="00CA20A7" w14:paraId="3C532357" w14:textId="77777777">
        <w:trPr>
          <w:cantSplit/>
        </w:trPr>
        <w:tc>
          <w:tcPr>
            <w:tcW w:w="6900" w:type="dxa"/>
          </w:tcPr>
          <w:p w14:paraId="4B4AA67D" w14:textId="77777777" w:rsidR="00CA20A7" w:rsidRDefault="005231E7">
            <w:pPr>
              <w:keepLines/>
            </w:pPr>
            <w:r>
              <w:rPr>
                <w:sz w:val="18"/>
              </w:rPr>
              <w:t>autoisf_fslcal_slope_normal</w:t>
            </w:r>
          </w:p>
        </w:tc>
        <w:tc>
          <w:tcPr>
            <w:tcW w:w="3180" w:type="dxa"/>
          </w:tcPr>
          <w:p w14:paraId="09E1F3D0" w14:textId="77777777" w:rsidR="00CA20A7" w:rsidRDefault="005231E7">
            <w:pPr>
              <w:keepLines/>
            </w:pPr>
            <w:r>
              <w:rPr>
                <w:sz w:val="18"/>
              </w:rPr>
              <w:t>0.72</w:t>
            </w:r>
          </w:p>
        </w:tc>
      </w:tr>
      <w:tr w:rsidR="00CA20A7" w14:paraId="5507827F" w14:textId="77777777">
        <w:trPr>
          <w:cantSplit/>
        </w:trPr>
        <w:tc>
          <w:tcPr>
            <w:tcW w:w="6900" w:type="dxa"/>
          </w:tcPr>
          <w:p w14:paraId="5C7FA3F5" w14:textId="77777777" w:rsidR="00CA20A7" w:rsidRDefault="005231E7">
            <w:pPr>
              <w:keepLines/>
            </w:pPr>
            <w:r>
              <w:rPr>
                <w:sz w:val="18"/>
              </w:rPr>
              <w:t>autoisf_libre_offset_orig</w:t>
            </w:r>
          </w:p>
        </w:tc>
        <w:tc>
          <w:tcPr>
            <w:tcW w:w="3180" w:type="dxa"/>
          </w:tcPr>
          <w:p w14:paraId="27C1E8AA" w14:textId="77777777" w:rsidR="00CA20A7" w:rsidRDefault="005231E7">
            <w:pPr>
              <w:keepLines/>
            </w:pPr>
            <w:r>
              <w:rPr>
                <w:sz w:val="18"/>
              </w:rPr>
              <w:t>1.40</w:t>
            </w:r>
          </w:p>
        </w:tc>
      </w:tr>
      <w:tr w:rsidR="00CA20A7" w14:paraId="0B20D9AA" w14:textId="77777777">
        <w:trPr>
          <w:cantSplit/>
        </w:trPr>
        <w:tc>
          <w:tcPr>
            <w:tcW w:w="6900" w:type="dxa"/>
          </w:tcPr>
          <w:p w14:paraId="1C261995" w14:textId="77777777" w:rsidR="00CA20A7" w:rsidRDefault="005231E7">
            <w:pPr>
              <w:keepLines/>
            </w:pPr>
            <w:r>
              <w:rPr>
                <w:sz w:val="18"/>
              </w:rPr>
              <w:t>autoisf_libre_slope_orig</w:t>
            </w:r>
          </w:p>
        </w:tc>
        <w:tc>
          <w:tcPr>
            <w:tcW w:w="3180" w:type="dxa"/>
          </w:tcPr>
          <w:p w14:paraId="7CB01BA1" w14:textId="77777777" w:rsidR="00CA20A7" w:rsidRDefault="005231E7">
            <w:pPr>
              <w:keepLines/>
            </w:pPr>
            <w:r>
              <w:rPr>
                <w:sz w:val="18"/>
              </w:rPr>
              <w:t>0.72</w:t>
            </w:r>
          </w:p>
        </w:tc>
      </w:tr>
      <w:tr w:rsidR="00CA20A7" w14:paraId="48998056" w14:textId="77777777">
        <w:trPr>
          <w:cantSplit/>
        </w:trPr>
        <w:tc>
          <w:tcPr>
            <w:tcW w:w="6900" w:type="dxa"/>
          </w:tcPr>
          <w:p w14:paraId="064B1113" w14:textId="77777777" w:rsidR="00CA20A7" w:rsidRDefault="005231E7">
            <w:pPr>
              <w:keepLines/>
            </w:pPr>
            <w:r>
              <w:rPr>
                <w:sz w:val="18"/>
              </w:rPr>
              <w:t>autoisf_low_profile_name</w:t>
            </w:r>
          </w:p>
        </w:tc>
        <w:tc>
          <w:tcPr>
            <w:tcW w:w="3180" w:type="dxa"/>
          </w:tcPr>
          <w:p w14:paraId="08DAAFDE" w14:textId="77777777" w:rsidR="00CA20A7" w:rsidRDefault="005231E7">
            <w:pPr>
              <w:keepLines/>
            </w:pPr>
            <w:r>
              <w:rPr>
                <w:sz w:val="18"/>
              </w:rPr>
              <w:t>Current Profile</w:t>
            </w:r>
          </w:p>
        </w:tc>
      </w:tr>
      <w:tr w:rsidR="00CA20A7" w14:paraId="0650D608" w14:textId="77777777">
        <w:trPr>
          <w:cantSplit/>
        </w:trPr>
        <w:tc>
          <w:tcPr>
            <w:tcW w:w="6900" w:type="dxa"/>
          </w:tcPr>
          <w:p w14:paraId="43DD2EEB" w14:textId="77777777" w:rsidR="00CA20A7" w:rsidRDefault="005231E7">
            <w:pPr>
              <w:keepLines/>
            </w:pPr>
            <w:r>
              <w:rPr>
                <w:sz w:val="18"/>
              </w:rPr>
              <w:t>autoisf_low_raw_24_override_active</w:t>
            </w:r>
          </w:p>
        </w:tc>
        <w:tc>
          <w:tcPr>
            <w:tcW w:w="3180" w:type="dxa"/>
          </w:tcPr>
          <w:p w14:paraId="175DD8BF" w14:textId="77777777" w:rsidR="00CA20A7" w:rsidRDefault="005231E7">
            <w:pPr>
              <w:keepLines/>
            </w:pPr>
            <w:r>
              <w:rPr>
                <w:sz w:val="18"/>
              </w:rPr>
              <w:t>false</w:t>
            </w:r>
          </w:p>
        </w:tc>
      </w:tr>
      <w:tr w:rsidR="00CA20A7" w14:paraId="0FCF8822" w14:textId="77777777">
        <w:trPr>
          <w:cantSplit/>
        </w:trPr>
        <w:tc>
          <w:tcPr>
            <w:tcW w:w="6900" w:type="dxa"/>
          </w:tcPr>
          <w:p w14:paraId="662F9EAF" w14:textId="77777777" w:rsidR="00CA20A7" w:rsidRDefault="005231E7">
            <w:pPr>
              <w:keepLines/>
            </w:pPr>
            <w:r>
              <w:rPr>
                <w:sz w:val="18"/>
              </w:rPr>
              <w:t>autoisf_low_storage_notified</w:t>
            </w:r>
          </w:p>
        </w:tc>
        <w:tc>
          <w:tcPr>
            <w:tcW w:w="3180" w:type="dxa"/>
          </w:tcPr>
          <w:p w14:paraId="4BE79F1A" w14:textId="77777777" w:rsidR="00CA20A7" w:rsidRDefault="005231E7">
            <w:pPr>
              <w:keepLines/>
            </w:pPr>
            <w:r>
              <w:rPr>
                <w:sz w:val="18"/>
              </w:rPr>
              <w:t>false</w:t>
            </w:r>
          </w:p>
        </w:tc>
      </w:tr>
      <w:tr w:rsidR="00CA20A7" w14:paraId="126F3ED8" w14:textId="77777777">
        <w:trPr>
          <w:cantSplit/>
        </w:trPr>
        <w:tc>
          <w:tcPr>
            <w:tcW w:w="6900" w:type="dxa"/>
          </w:tcPr>
          <w:p w14:paraId="27A6321B" w14:textId="77777777" w:rsidR="00CA20A7" w:rsidRDefault="005231E7">
            <w:pPr>
              <w:keepLines/>
            </w:pPr>
            <w:r>
              <w:rPr>
                <w:sz w:val="18"/>
              </w:rPr>
              <w:t>autoisf_mild_boost_ratio</w:t>
            </w:r>
          </w:p>
        </w:tc>
        <w:tc>
          <w:tcPr>
            <w:tcW w:w="3180" w:type="dxa"/>
          </w:tcPr>
          <w:p w14:paraId="2DDD00AA" w14:textId="77777777" w:rsidR="00CA20A7" w:rsidRDefault="005231E7">
            <w:pPr>
              <w:keepLines/>
            </w:pPr>
            <w:r>
              <w:rPr>
                <w:sz w:val="18"/>
              </w:rPr>
              <w:t>0.21</w:t>
            </w:r>
          </w:p>
        </w:tc>
      </w:tr>
      <w:tr w:rsidR="00CA20A7" w14:paraId="2D319D6C" w14:textId="77777777">
        <w:trPr>
          <w:cantSplit/>
        </w:trPr>
        <w:tc>
          <w:tcPr>
            <w:tcW w:w="6900" w:type="dxa"/>
          </w:tcPr>
          <w:p w14:paraId="50CAAA14" w14:textId="77777777" w:rsidR="00CA20A7" w:rsidRDefault="005231E7">
            <w:pPr>
              <w:keepLines/>
            </w:pPr>
            <w:r>
              <w:rPr>
                <w:sz w:val="18"/>
              </w:rPr>
              <w:t>autoisf_mild_offset_zero_active</w:t>
            </w:r>
          </w:p>
        </w:tc>
        <w:tc>
          <w:tcPr>
            <w:tcW w:w="3180" w:type="dxa"/>
          </w:tcPr>
          <w:p w14:paraId="09EB914B" w14:textId="77777777" w:rsidR="00CA20A7" w:rsidRDefault="005231E7">
            <w:pPr>
              <w:keepLines/>
            </w:pPr>
            <w:r>
              <w:rPr>
                <w:sz w:val="18"/>
              </w:rPr>
              <w:t>false</w:t>
            </w:r>
          </w:p>
        </w:tc>
      </w:tr>
      <w:tr w:rsidR="00CA20A7" w14:paraId="19A79768" w14:textId="77777777">
        <w:trPr>
          <w:cantSplit/>
        </w:trPr>
        <w:tc>
          <w:tcPr>
            <w:tcW w:w="6900" w:type="dxa"/>
          </w:tcPr>
          <w:p w14:paraId="63711465" w14:textId="77777777" w:rsidR="00CA20A7" w:rsidRDefault="005231E7">
            <w:pPr>
              <w:keepLines/>
            </w:pPr>
            <w:r>
              <w:rPr>
                <w:sz w:val="18"/>
              </w:rPr>
              <w:t>autoisf_mj_kotlin_buttons_enabled</w:t>
            </w:r>
          </w:p>
        </w:tc>
        <w:tc>
          <w:tcPr>
            <w:tcW w:w="3180" w:type="dxa"/>
          </w:tcPr>
          <w:p w14:paraId="04285092" w14:textId="77777777" w:rsidR="00CA20A7" w:rsidRDefault="005231E7">
            <w:pPr>
              <w:keepLines/>
            </w:pPr>
            <w:r>
              <w:rPr>
                <w:sz w:val="18"/>
              </w:rPr>
              <w:t>true</w:t>
            </w:r>
          </w:p>
        </w:tc>
      </w:tr>
      <w:tr w:rsidR="00CA20A7" w14:paraId="569BBEB1" w14:textId="77777777">
        <w:trPr>
          <w:cantSplit/>
        </w:trPr>
        <w:tc>
          <w:tcPr>
            <w:tcW w:w="6900" w:type="dxa"/>
          </w:tcPr>
          <w:p w14:paraId="4D682442" w14:textId="77777777" w:rsidR="00CA20A7" w:rsidRDefault="005231E7">
            <w:pPr>
              <w:keepLines/>
            </w:pPr>
            <w:r>
              <w:rPr>
                <w:sz w:val="18"/>
              </w:rPr>
              <w:t>autoisf_old_pod_notified</w:t>
            </w:r>
          </w:p>
        </w:tc>
        <w:tc>
          <w:tcPr>
            <w:tcW w:w="3180" w:type="dxa"/>
          </w:tcPr>
          <w:p w14:paraId="2F43C9A6" w14:textId="77777777" w:rsidR="00CA20A7" w:rsidRDefault="005231E7">
            <w:pPr>
              <w:keepLines/>
            </w:pPr>
            <w:r>
              <w:rPr>
                <w:sz w:val="18"/>
              </w:rPr>
              <w:t>false</w:t>
            </w:r>
          </w:p>
        </w:tc>
      </w:tr>
      <w:tr w:rsidR="00CA20A7" w14:paraId="6841FE1B" w14:textId="77777777">
        <w:trPr>
          <w:cantSplit/>
        </w:trPr>
        <w:tc>
          <w:tcPr>
            <w:tcW w:w="6900" w:type="dxa"/>
          </w:tcPr>
          <w:p w14:paraId="2FEF80E4" w14:textId="77777777" w:rsidR="00CA20A7" w:rsidRDefault="005231E7">
            <w:pPr>
              <w:keepLines/>
            </w:pPr>
            <w:r>
              <w:rPr>
                <w:sz w:val="18"/>
              </w:rPr>
              <w:t>autoisf_old_sensor_adj_active</w:t>
            </w:r>
          </w:p>
        </w:tc>
        <w:tc>
          <w:tcPr>
            <w:tcW w:w="3180" w:type="dxa"/>
          </w:tcPr>
          <w:p w14:paraId="12307695" w14:textId="77777777" w:rsidR="00CA20A7" w:rsidRDefault="005231E7">
            <w:pPr>
              <w:keepLines/>
            </w:pPr>
            <w:r>
              <w:rPr>
                <w:sz w:val="18"/>
              </w:rPr>
              <w:t>false</w:t>
            </w:r>
          </w:p>
        </w:tc>
      </w:tr>
      <w:tr w:rsidR="00CA20A7" w14:paraId="141341EF" w14:textId="77777777">
        <w:trPr>
          <w:cantSplit/>
        </w:trPr>
        <w:tc>
          <w:tcPr>
            <w:tcW w:w="6900" w:type="dxa"/>
          </w:tcPr>
          <w:p w14:paraId="46BE32B1" w14:textId="77777777" w:rsidR="00CA20A7" w:rsidRDefault="005231E7">
            <w:pPr>
              <w:keepLines/>
            </w:pPr>
            <w:r>
              <w:rPr>
                <w:sz w:val="18"/>
              </w:rPr>
              <w:t>autoisf_old_sensor_adj_enabled</w:t>
            </w:r>
          </w:p>
        </w:tc>
        <w:tc>
          <w:tcPr>
            <w:tcW w:w="3180" w:type="dxa"/>
          </w:tcPr>
          <w:p w14:paraId="09AB84D3" w14:textId="77777777" w:rsidR="00CA20A7" w:rsidRDefault="005231E7">
            <w:pPr>
              <w:keepLines/>
            </w:pPr>
            <w:r>
              <w:rPr>
                <w:sz w:val="18"/>
              </w:rPr>
              <w:t>true</w:t>
            </w:r>
          </w:p>
        </w:tc>
      </w:tr>
      <w:tr w:rsidR="00CA20A7" w14:paraId="69D8D6E3" w14:textId="77777777">
        <w:trPr>
          <w:cantSplit/>
        </w:trPr>
        <w:tc>
          <w:tcPr>
            <w:tcW w:w="6900" w:type="dxa"/>
          </w:tcPr>
          <w:p w14:paraId="41D538E7" w14:textId="77777777" w:rsidR="00CA20A7" w:rsidRDefault="005231E7">
            <w:pPr>
              <w:keepLines/>
            </w:pPr>
            <w:r>
              <w:rPr>
                <w:sz w:val="18"/>
              </w:rPr>
              <w:t>autoisf_pp_isf_weight_high</w:t>
            </w:r>
          </w:p>
        </w:tc>
        <w:tc>
          <w:tcPr>
            <w:tcW w:w="3180" w:type="dxa"/>
          </w:tcPr>
          <w:p w14:paraId="2BF4CFE9" w14:textId="77777777" w:rsidR="00CA20A7" w:rsidRDefault="005231E7">
            <w:pPr>
              <w:keepLines/>
            </w:pPr>
            <w:r>
              <w:rPr>
                <w:sz w:val="18"/>
              </w:rPr>
              <w:t>0.15</w:t>
            </w:r>
          </w:p>
        </w:tc>
      </w:tr>
      <w:tr w:rsidR="00CA20A7" w14:paraId="194AA8D2" w14:textId="77777777">
        <w:trPr>
          <w:cantSplit/>
        </w:trPr>
        <w:tc>
          <w:tcPr>
            <w:tcW w:w="6900" w:type="dxa"/>
          </w:tcPr>
          <w:p w14:paraId="3EB8B9FA" w14:textId="77777777" w:rsidR="00CA20A7" w:rsidRDefault="005231E7">
            <w:pPr>
              <w:keepLines/>
            </w:pPr>
            <w:r>
              <w:rPr>
                <w:sz w:val="18"/>
              </w:rPr>
              <w:t>autoisf_pp_isf_weight_normal</w:t>
            </w:r>
          </w:p>
        </w:tc>
        <w:tc>
          <w:tcPr>
            <w:tcW w:w="3180" w:type="dxa"/>
          </w:tcPr>
          <w:p w14:paraId="4FC37ACB" w14:textId="77777777" w:rsidR="00CA20A7" w:rsidRDefault="005231E7">
            <w:pPr>
              <w:keepLines/>
            </w:pPr>
            <w:r>
              <w:rPr>
                <w:sz w:val="18"/>
              </w:rPr>
              <w:t>0.10</w:t>
            </w:r>
          </w:p>
        </w:tc>
      </w:tr>
      <w:tr w:rsidR="00CA20A7" w14:paraId="0A41702B" w14:textId="77777777">
        <w:trPr>
          <w:cantSplit/>
        </w:trPr>
        <w:tc>
          <w:tcPr>
            <w:tcW w:w="6900" w:type="dxa"/>
          </w:tcPr>
          <w:p w14:paraId="603B496B" w14:textId="77777777" w:rsidR="00CA20A7" w:rsidRDefault="005231E7">
            <w:pPr>
              <w:keepLines/>
            </w:pPr>
            <w:r>
              <w:rPr>
                <w:sz w:val="18"/>
              </w:rPr>
              <w:t>autoisf_sensor_age_code_enabled</w:t>
            </w:r>
          </w:p>
        </w:tc>
        <w:tc>
          <w:tcPr>
            <w:tcW w:w="3180" w:type="dxa"/>
          </w:tcPr>
          <w:p w14:paraId="5D7C7280" w14:textId="77777777" w:rsidR="00CA20A7" w:rsidRDefault="005231E7">
            <w:pPr>
              <w:keepLines/>
            </w:pPr>
            <w:r>
              <w:rPr>
                <w:sz w:val="18"/>
              </w:rPr>
              <w:t>true</w:t>
            </w:r>
          </w:p>
        </w:tc>
      </w:tr>
      <w:tr w:rsidR="00CA20A7" w14:paraId="1CD8596C" w14:textId="77777777">
        <w:trPr>
          <w:cantSplit/>
        </w:trPr>
        <w:tc>
          <w:tcPr>
            <w:tcW w:w="6900" w:type="dxa"/>
          </w:tcPr>
          <w:p w14:paraId="0B78E908" w14:textId="77777777" w:rsidR="00CA20A7" w:rsidRDefault="005231E7">
            <w:pPr>
              <w:keepLines/>
            </w:pPr>
            <w:r>
              <w:rPr>
                <w:sz w:val="18"/>
              </w:rPr>
              <w:t>autoisf_smb_delivery_baseline</w:t>
            </w:r>
          </w:p>
        </w:tc>
        <w:tc>
          <w:tcPr>
            <w:tcW w:w="3180" w:type="dxa"/>
          </w:tcPr>
          <w:p w14:paraId="38908F5B" w14:textId="77777777" w:rsidR="00CA20A7" w:rsidRDefault="005231E7">
            <w:pPr>
              <w:keepLines/>
            </w:pPr>
            <w:r>
              <w:rPr>
                <w:sz w:val="18"/>
              </w:rPr>
              <w:t>0.13</w:t>
            </w:r>
          </w:p>
        </w:tc>
      </w:tr>
      <w:tr w:rsidR="00CA20A7" w14:paraId="22F71E44" w14:textId="77777777">
        <w:trPr>
          <w:cantSplit/>
        </w:trPr>
        <w:tc>
          <w:tcPr>
            <w:tcW w:w="6900" w:type="dxa"/>
          </w:tcPr>
          <w:p w14:paraId="32EB4307" w14:textId="77777777" w:rsidR="00CA20A7" w:rsidRDefault="005231E7">
            <w:pPr>
              <w:keepLines/>
            </w:pPr>
            <w:r>
              <w:rPr>
                <w:sz w:val="18"/>
              </w:rPr>
              <w:t>autoisf_smb_offset_override</w:t>
            </w:r>
          </w:p>
        </w:tc>
        <w:tc>
          <w:tcPr>
            <w:tcW w:w="3180" w:type="dxa"/>
          </w:tcPr>
          <w:p w14:paraId="06771F44" w14:textId="77777777" w:rsidR="00CA20A7" w:rsidRDefault="005231E7">
            <w:pPr>
              <w:keepLines/>
            </w:pPr>
            <w:r>
              <w:rPr>
                <w:sz w:val="18"/>
              </w:rPr>
              <w:t>0.80</w:t>
            </w:r>
          </w:p>
        </w:tc>
      </w:tr>
      <w:tr w:rsidR="00CA20A7" w14:paraId="060DA786" w14:textId="77777777">
        <w:trPr>
          <w:cantSplit/>
        </w:trPr>
        <w:tc>
          <w:tcPr>
            <w:tcW w:w="6900" w:type="dxa"/>
          </w:tcPr>
          <w:p w14:paraId="7D50D0C5" w14:textId="77777777" w:rsidR="00CA20A7" w:rsidRDefault="005231E7">
            <w:pPr>
              <w:keepLines/>
            </w:pPr>
            <w:r>
              <w:rPr>
                <w:sz w:val="18"/>
              </w:rPr>
              <w:t>autoisf_smb_offset_override_enabled</w:t>
            </w:r>
          </w:p>
        </w:tc>
        <w:tc>
          <w:tcPr>
            <w:tcW w:w="3180" w:type="dxa"/>
          </w:tcPr>
          <w:p w14:paraId="20660D01" w14:textId="77777777" w:rsidR="00CA20A7" w:rsidRDefault="005231E7">
            <w:pPr>
              <w:keepLines/>
            </w:pPr>
            <w:r>
              <w:rPr>
                <w:sz w:val="18"/>
              </w:rPr>
              <w:t>true</w:t>
            </w:r>
          </w:p>
        </w:tc>
      </w:tr>
      <w:tr w:rsidR="00CA20A7" w14:paraId="38A489C3" w14:textId="77777777">
        <w:trPr>
          <w:cantSplit/>
        </w:trPr>
        <w:tc>
          <w:tcPr>
            <w:tcW w:w="6900" w:type="dxa"/>
          </w:tcPr>
          <w:p w14:paraId="54E07015" w14:textId="77777777" w:rsidR="00CA20A7" w:rsidRDefault="005231E7">
            <w:pPr>
              <w:keepLines/>
            </w:pPr>
            <w:r>
              <w:rPr>
                <w:sz w:val="18"/>
              </w:rPr>
              <w:t>autoisf_standard_profile_name</w:t>
            </w:r>
          </w:p>
        </w:tc>
        <w:tc>
          <w:tcPr>
            <w:tcW w:w="3180" w:type="dxa"/>
          </w:tcPr>
          <w:p w14:paraId="4138BC81" w14:textId="77777777" w:rsidR="00CA20A7" w:rsidRDefault="005231E7">
            <w:pPr>
              <w:keepLines/>
            </w:pPr>
            <w:r>
              <w:rPr>
                <w:sz w:val="18"/>
              </w:rPr>
              <w:t>Current ProfileReal</w:t>
            </w:r>
          </w:p>
        </w:tc>
      </w:tr>
      <w:tr w:rsidR="00CA20A7" w14:paraId="1A8739E0" w14:textId="77777777">
        <w:trPr>
          <w:cantSplit/>
        </w:trPr>
        <w:tc>
          <w:tcPr>
            <w:tcW w:w="6900" w:type="dxa"/>
          </w:tcPr>
          <w:p w14:paraId="1B45E312" w14:textId="77777777" w:rsidR="00CA20A7" w:rsidRDefault="005231E7">
            <w:pPr>
              <w:keepLines/>
            </w:pPr>
            <w:r>
              <w:rPr>
                <w:sz w:val="18"/>
              </w:rPr>
              <w:t>autoisf_steroid_kotlin_button_enabled</w:t>
            </w:r>
          </w:p>
        </w:tc>
        <w:tc>
          <w:tcPr>
            <w:tcW w:w="3180" w:type="dxa"/>
          </w:tcPr>
          <w:p w14:paraId="6324EC39" w14:textId="77777777" w:rsidR="00CA20A7" w:rsidRDefault="005231E7">
            <w:pPr>
              <w:keepLines/>
            </w:pPr>
            <w:r>
              <w:rPr>
                <w:sz w:val="18"/>
              </w:rPr>
              <w:t>true</w:t>
            </w:r>
          </w:p>
        </w:tc>
      </w:tr>
      <w:tr w:rsidR="00CA20A7" w14:paraId="2A6422DF" w14:textId="77777777">
        <w:trPr>
          <w:cantSplit/>
        </w:trPr>
        <w:tc>
          <w:tcPr>
            <w:tcW w:w="6900" w:type="dxa"/>
          </w:tcPr>
          <w:p w14:paraId="50C400D2" w14:textId="77777777" w:rsidR="00CA20A7" w:rsidRDefault="005231E7">
            <w:pPr>
              <w:keepLines/>
            </w:pPr>
            <w:r>
              <w:rPr>
                <w:sz w:val="18"/>
              </w:rPr>
              <w:t>autoisf_tdd_factor</w:t>
            </w:r>
          </w:p>
        </w:tc>
        <w:tc>
          <w:tcPr>
            <w:tcW w:w="3180" w:type="dxa"/>
          </w:tcPr>
          <w:p w14:paraId="0A6045D8" w14:textId="77777777" w:rsidR="00CA20A7" w:rsidRDefault="005231E7">
            <w:pPr>
              <w:keepLines/>
            </w:pPr>
            <w:r>
              <w:rPr>
                <w:sz w:val="18"/>
              </w:rPr>
              <w:t>true</w:t>
            </w:r>
          </w:p>
        </w:tc>
      </w:tr>
      <w:tr w:rsidR="00CA20A7" w14:paraId="0798AA21" w14:textId="77777777">
        <w:trPr>
          <w:cantSplit/>
        </w:trPr>
        <w:tc>
          <w:tcPr>
            <w:tcW w:w="6900" w:type="dxa"/>
          </w:tcPr>
          <w:p w14:paraId="5E9A8FB7" w14:textId="77777777" w:rsidR="00CA20A7" w:rsidRDefault="005231E7">
            <w:pPr>
              <w:keepLines/>
            </w:pPr>
            <w:r>
              <w:rPr>
                <w:sz w:val="18"/>
              </w:rPr>
              <w:t>autoisf_tdd_factor_fallback</w:t>
            </w:r>
          </w:p>
        </w:tc>
        <w:tc>
          <w:tcPr>
            <w:tcW w:w="3180" w:type="dxa"/>
          </w:tcPr>
          <w:p w14:paraId="6A883CFD" w14:textId="77777777" w:rsidR="00CA20A7" w:rsidRDefault="005231E7">
            <w:pPr>
              <w:keepLines/>
            </w:pPr>
            <w:r>
              <w:rPr>
                <w:sz w:val="18"/>
              </w:rPr>
              <w:t>1.00</w:t>
            </w:r>
          </w:p>
        </w:tc>
      </w:tr>
      <w:tr w:rsidR="00CA20A7" w14:paraId="30A451BA" w14:textId="77777777">
        <w:trPr>
          <w:cantSplit/>
        </w:trPr>
        <w:tc>
          <w:tcPr>
            <w:tcW w:w="6900" w:type="dxa"/>
          </w:tcPr>
          <w:p w14:paraId="06C35CE7" w14:textId="77777777" w:rsidR="00CA20A7" w:rsidRDefault="005231E7">
            <w:pPr>
              <w:keepLines/>
            </w:pPr>
            <w:r>
              <w:rPr>
                <w:sz w:val="18"/>
              </w:rPr>
              <w:t>autoisf_tdd_sensitivity</w:t>
            </w:r>
          </w:p>
        </w:tc>
        <w:tc>
          <w:tcPr>
            <w:tcW w:w="3180" w:type="dxa"/>
          </w:tcPr>
          <w:p w14:paraId="0FCFC424" w14:textId="77777777" w:rsidR="00CA20A7" w:rsidRDefault="005231E7">
            <w:pPr>
              <w:keepLines/>
            </w:pPr>
            <w:r>
              <w:rPr>
                <w:sz w:val="18"/>
              </w:rPr>
              <w:t>true</w:t>
            </w:r>
          </w:p>
        </w:tc>
      </w:tr>
      <w:tr w:rsidR="00CA20A7" w14:paraId="49CD485D" w14:textId="77777777">
        <w:trPr>
          <w:cantSplit/>
        </w:trPr>
        <w:tc>
          <w:tcPr>
            <w:tcW w:w="6900" w:type="dxa"/>
          </w:tcPr>
          <w:p w14:paraId="2AE00C56" w14:textId="77777777" w:rsidR="00CA20A7" w:rsidRDefault="005231E7">
            <w:pPr>
              <w:keepLines/>
            </w:pPr>
            <w:r>
              <w:rPr>
                <w:sz w:val="18"/>
              </w:rPr>
              <w:t>autoisf_tod_offset_0002</w:t>
            </w:r>
          </w:p>
        </w:tc>
        <w:tc>
          <w:tcPr>
            <w:tcW w:w="3180" w:type="dxa"/>
          </w:tcPr>
          <w:p w14:paraId="704608D2" w14:textId="77777777" w:rsidR="00CA20A7" w:rsidRDefault="005231E7">
            <w:pPr>
              <w:keepLines/>
            </w:pPr>
            <w:r>
              <w:rPr>
                <w:sz w:val="18"/>
              </w:rPr>
              <w:t>0.00</w:t>
            </w:r>
          </w:p>
        </w:tc>
      </w:tr>
      <w:tr w:rsidR="00CA20A7" w14:paraId="72B616A8" w14:textId="77777777">
        <w:trPr>
          <w:cantSplit/>
        </w:trPr>
        <w:tc>
          <w:tcPr>
            <w:tcW w:w="6900" w:type="dxa"/>
          </w:tcPr>
          <w:p w14:paraId="635DFD29" w14:textId="77777777" w:rsidR="00CA20A7" w:rsidRDefault="005231E7">
            <w:pPr>
              <w:keepLines/>
            </w:pPr>
            <w:r>
              <w:rPr>
                <w:sz w:val="18"/>
              </w:rPr>
              <w:t>autoisf_tod_offset_0204</w:t>
            </w:r>
          </w:p>
        </w:tc>
        <w:tc>
          <w:tcPr>
            <w:tcW w:w="3180" w:type="dxa"/>
          </w:tcPr>
          <w:p w14:paraId="27C604E2" w14:textId="77777777" w:rsidR="00CA20A7" w:rsidRDefault="005231E7">
            <w:pPr>
              <w:keepLines/>
            </w:pPr>
            <w:r>
              <w:rPr>
                <w:sz w:val="18"/>
              </w:rPr>
              <w:t>0.00</w:t>
            </w:r>
          </w:p>
        </w:tc>
      </w:tr>
      <w:tr w:rsidR="00CA20A7" w14:paraId="41102577" w14:textId="77777777">
        <w:trPr>
          <w:cantSplit/>
        </w:trPr>
        <w:tc>
          <w:tcPr>
            <w:tcW w:w="6900" w:type="dxa"/>
          </w:tcPr>
          <w:p w14:paraId="4E9032F3" w14:textId="77777777" w:rsidR="00CA20A7" w:rsidRDefault="005231E7">
            <w:pPr>
              <w:keepLines/>
            </w:pPr>
            <w:r>
              <w:rPr>
                <w:sz w:val="18"/>
              </w:rPr>
              <w:t>autoisf_tod_offset_0406</w:t>
            </w:r>
          </w:p>
        </w:tc>
        <w:tc>
          <w:tcPr>
            <w:tcW w:w="3180" w:type="dxa"/>
          </w:tcPr>
          <w:p w14:paraId="0CFF814D" w14:textId="77777777" w:rsidR="00CA20A7" w:rsidRDefault="005231E7">
            <w:pPr>
              <w:keepLines/>
            </w:pPr>
            <w:r>
              <w:rPr>
                <w:sz w:val="18"/>
              </w:rPr>
              <w:t>0.00</w:t>
            </w:r>
          </w:p>
        </w:tc>
      </w:tr>
      <w:tr w:rsidR="00CA20A7" w14:paraId="45C2A5A7" w14:textId="77777777">
        <w:trPr>
          <w:cantSplit/>
        </w:trPr>
        <w:tc>
          <w:tcPr>
            <w:tcW w:w="6900" w:type="dxa"/>
          </w:tcPr>
          <w:p w14:paraId="237A0C71" w14:textId="77777777" w:rsidR="00CA20A7" w:rsidRDefault="005231E7">
            <w:pPr>
              <w:keepLines/>
            </w:pPr>
            <w:r>
              <w:rPr>
                <w:sz w:val="18"/>
              </w:rPr>
              <w:t>autoisf_tod_offset_0609</w:t>
            </w:r>
          </w:p>
        </w:tc>
        <w:tc>
          <w:tcPr>
            <w:tcW w:w="3180" w:type="dxa"/>
          </w:tcPr>
          <w:p w14:paraId="1C3C0619" w14:textId="77777777" w:rsidR="00CA20A7" w:rsidRDefault="005231E7">
            <w:pPr>
              <w:keepLines/>
            </w:pPr>
            <w:r>
              <w:rPr>
                <w:sz w:val="18"/>
              </w:rPr>
              <w:t>0.00</w:t>
            </w:r>
          </w:p>
        </w:tc>
      </w:tr>
      <w:tr w:rsidR="00CA20A7" w14:paraId="2A8C642F" w14:textId="77777777">
        <w:trPr>
          <w:cantSplit/>
        </w:trPr>
        <w:tc>
          <w:tcPr>
            <w:tcW w:w="6900" w:type="dxa"/>
          </w:tcPr>
          <w:p w14:paraId="5759D6D3" w14:textId="77777777" w:rsidR="00CA20A7" w:rsidRDefault="005231E7">
            <w:pPr>
              <w:keepLines/>
            </w:pPr>
            <w:r>
              <w:rPr>
                <w:sz w:val="18"/>
              </w:rPr>
              <w:t>autoisf_tod_offset_0912</w:t>
            </w:r>
          </w:p>
        </w:tc>
        <w:tc>
          <w:tcPr>
            <w:tcW w:w="3180" w:type="dxa"/>
          </w:tcPr>
          <w:p w14:paraId="2C9350B8" w14:textId="77777777" w:rsidR="00CA20A7" w:rsidRDefault="005231E7">
            <w:pPr>
              <w:keepLines/>
            </w:pPr>
            <w:r>
              <w:rPr>
                <w:sz w:val="18"/>
              </w:rPr>
              <w:t>0.00</w:t>
            </w:r>
          </w:p>
        </w:tc>
      </w:tr>
      <w:tr w:rsidR="00CA20A7" w14:paraId="2E16F0B7" w14:textId="77777777">
        <w:trPr>
          <w:cantSplit/>
        </w:trPr>
        <w:tc>
          <w:tcPr>
            <w:tcW w:w="6900" w:type="dxa"/>
          </w:tcPr>
          <w:p w14:paraId="66EC2189" w14:textId="77777777" w:rsidR="00CA20A7" w:rsidRDefault="005231E7">
            <w:pPr>
              <w:keepLines/>
            </w:pPr>
            <w:r>
              <w:rPr>
                <w:sz w:val="18"/>
              </w:rPr>
              <w:t>autoisf_tod_offset_1218</w:t>
            </w:r>
          </w:p>
        </w:tc>
        <w:tc>
          <w:tcPr>
            <w:tcW w:w="3180" w:type="dxa"/>
          </w:tcPr>
          <w:p w14:paraId="0BCF6308" w14:textId="77777777" w:rsidR="00CA20A7" w:rsidRDefault="005231E7">
            <w:pPr>
              <w:keepLines/>
            </w:pPr>
            <w:r>
              <w:rPr>
                <w:sz w:val="18"/>
              </w:rPr>
              <w:t>0.00</w:t>
            </w:r>
          </w:p>
        </w:tc>
      </w:tr>
      <w:tr w:rsidR="00CA20A7" w14:paraId="7C42F2D3" w14:textId="77777777">
        <w:trPr>
          <w:cantSplit/>
        </w:trPr>
        <w:tc>
          <w:tcPr>
            <w:tcW w:w="6900" w:type="dxa"/>
          </w:tcPr>
          <w:p w14:paraId="411D68E8" w14:textId="77777777" w:rsidR="00CA20A7" w:rsidRDefault="005231E7">
            <w:pPr>
              <w:keepLines/>
            </w:pPr>
            <w:r>
              <w:rPr>
                <w:sz w:val="18"/>
              </w:rPr>
              <w:t>autoisf_tod_offset_1822</w:t>
            </w:r>
          </w:p>
        </w:tc>
        <w:tc>
          <w:tcPr>
            <w:tcW w:w="3180" w:type="dxa"/>
          </w:tcPr>
          <w:p w14:paraId="204E709D" w14:textId="77777777" w:rsidR="00CA20A7" w:rsidRDefault="005231E7">
            <w:pPr>
              <w:keepLines/>
            </w:pPr>
            <w:r>
              <w:rPr>
                <w:sz w:val="18"/>
              </w:rPr>
              <w:t>0.00</w:t>
            </w:r>
          </w:p>
        </w:tc>
      </w:tr>
      <w:tr w:rsidR="00CA20A7" w14:paraId="66C4CE89" w14:textId="77777777">
        <w:trPr>
          <w:cantSplit/>
        </w:trPr>
        <w:tc>
          <w:tcPr>
            <w:tcW w:w="6900" w:type="dxa"/>
          </w:tcPr>
          <w:p w14:paraId="2F6A86E8" w14:textId="77777777" w:rsidR="00CA20A7" w:rsidRDefault="005231E7">
            <w:pPr>
              <w:keepLines/>
            </w:pPr>
            <w:r>
              <w:rPr>
                <w:sz w:val="18"/>
              </w:rPr>
              <w:t>autoisf_tod_offset_2200</w:t>
            </w:r>
          </w:p>
        </w:tc>
        <w:tc>
          <w:tcPr>
            <w:tcW w:w="3180" w:type="dxa"/>
          </w:tcPr>
          <w:p w14:paraId="24C64EAB" w14:textId="77777777" w:rsidR="00CA20A7" w:rsidRDefault="005231E7">
            <w:pPr>
              <w:keepLines/>
            </w:pPr>
            <w:r>
              <w:rPr>
                <w:sz w:val="18"/>
              </w:rPr>
              <w:t>0.00</w:t>
            </w:r>
          </w:p>
        </w:tc>
      </w:tr>
      <w:tr w:rsidR="00CA20A7" w14:paraId="4B95878D" w14:textId="77777777">
        <w:trPr>
          <w:cantSplit/>
        </w:trPr>
        <w:tc>
          <w:tcPr>
            <w:tcW w:w="6900" w:type="dxa"/>
          </w:tcPr>
          <w:p w14:paraId="27344480" w14:textId="77777777" w:rsidR="00CA20A7" w:rsidRDefault="005231E7">
            <w:pPr>
              <w:keepLines/>
            </w:pPr>
            <w:r>
              <w:rPr>
                <w:sz w:val="18"/>
              </w:rPr>
              <w:t>autoisf_uam_boost_enabled</w:t>
            </w:r>
          </w:p>
        </w:tc>
        <w:tc>
          <w:tcPr>
            <w:tcW w:w="3180" w:type="dxa"/>
          </w:tcPr>
          <w:p w14:paraId="1B34971A" w14:textId="77777777" w:rsidR="00CA20A7" w:rsidRDefault="005231E7">
            <w:pPr>
              <w:keepLines/>
            </w:pPr>
            <w:r>
              <w:rPr>
                <w:sz w:val="18"/>
              </w:rPr>
              <w:t>false</w:t>
            </w:r>
          </w:p>
        </w:tc>
      </w:tr>
      <w:tr w:rsidR="00CA20A7" w14:paraId="0E46F456" w14:textId="77777777">
        <w:trPr>
          <w:cantSplit/>
        </w:trPr>
        <w:tc>
          <w:tcPr>
            <w:tcW w:w="6900" w:type="dxa"/>
          </w:tcPr>
          <w:p w14:paraId="427E1486" w14:textId="77777777" w:rsidR="00CA20A7" w:rsidRDefault="005231E7">
            <w:pPr>
              <w:keepLines/>
            </w:pPr>
            <w:r>
              <w:rPr>
                <w:sz w:val="18"/>
              </w:rPr>
              <w:t>bgAccel_ISF_weight</w:t>
            </w:r>
          </w:p>
        </w:tc>
        <w:tc>
          <w:tcPr>
            <w:tcW w:w="3180" w:type="dxa"/>
          </w:tcPr>
          <w:p w14:paraId="79E62C85" w14:textId="77777777" w:rsidR="00CA20A7" w:rsidRDefault="005231E7">
            <w:pPr>
              <w:keepLines/>
            </w:pPr>
            <w:r>
              <w:rPr>
                <w:sz w:val="18"/>
              </w:rPr>
              <w:t>0.70</w:t>
            </w:r>
          </w:p>
        </w:tc>
      </w:tr>
      <w:tr w:rsidR="00CA20A7" w14:paraId="1900968B" w14:textId="77777777">
        <w:trPr>
          <w:cantSplit/>
        </w:trPr>
        <w:tc>
          <w:tcPr>
            <w:tcW w:w="6900" w:type="dxa"/>
          </w:tcPr>
          <w:p w14:paraId="53185132" w14:textId="77777777" w:rsidR="00CA20A7" w:rsidRDefault="005231E7">
            <w:pPr>
              <w:keepLines/>
            </w:pPr>
            <w:r>
              <w:rPr>
                <w:sz w:val="18"/>
              </w:rPr>
              <w:t>bgBrake_ISF_weight</w:t>
            </w:r>
          </w:p>
        </w:tc>
        <w:tc>
          <w:tcPr>
            <w:tcW w:w="3180" w:type="dxa"/>
          </w:tcPr>
          <w:p w14:paraId="66EFCFB7" w14:textId="77777777" w:rsidR="00CA20A7" w:rsidRDefault="005231E7">
            <w:pPr>
              <w:keepLines/>
            </w:pPr>
            <w:r>
              <w:rPr>
                <w:sz w:val="18"/>
              </w:rPr>
              <w:t>0.25</w:t>
            </w:r>
          </w:p>
        </w:tc>
      </w:tr>
      <w:tr w:rsidR="00CA20A7" w14:paraId="0ECFD949" w14:textId="77777777">
        <w:trPr>
          <w:cantSplit/>
        </w:trPr>
        <w:tc>
          <w:tcPr>
            <w:tcW w:w="6900" w:type="dxa"/>
          </w:tcPr>
          <w:p w14:paraId="469C1E06" w14:textId="77777777" w:rsidR="00CA20A7" w:rsidRDefault="005231E7">
            <w:pPr>
              <w:keepLines/>
            </w:pPr>
            <w:r>
              <w:rPr>
                <w:sz w:val="18"/>
              </w:rPr>
              <w:t>boost_bolus_cap</w:t>
            </w:r>
          </w:p>
        </w:tc>
        <w:tc>
          <w:tcPr>
            <w:tcW w:w="3180" w:type="dxa"/>
          </w:tcPr>
          <w:p w14:paraId="6E38A99D" w14:textId="77777777" w:rsidR="00CA20A7" w:rsidRDefault="005231E7">
            <w:pPr>
              <w:keepLines/>
            </w:pPr>
            <w:r>
              <w:rPr>
                <w:sz w:val="18"/>
              </w:rPr>
              <w:t>2.50</w:t>
            </w:r>
          </w:p>
        </w:tc>
      </w:tr>
      <w:tr w:rsidR="00CA20A7" w14:paraId="3D351146" w14:textId="77777777">
        <w:trPr>
          <w:cantSplit/>
        </w:trPr>
        <w:tc>
          <w:tcPr>
            <w:tcW w:w="6900" w:type="dxa"/>
          </w:tcPr>
          <w:p w14:paraId="56CF72B3" w14:textId="77777777" w:rsidR="00CA20A7" w:rsidRDefault="005231E7">
            <w:pPr>
              <w:keepLines/>
            </w:pPr>
            <w:r>
              <w:rPr>
                <w:sz w:val="18"/>
              </w:rPr>
              <w:t>boost_max_iob</w:t>
            </w:r>
          </w:p>
        </w:tc>
        <w:tc>
          <w:tcPr>
            <w:tcW w:w="3180" w:type="dxa"/>
          </w:tcPr>
          <w:p w14:paraId="6F702B2B" w14:textId="77777777" w:rsidR="00CA20A7" w:rsidRDefault="005231E7">
            <w:pPr>
              <w:keepLines/>
            </w:pPr>
            <w:r>
              <w:rPr>
                <w:sz w:val="18"/>
              </w:rPr>
              <w:t>1.00</w:t>
            </w:r>
          </w:p>
        </w:tc>
      </w:tr>
      <w:tr w:rsidR="00CA20A7" w14:paraId="4154B2D4" w14:textId="77777777">
        <w:trPr>
          <w:cantSplit/>
        </w:trPr>
        <w:tc>
          <w:tcPr>
            <w:tcW w:w="6900" w:type="dxa"/>
          </w:tcPr>
          <w:p w14:paraId="37E47FA0" w14:textId="77777777" w:rsidR="00CA20A7" w:rsidRDefault="005231E7">
            <w:pPr>
              <w:keepLines/>
            </w:pPr>
            <w:r>
              <w:rPr>
                <w:sz w:val="18"/>
              </w:rPr>
              <w:t>boost_scale_value</w:t>
            </w:r>
          </w:p>
        </w:tc>
        <w:tc>
          <w:tcPr>
            <w:tcW w:w="3180" w:type="dxa"/>
          </w:tcPr>
          <w:p w14:paraId="5400E4C1" w14:textId="77777777" w:rsidR="00CA20A7" w:rsidRDefault="005231E7">
            <w:pPr>
              <w:keepLines/>
            </w:pPr>
            <w:r>
              <w:rPr>
                <w:sz w:val="18"/>
              </w:rPr>
              <w:t>1.00</w:t>
            </w:r>
          </w:p>
        </w:tc>
      </w:tr>
      <w:tr w:rsidR="00CA20A7" w14:paraId="502EE0AF" w14:textId="77777777">
        <w:trPr>
          <w:cantSplit/>
        </w:trPr>
        <w:tc>
          <w:tcPr>
            <w:tcW w:w="6900" w:type="dxa"/>
          </w:tcPr>
          <w:p w14:paraId="695D4C60" w14:textId="77777777" w:rsidR="00CA20A7" w:rsidRDefault="005231E7">
            <w:pPr>
              <w:keepLines/>
            </w:pPr>
            <w:r>
              <w:rPr>
                <w:sz w:val="18"/>
              </w:rPr>
              <w:t>dura_ISF_weight</w:t>
            </w:r>
          </w:p>
        </w:tc>
        <w:tc>
          <w:tcPr>
            <w:tcW w:w="3180" w:type="dxa"/>
          </w:tcPr>
          <w:p w14:paraId="3B47E527" w14:textId="77777777" w:rsidR="00CA20A7" w:rsidRDefault="005231E7">
            <w:pPr>
              <w:keepLines/>
            </w:pPr>
            <w:r>
              <w:rPr>
                <w:sz w:val="18"/>
              </w:rPr>
              <w:t>2.50</w:t>
            </w:r>
          </w:p>
        </w:tc>
      </w:tr>
      <w:tr w:rsidR="00CA20A7" w14:paraId="54D9845A" w14:textId="77777777">
        <w:trPr>
          <w:cantSplit/>
        </w:trPr>
        <w:tc>
          <w:tcPr>
            <w:tcW w:w="6900" w:type="dxa"/>
          </w:tcPr>
          <w:p w14:paraId="316E7969" w14:textId="77777777" w:rsidR="00CA20A7" w:rsidRDefault="005231E7">
            <w:pPr>
              <w:keepLines/>
            </w:pPr>
            <w:r>
              <w:rPr>
                <w:sz w:val="18"/>
              </w:rPr>
              <w:lastRenderedPageBreak/>
              <w:t>fslCal_Offset</w:t>
            </w:r>
          </w:p>
        </w:tc>
        <w:tc>
          <w:tcPr>
            <w:tcW w:w="3180" w:type="dxa"/>
          </w:tcPr>
          <w:p w14:paraId="763470D5" w14:textId="77777777" w:rsidR="00CA20A7" w:rsidRDefault="005231E7">
            <w:pPr>
              <w:keepLines/>
            </w:pPr>
            <w:r>
              <w:rPr>
                <w:sz w:val="18"/>
              </w:rPr>
              <w:t>1.40</w:t>
            </w:r>
          </w:p>
        </w:tc>
      </w:tr>
      <w:tr w:rsidR="00CA20A7" w14:paraId="27A5F88C" w14:textId="77777777">
        <w:trPr>
          <w:cantSplit/>
        </w:trPr>
        <w:tc>
          <w:tcPr>
            <w:tcW w:w="6900" w:type="dxa"/>
          </w:tcPr>
          <w:p w14:paraId="37B75CF8" w14:textId="77777777" w:rsidR="00CA20A7" w:rsidRDefault="005231E7">
            <w:pPr>
              <w:keepLines/>
            </w:pPr>
            <w:r>
              <w:rPr>
                <w:sz w:val="18"/>
              </w:rPr>
              <w:t>fslCal_Slope</w:t>
            </w:r>
          </w:p>
        </w:tc>
        <w:tc>
          <w:tcPr>
            <w:tcW w:w="3180" w:type="dxa"/>
          </w:tcPr>
          <w:p w14:paraId="10765BA1" w14:textId="77777777" w:rsidR="00CA20A7" w:rsidRDefault="005231E7">
            <w:pPr>
              <w:keepLines/>
            </w:pPr>
            <w:r>
              <w:rPr>
                <w:sz w:val="18"/>
              </w:rPr>
              <w:t>0.72</w:t>
            </w:r>
          </w:p>
        </w:tc>
      </w:tr>
      <w:tr w:rsidR="00CA20A7" w14:paraId="112ADCD3" w14:textId="77777777">
        <w:trPr>
          <w:cantSplit/>
        </w:trPr>
        <w:tc>
          <w:tcPr>
            <w:tcW w:w="6900" w:type="dxa"/>
          </w:tcPr>
          <w:p w14:paraId="253CCA29" w14:textId="77777777" w:rsidR="00CA20A7" w:rsidRDefault="005231E7">
            <w:pPr>
              <w:keepLines/>
            </w:pPr>
            <w:r>
              <w:rPr>
                <w:sz w:val="18"/>
              </w:rPr>
              <w:t>graph5_bgl_only</w:t>
            </w:r>
          </w:p>
        </w:tc>
        <w:tc>
          <w:tcPr>
            <w:tcW w:w="3180" w:type="dxa"/>
          </w:tcPr>
          <w:p w14:paraId="28243C52" w14:textId="77777777" w:rsidR="00CA20A7" w:rsidRDefault="005231E7">
            <w:pPr>
              <w:keepLines/>
            </w:pPr>
            <w:r>
              <w:rPr>
                <w:sz w:val="18"/>
              </w:rPr>
              <w:t>false</w:t>
            </w:r>
          </w:p>
        </w:tc>
      </w:tr>
      <w:tr w:rsidR="00CA20A7" w14:paraId="091A0EDB" w14:textId="77777777">
        <w:trPr>
          <w:cantSplit/>
        </w:trPr>
        <w:tc>
          <w:tcPr>
            <w:tcW w:w="6900" w:type="dxa"/>
          </w:tcPr>
          <w:p w14:paraId="3466459F" w14:textId="77777777" w:rsidR="00CA20A7" w:rsidRDefault="005231E7">
            <w:pPr>
              <w:keepLines/>
            </w:pPr>
            <w:r>
              <w:rPr>
                <w:sz w:val="18"/>
              </w:rPr>
              <w:t>half_basal_exercise_target</w:t>
            </w:r>
          </w:p>
        </w:tc>
        <w:tc>
          <w:tcPr>
            <w:tcW w:w="3180" w:type="dxa"/>
          </w:tcPr>
          <w:p w14:paraId="5289BCBA" w14:textId="77777777" w:rsidR="00CA20A7" w:rsidRDefault="005231E7">
            <w:pPr>
              <w:keepLines/>
            </w:pPr>
            <w:r>
              <w:rPr>
                <w:sz w:val="18"/>
              </w:rPr>
              <w:t>6.90</w:t>
            </w:r>
          </w:p>
        </w:tc>
      </w:tr>
      <w:tr w:rsidR="00CA20A7" w14:paraId="5903D833" w14:textId="77777777">
        <w:trPr>
          <w:cantSplit/>
        </w:trPr>
        <w:tc>
          <w:tcPr>
            <w:tcW w:w="6900" w:type="dxa"/>
          </w:tcPr>
          <w:p w14:paraId="47B88E85" w14:textId="77777777" w:rsidR="00CA20A7" w:rsidRDefault="005231E7">
            <w:pPr>
              <w:keepLines/>
            </w:pPr>
            <w:r>
              <w:rPr>
                <w:sz w:val="18"/>
              </w:rPr>
              <w:t>high_temptarget_raises_sensitivity</w:t>
            </w:r>
          </w:p>
        </w:tc>
        <w:tc>
          <w:tcPr>
            <w:tcW w:w="3180" w:type="dxa"/>
          </w:tcPr>
          <w:p w14:paraId="0E406F8B" w14:textId="77777777" w:rsidR="00CA20A7" w:rsidRDefault="005231E7">
            <w:pPr>
              <w:keepLines/>
            </w:pPr>
            <w:r>
              <w:rPr>
                <w:sz w:val="18"/>
              </w:rPr>
              <w:t>true</w:t>
            </w:r>
          </w:p>
        </w:tc>
      </w:tr>
      <w:tr w:rsidR="00CA20A7" w14:paraId="438672F6" w14:textId="77777777">
        <w:trPr>
          <w:cantSplit/>
        </w:trPr>
        <w:tc>
          <w:tcPr>
            <w:tcW w:w="6900" w:type="dxa"/>
          </w:tcPr>
          <w:p w14:paraId="0389F8EB" w14:textId="77777777" w:rsidR="00CA20A7" w:rsidRDefault="005231E7">
            <w:pPr>
              <w:keepLines/>
            </w:pPr>
            <w:r>
              <w:rPr>
                <w:sz w:val="18"/>
              </w:rPr>
              <w:t>higher_ISFrange_weight</w:t>
            </w:r>
          </w:p>
        </w:tc>
        <w:tc>
          <w:tcPr>
            <w:tcW w:w="3180" w:type="dxa"/>
          </w:tcPr>
          <w:p w14:paraId="5F1F016C" w14:textId="77777777" w:rsidR="00CA20A7" w:rsidRDefault="005231E7">
            <w:pPr>
              <w:keepLines/>
            </w:pPr>
            <w:r>
              <w:rPr>
                <w:sz w:val="18"/>
              </w:rPr>
              <w:t>0.80</w:t>
            </w:r>
          </w:p>
        </w:tc>
      </w:tr>
      <w:tr w:rsidR="00CA20A7" w14:paraId="647AF4D8" w14:textId="77777777">
        <w:trPr>
          <w:cantSplit/>
        </w:trPr>
        <w:tc>
          <w:tcPr>
            <w:tcW w:w="6900" w:type="dxa"/>
          </w:tcPr>
          <w:p w14:paraId="17F52255" w14:textId="77777777" w:rsidR="00CA20A7" w:rsidRDefault="005231E7">
            <w:pPr>
              <w:keepLines/>
            </w:pPr>
            <w:r>
              <w:rPr>
                <w:sz w:val="18"/>
              </w:rPr>
              <w:t>iob_threshold_percent</w:t>
            </w:r>
          </w:p>
        </w:tc>
        <w:tc>
          <w:tcPr>
            <w:tcW w:w="3180" w:type="dxa"/>
          </w:tcPr>
          <w:p w14:paraId="3232DDFD" w14:textId="77777777" w:rsidR="00CA20A7" w:rsidRDefault="005231E7">
            <w:pPr>
              <w:keepLines/>
            </w:pPr>
            <w:r>
              <w:rPr>
                <w:sz w:val="18"/>
              </w:rPr>
              <w:t>70</w:t>
            </w:r>
          </w:p>
        </w:tc>
      </w:tr>
      <w:tr w:rsidR="00CA20A7" w14:paraId="54B28AAB" w14:textId="77777777">
        <w:trPr>
          <w:cantSplit/>
        </w:trPr>
        <w:tc>
          <w:tcPr>
            <w:tcW w:w="6900" w:type="dxa"/>
          </w:tcPr>
          <w:p w14:paraId="5C0FFCAD" w14:textId="77777777" w:rsidR="00CA20A7" w:rsidRDefault="005231E7">
            <w:pPr>
              <w:keepLines/>
            </w:pPr>
            <w:r>
              <w:rPr>
                <w:sz w:val="18"/>
              </w:rPr>
              <w:t>low_temptarget_lowers_sensitivity</w:t>
            </w:r>
          </w:p>
        </w:tc>
        <w:tc>
          <w:tcPr>
            <w:tcW w:w="3180" w:type="dxa"/>
          </w:tcPr>
          <w:p w14:paraId="6C5D5C80" w14:textId="77777777" w:rsidR="00CA20A7" w:rsidRDefault="005231E7">
            <w:pPr>
              <w:keepLines/>
            </w:pPr>
            <w:r>
              <w:rPr>
                <w:sz w:val="18"/>
              </w:rPr>
              <w:t>true</w:t>
            </w:r>
          </w:p>
        </w:tc>
      </w:tr>
      <w:tr w:rsidR="00CA20A7" w14:paraId="255E3F9E" w14:textId="77777777">
        <w:trPr>
          <w:cantSplit/>
        </w:trPr>
        <w:tc>
          <w:tcPr>
            <w:tcW w:w="6900" w:type="dxa"/>
          </w:tcPr>
          <w:p w14:paraId="607E98D0" w14:textId="77777777" w:rsidR="00CA20A7" w:rsidRDefault="005231E7">
            <w:pPr>
              <w:keepLines/>
            </w:pPr>
            <w:r>
              <w:rPr>
                <w:sz w:val="18"/>
              </w:rPr>
              <w:t>lower_ISFrange_weight</w:t>
            </w:r>
          </w:p>
        </w:tc>
        <w:tc>
          <w:tcPr>
            <w:tcW w:w="3180" w:type="dxa"/>
          </w:tcPr>
          <w:p w14:paraId="73B94378" w14:textId="77777777" w:rsidR="00CA20A7" w:rsidRDefault="005231E7">
            <w:pPr>
              <w:keepLines/>
            </w:pPr>
            <w:r>
              <w:rPr>
                <w:sz w:val="18"/>
              </w:rPr>
              <w:t>0.70</w:t>
            </w:r>
          </w:p>
        </w:tc>
      </w:tr>
      <w:tr w:rsidR="00CA20A7" w14:paraId="31CE6F91" w14:textId="77777777">
        <w:trPr>
          <w:cantSplit/>
        </w:trPr>
        <w:tc>
          <w:tcPr>
            <w:tcW w:w="6900" w:type="dxa"/>
          </w:tcPr>
          <w:p w14:paraId="2BBB4EF7" w14:textId="77777777" w:rsidR="00CA20A7" w:rsidRDefault="005231E7">
            <w:pPr>
              <w:keepLines/>
            </w:pPr>
            <w:r>
              <w:rPr>
                <w:sz w:val="18"/>
              </w:rPr>
              <w:t>openapsama_enable_autoISF</w:t>
            </w:r>
          </w:p>
        </w:tc>
        <w:tc>
          <w:tcPr>
            <w:tcW w:w="3180" w:type="dxa"/>
          </w:tcPr>
          <w:p w14:paraId="4BD126E8" w14:textId="77777777" w:rsidR="00CA20A7" w:rsidRDefault="005231E7">
            <w:pPr>
              <w:keepLines/>
            </w:pPr>
            <w:r>
              <w:rPr>
                <w:sz w:val="18"/>
              </w:rPr>
              <w:t>true</w:t>
            </w:r>
          </w:p>
        </w:tc>
      </w:tr>
      <w:tr w:rsidR="00CA20A7" w14:paraId="3CF0F989" w14:textId="77777777">
        <w:trPr>
          <w:cantSplit/>
        </w:trPr>
        <w:tc>
          <w:tcPr>
            <w:tcW w:w="6900" w:type="dxa"/>
          </w:tcPr>
          <w:p w14:paraId="579AECFC" w14:textId="77777777" w:rsidR="00CA20A7" w:rsidRDefault="005231E7">
            <w:pPr>
              <w:keepLines/>
            </w:pPr>
            <w:r>
              <w:rPr>
                <w:sz w:val="18"/>
              </w:rPr>
              <w:t>openapsama_smb_delivery_ratio</w:t>
            </w:r>
          </w:p>
        </w:tc>
        <w:tc>
          <w:tcPr>
            <w:tcW w:w="3180" w:type="dxa"/>
          </w:tcPr>
          <w:p w14:paraId="6D825B2F" w14:textId="77777777" w:rsidR="00CA20A7" w:rsidRDefault="005231E7">
            <w:pPr>
              <w:keepLines/>
            </w:pPr>
            <w:r>
              <w:rPr>
                <w:sz w:val="18"/>
              </w:rPr>
              <w:t>0.13</w:t>
            </w:r>
          </w:p>
        </w:tc>
      </w:tr>
      <w:tr w:rsidR="00CA20A7" w14:paraId="1B372229" w14:textId="77777777">
        <w:trPr>
          <w:cantSplit/>
        </w:trPr>
        <w:tc>
          <w:tcPr>
            <w:tcW w:w="6900" w:type="dxa"/>
          </w:tcPr>
          <w:p w14:paraId="03A1C022" w14:textId="77777777" w:rsidR="00CA20A7" w:rsidRDefault="005231E7">
            <w:pPr>
              <w:keepLines/>
            </w:pPr>
            <w:r>
              <w:rPr>
                <w:sz w:val="18"/>
              </w:rPr>
              <w:t>openapsama_smb_delivery_ratio_bg_range</w:t>
            </w:r>
          </w:p>
        </w:tc>
        <w:tc>
          <w:tcPr>
            <w:tcW w:w="3180" w:type="dxa"/>
          </w:tcPr>
          <w:p w14:paraId="6F549724" w14:textId="77777777" w:rsidR="00CA20A7" w:rsidRDefault="005231E7">
            <w:pPr>
              <w:keepLines/>
            </w:pPr>
            <w:r>
              <w:rPr>
                <w:sz w:val="18"/>
              </w:rPr>
              <w:t>0.00</w:t>
            </w:r>
          </w:p>
        </w:tc>
      </w:tr>
      <w:tr w:rsidR="00CA20A7" w14:paraId="24423563" w14:textId="77777777">
        <w:trPr>
          <w:cantSplit/>
        </w:trPr>
        <w:tc>
          <w:tcPr>
            <w:tcW w:w="6900" w:type="dxa"/>
          </w:tcPr>
          <w:p w14:paraId="2D264FE5" w14:textId="77777777" w:rsidR="00CA20A7" w:rsidRDefault="005231E7">
            <w:pPr>
              <w:keepLines/>
            </w:pPr>
            <w:r>
              <w:rPr>
                <w:sz w:val="18"/>
              </w:rPr>
              <w:t>openapsama_smb_delivery_ratio_max</w:t>
            </w:r>
          </w:p>
        </w:tc>
        <w:tc>
          <w:tcPr>
            <w:tcW w:w="3180" w:type="dxa"/>
          </w:tcPr>
          <w:p w14:paraId="31D3C53B" w14:textId="77777777" w:rsidR="00CA20A7" w:rsidRDefault="005231E7">
            <w:pPr>
              <w:keepLines/>
            </w:pPr>
            <w:r>
              <w:rPr>
                <w:sz w:val="18"/>
              </w:rPr>
              <w:t>0.50</w:t>
            </w:r>
          </w:p>
        </w:tc>
      </w:tr>
      <w:tr w:rsidR="00CA20A7" w14:paraId="7FAB5417" w14:textId="77777777">
        <w:trPr>
          <w:cantSplit/>
        </w:trPr>
        <w:tc>
          <w:tcPr>
            <w:tcW w:w="6900" w:type="dxa"/>
          </w:tcPr>
          <w:p w14:paraId="1B06DF59" w14:textId="77777777" w:rsidR="00CA20A7" w:rsidRDefault="005231E7">
            <w:pPr>
              <w:keepLines/>
            </w:pPr>
            <w:r>
              <w:rPr>
                <w:sz w:val="18"/>
              </w:rPr>
              <w:t>openapsama_smb_delivery_ratio_min</w:t>
            </w:r>
          </w:p>
        </w:tc>
        <w:tc>
          <w:tcPr>
            <w:tcW w:w="3180" w:type="dxa"/>
          </w:tcPr>
          <w:p w14:paraId="71B31EA3" w14:textId="77777777" w:rsidR="00CA20A7" w:rsidRDefault="005231E7">
            <w:pPr>
              <w:keepLines/>
            </w:pPr>
            <w:r>
              <w:rPr>
                <w:sz w:val="18"/>
              </w:rPr>
              <w:t>0.95</w:t>
            </w:r>
          </w:p>
        </w:tc>
      </w:tr>
      <w:tr w:rsidR="00CA20A7" w14:paraId="10942677" w14:textId="77777777">
        <w:trPr>
          <w:cantSplit/>
        </w:trPr>
        <w:tc>
          <w:tcPr>
            <w:tcW w:w="6900" w:type="dxa"/>
          </w:tcPr>
          <w:p w14:paraId="6AC5E060" w14:textId="77777777" w:rsidR="00CA20A7" w:rsidRDefault="005231E7">
            <w:pPr>
              <w:keepLines/>
            </w:pPr>
            <w:r>
              <w:rPr>
                <w:sz w:val="18"/>
              </w:rPr>
              <w:t>openapsama_smb_max_range_extension</w:t>
            </w:r>
          </w:p>
        </w:tc>
        <w:tc>
          <w:tcPr>
            <w:tcW w:w="3180" w:type="dxa"/>
          </w:tcPr>
          <w:p w14:paraId="443DC3FA" w14:textId="77777777" w:rsidR="00CA20A7" w:rsidRDefault="005231E7">
            <w:pPr>
              <w:keepLines/>
            </w:pPr>
            <w:r>
              <w:rPr>
                <w:sz w:val="18"/>
              </w:rPr>
              <w:t>4.00</w:t>
            </w:r>
          </w:p>
        </w:tc>
      </w:tr>
      <w:tr w:rsidR="00CA20A7" w14:paraId="4F9406A8" w14:textId="77777777">
        <w:trPr>
          <w:cantSplit/>
        </w:trPr>
        <w:tc>
          <w:tcPr>
            <w:tcW w:w="6900" w:type="dxa"/>
          </w:tcPr>
          <w:p w14:paraId="1E945223" w14:textId="77777777" w:rsidR="00CA20A7" w:rsidRDefault="005231E7">
            <w:pPr>
              <w:keepLines/>
            </w:pPr>
            <w:r>
              <w:rPr>
                <w:sz w:val="18"/>
              </w:rPr>
              <w:t>pp_ISF_weight</w:t>
            </w:r>
          </w:p>
        </w:tc>
        <w:tc>
          <w:tcPr>
            <w:tcW w:w="3180" w:type="dxa"/>
          </w:tcPr>
          <w:p w14:paraId="3B1FD751" w14:textId="77777777" w:rsidR="00CA20A7" w:rsidRDefault="005231E7">
            <w:pPr>
              <w:keepLines/>
            </w:pPr>
            <w:r>
              <w:rPr>
                <w:sz w:val="18"/>
              </w:rPr>
              <w:t>0.10</w:t>
            </w:r>
          </w:p>
        </w:tc>
      </w:tr>
      <w:tr w:rsidR="00CA20A7" w14:paraId="4005356E" w14:textId="77777777">
        <w:trPr>
          <w:cantSplit/>
        </w:trPr>
        <w:tc>
          <w:tcPr>
            <w:tcW w:w="6900" w:type="dxa"/>
          </w:tcPr>
          <w:p w14:paraId="7CD038C3" w14:textId="77777777" w:rsidR="00CA20A7" w:rsidRDefault="005231E7">
            <w:pPr>
              <w:keepLines/>
            </w:pPr>
            <w:r>
              <w:rPr>
                <w:sz w:val="18"/>
              </w:rPr>
              <w:t>show_carb_model_curve</w:t>
            </w:r>
          </w:p>
        </w:tc>
        <w:tc>
          <w:tcPr>
            <w:tcW w:w="3180" w:type="dxa"/>
          </w:tcPr>
          <w:p w14:paraId="5B1E99F5" w14:textId="77777777" w:rsidR="00CA20A7" w:rsidRDefault="005231E7">
            <w:pPr>
              <w:keepLines/>
            </w:pPr>
            <w:r>
              <w:rPr>
                <w:sz w:val="18"/>
              </w:rPr>
              <w:t>true</w:t>
            </w:r>
          </w:p>
        </w:tc>
      </w:tr>
      <w:tr w:rsidR="00CA20A7" w14:paraId="1AE0E2FF" w14:textId="77777777">
        <w:trPr>
          <w:cantSplit/>
        </w:trPr>
        <w:tc>
          <w:tcPr>
            <w:tcW w:w="6900" w:type="dxa"/>
          </w:tcPr>
          <w:p w14:paraId="22DF863E" w14:textId="77777777" w:rsidR="00CA20A7" w:rsidRDefault="005231E7">
            <w:pPr>
              <w:keepLines/>
            </w:pPr>
            <w:r>
              <w:rPr>
                <w:sz w:val="18"/>
              </w:rPr>
              <w:t>show_graph5</w:t>
            </w:r>
          </w:p>
        </w:tc>
        <w:tc>
          <w:tcPr>
            <w:tcW w:w="3180" w:type="dxa"/>
          </w:tcPr>
          <w:p w14:paraId="742DC4B9" w14:textId="77777777" w:rsidR="00CA20A7" w:rsidRDefault="005231E7">
            <w:pPr>
              <w:keepLines/>
            </w:pPr>
            <w:r>
              <w:rPr>
                <w:sz w:val="18"/>
              </w:rPr>
              <w:t>true</w:t>
            </w:r>
          </w:p>
        </w:tc>
      </w:tr>
      <w:tr w:rsidR="00CA20A7" w14:paraId="65275A77" w14:textId="77777777">
        <w:trPr>
          <w:cantSplit/>
        </w:trPr>
        <w:tc>
          <w:tcPr>
            <w:tcW w:w="6900" w:type="dxa"/>
          </w:tcPr>
          <w:p w14:paraId="407118CB" w14:textId="77777777" w:rsidR="00CA20A7" w:rsidRDefault="005231E7">
            <w:pPr>
              <w:keepLines/>
            </w:pPr>
            <w:r>
              <w:rPr>
                <w:sz w:val="18"/>
              </w:rPr>
              <w:t>split_bolus_enabled</w:t>
            </w:r>
          </w:p>
        </w:tc>
        <w:tc>
          <w:tcPr>
            <w:tcW w:w="3180" w:type="dxa"/>
          </w:tcPr>
          <w:p w14:paraId="4DD0FA83" w14:textId="77777777" w:rsidR="00CA20A7" w:rsidRDefault="005231E7">
            <w:pPr>
              <w:keepLines/>
            </w:pPr>
            <w:r>
              <w:rPr>
                <w:sz w:val="18"/>
              </w:rPr>
              <w:t>true</w:t>
            </w:r>
          </w:p>
        </w:tc>
      </w:tr>
      <w:tr w:rsidR="00CA20A7" w14:paraId="3BF83208" w14:textId="77777777">
        <w:trPr>
          <w:cantSplit/>
        </w:trPr>
        <w:tc>
          <w:tcPr>
            <w:tcW w:w="6900" w:type="dxa"/>
          </w:tcPr>
          <w:p w14:paraId="31C67022" w14:textId="77777777" w:rsidR="00CA20A7" w:rsidRDefault="005231E7">
            <w:pPr>
              <w:keepLines/>
            </w:pPr>
            <w:r>
              <w:rPr>
                <w:sz w:val="18"/>
              </w:rPr>
              <w:t>split_bolus_interval</w:t>
            </w:r>
          </w:p>
        </w:tc>
        <w:tc>
          <w:tcPr>
            <w:tcW w:w="3180" w:type="dxa"/>
          </w:tcPr>
          <w:p w14:paraId="24C88738" w14:textId="77777777" w:rsidR="00CA20A7" w:rsidRDefault="005231E7">
            <w:pPr>
              <w:keepLines/>
            </w:pPr>
            <w:r>
              <w:rPr>
                <w:sz w:val="18"/>
              </w:rPr>
              <w:t>7</w:t>
            </w:r>
          </w:p>
        </w:tc>
      </w:tr>
    </w:tbl>
    <w:p w14:paraId="347588B2" w14:textId="0FA0DF91" w:rsidR="00782623" w:rsidRDefault="00023D3B">
      <w:hyperlink w:anchor="TOC_main" w:history="1">
        <w:r>
          <w:rPr>
            <w:rStyle w:val="Hyperlink"/>
            <w:sz w:val="16"/>
          </w:rPr>
          <w:t xml:space="preserve">  [↑ TOC]</w:t>
        </w:r>
      </w:hyperlink>
      <w:r>
        <w:rPr>
          <w:noProof/>
        </w:rPr>
        <w:t xml:space="preserve"> </w:t>
      </w:r>
      <w:r>
        <w:br w:type="page"/>
      </w:r>
      <w:bookmarkStart w:id="109" w:name="here"/>
      <w:bookmarkEnd w:id="109"/>
    </w:p>
    <w:p w14:paraId="19F7A561" w14:textId="118F2E16" w:rsidR="00023D3B" w:rsidRDefault="00023D3B" w:rsidP="00023D3B">
      <w:pPr>
        <w:spacing w:after="60"/>
        <w:ind w:left="720"/>
        <w:jc w:val="both"/>
      </w:pPr>
      <w:bookmarkStart w:id="110" w:name="img_history_ratio"/>
      <w:bookmarkEnd w:id="110"/>
    </w:p>
    <w:sectPr w:rsidR="00023D3B">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828C8"/>
    <w:multiLevelType w:val="multilevel"/>
    <w:tmpl w:val="B950DFD4"/>
    <w:lvl w:ilvl="0">
      <w:start w:val="1"/>
      <w:numFmt w:val="decimal"/>
      <w:lvlText w:val="%1."/>
      <w:lvlJc w:val="left"/>
      <w:pPr>
        <w:tabs>
          <w:tab w:val="num" w:pos="72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3E176B6"/>
    <w:multiLevelType w:val="multilevel"/>
    <w:tmpl w:val="B950DFD4"/>
    <w:lvl w:ilvl="0">
      <w:start w:val="1"/>
      <w:numFmt w:val="decimal"/>
      <w:lvlText w:val="%1."/>
      <w:lvlJc w:val="left"/>
      <w:pPr>
        <w:tabs>
          <w:tab w:val="num" w:pos="72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96E56F4"/>
    <w:multiLevelType w:val="multilevel"/>
    <w:tmpl w:val="B950DFD4"/>
    <w:lvl w:ilvl="0">
      <w:start w:val="1"/>
      <w:numFmt w:val="decimal"/>
      <w:lvlText w:val="%1."/>
      <w:lvlJc w:val="left"/>
      <w:pPr>
        <w:tabs>
          <w:tab w:val="num" w:pos="72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2D28097A"/>
    <w:multiLevelType w:val="hybridMultilevel"/>
    <w:tmpl w:val="6D863C86"/>
    <w:lvl w:ilvl="0" w:tplc="5DBA0020">
      <w:start w:val="1"/>
      <w:numFmt w:val="bullet"/>
      <w:lvlText w:val="●"/>
      <w:lvlJc w:val="left"/>
      <w:pPr>
        <w:ind w:left="720" w:hanging="360"/>
      </w:pPr>
    </w:lvl>
    <w:lvl w:ilvl="1" w:tplc="391AEFA0">
      <w:start w:val="1"/>
      <w:numFmt w:val="bullet"/>
      <w:lvlText w:val="○"/>
      <w:lvlJc w:val="left"/>
      <w:pPr>
        <w:ind w:left="1440" w:hanging="360"/>
      </w:pPr>
    </w:lvl>
    <w:lvl w:ilvl="2" w:tplc="713A2882">
      <w:start w:val="1"/>
      <w:numFmt w:val="bullet"/>
      <w:lvlText w:val="■"/>
      <w:lvlJc w:val="left"/>
      <w:pPr>
        <w:ind w:left="2160" w:hanging="360"/>
      </w:pPr>
    </w:lvl>
    <w:lvl w:ilvl="3" w:tplc="766CA6BE">
      <w:start w:val="1"/>
      <w:numFmt w:val="bullet"/>
      <w:lvlText w:val="●"/>
      <w:lvlJc w:val="left"/>
      <w:pPr>
        <w:ind w:left="2880" w:hanging="360"/>
      </w:pPr>
    </w:lvl>
    <w:lvl w:ilvl="4" w:tplc="5A9471A0">
      <w:start w:val="1"/>
      <w:numFmt w:val="bullet"/>
      <w:lvlText w:val="○"/>
      <w:lvlJc w:val="left"/>
      <w:pPr>
        <w:ind w:left="3600" w:hanging="360"/>
      </w:pPr>
    </w:lvl>
    <w:lvl w:ilvl="5" w:tplc="8F228ABC">
      <w:start w:val="1"/>
      <w:numFmt w:val="bullet"/>
      <w:lvlText w:val="■"/>
      <w:lvlJc w:val="left"/>
      <w:pPr>
        <w:ind w:left="4320" w:hanging="360"/>
      </w:pPr>
    </w:lvl>
    <w:lvl w:ilvl="6" w:tplc="E4A06CB8">
      <w:start w:val="1"/>
      <w:numFmt w:val="bullet"/>
      <w:lvlText w:val="●"/>
      <w:lvlJc w:val="left"/>
      <w:pPr>
        <w:ind w:left="5040" w:hanging="360"/>
      </w:pPr>
    </w:lvl>
    <w:lvl w:ilvl="7" w:tplc="2F5C5D10">
      <w:start w:val="1"/>
      <w:numFmt w:val="bullet"/>
      <w:lvlText w:val="●"/>
      <w:lvlJc w:val="left"/>
      <w:pPr>
        <w:ind w:left="5760" w:hanging="360"/>
      </w:pPr>
    </w:lvl>
    <w:lvl w:ilvl="8" w:tplc="8BD844BA">
      <w:start w:val="1"/>
      <w:numFmt w:val="bullet"/>
      <w:lvlText w:val="●"/>
      <w:lvlJc w:val="left"/>
      <w:pPr>
        <w:ind w:left="6480" w:hanging="360"/>
      </w:pPr>
    </w:lvl>
  </w:abstractNum>
  <w:abstractNum w:abstractNumId="4" w15:restartNumberingAfterBreak="0">
    <w:nsid w:val="41093D86"/>
    <w:multiLevelType w:val="multilevel"/>
    <w:tmpl w:val="B950DFD4"/>
    <w:lvl w:ilvl="0">
      <w:start w:val="1"/>
      <w:numFmt w:val="decimal"/>
      <w:lvlText w:val="%1."/>
      <w:lvlJc w:val="left"/>
      <w:pPr>
        <w:tabs>
          <w:tab w:val="num" w:pos="72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53B80E4D"/>
    <w:multiLevelType w:val="multilevel"/>
    <w:tmpl w:val="B950DFD4"/>
    <w:lvl w:ilvl="0">
      <w:start w:val="1"/>
      <w:numFmt w:val="decimal"/>
      <w:lvlText w:val="%1."/>
      <w:lvlJc w:val="left"/>
      <w:pPr>
        <w:tabs>
          <w:tab w:val="num" w:pos="72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78E10F7D"/>
    <w:multiLevelType w:val="multilevel"/>
    <w:tmpl w:val="B950DFD4"/>
    <w:lvl w:ilvl="0">
      <w:start w:val="1"/>
      <w:numFmt w:val="decimal"/>
      <w:lvlText w:val="%1."/>
      <w:lvlJc w:val="left"/>
      <w:pPr>
        <w:tabs>
          <w:tab w:val="num" w:pos="72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7ABE198D"/>
    <w:multiLevelType w:val="multilevel"/>
    <w:tmpl w:val="B950DFD4"/>
    <w:lvl w:ilvl="0">
      <w:start w:val="1"/>
      <w:numFmt w:val="decimal"/>
      <w:lvlText w:val="%1."/>
      <w:lvlJc w:val="left"/>
      <w:pPr>
        <w:tabs>
          <w:tab w:val="num" w:pos="72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286744064">
    <w:abstractNumId w:val="7"/>
  </w:num>
  <w:num w:numId="2" w16cid:durableId="1343435405">
    <w:abstractNumId w:val="6"/>
  </w:num>
  <w:num w:numId="3" w16cid:durableId="66075076">
    <w:abstractNumId w:val="4"/>
  </w:num>
  <w:num w:numId="4" w16cid:durableId="515074951">
    <w:abstractNumId w:val="2"/>
  </w:num>
  <w:num w:numId="5" w16cid:durableId="63259511">
    <w:abstractNumId w:val="1"/>
  </w:num>
  <w:num w:numId="6" w16cid:durableId="922225759">
    <w:abstractNumId w:val="0"/>
  </w:num>
  <w:num w:numId="7" w16cid:durableId="148335204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6DB1"/>
    <w:rsid w:val="0000261C"/>
    <w:rsid w:val="00023D3B"/>
    <w:rsid w:val="00026237"/>
    <w:rsid w:val="0003656A"/>
    <w:rsid w:val="0005791B"/>
    <w:rsid w:val="000C7796"/>
    <w:rsid w:val="000D26FB"/>
    <w:rsid w:val="000E2BEA"/>
    <w:rsid w:val="00133375"/>
    <w:rsid w:val="00195D47"/>
    <w:rsid w:val="001A7B58"/>
    <w:rsid w:val="001B6F6E"/>
    <w:rsid w:val="001E64C6"/>
    <w:rsid w:val="00265472"/>
    <w:rsid w:val="00315BD8"/>
    <w:rsid w:val="0033726D"/>
    <w:rsid w:val="00355710"/>
    <w:rsid w:val="0035665E"/>
    <w:rsid w:val="00396048"/>
    <w:rsid w:val="003C0542"/>
    <w:rsid w:val="003D38EE"/>
    <w:rsid w:val="00465FC0"/>
    <w:rsid w:val="004A5430"/>
    <w:rsid w:val="004C1041"/>
    <w:rsid w:val="005202E5"/>
    <w:rsid w:val="005A75AC"/>
    <w:rsid w:val="005E1482"/>
    <w:rsid w:val="005F06B5"/>
    <w:rsid w:val="006328BA"/>
    <w:rsid w:val="006334E4"/>
    <w:rsid w:val="00647D30"/>
    <w:rsid w:val="00661828"/>
    <w:rsid w:val="006B07F6"/>
    <w:rsid w:val="006D7338"/>
    <w:rsid w:val="0072465F"/>
    <w:rsid w:val="00725E00"/>
    <w:rsid w:val="00735931"/>
    <w:rsid w:val="00763D2B"/>
    <w:rsid w:val="00782623"/>
    <w:rsid w:val="0078477D"/>
    <w:rsid w:val="00794C1D"/>
    <w:rsid w:val="007A05EB"/>
    <w:rsid w:val="007E225A"/>
    <w:rsid w:val="007F567D"/>
    <w:rsid w:val="008374FD"/>
    <w:rsid w:val="008D42FA"/>
    <w:rsid w:val="0091482D"/>
    <w:rsid w:val="0091603A"/>
    <w:rsid w:val="00925455"/>
    <w:rsid w:val="009276C6"/>
    <w:rsid w:val="009334CA"/>
    <w:rsid w:val="00936EB2"/>
    <w:rsid w:val="00943368"/>
    <w:rsid w:val="009526A2"/>
    <w:rsid w:val="009A3816"/>
    <w:rsid w:val="00B41E40"/>
    <w:rsid w:val="00B71919"/>
    <w:rsid w:val="00B827B4"/>
    <w:rsid w:val="00BB2DAB"/>
    <w:rsid w:val="00C25896"/>
    <w:rsid w:val="00C62D75"/>
    <w:rsid w:val="00C75A86"/>
    <w:rsid w:val="00C80E8F"/>
    <w:rsid w:val="00C87985"/>
    <w:rsid w:val="00CA20A7"/>
    <w:rsid w:val="00CA65ED"/>
    <w:rsid w:val="00CE13C0"/>
    <w:rsid w:val="00CF4B41"/>
    <w:rsid w:val="00D00B60"/>
    <w:rsid w:val="00D4360C"/>
    <w:rsid w:val="00D547FA"/>
    <w:rsid w:val="00D92253"/>
    <w:rsid w:val="00D96689"/>
    <w:rsid w:val="00D97FBE"/>
    <w:rsid w:val="00DB14DE"/>
    <w:rsid w:val="00DF2F7C"/>
    <w:rsid w:val="00E51AC7"/>
    <w:rsid w:val="00E77193"/>
    <w:rsid w:val="00EC616D"/>
    <w:rsid w:val="00EE2DF5"/>
    <w:rsid w:val="00EE4488"/>
    <w:rsid w:val="00EE4D87"/>
    <w:rsid w:val="00EF441C"/>
    <w:rsid w:val="00F14AD1"/>
    <w:rsid w:val="00F16DB1"/>
    <w:rsid w:val="00F36F45"/>
    <w:rsid w:val="00F65B7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79776E"/>
  <w15:docId w15:val="{808F6C4C-067E-4B8C-8631-FC31D718F2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u w:val="single"/>
    </w:rPr>
  </w:style>
  <w:style w:type="paragraph" w:styleId="Heading2">
    <w:name w:val="heading 2"/>
    <w:uiPriority w:val="9"/>
    <w:unhideWhenUsed/>
    <w:qFormat/>
    <w:pPr>
      <w:keepNext/>
      <w:spacing w:before="240" w:after="240"/>
      <w:ind w:left="360"/>
      <w:outlineLvl w:val="1"/>
    </w:pPr>
    <w:rPr>
      <w:color w:val="2E74B5"/>
      <w:sz w:val="26"/>
      <w:szCs w:val="26"/>
    </w:rPr>
  </w:style>
  <w:style w:type="paragraph" w:styleId="Heading3">
    <w:name w:val="heading 3"/>
    <w:uiPriority w:val="9"/>
    <w:semiHidden/>
    <w:unhideWhenUsed/>
    <w:qFormat/>
    <w:pPr>
      <w:keepNext/>
      <w:spacing w:before="240" w:after="240"/>
      <w:ind w:left="720"/>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4C1041"/>
    <w:rPr>
      <w:color w:val="605E5C"/>
      <w:shd w:val="clear" w:color="auto" w:fill="E1DFDD"/>
    </w:rPr>
  </w:style>
  <w:style w:type="character" w:styleId="FollowedHyperlink">
    <w:name w:val="FollowedHyperlink"/>
    <w:basedOn w:val="DefaultParagraphFont"/>
    <w:uiPriority w:val="99"/>
    <w:semiHidden/>
    <w:unhideWhenUsed/>
    <w:rsid w:val="00EE2DF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8.jpg"/><Relationship Id="rId18" Type="http://schemas.openxmlformats.org/officeDocument/2006/relationships/image" Target="media/image11.jpg"/><Relationship Id="rId26" Type="http://schemas.openxmlformats.org/officeDocument/2006/relationships/hyperlink" Target="#img_steroid_increase" TargetMode="External"/><Relationship Id="rId3" Type="http://schemas.openxmlformats.org/officeDocument/2006/relationships/settings" Target="settings.xml"/><Relationship Id="rId21" Type="http://schemas.openxmlformats.org/officeDocument/2006/relationships/image" Target="media/image14.jpg"/><Relationship Id="rId34" Type="http://schemas.openxmlformats.org/officeDocument/2006/relationships/fontTable" Target="fontTable.xml"/><Relationship Id="rId7" Type="http://schemas.openxmlformats.org/officeDocument/2006/relationships/image" Target="media/image3.jpeg"/><Relationship Id="rId12" Type="http://schemas.openxmlformats.org/officeDocument/2006/relationships/image" Target="media/image7.jpg"/><Relationship Id="rId17" Type="http://schemas.openxmlformats.org/officeDocument/2006/relationships/hyperlink" Target="#img_list1_popup" TargetMode="External"/><Relationship Id="rId25" Type="http://schemas.openxmlformats.org/officeDocument/2006/relationships/hyperlink" Target="#img_history_ratio" TargetMode="External"/><Relationship Id="rId33" Type="http://schemas.openxmlformats.org/officeDocument/2006/relationships/hyperlink" Target="#img_history_ukf" TargetMode="External"/><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3.jpg"/><Relationship Id="rId29" Type="http://schemas.openxmlformats.org/officeDocument/2006/relationships/hyperlink" Target="#img_history_hp" TargetMode="Externa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img_bolus_wizard" TargetMode="External"/><Relationship Id="rId24" Type="http://schemas.openxmlformats.org/officeDocument/2006/relationships/hyperlink" Target="#img_history_basal" TargetMode="External"/><Relationship Id="rId32" Type="http://schemas.openxmlformats.org/officeDocument/2006/relationships/hyperlink" Target="#img_automation_states_dialog" TargetMode="External"/><Relationship Id="rId5" Type="http://schemas.openxmlformats.org/officeDocument/2006/relationships/image" Target="media/image1.jpeg"/><Relationship Id="rId15" Type="http://schemas.openxmlformats.org/officeDocument/2006/relationships/image" Target="media/image9.jpg"/><Relationship Id="rId23" Type="http://schemas.openxmlformats.org/officeDocument/2006/relationships/image" Target="media/image16.jpg"/><Relationship Id="rId28" Type="http://schemas.openxmlformats.org/officeDocument/2006/relationships/image" Target="media/image17.jpg"/><Relationship Id="rId10" Type="http://schemas.openxmlformats.org/officeDocument/2006/relationships/image" Target="media/image6.jpg"/><Relationship Id="rId19" Type="http://schemas.openxmlformats.org/officeDocument/2006/relationships/image" Target="media/image12.jpg"/><Relationship Id="rId31" Type="http://schemas.openxmlformats.org/officeDocument/2006/relationships/image" Target="media/image18.jp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hyperlink" Target="#img_import_settings" TargetMode="External"/><Relationship Id="rId22" Type="http://schemas.openxmlformats.org/officeDocument/2006/relationships/image" Target="media/image15.jpg"/><Relationship Id="rId27" Type="http://schemas.openxmlformats.org/officeDocument/2006/relationships/hyperlink" Target="#img_mj_toggle" TargetMode="External"/><Relationship Id="rId30" Type="http://schemas.openxmlformats.org/officeDocument/2006/relationships/hyperlink" Target="#img_overview_stacked" TargetMode="External"/><Relationship Id="rId35" Type="http://schemas.openxmlformats.org/officeDocument/2006/relationships/theme" Target="theme/theme1.xml"/><Relationship Id="rId8"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56</Pages>
  <Words>28246</Words>
  <Characters>161005</Characters>
  <Application>Microsoft Office Word</Application>
  <DocSecurity>0</DocSecurity>
  <Lines>1341</Lines>
  <Paragraphs>377</Paragraphs>
  <ScaleCrop>false</ScaleCrop>
  <Company/>
  <LinksUpToDate>false</LinksUpToDate>
  <CharactersWithSpaces>188874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Randall Clapp</cp:lastModifiedBy>
  <cp:revision>2</cp:revision>
  <cp:lastPrinted>2026-08-21T07:45:00Z</cp:lastPrinted>
  <dcterms:created xsi:type="dcterms:W3CDTF">2026-08-24T23:56:00Z</dcterms:created>
  <dcterms:modified xsi:type="dcterms:W3CDTF">2026-08-24T23:56:00Z</dcterms:modified>
</cp:coreProperties>
</file>