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bookmarkStart w:id="12" w:name="TOC"/>
      <w:pPr>
        <w:pStyle w:val="Heading1"/>
      </w:pPr>
      <w:r>
        <w:t>Contents</w:t>
      </w:r>
      <w:bookmarkEnd w:id="12"/>
    </w:p>
    <w:p>
      <w:hyperlink w:anchor="sec001">
        <w:r>
          <w:rPr>
            <w:rStyle w:val="Hyperlink"/>
          </w:rPr>
          <w:t>Auto ISF — top level</w:t>
        </w:r>
      </w:hyperlink>
    </w:p>
    <w:p>
      <w:hyperlink w:anchor="sec002">
        <w:r>
          <w:rPr>
            <w:rStyle w:val="Hyperlink"/>
          </w:rPr>
          <w:t>Activity Monitor</w:t>
        </w:r>
      </w:hyperlink>
    </w:p>
    <w:p>
      <w:hyperlink w:anchor="sec003">
        <w:r>
          <w:rPr>
            <w:rStyle w:val="Hyperlink"/>
          </w:rPr>
          <w:t>AutoISF settings → Libre special settings</w:t>
        </w:r>
      </w:hyperlink>
    </w:p>
    <w:p>
      <w:hyperlink w:anchor="sec004">
        <w:r>
          <w:rPr>
            <w:rStyle w:val="Hyperlink"/>
          </w:rPr>
          <w:t>AutoISF settings → weight system</w:t>
        </w:r>
      </w:hyperlink>
    </w:p>
    <w:p>
      <w:hyperlink w:anchor="sec005">
        <w:r>
          <w:rPr>
            <w:rStyle w:val="Hyperlink"/>
          </w:rPr>
          <w:t>AutoISF settings → SMB delivery settings</w:t>
        </w:r>
      </w:hyperlink>
    </w:p>
    <w:p>
      <w:hyperlink w:anchor="sec006">
        <w:r>
          <w:rPr>
            <w:rStyle w:val="Hyperlink"/>
          </w:rPr>
          <w:t>Notes</w:t>
        </w:r>
      </w:hyperlink>
    </w:p>
    <w:p>
      <w:hyperlink w:anchor="sec007">
        <w:r>
          <w:rPr>
            <w:rStyle w:val="Hyperlink"/>
          </w:rPr>
          <w:t>Not Yet In This Snapshot (added after build 650)</w:t>
        </w:r>
      </w:hyperlink>
    </w:p>
    <w:p>
      <w:hyperlink w:anchor="sec008">
        <w:r>
          <w:rPr>
            <w:rStyle w:val="Hyperlink"/>
          </w:rPr>
          <w:t>Related Settings Present In The Export, Outside This Document's Tables</w:t>
        </w:r>
      </w:hyperlink>
    </w:p>
    <w:p>
      <w:hyperlink w:anchor="sec009">
        <w:r>
          <w:rPr>
            <w:rStyle w:val="Hyperlink"/>
          </w:rPr>
          <w:t>Internal / Non-Setting Keys In This Export</w:t>
        </w:r>
      </w:hyperlink>
    </w:p>
    <w:p>
      <w:r>
        <w:t/>
      </w:r>
    </w:p>
    <w:p>
      <w:hyperlink w:anchor="Top">
        <w:r>
          <w:rPr>
            <w:rStyle w:val="Hyperlink"/>
          </w:rPr>
          <w:t>Top</w:t>
        </w:r>
      </w:hyperlink>
      <w:r>
        <w:t xml:space="preserve"> | </w:t>
      </w:r>
      <w:hyperlink w:anchor="Bottom">
        <w:r>
          <w:rPr>
            <w:rStyle w:val="Hyperlink"/>
          </w:rPr>
          <w:t>Bottom</w:t>
        </w:r>
      </w:hyperlink>
      <w:r>
        <w:t xml:space="preserve"> | </w:t>
      </w:r>
      <w:hyperlink w:anchor="TOC">
        <w:r>
          <w:rPr>
            <w:rStyle w:val="Hyperlink"/>
          </w:rPr>
          <w:t>TOC</w:t>
        </w:r>
      </w:hyperlink>
    </w:p>
    <w:p>
      <w:r>
        <w:t/>
      </w:r>
    </w:p>
    <w:p w14:paraId="7C9D3B8F" w14:textId="77777777" w:rsidR="00320BB2" w:rsidRDefault="009977A1">
      <w:bookmarkStart w:id="1" w:name="Top"/>
      <w:pPr>
        <w:pStyle w:val="Title"/>
        <w:spacing w:after="100"/>
      </w:pPr>
      <w:bookmarkStart w:id="0" w:name="here"/>
      <w:bookmarkEnd w:id="0"/>
      <w:proofErr w:type="spellStart"/>
      <w:r>
        <w:t>AutoISF</w:t>
      </w:r>
      <w:proofErr w:type="spellEnd"/>
      <w:r>
        <w:t xml:space="preserve"> Settings Reference</w:t>
      </w:r>
      <w:bookmarkEnd w:id="1"/>
    </w:p>
    <w:p w14:paraId="3702E326" w14:textId="77777777" w:rsidR="00320BB2" w:rsidRDefault="009977A1">
      <w:pPr>
        <w:spacing w:after="300"/>
      </w:pPr>
      <w:r>
        <w:rPr>
          <w:i/>
          <w:iCs/>
        </w:rPr>
        <w:t>UKF3426 — every GUI setting under Auto ISF, in menu order, with default values, ranges, and detailed usage notes.</w:t>
      </w:r>
    </w:p>
    <w:p w14:paraId="04D0E893" w14:textId="77777777" w:rsidR="00320BB2" w:rsidRDefault="009977A1">
      <w:pPr>
        <w:spacing w:after="200"/>
      </w:pPr>
      <w:r>
        <w:rPr>
          <w:i/>
          <w:iCs/>
        </w:rPr>
        <w:t xml:space="preserve">Generated directly from </w:t>
      </w:r>
      <w:proofErr w:type="spellStart"/>
      <w:r>
        <w:rPr>
          <w:i/>
          <w:iCs/>
        </w:rPr>
        <w:t>OpenAPSAutoISFPlugin.kt's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addPreferenceScreen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 xml:space="preserve">) (the actual on-device menu structure), the matching key definitions in core/keys/ (defaults and ranges), and cross-referenced against where each setting is </w:t>
      </w:r>
      <w:proofErr w:type="gramStart"/>
      <w:r>
        <w:rPr>
          <w:i/>
          <w:iCs/>
        </w:rPr>
        <w:t>actually consumed</w:t>
      </w:r>
      <w:proofErr w:type="gramEnd"/>
      <w:r>
        <w:rPr>
          <w:i/>
          <w:iCs/>
        </w:rPr>
        <w:t xml:space="preserve"> in the codebase (</w:t>
      </w:r>
      <w:proofErr w:type="spellStart"/>
      <w:r>
        <w:rPr>
          <w:i/>
          <w:iCs/>
        </w:rPr>
        <w:t>DetermineBasalAutoISF.kt</w:t>
      </w:r>
      <w:proofErr w:type="spellEnd"/>
      <w:r>
        <w:rPr>
          <w:i/>
          <w:iCs/>
        </w:rPr>
        <w:t xml:space="preserve">, related automations) for the "detailed description" column. Scope: this fork's own </w:t>
      </w:r>
      <w:proofErr w:type="spellStart"/>
      <w:r>
        <w:rPr>
          <w:i/>
          <w:iCs/>
        </w:rPr>
        <w:t>AutoISF</w:t>
      </w:r>
      <w:proofErr w:type="spellEnd"/>
      <w:r>
        <w:rPr>
          <w:i/>
          <w:iCs/>
        </w:rPr>
        <w:t xml:space="preserve"> settings tree only, not the whole stock </w:t>
      </w:r>
      <w:proofErr w:type="spellStart"/>
      <w:r>
        <w:rPr>
          <w:i/>
          <w:iCs/>
        </w:rPr>
        <w:t>AndroidAPS</w:t>
      </w:r>
      <w:proofErr w:type="spellEnd"/>
      <w:r>
        <w:rPr>
          <w:i/>
          <w:iCs/>
        </w:rPr>
        <w:t xml:space="preserve"> preference set.</w:t>
      </w:r>
    </w:p>
    <w:p w14:paraId="5D76F29E" w14:textId="77777777" w:rsidR="00320BB2" w:rsidRDefault="009977A1">
      <w:bookmarkStart w:id="3" w:name="sec001"/>
      <w:pPr>
        <w:pStyle w:val="Heading1"/>
        <w:spacing w:before="400" w:after="200"/>
      </w:pPr>
      <w:r>
        <w:t>Auto ISF — top level</w:t>
      </w:r>
      <w:bookmarkEnd w:id="3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01E6249D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39BDE89A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3EB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MJ Kotlin buttons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Shows a direct "Start MJ" / "Restore MJ" button on the Overview screen instead of requiring the native Automation tab.</w:t>
              <w:br/>
              <w:t>MJ ("Morning Jog"-style state machine, per this fork's naming) is a coded state that several other automations key off (checkAutomationState("MJ", ...)) to gate profile-switch and boost behaviour.</w:t>
              <w:br/>
              <w:t>Purely a UI convenience toggle — turning it off does not disable the underlying MJ automations, only the quick-access buttons.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754B11B9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12A8C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Steroid Kotlin button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Shows a direct "Steroids ON" button on Overview instead of requiring the native Automation entry.</w:t>
              <w:br/>
              <w:t>Feeds the steroid-adjustment automations (which progressively raise iobTH/ISF stringency while steroids are active) via the same EventSteroidUserAction path the native automation trigger would use.</w:t>
              <w:br/>
              <w:t>UI convenience only — the steroid automations themselves are controlled elsewhere.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1C28D2F1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3D67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Half basal exercise target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160 (120–200) [number (unit-aware)]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Defines the exercise-sensitivity curve's steepness: at this TT level (with "High temptarget raises sensitivity" on), basal runs at exactly 50%.</w:t>
              <w:br/>
              <w:t>Other TT levels interpolate along the same curve — e.g. 120 → ~75% basal, 140 → ~60% basal — so lowering this value makes the sensitivity response kick in more aggressively at lower TT levels.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124 mg/dL / 6.90 mmol/L</w:t>
            </w:r>
          </w:p>
        </w:tc>
      </w:tr>
    </w:tbl>
    <w:p w14:paraId="65313686" w14:textId="77777777" w:rsidR="00320BB2" w:rsidRDefault="00320BB2">
      <w:pPr>
        <w:spacing w:after="200"/>
      </w:pPr>
    </w:p>
    <w:p w14:paraId="2C059DC1" w14:textId="77777777" w:rsidR="00320BB2" w:rsidRDefault="00320BB2">
      <w:pPr>
        <w:spacing w:after="200"/>
      </w:pPr>
    </w:p>
    <w:p w14:paraId="6E81BE3E" w14:textId="77777777" w:rsidR="00320BB2" w:rsidRDefault="009977A1">
      <w:bookmarkStart w:id="4" w:name="sec002"/>
      <w:pPr>
        <w:pStyle w:val="Heading1"/>
        <w:spacing w:before="400" w:after="200"/>
      </w:pPr>
      <w:r>
        <w:t>Activity Monitor</w:t>
      </w:r>
      <w:bookmarkEnd w:id="4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1305E147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522918AA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2234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Scale factor for final activity sensitivity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(0.0–1.5)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Multiplies activity's default 15–30% sensitivity contribution up or down. Setting to 0.0 disables activity's contribution entirely while leaving inactivity's contribution (below) untouched.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5CBAC2CB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4017C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Scale factor for final inactivity sensitivity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(0.0–1.5)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idea for inactivity's default 10–20% contribution. 0.0 disables just the inactivity side.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</w:tbl>
    <w:p w14:paraId="03CFC549" w14:textId="77777777" w:rsidR="00320BB2" w:rsidRDefault="00320BB2">
      <w:pPr>
        <w:spacing w:after="200"/>
      </w:pPr>
    </w:p>
    <w:p w14:paraId="54D02556" w14:textId="77777777" w:rsidR="00320BB2" w:rsidRDefault="009977A1">
      <w:bookmarkStart w:id="5" w:name="sec003"/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Libre special settings</w:t>
      </w:r>
      <w:bookmarkEnd w:id="5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71DDA9A1" w14:textId="77777777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07D36A2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84D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Offset of Libre calibration versus finger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fslCal_Offset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(-50.0–50.0)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OFFSET term in this fork's own Libre-vs-reference calibration formula: Libre_calibrated = OFFSET + SLOPE × Libre_raw. Same style of two-point calibration xDrip+ itself does, applied here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1.35</w:t>
            </w:r>
          </w:p>
        </w:tc>
      </w:tr>
      <w:tr w:rsidR="00320BB2" w14:paraId="38E9CABE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BD5E5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Slope of Libre calibration versus finger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fslCal_Slope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(0.5–1.5)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SLOPE term in the same formula. Together with the offset above, this is the LIVE calibration pair actually applied to raw Libre values — it's what "Aging-sensor calibration adjustment" below temporarily overrides during its tiered windows.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0.74</w:t>
            </w:r>
          </w:p>
        </w:tc>
      </w:tr>
      <w:tr w:rsidR="00320BB2" w14:paraId="56194879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BA4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Libre 1st order exponential smoothing factor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0.3 (0.1–1.0)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Controls how aggressively raw Libre readings are exponentially smoothed before use, when not relying on xDrip+'s own 1-minute smoothing. 0.0 = maximum smoothing effect, 1.0 = minimum (closest to raw).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0AC9148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E234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Base Libre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slope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0.72 (0.5–1.5)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baseline all of Aging-sensor calibration's tiers subtract from: −0.02 (mild, days 2-3 fresh / 11-13 aging), −0.04 (medium, day 1-2 fresh / 13-14 aging), −0.07 (extreme, day 0 fresh / 14-15 aging).</w:t>
              <w:br/>
              <w:t>Retuning this one value shifts every tier together, rather than needing to update several independent hardcoded numbers.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0.74</w:t>
            </w:r>
          </w:p>
        </w:tc>
      </w:tr>
      <w:tr w:rsidR="00320BB2" w14:paraId="75932E76" w14:textId="77777777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5061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Base Libre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cal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offset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1.4 (-50.0–50.0)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equivalent baseline for offset: the same tiers add +0.05/+0.10/+0.15 to this value for the mild/medium/extreme windows.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1.35</w:t>
            </w:r>
          </w:p>
        </w:tc>
      </w:tr>
    </w:tbl>
    <w:p w14:paraId="2A6A6AC4" w14:textId="77777777" w:rsidR="00320BB2" w:rsidRDefault="00320BB2">
      <w:pPr>
        <w:spacing w:after="200"/>
      </w:pPr>
    </w:p>
    <w:p w14:paraId="4F8EAB75" w14:textId="77777777" w:rsidR="00320BB2" w:rsidRDefault="009977A1">
      <w:bookmarkStart w:id="6" w:name="sec004"/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weight system</w:t>
      </w:r>
      <w:bookmarkEnd w:id="6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6F3ED5A5" w14:textId="77777777" w:rsidTr="00107A84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0ED5725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71C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ratio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autoISF_max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(1.0–3.0)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Ceiling on how strong the combined adjustment can make ISF. 1.0 disables the strengthening side. Values above 2.5 are explicitly flagged as requiring extreme caution — a large ISF strengthening directly increases how much insulin a given dose delivers.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2.60</w:t>
            </w:r>
          </w:p>
        </w:tc>
      </w:tr>
      <w:tr w:rsidR="00320BB2" w14:paraId="7618F6B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A2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Weight while BG accelerates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bgAccel_ISF_weight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accelerating (rate-of-rise increasing), which potentially increases SMB sizing. 0.0 disables this contribution.</w:t>
              <w:br/>
              <w:t>This is the LIVE value multiple automations write to transiently (during boosts) and restore afterward — see the two settings immediately below.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0.50</w:t>
            </w:r>
          </w:p>
        </w:tc>
      </w:tr>
      <w:tr w:rsidR="00320BB2" w14:paraId="2FE07E8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271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acceleration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0.70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RecentPodOff restores bgAccel_ISF_weight to once its own trigger conditions clear — your normal/baseline acceleration weight, distinct from the live value above which gets overwritten transiently.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0.70</w:t>
            </w:r>
          </w:p>
        </w:tc>
      </w:tr>
      <w:tr w:rsidR="00320BB2" w14:paraId="7E8B0A4D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35CA8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Boosted acceleration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0.95 (0.0–1.0)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OldPod2/RecentPod set bgAccel_ISF_weight to while their own boost conditions are active, and what the AcceUp0.5 automation now also targets. Previously a hardcoded literal in three separate places in the code; now one live, user-tunable setting.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0.95</w:t>
            </w:r>
          </w:p>
        </w:tc>
      </w:tr>
      <w:tr w:rsidR="00320BB2" w14:paraId="228FF403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73A4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Higher ISF-range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higher_ISFrange_weight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above target, increasing delivery the further above target BG runs. 0.0 disables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0.80</w:t>
            </w:r>
          </w:p>
        </w:tc>
      </w:tr>
      <w:tr w:rsidR="00320BB2" w14:paraId="475C49EC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0E07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Postprandial ISF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pp_ISF_weight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while glucose is actively rising (the "pp" = postprandial signal), increasing SMB sizing during a rise. 0.0 disables it.</w:t>
              <w:br/>
              <w:t>Like the acceleration weight, this is a LIVE value multiple boost automations overwrite transiently and restore afterward — see the two settings immediately below.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0.10</w:t>
            </w:r>
          </w:p>
        </w:tc>
      </w:tr>
      <w:tr w:rsidR="00320BB2" w14:paraId="0AF7891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CCD8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postprandial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0.08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boost/recovery automations restore pp_ISF_weight to once a boost window ends.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0.10</w:t>
            </w:r>
          </w:p>
        </w:tc>
      </w:tr>
      <w:tr w:rsidR="00320BB2" w14:paraId="40693F6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8DF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Boosted postprandial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 (0.0–0.15)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value the fast-rise boost automations (BolusGiven, BolusGivenMild, High6PP, HighOldPod, PodChangeHighPP130, OldPod2, RecentPod) set while actively boosting. Previously hardcoded; now a live setting shared by all of them.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0D17001B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FBA1" w14:textId="77777777" w:rsidR="00320BB2" w:rsidRDefault="009977A1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dura_ISF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weight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dura_ISF_weight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(0.0–3.0)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Strengthens ISF during longer-lasting elevated glucose plateaus ("duration" of a high, not just its level). 0.0 disables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2.50</w:t>
            </w:r>
          </w:p>
        </w:tc>
      </w:tr>
      <w:tr w:rsidR="00320BB2" w14:paraId="5181C083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BC7D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duration ISF weight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1.2 (0.0–3.0)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Your normal dura_ISF_weight value. Unlike the acceleration/pp pairs above, nothing currently writes to the live dura_ISF_weight, so this setting isn't yet used as an active restore target — recorded here for when/if that changes.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2.50</w:t>
            </w:r>
          </w:p>
        </w:tc>
      </w:tr>
      <w:tr w:rsidR="00320BB2" w14:paraId="660C527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332BC" w14:textId="77777777" w:rsidR="00320BB2" w:rsidRDefault="009977A1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threshold percent for SMB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iob_threshold_percent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100% (10–100)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SMB delivery is disabled once current IOB exceeds this percentage of your profile's max IOB. 100% (the default) effectively disables this specific throttle — SMB then remains governed only by the hard max-IOB cap itself.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70%</w:t>
            </w:r>
          </w:p>
        </w:tc>
      </w:tr>
    </w:tbl>
    <w:p w14:paraId="01C5111A" w14:textId="77777777" w:rsidR="00320BB2" w:rsidRDefault="00320BB2">
      <w:pPr>
        <w:spacing w:after="200"/>
      </w:pPr>
    </w:p>
    <w:p w14:paraId="002DD2D0" w14:textId="77777777" w:rsidR="00320BB2" w:rsidRDefault="009977A1">
      <w:bookmarkStart w:id="7" w:name="sec005"/>
      <w:pPr>
        <w:pStyle w:val="Heading1"/>
        <w:spacing w:before="400" w:after="200"/>
      </w:pPr>
      <w:proofErr w:type="spellStart"/>
      <w:r>
        <w:t>AutoISF</w:t>
      </w:r>
      <w:proofErr w:type="spellEnd"/>
      <w:r>
        <w:t xml:space="preserve"> settings → SMB delivery settings</w:t>
      </w:r>
      <w:bookmarkEnd w:id="7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2016"/>
        <w:gridCol w:w="4334"/>
        <w:gridCol w:w="1513"/>
      </w:tblGrid>
      <w:tr w:rsidR="00320BB2" w14:paraId="1879823F" w14:textId="77777777" w:rsidTr="00107A84">
        <w:trPr>
          <w:tblHeader/>
        </w:trPr>
        <w:tc>
          <w:tcPr>
            <w:tcW w:w="2217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Setting</w:t>
            </w:r>
          </w:p>
        </w:tc>
        <w:tc>
          <w:tcPr>
            <w:tcW w:w="2016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Default (range) [type]</w:t>
            </w:r>
          </w:p>
        </w:tc>
        <w:tc>
          <w:tcPr>
            <w:tcW w:w="4334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Detailed description</w:t>
            </w:r>
          </w:p>
        </w:tc>
        <w:tc>
          <w:tcPr>
            <w:tcW w:w="1513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Current setting (Client)</w:t>
            </w:r>
          </w:p>
        </w:tc>
      </w:tr>
      <w:tr w:rsidR="00320BB2" w14:paraId="52C88E29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66988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FIXED SMB delivery ratio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smb_delivery_ratio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 (0.1–1.0)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share of total calculated insulin requirement that can actually be delivered as a single SMB — a core OpenAPS safety cap, since delivering the full requirement at once would risk stacking.</w:t>
              <w:br/>
              <w:t>This is also the source value for "UAM Boost insulin req %" internally — that Tier-3 setting has no GUI entry of its own and is instead calculated as this ratio × 100.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28B37DC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2A657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Simple SMB offset override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When on, replaces the ratio-based SMB derivation entirely with a much simpler rule: SMB is zeroed outright whenever BG is below target + the fixed offset below, full stop. The 8 time-of-day offsets still layer on top either way. Simpler to reason about than tuning the ratio/range pieces above, at the cost of losing their gradation.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6198F51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D724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SMB offset (mmol/L above target)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0.5 (0.0–2.0)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fixed offset the override above uses. Only has any effect while "Simple SMB offset override" is 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0.80</w:t>
            </w:r>
          </w:p>
        </w:tc>
      </w:tr>
      <w:tr w:rsidR="00320BB2" w14:paraId="3E9DA937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05A3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00–02h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Added on top of the effective SMB-blocking threshold during 00:00–02:00 only, regardless of which offset mode (ratio-based or simple override) is active. Positive = threshold raised = less SMB allowed in this window; negative = more SMB allowed.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2C9828E4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1666B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02–04h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02:00–04:00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27D967FA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5764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04–06h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04:00–06:00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C1ABA0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9E49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06–09h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06:00–09:00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60F633D5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5922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09–12h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09:00–12:00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2E43A6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F63BE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12–18h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12:00–18:00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1D8B8902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2753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18–22h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18:00–22:00 window.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37D1A73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C93E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Time-of-day offset, 22–00h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 (-2.0–2.0)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Same mechanism, 22:00–00:00 window (the overnight boundary).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0.00</w:t>
            </w:r>
          </w:p>
        </w:tc>
      </w:tr>
      <w:tr w:rsidR="00320BB2" w14:paraId="4BD9C726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F0C9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Resting SMB delivery ratio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0.14 (0.1–0.5)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delivery ratio the boost/recovery automations (DelOff and related) restore to once a boost window ends — a separate, lower baseline from the general SMB delivery ratio above, which those same automations also write into transiently while a boost is active.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0.15</w:t>
            </w:r>
          </w:p>
        </w:tc>
      </w:tr>
      <w:tr w:rsidR="00320BB2" w14:paraId="01D24BD9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9E76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Enable boost automations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BolusGiven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+ Mild)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Single master switch for BOTH the BolusGiven family (bg1/bg2/bg3, escalating-severity fast-rise responses) and BolusGivenMild together. Turning it off disables both, not just one.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53F1022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47B8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Mild boost delivery ratio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0.20 (0.1–0.5)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Base ratio for BolusGivenMild's own boost — its BGL tiers apply +0.05/+0.02/+0 bumps on top of this value depending on severity. BolusGiven bg3's "strong" tier ratio is this same value +0.03, not configured independently.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0.23</w:t>
            </w:r>
          </w:p>
        </w:tc>
      </w:tr>
      <w:tr w:rsidR="00320BB2" w14:paraId="19D02977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D8E5A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Enable Tier 3 UAM Boost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Master switch for a separate, newer boost condition in DetermineBasalAutoISF.kt (strong glucose acceleration combined with a positive delta) — distinct from "Enable boost automations" above, which is BolusGiven/BolusGivenMild's own unrelated feature.</w:t>
              <w:br/>
              <w:t>Also requires VirtualPump as the active pump driver — this Tier 3 logic cannot fire on a real pump build regardless of this toggle, by design, since it's still under real-world evaluation.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1D5A4645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8AB4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max bolus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boost_max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2.5 U (0.1–10.0)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Hard cap on the size of a single UAM Boost SMB.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7C4B7A2F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965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max IOB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boostMaxIOB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U (0.1–12.0)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UAM Boost stops firing once current IOB reaches this level, independent of whatever the other trigger conditions say.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75B62DD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6631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UAM Boost scale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boost_scale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(0.1–3.0)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Multiplier applied to the pre-boost insulin requirement before it's capped at the max bolus above. This is the raw, unscaled preference value — the live SMB size is additionally scaled by the current profile percentage on top of this at dosing time.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449F8D7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8C8A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Enable alternative activation of SMB depending on active target being even/odd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An alternate SMB-gating rule: when enabled, SMB is only active while the current target (mmol/L with an even decimal digit, or mg/dL as an even whole number) meets that parity condition — otherwise SMB is inactive. Off = normal behaviour, ungated by target parity.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Not in snapshot</w:t>
            </w:r>
          </w:p>
        </w:tc>
      </w:tr>
      <w:tr w:rsidR="00320BB2" w14:paraId="208F564E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D07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Split Bolus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off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When no profile percentage override is active and a calculated SMB would hit the max-bolus cap, this delivers the remainder as a second part after the split interval below, rather than waiting a full SMB interval for it.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0959773D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EA6D5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Show Carb Model Curve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Overlays a dashed, calculated two-compartment carb-absorption curve (90-minute peak, truncated at 240 minutes) on the Carbs Absorption graph, alongside the normal empirical (measured) absorption line — a visual comparison tool, no dosing effect.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290FA16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1C4D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Split Bolus Interval (min)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 (1–10)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Minutes between the first and second parts of a split bolus. Only takes effect when Split Bolus is on, profile% = 100%, and the SMB in question is exactly at maxBolus.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7</w:t>
            </w:r>
          </w:p>
        </w:tc>
      </w:tr>
      <w:tr w:rsidR="00320BB2" w14:paraId="247B3F98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EA0D6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Sensitivity (ISF/Basal)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Uses the blended-TDD sensitivity ratio to adjust ISF and basal specifically while Autosens (top-level setting) is off. Disabling this keeps sensitivity neutral (ratio locked to 1.0)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45645490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38290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Factor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max_iob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insulinReq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 [switch]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Scales both max_iob and the calculated insulin requirement by the same blended-TDD ratio. When off, the fixed fallback value below is used in its place instead.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on</w:t>
            </w:r>
          </w:p>
        </w:tc>
      </w:tr>
      <w:tr w:rsidR="00320BB2" w14:paraId="3237BE91" w14:textId="77777777" w:rsidTr="00107A84">
        <w:tc>
          <w:tcPr>
            <w:tcW w:w="22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00C3" w14:textId="77777777" w:rsidR="00320BB2" w:rsidRDefault="009977A1">
            <w:r>
              <w:rPr>
                <w:b/>
                <w:bCs/>
                <w:color w:val="000000"/>
                <w:sz w:val="18"/>
                <w:szCs w:val="18"/>
              </w:rPr>
              <w:t>TDD Factor fallback value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 (0.8–1.2) [number]</w:t>
            </w:r>
          </w:p>
        </w:tc>
        <w:tc>
          <w:tcPr>
            <w:tcW w:w="43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The fixed TDDfactor used only while "TDD Factor" above is disabled — has zero effect while that's enabled, since the live TDD ratio overrides it every cycle. Range matches the live calculation's own internal clamp.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t>1.00</w:t>
            </w:r>
          </w:p>
        </w:tc>
      </w:tr>
    </w:tbl>
    <w:p w14:paraId="1F969DBD" w14:textId="77777777" w:rsidR="00320BB2" w:rsidRDefault="00320BB2">
      <w:pPr>
        <w:spacing w:after="200"/>
      </w:pPr>
    </w:p>
    <w:p w14:paraId="702E2610" w14:textId="77777777" w:rsidR="00320BB2" w:rsidRDefault="009977A1">
      <w:bookmarkStart w:id="8" w:name="sec006"/>
      <w:pPr>
        <w:pStyle w:val="Heading1"/>
        <w:spacing w:before="400" w:after="200"/>
      </w:pPr>
      <w:r>
        <w:lastRenderedPageBreak/>
        <w:t>Notes</w:t>
      </w:r>
      <w:bookmarkEnd w:id="8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35771BD0" w14:textId="77777777" w:rsidR="00320BB2" w:rsidRDefault="009977A1">
      <w:pPr>
        <w:spacing w:after="200"/>
      </w:pPr>
      <w:r>
        <w:t xml:space="preserve">• "UAM Boost insulin req %" is used internally by Tier 3 UAM Boost's bypass path but has no GUI entry of its own — it is calculated as (FIXED SMB delivery ratio × 100) rather than being independently </w:t>
      </w:r>
      <w:proofErr w:type="spellStart"/>
      <w:r>
        <w:t>tunable</w:t>
      </w:r>
      <w:proofErr w:type="spellEnd"/>
      <w:r>
        <w:t>, so it always tracks that setting.</w:t>
      </w:r>
    </w:p>
    <w:p w14:paraId="3572D8E6" w14:textId="77777777" w:rsidR="00320BB2" w:rsidRDefault="009977A1">
      <w:pPr>
        <w:spacing w:after="200"/>
      </w:pPr>
      <w:r>
        <w:t>• Settings marked as a live/transient pair (e.g. “Weight while BG accelerates” plus its “Resting” and “Boosted” counterparts) share one underlying live preference that several automations write to and restore — the “Resting”</w:t>
      </w:r>
      <w:proofErr w:type="gramStart"/>
      <w:r>
        <w:t>/“</w:t>
      </w:r>
      <w:proofErr w:type="gramEnd"/>
      <w:r>
        <w:t>Boosted” settings are the values those automations use, not independent effects of their own.</w:t>
      </w:r>
    </w:p>
    <w:p w14:paraId="08B835B3" w14:textId="77777777" w:rsidR="00062202" w:rsidRDefault="00A3769A">
      <w:bookmarkStart w:id="9" w:name="sec007"/>
      <w:pPr>
        <w:pStyle w:val="Heading1"/>
        <w:spacing w:before="400" w:after="200"/>
      </w:pPr>
      <w:r>
        <w:t xml:space="preserve">Not Yet </w:t>
      </w:r>
      <w:proofErr w:type="gramStart"/>
      <w:r>
        <w:t>In</w:t>
      </w:r>
      <w:proofErr w:type="gramEnd"/>
      <w:r>
        <w:t xml:space="preserve"> This Snapshot (added after build 650)</w:t>
      </w:r>
      <w:bookmarkEnd w:id="9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1DF0D465" w14:textId="77777777" w:rsidR="00062202" w:rsidRDefault="00A3769A">
      <w:pPr>
        <w:spacing w:after="120"/>
      </w:pPr>
      <w:r>
        <w:t>• Enable Tier 3 UAM Boost — default off, no live value available from this build's export.</w:t>
      </w:r>
    </w:p>
    <w:p w14:paraId="3B10DB4B" w14:textId="77777777" w:rsidR="00062202" w:rsidRDefault="00A3769A">
      <w:pPr>
        <w:spacing w:after="120"/>
      </w:pPr>
      <w:r>
        <w:t>• UAM Boost max bolus (</w:t>
      </w:r>
      <w:proofErr w:type="spellStart"/>
      <w:r>
        <w:t>boost_max</w:t>
      </w:r>
      <w:proofErr w:type="spellEnd"/>
      <w:r>
        <w:t>) — default 2.5 U (0.1–10.0), no live value available from this build's export.</w:t>
      </w:r>
    </w:p>
    <w:p w14:paraId="10B9935B" w14:textId="77777777" w:rsidR="00062202" w:rsidRDefault="00A3769A">
      <w:pPr>
        <w:spacing w:after="120"/>
      </w:pPr>
      <w:r>
        <w:t>• UAM Boost max IOB (% of max_iob) — default 10% (1–100%), no live value available from this build's export.</w:t>
      </w:r>
    </w:p>
    <w:p w14:paraId="3A56CBFF" w14:textId="77777777" w:rsidR="00062202" w:rsidRDefault="00A3769A">
      <w:pPr>
        <w:spacing w:after="120"/>
      </w:pPr>
      <w:r>
        <w:t>• UAM Boost scale (</w:t>
      </w:r>
      <w:proofErr w:type="spellStart"/>
      <w:r>
        <w:t>boost_scale</w:t>
      </w:r>
      <w:proofErr w:type="spellEnd"/>
      <w:r>
        <w:t>) — default 1.0 (0.1–3.0), no live value available from this build's export.</w:t>
      </w:r>
    </w:p>
    <w:p w14:paraId="2EDCC97C" w14:textId="77777777" w:rsidR="00062202" w:rsidRDefault="00A3769A">
      <w:bookmarkStart w:id="10" w:name="sec008"/>
      <w:pPr>
        <w:pStyle w:val="Heading1"/>
        <w:spacing w:before="400" w:after="200"/>
      </w:pPr>
      <w:r>
        <w:t xml:space="preserve">Related Settings Present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Export, Outside This Document's Tables</w:t>
      </w:r>
      <w:bookmarkEnd w:id="10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672A5756" w14:textId="77777777" w:rsidR="00062202" w:rsidRDefault="00A3769A">
      <w:pPr>
        <w:spacing w:after="200"/>
      </w:pPr>
      <w:r>
        <w:t>Real values from the device, for settings this document's earlier tables don't individually list — included for completeness rather than silently dropped.</w:t>
      </w:r>
    </w:p>
    <w:p w14:paraId="5E656E69" w14:textId="77777777" w:rsidR="00062202" w:rsidRDefault="00A3769A">
      <w:pPr>
        <w:spacing w:after="120"/>
      </w:pPr>
      <w:r>
        <w:t>• Aging-sensor calibration adjustment (master enable) (</w:t>
      </w:r>
      <w:proofErr w:type="spellStart"/>
      <w:r>
        <w:t>autoisf_old_sensor_adj_enabled</w:t>
      </w:r>
      <w:proofErr w:type="spellEnd"/>
      <w:r>
        <w:t>): true. Referenced in the Libre section's description text but has no row of its own in this document's table.</w:t>
      </w:r>
    </w:p>
    <w:p w14:paraId="744988C2" w14:textId="77777777" w:rsidR="00062202" w:rsidRDefault="00A3769A">
      <w:pPr>
        <w:spacing w:after="120"/>
      </w:pPr>
      <w:r>
        <w:t>• Weight while BG decelerates (</w:t>
      </w:r>
      <w:proofErr w:type="spellStart"/>
      <w:r>
        <w:t>bgBrake_ISF_weight</w:t>
      </w:r>
      <w:proofErr w:type="spellEnd"/>
      <w:r>
        <w:t>): 0.25. Sibling of “Weight while BG accelerates”; not currently listed as its own row in this document.</w:t>
      </w:r>
    </w:p>
    <w:p w14:paraId="441079C8" w14:textId="77777777" w:rsidR="00062202" w:rsidRDefault="00A3769A">
      <w:pPr>
        <w:spacing w:after="120"/>
      </w:pPr>
      <w:r>
        <w:t>• Enable alternative activation of SMB depending on target parity (Enable alternative activation of SMB always): true. Export label text doesn't exactly match this document's setting name (“...always” vs “...depending on active target being even/odd”) — verify on-device before treating as the same setting.</w:t>
      </w:r>
    </w:p>
    <w:p w14:paraId="471CB882" w14:textId="77777777" w:rsidR="00062202" w:rsidRDefault="00A3769A">
      <w:pPr>
        <w:spacing w:after="120"/>
      </w:pPr>
      <w:r>
        <w:lastRenderedPageBreak/>
        <w:t xml:space="preserve">• Min </w:t>
      </w:r>
      <w:proofErr w:type="spellStart"/>
      <w:r>
        <w:t>autoISF</w:t>
      </w:r>
      <w:proofErr w:type="spellEnd"/>
      <w:r>
        <w:t xml:space="preserve"> ratio / low-BG max ratio (</w:t>
      </w:r>
      <w:proofErr w:type="spellStart"/>
      <w:r>
        <w:t>autoISF_min</w:t>
      </w:r>
      <w:proofErr w:type="spellEnd"/>
      <w:r>
        <w:t xml:space="preserve"> / </w:t>
      </w:r>
      <w:proofErr w:type="spellStart"/>
      <w:r>
        <w:t>autoISF_max_low</w:t>
      </w:r>
      <w:proofErr w:type="spellEnd"/>
      <w:r>
        <w:t xml:space="preserve">): 0.30 / 1.00. Not present in this document's tables — likely governed elsewhere in the </w:t>
      </w:r>
      <w:proofErr w:type="spellStart"/>
      <w:r>
        <w:t>AutoISF</w:t>
      </w:r>
      <w:proofErr w:type="spellEnd"/>
      <w:r>
        <w:t xml:space="preserve"> weight system </w:t>
      </w:r>
      <w:proofErr w:type="gramStart"/>
      <w:r>
        <w:t>code, or</w:t>
      </w:r>
      <w:proofErr w:type="gramEnd"/>
      <w:r>
        <w:t xml:space="preserve"> scoped out.</w:t>
      </w:r>
    </w:p>
    <w:p w14:paraId="33DF3EAD" w14:textId="77777777" w:rsidR="00062202" w:rsidRDefault="00A3769A">
      <w:pPr>
        <w:spacing w:after="120"/>
      </w:pPr>
      <w:r>
        <w:t>• Enable ISF adaptation by glucose behaviour (</w:t>
      </w:r>
      <w:proofErr w:type="spellStart"/>
      <w:r>
        <w:t>openapsama_enable_autoISF</w:t>
      </w:r>
      <w:proofErr w:type="spellEnd"/>
      <w:r>
        <w:t>): true. Plugin-level master switch, outside this document's per-setting tables.</w:t>
      </w:r>
    </w:p>
    <w:p w14:paraId="16743875" w14:textId="77777777" w:rsidR="00062202" w:rsidRDefault="00A3769A">
      <w:pPr>
        <w:spacing w:after="120"/>
      </w:pPr>
      <w:r>
        <w:t>• SMB delivery ratio — BG range / max / min, range extension (</w:t>
      </w:r>
      <w:proofErr w:type="spellStart"/>
      <w:r>
        <w:t>openapsama_smb_delivery_ratio_bg_range</w:t>
      </w:r>
      <w:proofErr w:type="spellEnd"/>
      <w:r>
        <w:t xml:space="preserve"> / _max / _min / </w:t>
      </w:r>
      <w:proofErr w:type="spellStart"/>
      <w:r>
        <w:t>smb_max_range_extension</w:t>
      </w:r>
      <w:proofErr w:type="spellEnd"/>
      <w:r>
        <w:t>): 0.00 / 0.50 / 0.95 / 4.00. Related sibling settings to “FIXED SMB delivery ratio”, not individually tabled in this document.</w:t>
      </w:r>
    </w:p>
    <w:p w14:paraId="03A6B088" w14:textId="77777777" w:rsidR="00062202" w:rsidRDefault="00A3769A">
      <w:pPr>
        <w:spacing w:after="120"/>
      </w:pPr>
      <w:r>
        <w:t xml:space="preserve">• High/low </w:t>
      </w:r>
      <w:proofErr w:type="spellStart"/>
      <w:r>
        <w:t>temptarget</w:t>
      </w:r>
      <w:proofErr w:type="spellEnd"/>
      <w:r>
        <w:t xml:space="preserve"> sensitivity toggles (</w:t>
      </w:r>
      <w:proofErr w:type="spellStart"/>
      <w:r>
        <w:t>high_temptarget_raises_sensitivity</w:t>
      </w:r>
      <w:proofErr w:type="spellEnd"/>
      <w:r>
        <w:t xml:space="preserve"> / </w:t>
      </w:r>
      <w:proofErr w:type="spellStart"/>
      <w:r>
        <w:t>low_temptarget_lowers_sensitivity</w:t>
      </w:r>
      <w:proofErr w:type="spellEnd"/>
      <w:r>
        <w:t xml:space="preserve">): true / true. Stock AAPS sensitivity settings, not part of the </w:t>
      </w:r>
      <w:proofErr w:type="spellStart"/>
      <w:r>
        <w:t>AutoISF</w:t>
      </w:r>
      <w:proofErr w:type="spellEnd"/>
      <w:r>
        <w:t>-specific screens this document covers.</w:t>
      </w:r>
    </w:p>
    <w:p w14:paraId="2CCF0495" w14:textId="77777777" w:rsidR="00062202" w:rsidRDefault="00A3769A">
      <w:bookmarkStart w:id="11" w:name="sec009"/>
      <w:pPr>
        <w:pStyle w:val="Heading1"/>
        <w:spacing w:before="400" w:after="200"/>
      </w:pPr>
      <w:r>
        <w:t xml:space="preserve">Internal / Non-Setting Keys </w:t>
      </w:r>
      <w:proofErr w:type="gramStart"/>
      <w:r>
        <w:t>In</w:t>
      </w:r>
      <w:proofErr w:type="gramEnd"/>
      <w:r>
        <w:t xml:space="preserve"> This Export</w:t>
      </w:r>
      <w:bookmarkEnd w:id="11"/>
      <w:r>
        <w:t xml:space="preserve"> </w:t>
      </w:r>
      <w:hyperlink w:anchor="TOC">
        <w:r>
          <w:rPr>
            <w:rStyle w:val="Hyperlink"/>
          </w:rPr>
          <w:t>Back to TOC</w:t>
        </w:r>
      </w:hyperlink>
    </w:p>
    <w:p w14:paraId="1CEFA44B" w14:textId="77777777" w:rsidR="00062202" w:rsidRDefault="00A3769A">
      <w:pPr>
        <w:spacing w:after="200"/>
      </w:pPr>
      <w:r>
        <w:t>Present in the raw export file but not GUI settings — internal state, other plugins, or device metadata.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6"/>
        <w:gridCol w:w="2807"/>
        <w:gridCol w:w="3547"/>
      </w:tblGrid>
      <w:tr w:rsidR="00062202" w14:paraId="729C669B" w14:textId="77777777">
        <w:trPr>
          <w:tblHeader/>
        </w:trPr>
        <w:tc>
          <w:tcPr>
            <w:tcW w:w="26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E94C2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Preference key</w:t>
            </w:r>
          </w:p>
        </w:tc>
        <w:tc>
          <w:tcPr>
            <w:tcW w:w="22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DA335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Current value</w:t>
            </w:r>
          </w:p>
        </w:tc>
        <w:tc>
          <w:tcPr>
            <w:tcW w:w="278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DBBB" w14:textId="77777777" w:rsidR="00062202" w:rsidRDefault="00A3769A">
            <w:r>
              <w:rPr>
                <w:b/>
                <w:bCs/>
                <w:color w:val="FFFFFF"/>
                <w:sz w:val="18"/>
                <w:szCs w:val="18"/>
              </w:rPr>
              <w:t>Why it's not a setting</w:t>
            </w:r>
          </w:p>
        </w:tc>
      </w:tr>
      <w:tr w:rsidR="00062202" w14:paraId="1067C34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38B3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autoisf_clean_graph_requested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1168C" w14:textId="77777777" w:rsidR="00062202" w:rsidRDefault="00A3769A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AEBE0" w14:textId="77777777" w:rsidR="00062202" w:rsidRDefault="00A3769A">
            <w:r>
              <w:rPr>
                <w:color w:val="000000"/>
                <w:sz w:val="18"/>
                <w:szCs w:val="18"/>
              </w:rPr>
              <w:t>One-shot internal flag, not a setting.</w:t>
            </w:r>
          </w:p>
        </w:tc>
      </w:tr>
      <w:tr w:rsidR="00062202" w14:paraId="695E494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A1DAD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autoisf_custom_automations_enabled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1753A" w14:textId="77777777" w:rsidR="00062202" w:rsidRDefault="00A3769A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B03D1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Not exposed via </w:t>
            </w:r>
            <w:proofErr w:type="spellStart"/>
            <w:r>
              <w:rPr>
                <w:color w:val="000000"/>
                <w:sz w:val="18"/>
                <w:szCs w:val="18"/>
              </w:rPr>
              <w:t>addPreferenceScreen</w:t>
            </w:r>
            <w:proofErr w:type="spellEnd"/>
            <w:r>
              <w:rPr>
                <w:color w:val="000000"/>
                <w:sz w:val="18"/>
                <w:szCs w:val="18"/>
              </w:rPr>
              <w:t>; read directly by code.</w:t>
            </w:r>
          </w:p>
        </w:tc>
      </w:tr>
      <w:tr w:rsidR="00062202" w14:paraId="6E4EDDD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3F9F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autoisf_fslcal_offset_normal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_</w:t>
            </w:r>
            <w:proofErr w:type="spellStart"/>
            <w:r>
              <w:rPr>
                <w:color w:val="000000"/>
                <w:sz w:val="18"/>
                <w:szCs w:val="18"/>
              </w:rPr>
              <w:t>slope_normal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BA941" w14:textId="77777777" w:rsidR="00062202" w:rsidRDefault="00A3769A">
            <w:r>
              <w:rPr>
                <w:color w:val="000000"/>
                <w:sz w:val="18"/>
                <w:szCs w:val="18"/>
              </w:rPr>
              <w:t>1.40 / 0.72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EB11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Internal backup of </w:t>
            </w:r>
            <w:proofErr w:type="spellStart"/>
            <w:r>
              <w:rPr>
                <w:color w:val="000000"/>
                <w:sz w:val="18"/>
                <w:szCs w:val="18"/>
              </w:rPr>
              <w:t>fslCal_Offset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/Slope taken before </w:t>
            </w:r>
            <w:proofErr w:type="spellStart"/>
            <w:r>
              <w:rPr>
                <w:color w:val="000000"/>
                <w:sz w:val="18"/>
                <w:szCs w:val="18"/>
              </w:rPr>
              <w:t>OldSensorAdj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overrides them.</w:t>
            </w:r>
          </w:p>
        </w:tc>
      </w:tr>
      <w:tr w:rsidR="00062202" w14:paraId="62A4A3F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7151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autoisf_low_profile_name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autoisf_standard_profile_name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81AE6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Current Profile / Current </w:t>
            </w:r>
            <w:proofErr w:type="spellStart"/>
            <w:r>
              <w:rPr>
                <w:color w:val="000000"/>
                <w:sz w:val="18"/>
                <w:szCs w:val="18"/>
              </w:rPr>
              <w:t>ProfileReal</w:t>
            </w:r>
            <w:proofErr w:type="spellEnd"/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CC7AA" w14:textId="77777777" w:rsidR="00062202" w:rsidRDefault="00A3769A">
            <w:r>
              <w:rPr>
                <w:color w:val="000000"/>
                <w:sz w:val="18"/>
                <w:szCs w:val="18"/>
              </w:rPr>
              <w:t>String-type profile-name settings, outside this document's numeric/switch scope.</w:t>
            </w:r>
          </w:p>
        </w:tc>
      </w:tr>
      <w:tr w:rsidR="00062202" w14:paraId="3965EB2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41BF1" w14:textId="77777777" w:rsidR="00062202" w:rsidRDefault="00A3769A">
            <w:r>
              <w:rPr>
                <w:color w:val="000000"/>
                <w:sz w:val="18"/>
                <w:szCs w:val="18"/>
              </w:rPr>
              <w:t>autoisf_low_raw_24_override_active / _armed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0D022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D6B30" w14:textId="77777777" w:rsidR="00062202" w:rsidRDefault="00A3769A">
            <w:r>
              <w:rPr>
                <w:color w:val="000000"/>
                <w:sz w:val="18"/>
                <w:szCs w:val="18"/>
              </w:rPr>
              <w:t>Internal LowRaw24Cal state. Note: _armed no longer exists in the current codebase (removed the same day this export predates).</w:t>
            </w:r>
          </w:p>
        </w:tc>
      </w:tr>
      <w:tr w:rsidR="00062202" w14:paraId="61B53C1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BF5EA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autoisf_low_storage_notified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autoisf_old_pod_notified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E04E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096C" w14:textId="77777777" w:rsidR="00062202" w:rsidRDefault="00A3769A">
            <w:r>
              <w:rPr>
                <w:color w:val="000000"/>
                <w:sz w:val="18"/>
                <w:szCs w:val="18"/>
              </w:rPr>
              <w:t>Internal notify-once latches.</w:t>
            </w:r>
          </w:p>
        </w:tc>
      </w:tr>
      <w:tr w:rsidR="00062202" w14:paraId="34D8D427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F1F9E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autoisf_mild_offset_zero_active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autoisf_old_sensor_adj_active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C9B09" w14:textId="77777777" w:rsidR="00062202" w:rsidRDefault="00A3769A">
            <w:r>
              <w:rPr>
                <w:color w:val="000000"/>
                <w:sz w:val="18"/>
                <w:szCs w:val="18"/>
              </w:rPr>
              <w:t>false / false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46950" w14:textId="77777777" w:rsidR="00062202" w:rsidRDefault="00A3769A">
            <w:r>
              <w:rPr>
                <w:color w:val="000000"/>
                <w:sz w:val="18"/>
                <w:szCs w:val="18"/>
              </w:rPr>
              <w:t>Internal live-state flags reflecting whether a tier is currently applying.</w:t>
            </w:r>
          </w:p>
        </w:tc>
      </w:tr>
      <w:tr w:rsidR="00062202" w14:paraId="6EE9E9E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FB332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autoisf_sensor_age_code_enabled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A713F" w14:textId="77777777" w:rsidR="00062202" w:rsidRDefault="00A3769A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76BA8" w14:textId="77777777" w:rsidR="00062202" w:rsidRDefault="00A3769A">
            <w:r>
              <w:rPr>
                <w:color w:val="000000"/>
                <w:sz w:val="18"/>
                <w:szCs w:val="18"/>
              </w:rPr>
              <w:t>Related but separate gate from “Aging-sensor calibration adjustment” above; not confirmed to have its own row.</w:t>
            </w:r>
          </w:p>
        </w:tc>
      </w:tr>
      <w:tr w:rsidR="00062202" w14:paraId="421320A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A6B4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automation_state_MJ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B020F" w14:textId="77777777" w:rsidR="00062202" w:rsidRDefault="00A3769A">
            <w:r>
              <w:rPr>
                <w:color w:val="000000"/>
                <w:sz w:val="18"/>
                <w:szCs w:val="18"/>
              </w:rPr>
              <w:t>MJ3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DBE7" w14:textId="77777777" w:rsidR="00062202" w:rsidRDefault="00A3769A">
            <w:r>
              <w:rPr>
                <w:color w:val="000000"/>
                <w:sz w:val="18"/>
                <w:szCs w:val="18"/>
              </w:rPr>
              <w:t>MJ state-machine's current value, not a preference.</w:t>
            </w:r>
          </w:p>
        </w:tc>
      </w:tr>
      <w:tr w:rsidR="00062202" w14:paraId="183AD6A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A566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boluswizard_percentage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insulin_oref_peak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335E" w14:textId="77777777" w:rsidR="00062202" w:rsidRDefault="00A3769A">
            <w:r>
              <w:rPr>
                <w:color w:val="000000"/>
                <w:sz w:val="18"/>
                <w:szCs w:val="18"/>
              </w:rPr>
              <w:t>70 / 45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53A0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Belong to the Bolus Wizard / Insulin plugins, not </w:t>
            </w:r>
            <w:proofErr w:type="spellStart"/>
            <w:r>
              <w:rPr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062202" w14:paraId="171C8D6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8621" w14:textId="77777777" w:rsidR="00062202" w:rsidRDefault="00A3769A">
            <w:proofErr w:type="spellStart"/>
            <w:r>
              <w:rPr>
                <w:color w:val="000000"/>
                <w:sz w:val="18"/>
                <w:szCs w:val="18"/>
              </w:rPr>
              <w:t>fsl_use_ukf_smoothing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graph5_bgl_only / show_graph5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E56D7" w14:textId="77777777" w:rsidR="00062202" w:rsidRDefault="00A3769A">
            <w:r>
              <w:rPr>
                <w:color w:val="000000"/>
                <w:sz w:val="18"/>
                <w:szCs w:val="18"/>
              </w:rPr>
              <w:t>false / false / true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2816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Overview double-tap-gesture toggles, not part of the </w:t>
            </w:r>
            <w:proofErr w:type="spellStart"/>
            <w:r>
              <w:rPr>
                <w:color w:val="000000"/>
                <w:sz w:val="18"/>
                <w:szCs w:val="18"/>
              </w:rPr>
              <w:t>AutoISF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preference screens.</w:t>
            </w:r>
          </w:p>
        </w:tc>
      </w:tr>
      <w:tr w:rsidR="00062202" w14:paraId="6FC2A5E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8EE0D" w14:textId="77777777" w:rsidR="00062202" w:rsidRDefault="00A3769A">
            <w:r>
              <w:rPr>
                <w:color w:val="000000"/>
                <w:sz w:val="18"/>
                <w:szCs w:val="18"/>
              </w:rPr>
              <w:t xml:space="preserve">configuration_* / source / </w:t>
            </w:r>
            <w:proofErr w:type="spellStart"/>
            <w:r>
              <w:rPr>
                <w:color w:val="000000"/>
                <w:sz w:val="18"/>
                <w:szCs w:val="18"/>
              </w:rPr>
              <w:t>main_phone_snapshot_time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2F74" w14:textId="77777777" w:rsidR="00062202" w:rsidRDefault="00A3769A">
            <w:r>
              <w:rPr>
                <w:color w:val="000000"/>
                <w:sz w:val="18"/>
                <w:szCs w:val="18"/>
              </w:rPr>
              <w:t>(device metadata)</w:t>
            </w:r>
          </w:p>
        </w:tc>
        <w:tc>
          <w:tcPr>
            <w:tcW w:w="27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660F6" w14:textId="77777777" w:rsidR="00062202" w:rsidRDefault="00A3769A">
            <w:r>
              <w:rPr>
                <w:color w:val="000000"/>
                <w:sz w:val="18"/>
                <w:szCs w:val="18"/>
              </w:rPr>
              <w:t>Export/device metadata, not settings.</w:t>
            </w:r>
          </w:p>
        </w:tc>
      </w:tr>
    </w:tbl>
    <w:p w14:paraId="19630495" w14:textId="77777777" w:rsidR="00A3769A" w:rsidRDefault="00A3769A">
      <w:bookmarkStart w:id="2" w:name="Bottom"/>
      <w:bookmarkEnd w:id="2"/>
    </w:p>
    <w:sectPr w:rsidR="00A3769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7438"/>
    <w:multiLevelType w:val="hybridMultilevel"/>
    <w:tmpl w:val="AEC2CCAE"/>
    <w:lvl w:ilvl="0" w:tplc="C03C30AE">
      <w:start w:val="1"/>
      <w:numFmt w:val="bullet"/>
      <w:lvlText w:val="●"/>
      <w:lvlJc w:val="left"/>
      <w:pPr>
        <w:ind w:left="720" w:hanging="360"/>
      </w:pPr>
    </w:lvl>
    <w:lvl w:ilvl="1" w:tplc="F1D8AF4C">
      <w:start w:val="1"/>
      <w:numFmt w:val="bullet"/>
      <w:lvlText w:val="○"/>
      <w:lvlJc w:val="left"/>
      <w:pPr>
        <w:ind w:left="1440" w:hanging="360"/>
      </w:pPr>
    </w:lvl>
    <w:lvl w:ilvl="2" w:tplc="9F96D352">
      <w:start w:val="1"/>
      <w:numFmt w:val="bullet"/>
      <w:lvlText w:val="■"/>
      <w:lvlJc w:val="left"/>
      <w:pPr>
        <w:ind w:left="2160" w:hanging="360"/>
      </w:pPr>
    </w:lvl>
    <w:lvl w:ilvl="3" w:tplc="942604DA">
      <w:start w:val="1"/>
      <w:numFmt w:val="bullet"/>
      <w:lvlText w:val="●"/>
      <w:lvlJc w:val="left"/>
      <w:pPr>
        <w:ind w:left="2880" w:hanging="360"/>
      </w:pPr>
    </w:lvl>
    <w:lvl w:ilvl="4" w:tplc="6DA6FAD6">
      <w:start w:val="1"/>
      <w:numFmt w:val="bullet"/>
      <w:lvlText w:val="○"/>
      <w:lvlJc w:val="left"/>
      <w:pPr>
        <w:ind w:left="3600" w:hanging="360"/>
      </w:pPr>
    </w:lvl>
    <w:lvl w:ilvl="5" w:tplc="8C0ACD1C">
      <w:start w:val="1"/>
      <w:numFmt w:val="bullet"/>
      <w:lvlText w:val="■"/>
      <w:lvlJc w:val="left"/>
      <w:pPr>
        <w:ind w:left="4320" w:hanging="360"/>
      </w:pPr>
    </w:lvl>
    <w:lvl w:ilvl="6" w:tplc="435C971C">
      <w:start w:val="1"/>
      <w:numFmt w:val="bullet"/>
      <w:lvlText w:val="●"/>
      <w:lvlJc w:val="left"/>
      <w:pPr>
        <w:ind w:left="5040" w:hanging="360"/>
      </w:pPr>
    </w:lvl>
    <w:lvl w:ilvl="7" w:tplc="895E5CA4">
      <w:start w:val="1"/>
      <w:numFmt w:val="bullet"/>
      <w:lvlText w:val="●"/>
      <w:lvlJc w:val="left"/>
      <w:pPr>
        <w:ind w:left="5760" w:hanging="360"/>
      </w:pPr>
    </w:lvl>
    <w:lvl w:ilvl="8" w:tplc="6874B5D6">
      <w:start w:val="1"/>
      <w:numFmt w:val="bullet"/>
      <w:lvlText w:val="●"/>
      <w:lvlJc w:val="left"/>
      <w:pPr>
        <w:ind w:left="6480" w:hanging="360"/>
      </w:pPr>
    </w:lvl>
  </w:abstractNum>
  <w:num w:numId="1" w16cid:durableId="71590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B2"/>
    <w:rsid w:val="00062202"/>
    <w:rsid w:val="00104E80"/>
    <w:rsid w:val="00107A84"/>
    <w:rsid w:val="00320BB2"/>
    <w:rsid w:val="00377D08"/>
    <w:rsid w:val="00415501"/>
    <w:rsid w:val="00677593"/>
    <w:rsid w:val="009977A1"/>
    <w:rsid w:val="00A3769A"/>
    <w:rsid w:val="00C34CBE"/>
    <w:rsid w:val="00D92253"/>
    <w:rsid w:val="00E4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B723"/>
  <w15:docId w15:val="{808F6C4C-067E-4B8C-8631-FC31D718F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2954</Words>
  <Characters>16843</Characters>
  <Application>Microsoft Office Word</Application>
  <DocSecurity>0</DocSecurity>
  <Lines>140</Lines>
  <Paragraphs>39</Paragraphs>
  <ScaleCrop>false</ScaleCrop>
  <Company/>
  <LinksUpToDate>false</LinksUpToDate>
  <CharactersWithSpaces>19758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Randall Clapp</cp:lastModifiedBy>
  <cp:revision>2</cp:revision>
  <cp:lastPrinted>2026-08-19T06:39:00Z</cp:lastPrinted>
  <dcterms:created xsi:type="dcterms:W3CDTF">2026-08-19T07:02:00Z</dcterms:created>
  <dcterms:modified xsi:type="dcterms:W3CDTF">2026-08-19T07:02:00Z</dcterms:modified>
</cp:coreProperties>
</file>