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746D" w14:textId="77777777" w:rsidR="007325F6" w:rsidRDefault="007325F6" w:rsidP="007325F6">
      <w:pPr>
        <w:pStyle w:val="Title"/>
        <w:jc w:val="left"/>
        <w:rPr>
          <w:rFonts w:ascii="Times New Roman" w:hAnsi="Times New Roman" w:cs="Times New Roman"/>
          <w:sz w:val="24"/>
          <w:szCs w:val="24"/>
        </w:rPr>
      </w:pPr>
      <w:bookmarkStart w:id="0" w:name="_Toc75617173"/>
    </w:p>
    <w:p w14:paraId="69DDFF6F" w14:textId="77777777" w:rsidR="007325F6" w:rsidRDefault="007325F6" w:rsidP="007325F6">
      <w:pPr>
        <w:pStyle w:val="Title"/>
        <w:jc w:val="left"/>
        <w:rPr>
          <w:rFonts w:ascii="Times New Roman" w:hAnsi="Times New Roman" w:cs="Times New Roman"/>
          <w:sz w:val="24"/>
          <w:szCs w:val="24"/>
        </w:rPr>
      </w:pPr>
    </w:p>
    <w:p w14:paraId="1DEC1277" w14:textId="77777777" w:rsidR="007325F6" w:rsidRDefault="007325F6" w:rsidP="007325F6">
      <w:pPr>
        <w:pStyle w:val="Title"/>
        <w:jc w:val="left"/>
        <w:rPr>
          <w:rFonts w:ascii="Times New Roman" w:hAnsi="Times New Roman" w:cs="Times New Roman"/>
          <w:sz w:val="24"/>
          <w:szCs w:val="24"/>
        </w:rPr>
      </w:pPr>
    </w:p>
    <w:p w14:paraId="35B6FD09" w14:textId="77777777" w:rsidR="007325F6" w:rsidRDefault="007325F6" w:rsidP="007325F6">
      <w:pPr>
        <w:pStyle w:val="Title"/>
        <w:jc w:val="left"/>
        <w:rPr>
          <w:rFonts w:ascii="Times New Roman" w:hAnsi="Times New Roman" w:cs="Times New Roman"/>
          <w:sz w:val="24"/>
          <w:szCs w:val="24"/>
        </w:rPr>
      </w:pPr>
    </w:p>
    <w:bookmarkEnd w:id="0"/>
    <w:p w14:paraId="0AFE45A7" w14:textId="7B660086" w:rsidR="0017154C" w:rsidRPr="007219C2" w:rsidRDefault="005365E1" w:rsidP="007325F6">
      <w:pPr>
        <w:pStyle w:val="Title"/>
        <w:rPr>
          <w:rFonts w:ascii="Times New Roman" w:hAnsi="Times New Roman" w:cs="Times New Roman"/>
          <w:sz w:val="24"/>
          <w:szCs w:val="24"/>
        </w:rPr>
      </w:pPr>
      <w:r>
        <w:rPr>
          <w:rFonts w:ascii="Times New Roman" w:hAnsi="Times New Roman" w:cs="Times New Roman"/>
          <w:sz w:val="24"/>
          <w:szCs w:val="24"/>
        </w:rPr>
        <w:t>Predicting the L</w:t>
      </w:r>
      <w:r w:rsidR="00900CA6">
        <w:rPr>
          <w:rFonts w:ascii="Times New Roman" w:hAnsi="Times New Roman" w:cs="Times New Roman"/>
          <w:sz w:val="24"/>
          <w:szCs w:val="24"/>
        </w:rPr>
        <w:t xml:space="preserve"> Characteristics from Police Shooting Data </w:t>
      </w:r>
    </w:p>
    <w:p w14:paraId="57C2CFDD" w14:textId="701E0283" w:rsidR="0017154C" w:rsidRPr="007219C2" w:rsidRDefault="009057BA" w:rsidP="007325F6">
      <w:pPr>
        <w:tabs>
          <w:tab w:val="clear" w:pos="3068"/>
        </w:tabs>
        <w:ind w:firstLine="0"/>
        <w:jc w:val="center"/>
        <w:rPr>
          <w:rFonts w:ascii="Times New Roman" w:hAnsi="Times New Roman" w:cs="Times New Roman"/>
          <w:sz w:val="24"/>
          <w:szCs w:val="24"/>
        </w:rPr>
      </w:pPr>
      <w:r w:rsidRPr="007219C2">
        <w:rPr>
          <w:rFonts w:ascii="Times New Roman" w:hAnsi="Times New Roman" w:cs="Times New Roman"/>
          <w:sz w:val="24"/>
          <w:szCs w:val="24"/>
        </w:rPr>
        <w:t>Ryan S. Dunn</w:t>
      </w:r>
      <w:r w:rsidR="00900CA6">
        <w:rPr>
          <w:rFonts w:ascii="Times New Roman" w:hAnsi="Times New Roman" w:cs="Times New Roman"/>
          <w:sz w:val="24"/>
          <w:szCs w:val="24"/>
        </w:rPr>
        <w:t xml:space="preserve"> and Derek Lankeaux</w:t>
      </w:r>
    </w:p>
    <w:p w14:paraId="67AD33F7" w14:textId="63E35CAF" w:rsidR="0017154C" w:rsidRPr="007219C2" w:rsidRDefault="009057BA" w:rsidP="007325F6">
      <w:pPr>
        <w:tabs>
          <w:tab w:val="clear" w:pos="3068"/>
        </w:tabs>
        <w:ind w:firstLine="0"/>
        <w:jc w:val="center"/>
        <w:rPr>
          <w:rFonts w:ascii="Times New Roman" w:hAnsi="Times New Roman" w:cs="Times New Roman"/>
          <w:sz w:val="24"/>
          <w:szCs w:val="24"/>
        </w:rPr>
      </w:pPr>
      <w:r w:rsidRPr="007219C2">
        <w:rPr>
          <w:rFonts w:ascii="Times New Roman" w:hAnsi="Times New Roman" w:cs="Times New Roman"/>
          <w:sz w:val="24"/>
          <w:szCs w:val="24"/>
        </w:rPr>
        <w:t>Shiley-Marcos School of Engineering, University of San Diego</w:t>
      </w:r>
    </w:p>
    <w:p w14:paraId="36F6D819" w14:textId="77777777" w:rsidR="0017154C" w:rsidRPr="007219C2" w:rsidRDefault="0017154C" w:rsidP="0017154C">
      <w:pPr>
        <w:tabs>
          <w:tab w:val="clear" w:pos="3068"/>
        </w:tabs>
        <w:rPr>
          <w:rFonts w:ascii="Times New Roman" w:hAnsi="Times New Roman" w:cs="Times New Roman"/>
          <w:szCs w:val="22"/>
        </w:rPr>
      </w:pPr>
    </w:p>
    <w:p w14:paraId="36CD0B3A" w14:textId="77777777" w:rsidR="0017154C" w:rsidRPr="007219C2" w:rsidRDefault="0017154C" w:rsidP="0017154C">
      <w:pPr>
        <w:tabs>
          <w:tab w:val="clear" w:pos="3068"/>
        </w:tabs>
        <w:rPr>
          <w:rFonts w:ascii="Times New Roman" w:hAnsi="Times New Roman" w:cs="Times New Roman"/>
          <w:szCs w:val="22"/>
        </w:rPr>
      </w:pPr>
    </w:p>
    <w:p w14:paraId="7334893B" w14:textId="77777777" w:rsidR="0017154C" w:rsidRPr="007219C2" w:rsidRDefault="0017154C" w:rsidP="0017154C">
      <w:pPr>
        <w:tabs>
          <w:tab w:val="clear" w:pos="3068"/>
        </w:tabs>
        <w:rPr>
          <w:rFonts w:ascii="Times New Roman" w:hAnsi="Times New Roman" w:cs="Times New Roman"/>
          <w:szCs w:val="22"/>
        </w:rPr>
      </w:pPr>
    </w:p>
    <w:p w14:paraId="4181A27B" w14:textId="77777777" w:rsidR="0017154C" w:rsidRPr="007219C2" w:rsidRDefault="0017154C" w:rsidP="0017154C">
      <w:pPr>
        <w:tabs>
          <w:tab w:val="clear" w:pos="3068"/>
        </w:tabs>
        <w:rPr>
          <w:rFonts w:ascii="Times New Roman" w:hAnsi="Times New Roman" w:cs="Times New Roman"/>
          <w:szCs w:val="22"/>
        </w:rPr>
      </w:pPr>
    </w:p>
    <w:p w14:paraId="254320E0" w14:textId="77777777" w:rsidR="0017154C" w:rsidRPr="007219C2" w:rsidRDefault="0017154C" w:rsidP="0017154C">
      <w:pPr>
        <w:tabs>
          <w:tab w:val="clear" w:pos="3068"/>
        </w:tabs>
        <w:rPr>
          <w:rFonts w:ascii="Times New Roman" w:hAnsi="Times New Roman" w:cs="Times New Roman"/>
          <w:szCs w:val="22"/>
        </w:rPr>
      </w:pPr>
    </w:p>
    <w:p w14:paraId="1B510333" w14:textId="77777777" w:rsidR="0017154C" w:rsidRPr="007219C2" w:rsidRDefault="0017154C" w:rsidP="0017154C">
      <w:pPr>
        <w:tabs>
          <w:tab w:val="clear" w:pos="3068"/>
        </w:tabs>
        <w:rPr>
          <w:rFonts w:ascii="Times New Roman" w:hAnsi="Times New Roman" w:cs="Times New Roman"/>
          <w:szCs w:val="22"/>
        </w:rPr>
      </w:pPr>
    </w:p>
    <w:p w14:paraId="0DF47C7E" w14:textId="77777777" w:rsidR="0017154C" w:rsidRPr="007219C2" w:rsidRDefault="0017154C" w:rsidP="0017154C">
      <w:pPr>
        <w:tabs>
          <w:tab w:val="clear" w:pos="3068"/>
        </w:tabs>
        <w:rPr>
          <w:rFonts w:ascii="Times New Roman" w:hAnsi="Times New Roman" w:cs="Times New Roman"/>
          <w:szCs w:val="22"/>
        </w:rPr>
      </w:pPr>
    </w:p>
    <w:p w14:paraId="098AE949" w14:textId="77777777" w:rsidR="001A6792" w:rsidRPr="007219C2" w:rsidRDefault="001A6792">
      <w:pPr>
        <w:tabs>
          <w:tab w:val="clear" w:pos="3068"/>
        </w:tabs>
        <w:spacing w:after="160" w:line="259" w:lineRule="auto"/>
        <w:ind w:firstLine="0"/>
        <w:rPr>
          <w:rFonts w:ascii="Times New Roman" w:hAnsi="Times New Roman" w:cs="Times New Roman"/>
          <w:b/>
          <w:szCs w:val="22"/>
        </w:rPr>
      </w:pPr>
      <w:r w:rsidRPr="007219C2">
        <w:rPr>
          <w:rFonts w:ascii="Times New Roman" w:hAnsi="Times New Roman" w:cs="Times New Roman"/>
          <w:b/>
          <w:szCs w:val="22"/>
        </w:rPr>
        <w:br w:type="page"/>
      </w:r>
    </w:p>
    <w:p w14:paraId="3E30800D" w14:textId="4A534397" w:rsidR="0017154C" w:rsidRDefault="0017154C" w:rsidP="00CC186E">
      <w:pPr>
        <w:pStyle w:val="Heading1"/>
        <w:rPr>
          <w:rFonts w:ascii="Times New Roman" w:hAnsi="Times New Roman" w:cs="Times New Roman"/>
          <w:bCs/>
          <w:sz w:val="24"/>
          <w:szCs w:val="24"/>
        </w:rPr>
      </w:pPr>
      <w:bookmarkStart w:id="1" w:name="_Toc75617174"/>
      <w:r w:rsidRPr="007219C2">
        <w:rPr>
          <w:rFonts w:ascii="Times New Roman" w:hAnsi="Times New Roman" w:cs="Times New Roman"/>
          <w:bCs/>
          <w:sz w:val="24"/>
          <w:szCs w:val="24"/>
        </w:rPr>
        <w:lastRenderedPageBreak/>
        <w:t>Abstract</w:t>
      </w:r>
      <w:bookmarkEnd w:id="1"/>
    </w:p>
    <w:p w14:paraId="2DBDDBE3" w14:textId="00D8E825" w:rsidR="005365E1" w:rsidRPr="00900CA6" w:rsidRDefault="005365E1" w:rsidP="00900CA6">
      <w:pPr>
        <w:ind w:firstLine="0"/>
        <w:rPr>
          <w:rFonts w:ascii="Times New Roman" w:hAnsi="Times New Roman" w:cs="Times New Roman"/>
          <w:sz w:val="24"/>
          <w:szCs w:val="24"/>
        </w:rPr>
      </w:pPr>
      <w:r>
        <w:rPr>
          <w:rFonts w:ascii="Times New Roman" w:hAnsi="Times New Roman" w:cs="Times New Roman"/>
          <w:sz w:val="24"/>
          <w:szCs w:val="24"/>
        </w:rPr>
        <w:t>Social justice and human rights advocates have taken up efforts to bring awareness and curve the persistence of police violence within marginalized communities.  Using available data from multiple sources, our projects aimed to understand the distribution of police shootings, as well as building models that may be able to predict if someone is more likely to be a victim of police shooting. The data uncovered…</w:t>
      </w:r>
    </w:p>
    <w:p w14:paraId="6EFECF79" w14:textId="406A3C6F" w:rsidR="00900CA6" w:rsidRDefault="00900CA6" w:rsidP="00900CA6"/>
    <w:p w14:paraId="469D4252" w14:textId="1A060F05" w:rsidR="00900CA6" w:rsidRDefault="00900CA6" w:rsidP="00900CA6"/>
    <w:p w14:paraId="757AF460" w14:textId="08FE049C" w:rsidR="00900CA6" w:rsidRDefault="00900CA6" w:rsidP="00900CA6"/>
    <w:p w14:paraId="1403805C" w14:textId="655FF8ED" w:rsidR="00900CA6" w:rsidRDefault="00900CA6" w:rsidP="00900CA6"/>
    <w:p w14:paraId="2DDD7C15" w14:textId="24EDFF42" w:rsidR="00900CA6" w:rsidRDefault="00900CA6" w:rsidP="00900CA6"/>
    <w:p w14:paraId="59664158" w14:textId="42E5B9EA" w:rsidR="00900CA6" w:rsidRDefault="00900CA6" w:rsidP="00900CA6"/>
    <w:p w14:paraId="021A23E6" w14:textId="3FDFD285" w:rsidR="00900CA6" w:rsidRDefault="00900CA6" w:rsidP="00900CA6"/>
    <w:p w14:paraId="089C195B" w14:textId="678564CA" w:rsidR="00900CA6" w:rsidRDefault="00900CA6" w:rsidP="00900CA6"/>
    <w:p w14:paraId="03788416" w14:textId="416FE648" w:rsidR="00900CA6" w:rsidRDefault="00900CA6" w:rsidP="00900CA6"/>
    <w:p w14:paraId="7CE22B06" w14:textId="0B998157" w:rsidR="00900CA6" w:rsidRDefault="00900CA6" w:rsidP="00900CA6"/>
    <w:p w14:paraId="1B039956" w14:textId="741E2A97" w:rsidR="00900CA6" w:rsidRDefault="00900CA6" w:rsidP="00900CA6"/>
    <w:p w14:paraId="4454E575" w14:textId="07F38410" w:rsidR="00900CA6" w:rsidRDefault="00900CA6" w:rsidP="00900CA6"/>
    <w:p w14:paraId="241E0306" w14:textId="2E66D346" w:rsidR="00900CA6" w:rsidRDefault="00900CA6" w:rsidP="00900CA6"/>
    <w:p w14:paraId="39C3F2F5" w14:textId="2D4C6245" w:rsidR="00900CA6" w:rsidRDefault="00900CA6" w:rsidP="00900CA6"/>
    <w:p w14:paraId="6662AC8F" w14:textId="7282CC54" w:rsidR="00900CA6" w:rsidRDefault="00900CA6" w:rsidP="00900CA6"/>
    <w:p w14:paraId="1EE59F50" w14:textId="6A1D9002" w:rsidR="00900CA6" w:rsidRDefault="00900CA6" w:rsidP="00900CA6"/>
    <w:p w14:paraId="0B2A95AA" w14:textId="7BBC54AD" w:rsidR="00900CA6" w:rsidRDefault="00900CA6" w:rsidP="00900CA6"/>
    <w:p w14:paraId="024F621E" w14:textId="3A73D0CC" w:rsidR="00900CA6" w:rsidRDefault="00900CA6" w:rsidP="005365E1">
      <w:pPr>
        <w:ind w:firstLine="0"/>
      </w:pPr>
    </w:p>
    <w:p w14:paraId="081DE8EC" w14:textId="77777777" w:rsidR="00900CA6" w:rsidRPr="00900CA6" w:rsidRDefault="00900CA6" w:rsidP="00900CA6"/>
    <w:p w14:paraId="015C3161" w14:textId="7D7EA5B7" w:rsidR="0038027C" w:rsidRDefault="0038027C" w:rsidP="005416AC">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t>Table of Contents</w:t>
      </w:r>
    </w:p>
    <w:p w14:paraId="0DE982F2" w14:textId="77777777" w:rsidR="005416AC"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Abstract ……………….…………………………………………………………………………. 2</w:t>
      </w:r>
    </w:p>
    <w:p w14:paraId="73B2B8C9" w14:textId="1BFE82B8" w:rsidR="003E7FA4"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List of Tables …………………………………………………………………………….……… 4</w:t>
      </w:r>
    </w:p>
    <w:p w14:paraId="3C298916" w14:textId="3916C39A" w:rsidR="005416AC" w:rsidRDefault="005416AC" w:rsidP="005416AC">
      <w:pPr>
        <w:tabs>
          <w:tab w:val="clear" w:pos="3068"/>
        </w:tabs>
        <w:ind w:firstLine="0"/>
        <w:jc w:val="right"/>
        <w:rPr>
          <w:rFonts w:ascii="Times New Roman" w:hAnsi="Times New Roman" w:cs="Times New Roman"/>
          <w:sz w:val="24"/>
          <w:szCs w:val="24"/>
        </w:rPr>
      </w:pPr>
      <w:r>
        <w:rPr>
          <w:rFonts w:ascii="Times New Roman" w:hAnsi="Times New Roman" w:cs="Times New Roman"/>
          <w:sz w:val="24"/>
          <w:szCs w:val="24"/>
        </w:rPr>
        <w:t xml:space="preserve">List of Equations ………………………………………………………………………………...  5 </w:t>
      </w:r>
    </w:p>
    <w:p w14:paraId="45E06FA4" w14:textId="20CC79F9" w:rsidR="005416AC" w:rsidRPr="00ED5FD6" w:rsidRDefault="00ED5FD6" w:rsidP="00ED5FD6">
      <w:pPr>
        <w:pStyle w:val="Heading1"/>
        <w:jc w:val="left"/>
        <w:rPr>
          <w:rFonts w:ascii="Times New Roman" w:hAnsi="Times New Roman" w:cs="Times New Roman"/>
          <w:b w:val="0"/>
          <w:sz w:val="24"/>
          <w:szCs w:val="24"/>
        </w:rPr>
      </w:pPr>
      <w:r w:rsidRPr="00ED5FD6">
        <w:rPr>
          <w:rFonts w:ascii="Times New Roman" w:hAnsi="Times New Roman" w:cs="Times New Roman"/>
          <w:b w:val="0"/>
          <w:sz w:val="24"/>
          <w:szCs w:val="24"/>
        </w:rPr>
        <w:t>Predicting Human Characteristics from Historical Police Shootings</w:t>
      </w:r>
      <w:r>
        <w:rPr>
          <w:rFonts w:ascii="Times New Roman" w:hAnsi="Times New Roman" w:cs="Times New Roman"/>
          <w:b w:val="0"/>
          <w:sz w:val="24"/>
          <w:szCs w:val="24"/>
        </w:rPr>
        <w:t xml:space="preserve"> </w:t>
      </w:r>
      <w:r w:rsidRPr="00ED5FD6">
        <w:rPr>
          <w:rFonts w:ascii="Times New Roman" w:hAnsi="Times New Roman" w:cs="Times New Roman"/>
          <w:b w:val="0"/>
          <w:bCs/>
          <w:sz w:val="24"/>
          <w:szCs w:val="24"/>
        </w:rPr>
        <w:t>…………………</w:t>
      </w:r>
      <w:r>
        <w:rPr>
          <w:rFonts w:ascii="Times New Roman" w:hAnsi="Times New Roman" w:cs="Times New Roman"/>
          <w:b w:val="0"/>
          <w:bCs/>
          <w:sz w:val="24"/>
          <w:szCs w:val="24"/>
        </w:rPr>
        <w:t>.</w:t>
      </w:r>
      <w:r w:rsidRPr="00ED5FD6">
        <w:rPr>
          <w:rFonts w:ascii="Times New Roman" w:hAnsi="Times New Roman" w:cs="Times New Roman"/>
          <w:b w:val="0"/>
          <w:bCs/>
          <w:sz w:val="24"/>
          <w:szCs w:val="24"/>
        </w:rPr>
        <w:t>…</w:t>
      </w:r>
      <w:r>
        <w:rPr>
          <w:rFonts w:ascii="Times New Roman" w:hAnsi="Times New Roman" w:cs="Times New Roman"/>
          <w:b w:val="0"/>
          <w:bCs/>
          <w:sz w:val="24"/>
          <w:szCs w:val="24"/>
        </w:rPr>
        <w:t>...</w:t>
      </w:r>
      <w:r w:rsidRPr="00ED5FD6">
        <w:rPr>
          <w:rFonts w:ascii="Times New Roman" w:hAnsi="Times New Roman" w:cs="Times New Roman"/>
          <w:b w:val="0"/>
          <w:bCs/>
          <w:sz w:val="24"/>
          <w:szCs w:val="24"/>
        </w:rPr>
        <w:t>…</w:t>
      </w:r>
      <w:r w:rsidR="005416AC" w:rsidRPr="00ED5FD6">
        <w:rPr>
          <w:rFonts w:ascii="Times New Roman" w:hAnsi="Times New Roman" w:cs="Times New Roman"/>
          <w:b w:val="0"/>
          <w:bCs/>
          <w:sz w:val="24"/>
          <w:szCs w:val="24"/>
        </w:rPr>
        <w:t>… 6</w:t>
      </w:r>
    </w:p>
    <w:p w14:paraId="7C58762A" w14:textId="4FC0A1F2" w:rsidR="00D00601" w:rsidRDefault="00D00601" w:rsidP="00D00601">
      <w:pPr>
        <w:tabs>
          <w:tab w:val="clear" w:pos="3068"/>
        </w:tabs>
        <w:ind w:firstLine="0"/>
        <w:rPr>
          <w:rFonts w:ascii="Times New Roman" w:hAnsi="Times New Roman" w:cs="Times New Roman"/>
          <w:sz w:val="24"/>
          <w:szCs w:val="24"/>
        </w:rPr>
      </w:pPr>
      <w:r>
        <w:rPr>
          <w:rFonts w:ascii="Times New Roman" w:hAnsi="Times New Roman" w:cs="Times New Roman"/>
          <w:sz w:val="24"/>
          <w:szCs w:val="24"/>
        </w:rPr>
        <w:t xml:space="preserve">      Hypothesis and Objective of Study</w:t>
      </w:r>
      <w:r w:rsidR="00B975F1">
        <w:rPr>
          <w:rFonts w:ascii="Times New Roman" w:hAnsi="Times New Roman" w:cs="Times New Roman"/>
          <w:sz w:val="24"/>
          <w:szCs w:val="24"/>
        </w:rPr>
        <w:t xml:space="preserve"> …………………………………………….……………. 6</w:t>
      </w:r>
    </w:p>
    <w:p w14:paraId="10B5516F" w14:textId="0485990D" w:rsidR="005416AC" w:rsidRDefault="005416AC" w:rsidP="005416AC">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t xml:space="preserve">Method …………………...……………………………………………………………………… </w:t>
      </w:r>
      <w:r w:rsidR="00B16E6B">
        <w:rPr>
          <w:rFonts w:ascii="Times New Roman" w:hAnsi="Times New Roman" w:cs="Times New Roman"/>
          <w:sz w:val="24"/>
          <w:szCs w:val="24"/>
        </w:rPr>
        <w:t>8</w:t>
      </w:r>
    </w:p>
    <w:p w14:paraId="52812CEA" w14:textId="5F7014F4" w:rsidR="00B975F1" w:rsidRDefault="00B975F1" w:rsidP="00446780">
      <w:pPr>
        <w:tabs>
          <w:tab w:val="clear" w:pos="3068"/>
        </w:tabs>
        <w:ind w:firstLine="0"/>
        <w:rPr>
          <w:rFonts w:ascii="Times New Roman" w:hAnsi="Times New Roman" w:cs="Times New Roman"/>
          <w:sz w:val="24"/>
          <w:szCs w:val="24"/>
        </w:rPr>
      </w:pPr>
    </w:p>
    <w:p w14:paraId="69E0CA20" w14:textId="6FB726A2" w:rsidR="00ED5FD6" w:rsidRDefault="00ED5FD6" w:rsidP="00446780">
      <w:pPr>
        <w:tabs>
          <w:tab w:val="clear" w:pos="3068"/>
        </w:tabs>
        <w:ind w:firstLine="0"/>
        <w:rPr>
          <w:rFonts w:ascii="Times New Roman" w:hAnsi="Times New Roman" w:cs="Times New Roman"/>
          <w:sz w:val="24"/>
          <w:szCs w:val="24"/>
        </w:rPr>
      </w:pPr>
    </w:p>
    <w:p w14:paraId="6051FC1A" w14:textId="444156F9" w:rsidR="00ED5FD6" w:rsidRDefault="00ED5FD6" w:rsidP="00446780">
      <w:pPr>
        <w:tabs>
          <w:tab w:val="clear" w:pos="3068"/>
        </w:tabs>
        <w:ind w:firstLine="0"/>
        <w:rPr>
          <w:rFonts w:ascii="Times New Roman" w:hAnsi="Times New Roman" w:cs="Times New Roman"/>
          <w:sz w:val="24"/>
          <w:szCs w:val="24"/>
        </w:rPr>
      </w:pPr>
    </w:p>
    <w:p w14:paraId="19B26D05" w14:textId="6D0D1522" w:rsidR="00ED5FD6" w:rsidRDefault="00ED5FD6" w:rsidP="00446780">
      <w:pPr>
        <w:tabs>
          <w:tab w:val="clear" w:pos="3068"/>
        </w:tabs>
        <w:ind w:firstLine="0"/>
        <w:rPr>
          <w:rFonts w:ascii="Times New Roman" w:hAnsi="Times New Roman" w:cs="Times New Roman"/>
          <w:sz w:val="24"/>
          <w:szCs w:val="24"/>
        </w:rPr>
      </w:pPr>
    </w:p>
    <w:p w14:paraId="29F09BA9" w14:textId="0E9061DD" w:rsidR="00ED5FD6" w:rsidRDefault="00ED5FD6" w:rsidP="00446780">
      <w:pPr>
        <w:tabs>
          <w:tab w:val="clear" w:pos="3068"/>
        </w:tabs>
        <w:ind w:firstLine="0"/>
        <w:rPr>
          <w:rFonts w:ascii="Times New Roman" w:hAnsi="Times New Roman" w:cs="Times New Roman"/>
          <w:sz w:val="24"/>
          <w:szCs w:val="24"/>
        </w:rPr>
      </w:pPr>
    </w:p>
    <w:p w14:paraId="540708FE" w14:textId="2CF0CA79" w:rsidR="00ED5FD6" w:rsidRDefault="00ED5FD6" w:rsidP="00446780">
      <w:pPr>
        <w:tabs>
          <w:tab w:val="clear" w:pos="3068"/>
        </w:tabs>
        <w:ind w:firstLine="0"/>
        <w:rPr>
          <w:rFonts w:ascii="Times New Roman" w:hAnsi="Times New Roman" w:cs="Times New Roman"/>
          <w:sz w:val="24"/>
          <w:szCs w:val="24"/>
        </w:rPr>
      </w:pPr>
    </w:p>
    <w:p w14:paraId="2C944166" w14:textId="4E9DBDCC" w:rsidR="00ED5FD6" w:rsidRDefault="00ED5FD6" w:rsidP="00446780">
      <w:pPr>
        <w:tabs>
          <w:tab w:val="clear" w:pos="3068"/>
        </w:tabs>
        <w:ind w:firstLine="0"/>
        <w:rPr>
          <w:rFonts w:ascii="Times New Roman" w:hAnsi="Times New Roman" w:cs="Times New Roman"/>
          <w:sz w:val="24"/>
          <w:szCs w:val="24"/>
        </w:rPr>
      </w:pPr>
    </w:p>
    <w:p w14:paraId="1487097D" w14:textId="1B83B3BD" w:rsidR="00ED5FD6" w:rsidRDefault="00ED5FD6" w:rsidP="00446780">
      <w:pPr>
        <w:tabs>
          <w:tab w:val="clear" w:pos="3068"/>
        </w:tabs>
        <w:ind w:firstLine="0"/>
        <w:rPr>
          <w:rFonts w:ascii="Times New Roman" w:hAnsi="Times New Roman" w:cs="Times New Roman"/>
          <w:sz w:val="24"/>
          <w:szCs w:val="24"/>
        </w:rPr>
      </w:pPr>
    </w:p>
    <w:p w14:paraId="26931D66" w14:textId="74DB8D52" w:rsidR="00ED5FD6" w:rsidRDefault="00ED5FD6" w:rsidP="00446780">
      <w:pPr>
        <w:tabs>
          <w:tab w:val="clear" w:pos="3068"/>
        </w:tabs>
        <w:ind w:firstLine="0"/>
        <w:rPr>
          <w:rFonts w:ascii="Times New Roman" w:hAnsi="Times New Roman" w:cs="Times New Roman"/>
          <w:sz w:val="24"/>
          <w:szCs w:val="24"/>
        </w:rPr>
      </w:pPr>
    </w:p>
    <w:p w14:paraId="25C976A1" w14:textId="3CD8D16F" w:rsidR="00ED5FD6" w:rsidRDefault="00ED5FD6" w:rsidP="00446780">
      <w:pPr>
        <w:tabs>
          <w:tab w:val="clear" w:pos="3068"/>
        </w:tabs>
        <w:ind w:firstLine="0"/>
        <w:rPr>
          <w:rFonts w:ascii="Times New Roman" w:hAnsi="Times New Roman" w:cs="Times New Roman"/>
          <w:sz w:val="24"/>
          <w:szCs w:val="24"/>
        </w:rPr>
      </w:pPr>
    </w:p>
    <w:p w14:paraId="64E76C15" w14:textId="1D2A5CE3" w:rsidR="00ED5FD6" w:rsidRDefault="00ED5FD6" w:rsidP="00446780">
      <w:pPr>
        <w:tabs>
          <w:tab w:val="clear" w:pos="3068"/>
        </w:tabs>
        <w:ind w:firstLine="0"/>
        <w:rPr>
          <w:rFonts w:ascii="Times New Roman" w:hAnsi="Times New Roman" w:cs="Times New Roman"/>
          <w:sz w:val="24"/>
          <w:szCs w:val="24"/>
        </w:rPr>
      </w:pPr>
    </w:p>
    <w:p w14:paraId="7D3A4295" w14:textId="3F195154" w:rsidR="00ED5FD6" w:rsidRDefault="00ED5FD6" w:rsidP="00446780">
      <w:pPr>
        <w:tabs>
          <w:tab w:val="clear" w:pos="3068"/>
        </w:tabs>
        <w:ind w:firstLine="0"/>
        <w:rPr>
          <w:rFonts w:ascii="Times New Roman" w:hAnsi="Times New Roman" w:cs="Times New Roman"/>
          <w:sz w:val="24"/>
          <w:szCs w:val="24"/>
        </w:rPr>
      </w:pPr>
    </w:p>
    <w:p w14:paraId="4951DF74" w14:textId="64F63A1B" w:rsidR="00ED5FD6" w:rsidRDefault="00ED5FD6" w:rsidP="00446780">
      <w:pPr>
        <w:tabs>
          <w:tab w:val="clear" w:pos="3068"/>
        </w:tabs>
        <w:ind w:firstLine="0"/>
        <w:rPr>
          <w:rFonts w:ascii="Times New Roman" w:hAnsi="Times New Roman" w:cs="Times New Roman"/>
          <w:sz w:val="24"/>
          <w:szCs w:val="24"/>
        </w:rPr>
      </w:pPr>
    </w:p>
    <w:p w14:paraId="55201D43" w14:textId="4C0F6C0E" w:rsidR="00ED5FD6" w:rsidRDefault="00ED5FD6" w:rsidP="00446780">
      <w:pPr>
        <w:tabs>
          <w:tab w:val="clear" w:pos="3068"/>
        </w:tabs>
        <w:ind w:firstLine="0"/>
        <w:rPr>
          <w:rFonts w:ascii="Times New Roman" w:hAnsi="Times New Roman" w:cs="Times New Roman"/>
          <w:sz w:val="24"/>
          <w:szCs w:val="24"/>
        </w:rPr>
      </w:pPr>
    </w:p>
    <w:p w14:paraId="06B13154" w14:textId="56BE07A1" w:rsidR="00ED5FD6" w:rsidRDefault="00ED5FD6" w:rsidP="00446780">
      <w:pPr>
        <w:tabs>
          <w:tab w:val="clear" w:pos="3068"/>
        </w:tabs>
        <w:ind w:firstLine="0"/>
        <w:rPr>
          <w:rFonts w:ascii="Times New Roman" w:hAnsi="Times New Roman" w:cs="Times New Roman"/>
          <w:sz w:val="24"/>
          <w:szCs w:val="24"/>
        </w:rPr>
      </w:pPr>
    </w:p>
    <w:p w14:paraId="53379A75" w14:textId="77777777" w:rsidR="00ED5FD6" w:rsidRDefault="00ED5FD6" w:rsidP="00446780">
      <w:pPr>
        <w:tabs>
          <w:tab w:val="clear" w:pos="3068"/>
        </w:tabs>
        <w:ind w:firstLine="0"/>
        <w:rPr>
          <w:rFonts w:ascii="Times New Roman" w:hAnsi="Times New Roman" w:cs="Times New Roman"/>
          <w:sz w:val="24"/>
          <w:szCs w:val="24"/>
        </w:rPr>
      </w:pPr>
    </w:p>
    <w:p w14:paraId="03B89EA0" w14:textId="781ED93F" w:rsidR="00B975F1" w:rsidRDefault="00B975F1" w:rsidP="00B975F1">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lastRenderedPageBreak/>
        <w:t>List of Tables</w:t>
      </w:r>
    </w:p>
    <w:p w14:paraId="16C1DE4D" w14:textId="38BE462D" w:rsidR="00B975F1" w:rsidRPr="00ED5FD6" w:rsidRDefault="00B975F1" w:rsidP="00B975F1">
      <w:pPr>
        <w:tabs>
          <w:tab w:val="clear" w:pos="3068"/>
        </w:tabs>
        <w:ind w:firstLine="0"/>
        <w:jc w:val="right"/>
        <w:rPr>
          <w:rFonts w:ascii="Times New Roman" w:hAnsi="Times New Roman" w:cs="Times New Roman"/>
          <w:sz w:val="24"/>
          <w:szCs w:val="24"/>
          <w:highlight w:val="yellow"/>
        </w:rPr>
      </w:pPr>
      <w:r w:rsidRPr="00ED5FD6">
        <w:rPr>
          <w:rFonts w:ascii="Times New Roman" w:hAnsi="Times New Roman" w:cs="Times New Roman"/>
          <w:sz w:val="24"/>
          <w:szCs w:val="24"/>
          <w:highlight w:val="yellow"/>
        </w:rPr>
        <w:t>Table 1. Descriptive Statistics ……………</w:t>
      </w:r>
      <w:proofErr w:type="gramStart"/>
      <w:r w:rsidRPr="00ED5FD6">
        <w:rPr>
          <w:rFonts w:ascii="Times New Roman" w:hAnsi="Times New Roman" w:cs="Times New Roman"/>
          <w:sz w:val="24"/>
          <w:szCs w:val="24"/>
          <w:highlight w:val="yellow"/>
        </w:rPr>
        <w:t>…..</w:t>
      </w:r>
      <w:proofErr w:type="gramEnd"/>
      <w:r w:rsidRPr="00ED5FD6">
        <w:rPr>
          <w:rFonts w:ascii="Times New Roman" w:hAnsi="Times New Roman" w:cs="Times New Roman"/>
          <w:sz w:val="24"/>
          <w:szCs w:val="24"/>
          <w:highlight w:val="yellow"/>
        </w:rPr>
        <w:t>………………………………………………….. 3</w:t>
      </w:r>
    </w:p>
    <w:p w14:paraId="0FD4748B" w14:textId="633A4ED4" w:rsidR="00B975F1" w:rsidRPr="00ED5FD6" w:rsidRDefault="00B975F1" w:rsidP="00B975F1">
      <w:pPr>
        <w:tabs>
          <w:tab w:val="clear" w:pos="3068"/>
        </w:tabs>
        <w:ind w:firstLine="0"/>
        <w:jc w:val="right"/>
        <w:rPr>
          <w:rFonts w:ascii="Times New Roman" w:hAnsi="Times New Roman" w:cs="Times New Roman"/>
          <w:sz w:val="24"/>
          <w:szCs w:val="24"/>
          <w:highlight w:val="yellow"/>
        </w:rPr>
      </w:pPr>
      <w:r w:rsidRPr="00ED5FD6">
        <w:rPr>
          <w:rFonts w:ascii="Times New Roman" w:hAnsi="Times New Roman" w:cs="Times New Roman"/>
          <w:sz w:val="24"/>
          <w:szCs w:val="24"/>
          <w:highlight w:val="yellow"/>
        </w:rPr>
        <w:t>Table 2. Bivariate Frequency Table ……………………………………………………………... 4</w:t>
      </w:r>
    </w:p>
    <w:p w14:paraId="48AD2068" w14:textId="357F549B" w:rsidR="00B975F1" w:rsidRPr="00ED5FD6" w:rsidRDefault="00B975F1" w:rsidP="00B975F1">
      <w:pPr>
        <w:tabs>
          <w:tab w:val="clear" w:pos="3068"/>
        </w:tabs>
        <w:ind w:firstLine="0"/>
        <w:rPr>
          <w:rFonts w:ascii="Times New Roman" w:hAnsi="Times New Roman" w:cs="Times New Roman"/>
          <w:i/>
          <w:iCs/>
          <w:sz w:val="24"/>
          <w:szCs w:val="24"/>
          <w:highlight w:val="yellow"/>
        </w:rPr>
      </w:pPr>
      <w:r w:rsidRPr="00ED5FD6">
        <w:rPr>
          <w:rFonts w:ascii="Times New Roman" w:hAnsi="Times New Roman" w:cs="Times New Roman"/>
          <w:sz w:val="24"/>
          <w:szCs w:val="24"/>
          <w:highlight w:val="yellow"/>
        </w:rPr>
        <w:t>Table 3. Associations Between Emissions Category by Fuel Type, Vehicle Type, and Transmission Type ……….……………………………………………………………………… 5</w:t>
      </w:r>
    </w:p>
    <w:p w14:paraId="4FCCB71F" w14:textId="707F548D" w:rsidR="00B975F1" w:rsidRPr="00ED5FD6" w:rsidRDefault="00B975F1" w:rsidP="00B975F1">
      <w:pPr>
        <w:tabs>
          <w:tab w:val="clear" w:pos="3068"/>
        </w:tabs>
        <w:ind w:firstLine="0"/>
        <w:rPr>
          <w:rFonts w:ascii="Times New Roman" w:hAnsi="Times New Roman" w:cs="Times New Roman"/>
          <w:sz w:val="24"/>
          <w:szCs w:val="24"/>
          <w:highlight w:val="yellow"/>
        </w:rPr>
      </w:pPr>
      <w:r w:rsidRPr="00ED5FD6">
        <w:rPr>
          <w:rFonts w:ascii="Times New Roman" w:hAnsi="Times New Roman" w:cs="Times New Roman"/>
          <w:sz w:val="24"/>
          <w:szCs w:val="24"/>
          <w:highlight w:val="yellow"/>
        </w:rPr>
        <w:t>Table 4. Pearson Correlation Coefficients …………….………………………………………… 6</w:t>
      </w:r>
    </w:p>
    <w:p w14:paraId="14497E21" w14:textId="5D64DAA2" w:rsidR="00B975F1" w:rsidRDefault="00B975F1" w:rsidP="00B975F1">
      <w:pPr>
        <w:ind w:firstLine="0"/>
        <w:jc w:val="right"/>
        <w:rPr>
          <w:rFonts w:ascii="Times New Roman" w:hAnsi="Times New Roman" w:cs="Times New Roman"/>
          <w:sz w:val="24"/>
          <w:szCs w:val="24"/>
        </w:rPr>
      </w:pPr>
      <w:r w:rsidRPr="00ED5FD6">
        <w:rPr>
          <w:rFonts w:ascii="Times New Roman" w:hAnsi="Times New Roman" w:cs="Times New Roman"/>
          <w:sz w:val="24"/>
          <w:szCs w:val="24"/>
          <w:highlight w:val="yellow"/>
        </w:rPr>
        <w:t>Table 5. Two-Way Contingency and Chi-Squared Table ……………………………………</w:t>
      </w:r>
      <w:proofErr w:type="gramStart"/>
      <w:r w:rsidRPr="00ED5FD6">
        <w:rPr>
          <w:rFonts w:ascii="Times New Roman" w:hAnsi="Times New Roman" w:cs="Times New Roman"/>
          <w:sz w:val="24"/>
          <w:szCs w:val="24"/>
          <w:highlight w:val="yellow"/>
        </w:rPr>
        <w:t>…..</w:t>
      </w:r>
      <w:proofErr w:type="gramEnd"/>
      <w:r w:rsidRPr="00ED5FD6">
        <w:rPr>
          <w:rFonts w:ascii="Times New Roman" w:hAnsi="Times New Roman" w:cs="Times New Roman"/>
          <w:sz w:val="24"/>
          <w:szCs w:val="24"/>
          <w:highlight w:val="yellow"/>
        </w:rPr>
        <w:t xml:space="preserve"> 7</w:t>
      </w:r>
    </w:p>
    <w:p w14:paraId="0E731464" w14:textId="627884F0" w:rsidR="00B975F1" w:rsidRPr="00BD23DF" w:rsidRDefault="00B975F1" w:rsidP="00B975F1">
      <w:pPr>
        <w:tabs>
          <w:tab w:val="clear" w:pos="3068"/>
        </w:tabs>
        <w:ind w:firstLine="0"/>
        <w:rPr>
          <w:rFonts w:ascii="Times New Roman" w:hAnsi="Times New Roman" w:cs="Times New Roman"/>
          <w:i/>
          <w:iCs/>
          <w:sz w:val="24"/>
          <w:szCs w:val="24"/>
        </w:rPr>
      </w:pPr>
    </w:p>
    <w:p w14:paraId="197799F6" w14:textId="0124607B" w:rsidR="00B975F1" w:rsidRDefault="00B975F1" w:rsidP="00B975F1">
      <w:pPr>
        <w:tabs>
          <w:tab w:val="clear" w:pos="3068"/>
        </w:tabs>
        <w:ind w:firstLine="0"/>
        <w:rPr>
          <w:rFonts w:ascii="Times New Roman" w:hAnsi="Times New Roman" w:cs="Times New Roman"/>
          <w:sz w:val="24"/>
          <w:szCs w:val="24"/>
        </w:rPr>
      </w:pPr>
    </w:p>
    <w:p w14:paraId="6B960A2D" w14:textId="761142BA" w:rsidR="00B975F1" w:rsidRDefault="00B975F1" w:rsidP="00B975F1">
      <w:pPr>
        <w:tabs>
          <w:tab w:val="clear" w:pos="3068"/>
        </w:tabs>
        <w:ind w:firstLine="0"/>
        <w:rPr>
          <w:rFonts w:ascii="Times New Roman" w:hAnsi="Times New Roman" w:cs="Times New Roman"/>
          <w:sz w:val="24"/>
          <w:szCs w:val="24"/>
        </w:rPr>
      </w:pPr>
    </w:p>
    <w:p w14:paraId="0F39D1FC" w14:textId="38396021" w:rsidR="00B975F1" w:rsidRDefault="00B975F1" w:rsidP="00B975F1">
      <w:pPr>
        <w:tabs>
          <w:tab w:val="clear" w:pos="3068"/>
        </w:tabs>
        <w:ind w:firstLine="0"/>
        <w:rPr>
          <w:rFonts w:ascii="Times New Roman" w:hAnsi="Times New Roman" w:cs="Times New Roman"/>
          <w:sz w:val="24"/>
          <w:szCs w:val="24"/>
        </w:rPr>
      </w:pPr>
    </w:p>
    <w:p w14:paraId="0C299294" w14:textId="31E90145" w:rsidR="00B975F1" w:rsidRDefault="00B975F1" w:rsidP="00B975F1">
      <w:pPr>
        <w:tabs>
          <w:tab w:val="clear" w:pos="3068"/>
        </w:tabs>
        <w:ind w:firstLine="0"/>
        <w:rPr>
          <w:rFonts w:ascii="Times New Roman" w:hAnsi="Times New Roman" w:cs="Times New Roman"/>
          <w:sz w:val="24"/>
          <w:szCs w:val="24"/>
        </w:rPr>
      </w:pPr>
    </w:p>
    <w:p w14:paraId="52E2952C" w14:textId="5981A268" w:rsidR="00B975F1" w:rsidRDefault="00B975F1" w:rsidP="00B975F1">
      <w:pPr>
        <w:tabs>
          <w:tab w:val="clear" w:pos="3068"/>
        </w:tabs>
        <w:ind w:firstLine="0"/>
        <w:rPr>
          <w:rFonts w:ascii="Times New Roman" w:hAnsi="Times New Roman" w:cs="Times New Roman"/>
          <w:sz w:val="24"/>
          <w:szCs w:val="24"/>
        </w:rPr>
      </w:pPr>
    </w:p>
    <w:p w14:paraId="5D405F6C" w14:textId="0999A4CE" w:rsidR="00B975F1" w:rsidRDefault="00B975F1" w:rsidP="00B975F1">
      <w:pPr>
        <w:tabs>
          <w:tab w:val="clear" w:pos="3068"/>
        </w:tabs>
        <w:ind w:firstLine="0"/>
        <w:rPr>
          <w:rFonts w:ascii="Times New Roman" w:hAnsi="Times New Roman" w:cs="Times New Roman"/>
          <w:sz w:val="24"/>
          <w:szCs w:val="24"/>
        </w:rPr>
      </w:pPr>
    </w:p>
    <w:p w14:paraId="66541BE5" w14:textId="43BF0EB6" w:rsidR="00B975F1" w:rsidRDefault="00B975F1" w:rsidP="00B975F1">
      <w:pPr>
        <w:tabs>
          <w:tab w:val="clear" w:pos="3068"/>
        </w:tabs>
        <w:ind w:firstLine="0"/>
        <w:rPr>
          <w:rFonts w:ascii="Times New Roman" w:hAnsi="Times New Roman" w:cs="Times New Roman"/>
          <w:sz w:val="24"/>
          <w:szCs w:val="24"/>
        </w:rPr>
      </w:pPr>
    </w:p>
    <w:p w14:paraId="13A432E3" w14:textId="1D40EEFB" w:rsidR="00B975F1" w:rsidRDefault="00B975F1" w:rsidP="00B975F1">
      <w:pPr>
        <w:tabs>
          <w:tab w:val="clear" w:pos="3068"/>
        </w:tabs>
        <w:ind w:firstLine="0"/>
        <w:rPr>
          <w:rFonts w:ascii="Times New Roman" w:hAnsi="Times New Roman" w:cs="Times New Roman"/>
          <w:sz w:val="24"/>
          <w:szCs w:val="24"/>
        </w:rPr>
      </w:pPr>
    </w:p>
    <w:p w14:paraId="5F1CD5B8" w14:textId="703FD912" w:rsidR="00B975F1" w:rsidRDefault="00B975F1" w:rsidP="00B975F1">
      <w:pPr>
        <w:tabs>
          <w:tab w:val="clear" w:pos="3068"/>
        </w:tabs>
        <w:ind w:firstLine="0"/>
        <w:rPr>
          <w:rFonts w:ascii="Times New Roman" w:hAnsi="Times New Roman" w:cs="Times New Roman"/>
          <w:sz w:val="24"/>
          <w:szCs w:val="24"/>
        </w:rPr>
      </w:pPr>
    </w:p>
    <w:p w14:paraId="5C777096" w14:textId="6D271DCE" w:rsidR="00B975F1" w:rsidRDefault="00B975F1" w:rsidP="00B975F1">
      <w:pPr>
        <w:tabs>
          <w:tab w:val="clear" w:pos="3068"/>
        </w:tabs>
        <w:ind w:firstLine="0"/>
        <w:rPr>
          <w:rFonts w:ascii="Times New Roman" w:hAnsi="Times New Roman" w:cs="Times New Roman"/>
          <w:sz w:val="24"/>
          <w:szCs w:val="24"/>
        </w:rPr>
      </w:pPr>
    </w:p>
    <w:p w14:paraId="10AF5695" w14:textId="31995797" w:rsidR="00B975F1" w:rsidRDefault="00B975F1" w:rsidP="00B975F1">
      <w:pPr>
        <w:tabs>
          <w:tab w:val="clear" w:pos="3068"/>
        </w:tabs>
        <w:ind w:firstLine="0"/>
        <w:rPr>
          <w:rFonts w:ascii="Times New Roman" w:hAnsi="Times New Roman" w:cs="Times New Roman"/>
          <w:sz w:val="24"/>
          <w:szCs w:val="24"/>
        </w:rPr>
      </w:pPr>
    </w:p>
    <w:p w14:paraId="62C1FDF1" w14:textId="4737E855" w:rsidR="00B975F1" w:rsidRDefault="00B975F1" w:rsidP="00B975F1">
      <w:pPr>
        <w:tabs>
          <w:tab w:val="clear" w:pos="3068"/>
        </w:tabs>
        <w:ind w:firstLine="0"/>
        <w:rPr>
          <w:rFonts w:ascii="Times New Roman" w:hAnsi="Times New Roman" w:cs="Times New Roman"/>
          <w:sz w:val="24"/>
          <w:szCs w:val="24"/>
        </w:rPr>
      </w:pPr>
    </w:p>
    <w:p w14:paraId="46D8E04B" w14:textId="092167CE" w:rsidR="00B975F1" w:rsidRDefault="00B975F1" w:rsidP="00B975F1">
      <w:pPr>
        <w:tabs>
          <w:tab w:val="clear" w:pos="3068"/>
        </w:tabs>
        <w:ind w:firstLine="0"/>
        <w:rPr>
          <w:rFonts w:ascii="Times New Roman" w:hAnsi="Times New Roman" w:cs="Times New Roman"/>
          <w:sz w:val="24"/>
          <w:szCs w:val="24"/>
        </w:rPr>
      </w:pPr>
    </w:p>
    <w:p w14:paraId="372FD5AB" w14:textId="77777777" w:rsidR="00B975F1" w:rsidRDefault="00B975F1" w:rsidP="00B975F1">
      <w:pPr>
        <w:tabs>
          <w:tab w:val="clear" w:pos="3068"/>
        </w:tabs>
        <w:ind w:firstLine="0"/>
        <w:rPr>
          <w:rFonts w:ascii="Times New Roman" w:hAnsi="Times New Roman" w:cs="Times New Roman"/>
          <w:sz w:val="24"/>
          <w:szCs w:val="24"/>
        </w:rPr>
      </w:pPr>
    </w:p>
    <w:p w14:paraId="0CA9530B" w14:textId="77777777" w:rsidR="00B975F1" w:rsidRDefault="00B975F1" w:rsidP="00B975F1">
      <w:pPr>
        <w:tabs>
          <w:tab w:val="clear" w:pos="3068"/>
        </w:tabs>
        <w:ind w:firstLine="0"/>
        <w:rPr>
          <w:rFonts w:ascii="Times New Roman" w:hAnsi="Times New Roman" w:cs="Times New Roman"/>
          <w:sz w:val="24"/>
          <w:szCs w:val="24"/>
        </w:rPr>
      </w:pPr>
    </w:p>
    <w:p w14:paraId="79FE9CA2" w14:textId="4124C262" w:rsidR="00B975F1" w:rsidRDefault="00B975F1" w:rsidP="00B975F1">
      <w:pPr>
        <w:tabs>
          <w:tab w:val="clear" w:pos="3068"/>
        </w:tabs>
        <w:ind w:firstLine="0"/>
        <w:jc w:val="center"/>
        <w:rPr>
          <w:rFonts w:ascii="Times New Roman" w:hAnsi="Times New Roman" w:cs="Times New Roman"/>
          <w:sz w:val="24"/>
          <w:szCs w:val="24"/>
        </w:rPr>
      </w:pPr>
      <w:r>
        <w:rPr>
          <w:rFonts w:ascii="Times New Roman" w:hAnsi="Times New Roman" w:cs="Times New Roman"/>
          <w:sz w:val="24"/>
          <w:szCs w:val="24"/>
        </w:rPr>
        <w:lastRenderedPageBreak/>
        <w:t>List of Equations</w:t>
      </w:r>
    </w:p>
    <w:p w14:paraId="3A420B75" w14:textId="1494F10E" w:rsidR="00B975F1" w:rsidRDefault="00B975F1" w:rsidP="00ED5FD6">
      <w:pPr>
        <w:tabs>
          <w:tab w:val="clear" w:pos="3068"/>
        </w:tabs>
        <w:ind w:firstLine="0"/>
        <w:rPr>
          <w:rFonts w:ascii="Times New Roman" w:hAnsi="Times New Roman" w:cs="Times New Roman"/>
          <w:sz w:val="24"/>
          <w:szCs w:val="24"/>
        </w:rPr>
      </w:pPr>
      <w:r>
        <w:rPr>
          <w:rFonts w:ascii="Times New Roman" w:hAnsi="Times New Roman" w:cs="Times New Roman"/>
          <w:sz w:val="24"/>
          <w:szCs w:val="24"/>
        </w:rPr>
        <w:t>Equation 1</w:t>
      </w:r>
      <w:r w:rsidR="00ED5FD6">
        <w:rPr>
          <w:rFonts w:ascii="Times New Roman" w:hAnsi="Times New Roman" w:cs="Times New Roman"/>
          <w:sz w:val="24"/>
          <w:szCs w:val="24"/>
        </w:rPr>
        <w:t xml:space="preserve"> Insert here </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w:t>
      </w:r>
      <w:r w:rsidR="00ED5FD6">
        <w:rPr>
          <w:rFonts w:ascii="Times New Roman" w:hAnsi="Times New Roman" w:cs="Times New Roman"/>
          <w:sz w:val="24"/>
          <w:szCs w:val="24"/>
        </w:rPr>
        <w:t>...</w:t>
      </w:r>
      <w:r w:rsidR="009B5EB2">
        <w:rPr>
          <w:rFonts w:ascii="Times New Roman" w:hAnsi="Times New Roman" w:cs="Times New Roman"/>
          <w:sz w:val="24"/>
          <w:szCs w:val="24"/>
        </w:rPr>
        <w:t>…… 7</w:t>
      </w:r>
    </w:p>
    <w:p w14:paraId="47E971D8" w14:textId="77777777" w:rsidR="005416AC" w:rsidRDefault="005416AC" w:rsidP="005416AC">
      <w:pPr>
        <w:tabs>
          <w:tab w:val="clear" w:pos="3068"/>
        </w:tabs>
        <w:ind w:firstLine="0"/>
        <w:rPr>
          <w:rFonts w:ascii="Times New Roman" w:hAnsi="Times New Roman" w:cs="Times New Roman"/>
          <w:sz w:val="24"/>
          <w:szCs w:val="24"/>
        </w:rPr>
      </w:pPr>
    </w:p>
    <w:p w14:paraId="2FED3746" w14:textId="77777777" w:rsidR="00E102C3" w:rsidRPr="007219C2" w:rsidRDefault="00E102C3" w:rsidP="004E6B89">
      <w:pPr>
        <w:tabs>
          <w:tab w:val="clear" w:pos="3068"/>
        </w:tabs>
        <w:rPr>
          <w:rFonts w:ascii="Times New Roman" w:hAnsi="Times New Roman" w:cs="Times New Roman"/>
          <w:sz w:val="24"/>
          <w:szCs w:val="24"/>
        </w:rPr>
      </w:pPr>
      <w:r w:rsidRPr="007219C2">
        <w:rPr>
          <w:rFonts w:ascii="Times New Roman" w:hAnsi="Times New Roman" w:cs="Times New Roman"/>
          <w:sz w:val="24"/>
          <w:szCs w:val="24"/>
        </w:rPr>
        <w:br w:type="page"/>
      </w:r>
    </w:p>
    <w:p w14:paraId="7FD8CD69" w14:textId="77777777" w:rsidR="00900CA6" w:rsidRDefault="00900CA6" w:rsidP="00B1421A">
      <w:pPr>
        <w:pStyle w:val="Heading1"/>
        <w:rPr>
          <w:rFonts w:ascii="Times New Roman" w:hAnsi="Times New Roman" w:cs="Times New Roman"/>
          <w:bCs/>
          <w:sz w:val="24"/>
          <w:szCs w:val="24"/>
        </w:rPr>
      </w:pPr>
      <w:bookmarkStart w:id="2" w:name="_Toc75617175"/>
      <w:r>
        <w:rPr>
          <w:rFonts w:ascii="Times New Roman" w:hAnsi="Times New Roman" w:cs="Times New Roman"/>
          <w:bCs/>
          <w:sz w:val="24"/>
          <w:szCs w:val="24"/>
        </w:rPr>
        <w:lastRenderedPageBreak/>
        <w:t>Predicting Human Characteristics from Historical Police Shootings</w:t>
      </w:r>
    </w:p>
    <w:p w14:paraId="081FF042" w14:textId="3C018D0F"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 w:val="0"/>
          <w:sz w:val="24"/>
          <w:szCs w:val="24"/>
        </w:rPr>
        <w:t xml:space="preserve">     In recent years, police shootings have undergone increased scrutiny, as different socioeconomic groups have </w:t>
      </w:r>
      <w:r w:rsidR="00ED5FD6">
        <w:rPr>
          <w:rFonts w:ascii="Times New Roman" w:hAnsi="Times New Roman" w:cs="Times New Roman"/>
          <w:b w:val="0"/>
          <w:sz w:val="24"/>
          <w:szCs w:val="24"/>
        </w:rPr>
        <w:t>begun increasing awareness surrounding the perceived disproportion</w:t>
      </w:r>
      <w:r w:rsidR="005365E1">
        <w:rPr>
          <w:rFonts w:ascii="Times New Roman" w:hAnsi="Times New Roman" w:cs="Times New Roman"/>
          <w:b w:val="0"/>
          <w:sz w:val="24"/>
          <w:szCs w:val="24"/>
        </w:rPr>
        <w:t>s</w:t>
      </w:r>
      <w:r w:rsidR="00ED5FD6">
        <w:rPr>
          <w:rFonts w:ascii="Times New Roman" w:hAnsi="Times New Roman" w:cs="Times New Roman"/>
          <w:b w:val="0"/>
          <w:sz w:val="24"/>
          <w:szCs w:val="24"/>
        </w:rPr>
        <w:t xml:space="preserve"> of police shootings by race. With accompanying </w:t>
      </w:r>
      <w:r>
        <w:rPr>
          <w:rFonts w:ascii="Times New Roman" w:hAnsi="Times New Roman" w:cs="Times New Roman"/>
          <w:b w:val="0"/>
          <w:sz w:val="24"/>
          <w:szCs w:val="24"/>
        </w:rPr>
        <w:t>protests</w:t>
      </w:r>
      <w:r w:rsidR="00ED5FD6">
        <w:rPr>
          <w:rFonts w:ascii="Times New Roman" w:hAnsi="Times New Roman" w:cs="Times New Roman"/>
          <w:b w:val="0"/>
          <w:sz w:val="24"/>
          <w:szCs w:val="24"/>
        </w:rPr>
        <w:t xml:space="preserve">, </w:t>
      </w:r>
      <w:r>
        <w:rPr>
          <w:rFonts w:ascii="Times New Roman" w:hAnsi="Times New Roman" w:cs="Times New Roman"/>
          <w:b w:val="0"/>
          <w:sz w:val="24"/>
          <w:szCs w:val="24"/>
        </w:rPr>
        <w:t xml:space="preserve">calls to action </w:t>
      </w:r>
      <w:r w:rsidR="00ED5FD6">
        <w:rPr>
          <w:rFonts w:ascii="Times New Roman" w:hAnsi="Times New Roman" w:cs="Times New Roman"/>
          <w:b w:val="0"/>
          <w:sz w:val="24"/>
          <w:szCs w:val="24"/>
        </w:rPr>
        <w:t xml:space="preserve">have </w:t>
      </w:r>
      <w:r w:rsidR="005365E1">
        <w:rPr>
          <w:rFonts w:ascii="Times New Roman" w:hAnsi="Times New Roman" w:cs="Times New Roman"/>
          <w:b w:val="0"/>
          <w:sz w:val="24"/>
          <w:szCs w:val="24"/>
        </w:rPr>
        <w:t>arisen</w:t>
      </w:r>
      <w:r w:rsidR="00ED5FD6">
        <w:rPr>
          <w:rFonts w:ascii="Times New Roman" w:hAnsi="Times New Roman" w:cs="Times New Roman"/>
          <w:b w:val="0"/>
          <w:sz w:val="24"/>
          <w:szCs w:val="24"/>
        </w:rPr>
        <w:t xml:space="preserve">, suggesting policies that would </w:t>
      </w:r>
      <w:r>
        <w:rPr>
          <w:rFonts w:ascii="Times New Roman" w:hAnsi="Times New Roman" w:cs="Times New Roman"/>
          <w:b w:val="0"/>
          <w:sz w:val="24"/>
          <w:szCs w:val="24"/>
        </w:rPr>
        <w:t xml:space="preserve">mirror police that is more in line with European counties such as Iceland and Switzerland, where a staggering zero police killings have taken place.  </w:t>
      </w:r>
      <w:r w:rsidR="005365E1">
        <w:rPr>
          <w:rFonts w:ascii="Times New Roman" w:hAnsi="Times New Roman" w:cs="Times New Roman"/>
          <w:b w:val="0"/>
          <w:sz w:val="24"/>
          <w:szCs w:val="24"/>
        </w:rPr>
        <w:t xml:space="preserve">Movements such as “Defund the Police” have also gained traction, to reduce police shootings. </w:t>
      </w:r>
      <w:r>
        <w:rPr>
          <w:rFonts w:ascii="Times New Roman" w:hAnsi="Times New Roman" w:cs="Times New Roman"/>
          <w:b w:val="0"/>
          <w:sz w:val="24"/>
          <w:szCs w:val="24"/>
        </w:rPr>
        <w:t xml:space="preserve">These stark differences between police shootings in countries has sparked significant debate, into </w:t>
      </w:r>
      <w:r w:rsidR="00464335">
        <w:rPr>
          <w:rFonts w:ascii="Times New Roman" w:hAnsi="Times New Roman" w:cs="Times New Roman"/>
          <w:b w:val="0"/>
          <w:sz w:val="24"/>
          <w:szCs w:val="24"/>
        </w:rPr>
        <w:t>whether</w:t>
      </w:r>
      <w:r>
        <w:rPr>
          <w:rFonts w:ascii="Times New Roman" w:hAnsi="Times New Roman" w:cs="Times New Roman"/>
          <w:b w:val="0"/>
          <w:sz w:val="24"/>
          <w:szCs w:val="24"/>
        </w:rPr>
        <w:t xml:space="preserve"> America is simply a violent country and lacks the vision to develop and enforce police that does not require the killing of </w:t>
      </w:r>
      <w:r w:rsidR="005365E1">
        <w:rPr>
          <w:rFonts w:ascii="Times New Roman" w:hAnsi="Times New Roman" w:cs="Times New Roman"/>
          <w:b w:val="0"/>
          <w:sz w:val="24"/>
          <w:szCs w:val="24"/>
        </w:rPr>
        <w:t>its</w:t>
      </w:r>
      <w:r>
        <w:rPr>
          <w:rFonts w:ascii="Times New Roman" w:hAnsi="Times New Roman" w:cs="Times New Roman"/>
          <w:b w:val="0"/>
          <w:sz w:val="24"/>
          <w:szCs w:val="24"/>
        </w:rPr>
        <w:t xml:space="preserve"> citizens.  </w:t>
      </w:r>
    </w:p>
    <w:p w14:paraId="6CA89658" w14:textId="63A6B873" w:rsidR="00900CA6" w:rsidRDefault="00ED5FD6" w:rsidP="00B1421A">
      <w:pPr>
        <w:pStyle w:val="Heading1"/>
        <w:rPr>
          <w:rFonts w:ascii="Times New Roman" w:hAnsi="Times New Roman" w:cs="Times New Roman"/>
          <w:bCs/>
          <w:sz w:val="24"/>
          <w:szCs w:val="24"/>
        </w:rPr>
      </w:pPr>
      <w:r>
        <w:rPr>
          <w:rFonts w:ascii="Times New Roman" w:hAnsi="Times New Roman" w:cs="Times New Roman"/>
          <w:bCs/>
          <w:sz w:val="24"/>
          <w:szCs w:val="24"/>
        </w:rPr>
        <w:t>Exploratory Data Analysis</w:t>
      </w:r>
      <w:r w:rsidR="005365E1">
        <w:rPr>
          <w:rFonts w:ascii="Times New Roman" w:hAnsi="Times New Roman" w:cs="Times New Roman"/>
          <w:bCs/>
          <w:sz w:val="24"/>
          <w:szCs w:val="24"/>
        </w:rPr>
        <w:t xml:space="preserve"> and Methodology</w:t>
      </w:r>
    </w:p>
    <w:p w14:paraId="6B6AB907" w14:textId="185FCFED" w:rsidR="00900CA6" w:rsidRDefault="00900CA6" w:rsidP="00900CA6">
      <w:pPr>
        <w:ind w:firstLine="0"/>
        <w:rPr>
          <w:rFonts w:ascii="Times New Roman" w:hAnsi="Times New Roman" w:cs="Times New Roman"/>
          <w:sz w:val="24"/>
          <w:szCs w:val="24"/>
        </w:rPr>
      </w:pPr>
      <w:r>
        <w:rPr>
          <w:rFonts w:ascii="Times New Roman" w:hAnsi="Times New Roman" w:cs="Times New Roman"/>
          <w:sz w:val="24"/>
          <w:szCs w:val="24"/>
        </w:rPr>
        <w:t xml:space="preserve">     The purpose of our analysis was to develop predictive models that could assess the impact of socio-economic and demography attributes of previous police shooting victims.  The primary analytics base table was acquired from The Washington Post’s police shooting database, where every fatal shooting by an on-duty police officer has been logged since 2015 (The Washington Post, 2021).  To supplement key demographic data, more data was collected from the Kaggle dataset “Fatal Police Shootings in the US”, where the percent over 25 graduation </w:t>
      </w:r>
      <w:r w:rsidR="00ED5FD6">
        <w:rPr>
          <w:rFonts w:ascii="Times New Roman" w:hAnsi="Times New Roman" w:cs="Times New Roman"/>
          <w:sz w:val="24"/>
          <w:szCs w:val="24"/>
        </w:rPr>
        <w:t>rates</w:t>
      </w:r>
      <w:r>
        <w:rPr>
          <w:rFonts w:ascii="Times New Roman" w:hAnsi="Times New Roman" w:cs="Times New Roman"/>
          <w:sz w:val="24"/>
          <w:szCs w:val="24"/>
        </w:rPr>
        <w:t xml:space="preserve">, percent below poverty rate, and median household income were attained by </w:t>
      </w:r>
      <w:r w:rsidR="00ED5FD6">
        <w:rPr>
          <w:rFonts w:ascii="Times New Roman" w:hAnsi="Times New Roman" w:cs="Times New Roman"/>
          <w:sz w:val="24"/>
          <w:szCs w:val="24"/>
        </w:rPr>
        <w:t>city</w:t>
      </w:r>
      <w:r>
        <w:rPr>
          <w:rFonts w:ascii="Times New Roman" w:hAnsi="Times New Roman" w:cs="Times New Roman"/>
          <w:sz w:val="24"/>
          <w:szCs w:val="24"/>
        </w:rPr>
        <w:t xml:space="preserve">.  </w:t>
      </w:r>
      <w:r w:rsidR="00ED5FD6">
        <w:rPr>
          <w:rFonts w:ascii="Times New Roman" w:hAnsi="Times New Roman" w:cs="Times New Roman"/>
          <w:sz w:val="24"/>
          <w:szCs w:val="24"/>
        </w:rPr>
        <w:t xml:space="preserve">These supplementary data sets were aggregated to the state level, where a new attribute was joined onto the base table, incorporating these socio-economic variables. </w:t>
      </w:r>
      <w:r>
        <w:rPr>
          <w:rFonts w:ascii="Times New Roman" w:hAnsi="Times New Roman" w:cs="Times New Roman"/>
          <w:sz w:val="24"/>
          <w:szCs w:val="24"/>
        </w:rPr>
        <w:t xml:space="preserve">These attributes allowed us to append the data with critical socio-economic factors that may drive police altercations. Talk about how we appended the data, assumptions, and basic descriptive statistics. </w:t>
      </w:r>
      <w:r w:rsidR="00C429CB">
        <w:rPr>
          <w:rFonts w:ascii="Times New Roman" w:hAnsi="Times New Roman" w:cs="Times New Roman"/>
          <w:sz w:val="24"/>
          <w:szCs w:val="24"/>
        </w:rPr>
        <w:t xml:space="preserve"> In Figure</w:t>
      </w:r>
      <w:r w:rsidR="005365E1">
        <w:rPr>
          <w:rFonts w:ascii="Times New Roman" w:hAnsi="Times New Roman" w:cs="Times New Roman"/>
          <w:sz w:val="24"/>
          <w:szCs w:val="24"/>
        </w:rPr>
        <w:t xml:space="preserve"> 1, the distribution of the age of police shooting victims is displayed.  The histogram is positively skewed, as </w:t>
      </w:r>
      <w:r w:rsidR="005365E1">
        <w:rPr>
          <w:rFonts w:ascii="Times New Roman" w:hAnsi="Times New Roman" w:cs="Times New Roman"/>
          <w:sz w:val="24"/>
          <w:szCs w:val="24"/>
        </w:rPr>
        <w:lastRenderedPageBreak/>
        <w:t xml:space="preserve">intuitively, younger persons are less likely to be a victim of police shootings versus their older counterparts.  </w:t>
      </w:r>
    </w:p>
    <w:p w14:paraId="13D791CC" w14:textId="3A4C4C18" w:rsidR="00900CA6" w:rsidRPr="00900CA6" w:rsidRDefault="00900CA6" w:rsidP="00900CA6">
      <w:pPr>
        <w:ind w:firstLine="0"/>
        <w:rPr>
          <w:rFonts w:ascii="Times New Roman" w:hAnsi="Times New Roman" w:cs="Times New Roman"/>
          <w:b/>
          <w:bCs/>
          <w:sz w:val="24"/>
          <w:szCs w:val="24"/>
        </w:rPr>
      </w:pPr>
      <w:r w:rsidRPr="00900CA6">
        <w:rPr>
          <w:rFonts w:ascii="Times New Roman" w:hAnsi="Times New Roman" w:cs="Times New Roman"/>
          <w:b/>
          <w:bCs/>
          <w:sz w:val="24"/>
          <w:szCs w:val="24"/>
        </w:rPr>
        <w:t>Figure 1</w:t>
      </w:r>
    </w:p>
    <w:p w14:paraId="1F0EDC92" w14:textId="303616C8" w:rsidR="00900CA6" w:rsidRPr="00900CA6" w:rsidRDefault="00900CA6" w:rsidP="00900CA6">
      <w:pPr>
        <w:ind w:firstLine="0"/>
        <w:rPr>
          <w:rFonts w:ascii="Times New Roman" w:hAnsi="Times New Roman" w:cs="Times New Roman"/>
          <w:i/>
          <w:iCs/>
          <w:sz w:val="24"/>
          <w:szCs w:val="24"/>
        </w:rPr>
      </w:pPr>
      <w:r w:rsidRPr="00900CA6">
        <w:rPr>
          <w:rFonts w:ascii="Times New Roman" w:hAnsi="Times New Roman" w:cs="Times New Roman"/>
          <w:i/>
          <w:iCs/>
          <w:sz w:val="24"/>
          <w:szCs w:val="24"/>
        </w:rPr>
        <w:t>Police Shootings Histogram Since 2015 by Age</w:t>
      </w:r>
    </w:p>
    <w:p w14:paraId="2CD5BAB5" w14:textId="3B483D9B" w:rsidR="00900CA6" w:rsidRPr="00900CA6" w:rsidRDefault="00900CA6" w:rsidP="00900CA6">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03BF3" wp14:editId="26C9750F">
            <wp:extent cx="5683348" cy="3238173"/>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1489" cy="3242811"/>
                    </a:xfrm>
                    <a:prstGeom prst="rect">
                      <a:avLst/>
                    </a:prstGeom>
                  </pic:spPr>
                </pic:pic>
              </a:graphicData>
            </a:graphic>
          </wp:inline>
        </w:drawing>
      </w:r>
    </w:p>
    <w:p w14:paraId="66AA183E" w14:textId="616DAD42" w:rsidR="005365E1" w:rsidRDefault="005365E1" w:rsidP="00900CA6">
      <w:pPr>
        <w:pStyle w:val="Heading1"/>
        <w:jc w:val="left"/>
        <w:rPr>
          <w:rFonts w:ascii="Times New Roman" w:hAnsi="Times New Roman" w:cs="Times New Roman"/>
          <w:b w:val="0"/>
          <w:bCs/>
          <w:sz w:val="24"/>
          <w:szCs w:val="24"/>
        </w:rPr>
      </w:pPr>
      <w:r>
        <w:rPr>
          <w:rFonts w:ascii="Times New Roman" w:hAnsi="Times New Roman" w:cs="Times New Roman"/>
          <w:b w:val="0"/>
          <w:bCs/>
          <w:sz w:val="24"/>
          <w:szCs w:val="24"/>
        </w:rPr>
        <w:t xml:space="preserve">     </w:t>
      </w:r>
      <w:r w:rsidRPr="005365E1">
        <w:rPr>
          <w:rFonts w:ascii="Times New Roman" w:hAnsi="Times New Roman" w:cs="Times New Roman"/>
          <w:b w:val="0"/>
          <w:bCs/>
          <w:sz w:val="24"/>
          <w:szCs w:val="24"/>
        </w:rPr>
        <w:t>Figures 2 and 3 display a similar histogram of age, this time with a</w:t>
      </w:r>
      <w:r>
        <w:rPr>
          <w:rFonts w:ascii="Times New Roman" w:hAnsi="Times New Roman" w:cs="Times New Roman"/>
          <w:b w:val="0"/>
          <w:bCs/>
          <w:sz w:val="24"/>
          <w:szCs w:val="24"/>
        </w:rPr>
        <w:t xml:space="preserve"> </w:t>
      </w:r>
      <w:r w:rsidRPr="005365E1">
        <w:rPr>
          <w:rFonts w:ascii="Times New Roman" w:hAnsi="Times New Roman" w:cs="Times New Roman"/>
          <w:b w:val="0"/>
          <w:bCs/>
          <w:sz w:val="24"/>
          <w:szCs w:val="24"/>
        </w:rPr>
        <w:t>race overlay</w:t>
      </w:r>
      <w:r>
        <w:rPr>
          <w:rFonts w:ascii="Times New Roman" w:hAnsi="Times New Roman" w:cs="Times New Roman"/>
          <w:b w:val="0"/>
          <w:bCs/>
          <w:sz w:val="24"/>
          <w:szCs w:val="24"/>
        </w:rPr>
        <w:t xml:space="preserve"> (Figure 2) and the corresponding normalized overlay (Figure 3). By providing the data with the race overlay, we can better understand the distribution of race, as relates to the age of police shooting victims.  </w:t>
      </w:r>
      <w:r w:rsidR="0091545E">
        <w:rPr>
          <w:rFonts w:ascii="Times New Roman" w:hAnsi="Times New Roman" w:cs="Times New Roman"/>
          <w:b w:val="0"/>
          <w:bCs/>
          <w:sz w:val="24"/>
          <w:szCs w:val="24"/>
        </w:rPr>
        <w:t xml:space="preserve">In 2019, whites accounted for 60.1% of the population, Hispanics accounts for 18.5%, and blacks accounted for 12.2% of the U.S total population (Source, 2029). </w:t>
      </w:r>
      <w:r>
        <w:rPr>
          <w:rFonts w:ascii="Times New Roman" w:hAnsi="Times New Roman" w:cs="Times New Roman"/>
          <w:b w:val="0"/>
          <w:bCs/>
          <w:sz w:val="24"/>
          <w:szCs w:val="24"/>
        </w:rPr>
        <w:t xml:space="preserve">As Figure 3 depicts, for ages 15 – 25 specifically, </w:t>
      </w:r>
      <w:proofErr w:type="gramStart"/>
      <w:r>
        <w:rPr>
          <w:rFonts w:ascii="Times New Roman" w:hAnsi="Times New Roman" w:cs="Times New Roman"/>
          <w:b w:val="0"/>
          <w:bCs/>
          <w:sz w:val="24"/>
          <w:szCs w:val="24"/>
        </w:rPr>
        <w:t>black</w:t>
      </w:r>
      <w:proofErr w:type="gramEnd"/>
      <w:r>
        <w:rPr>
          <w:rFonts w:ascii="Times New Roman" w:hAnsi="Times New Roman" w:cs="Times New Roman"/>
          <w:b w:val="0"/>
          <w:bCs/>
          <w:sz w:val="24"/>
          <w:szCs w:val="24"/>
        </w:rPr>
        <w:t xml:space="preserve"> and Hispanic police shootings victims are disproportionate relative to the percent of their total population within the United States. </w:t>
      </w:r>
    </w:p>
    <w:p w14:paraId="0EE2C872" w14:textId="77777777" w:rsidR="005365E1" w:rsidRDefault="005365E1" w:rsidP="00900CA6">
      <w:pPr>
        <w:pStyle w:val="Heading1"/>
        <w:jc w:val="left"/>
        <w:rPr>
          <w:rFonts w:ascii="Times New Roman" w:hAnsi="Times New Roman" w:cs="Times New Roman"/>
          <w:b w:val="0"/>
          <w:bCs/>
          <w:sz w:val="24"/>
          <w:szCs w:val="24"/>
        </w:rPr>
      </w:pPr>
      <w:r>
        <w:rPr>
          <w:rFonts w:ascii="Times New Roman" w:hAnsi="Times New Roman" w:cs="Times New Roman"/>
          <w:b w:val="0"/>
          <w:bCs/>
          <w:sz w:val="24"/>
          <w:szCs w:val="24"/>
        </w:rPr>
        <w:t>Table 1</w:t>
      </w:r>
    </w:p>
    <w:p w14:paraId="41A134DB" w14:textId="0A9143EC" w:rsidR="005365E1" w:rsidRDefault="005365E1" w:rsidP="00900CA6">
      <w:pPr>
        <w:pStyle w:val="Heading1"/>
        <w:jc w:val="left"/>
        <w:rPr>
          <w:rFonts w:ascii="Times New Roman" w:hAnsi="Times New Roman" w:cs="Times New Roman"/>
          <w:b w:val="0"/>
          <w:bCs/>
          <w:sz w:val="24"/>
          <w:szCs w:val="24"/>
        </w:rPr>
      </w:pPr>
      <w:r>
        <w:rPr>
          <w:rFonts w:ascii="Times New Roman" w:hAnsi="Times New Roman" w:cs="Times New Roman"/>
          <w:b w:val="0"/>
          <w:bCs/>
          <w:sz w:val="24"/>
          <w:szCs w:val="24"/>
        </w:rPr>
        <w:t>Put the table here</w:t>
      </w:r>
      <w:r w:rsidR="0091545E">
        <w:rPr>
          <w:rFonts w:ascii="Times New Roman" w:hAnsi="Times New Roman" w:cs="Times New Roman"/>
          <w:b w:val="0"/>
          <w:bCs/>
          <w:sz w:val="24"/>
          <w:szCs w:val="24"/>
        </w:rPr>
        <w:t>?</w:t>
      </w:r>
    </w:p>
    <w:p w14:paraId="1A4A2AD7" w14:textId="77777777" w:rsidR="005365E1" w:rsidRDefault="005365E1" w:rsidP="00900CA6">
      <w:pPr>
        <w:pStyle w:val="Heading1"/>
        <w:jc w:val="left"/>
        <w:rPr>
          <w:rFonts w:ascii="Times New Roman" w:hAnsi="Times New Roman" w:cs="Times New Roman"/>
          <w:b w:val="0"/>
          <w:bCs/>
          <w:sz w:val="24"/>
          <w:szCs w:val="24"/>
        </w:rPr>
      </w:pPr>
    </w:p>
    <w:p w14:paraId="74E2EF4D" w14:textId="607597B7" w:rsidR="005365E1" w:rsidRPr="005365E1" w:rsidRDefault="005365E1" w:rsidP="00900CA6">
      <w:pPr>
        <w:pStyle w:val="Heading1"/>
        <w:jc w:val="left"/>
        <w:rPr>
          <w:rFonts w:ascii="Times New Roman" w:hAnsi="Times New Roman" w:cs="Times New Roman"/>
          <w:b w:val="0"/>
          <w:bCs/>
          <w:sz w:val="24"/>
          <w:szCs w:val="24"/>
        </w:rPr>
      </w:pPr>
      <w:r>
        <w:rPr>
          <w:rFonts w:ascii="Times New Roman" w:hAnsi="Times New Roman" w:cs="Times New Roman"/>
          <w:b w:val="0"/>
          <w:bCs/>
          <w:sz w:val="24"/>
          <w:szCs w:val="24"/>
        </w:rPr>
        <w:lastRenderedPageBreak/>
        <w:t xml:space="preserve"> </w:t>
      </w:r>
    </w:p>
    <w:p w14:paraId="74482DF4" w14:textId="2EB87165"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Cs/>
          <w:sz w:val="24"/>
          <w:szCs w:val="24"/>
        </w:rPr>
        <w:t xml:space="preserve">Figure 2 </w:t>
      </w:r>
    </w:p>
    <w:p w14:paraId="482CC288" w14:textId="2F04C1CA" w:rsidR="00900CA6" w:rsidRDefault="00900CA6" w:rsidP="00900CA6">
      <w:pPr>
        <w:pStyle w:val="Heading1"/>
        <w:jc w:val="left"/>
        <w:rPr>
          <w:rFonts w:ascii="Times New Roman" w:hAnsi="Times New Roman" w:cs="Times New Roman"/>
          <w:b w:val="0"/>
          <w:i/>
          <w:iCs/>
          <w:sz w:val="24"/>
          <w:szCs w:val="24"/>
        </w:rPr>
      </w:pPr>
      <w:r w:rsidRPr="00900CA6">
        <w:rPr>
          <w:rFonts w:ascii="Times New Roman" w:hAnsi="Times New Roman" w:cs="Times New Roman"/>
          <w:b w:val="0"/>
          <w:i/>
          <w:iCs/>
          <w:sz w:val="24"/>
          <w:szCs w:val="24"/>
        </w:rPr>
        <w:t>Histogram of Age with Race Overlay</w:t>
      </w:r>
    </w:p>
    <w:p w14:paraId="648B30D5" w14:textId="7B4C2633" w:rsidR="00900CA6" w:rsidRPr="00900CA6" w:rsidRDefault="00464335" w:rsidP="00900CA6">
      <w:pPr>
        <w:ind w:firstLine="0"/>
      </w:pPr>
      <w:r>
        <w:rPr>
          <w:noProof/>
        </w:rPr>
        <w:drawing>
          <wp:inline distT="0" distB="0" distL="0" distR="0" wp14:anchorId="336261A6" wp14:editId="08C9B671">
            <wp:extent cx="5943600" cy="3401695"/>
            <wp:effectExtent l="0" t="0" r="0" b="19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14:paraId="29F7585F" w14:textId="5D054A6B"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Cs/>
          <w:sz w:val="24"/>
          <w:szCs w:val="24"/>
        </w:rPr>
        <w:t>Figure 3</w:t>
      </w:r>
    </w:p>
    <w:p w14:paraId="11060523" w14:textId="47DF4C57" w:rsidR="00900CA6" w:rsidRPr="00900CA6" w:rsidRDefault="00900CA6" w:rsidP="00900CA6">
      <w:pPr>
        <w:pStyle w:val="Heading1"/>
        <w:jc w:val="left"/>
        <w:rPr>
          <w:rFonts w:ascii="Times New Roman" w:hAnsi="Times New Roman" w:cs="Times New Roman"/>
          <w:b w:val="0"/>
          <w:i/>
          <w:iCs/>
          <w:sz w:val="24"/>
          <w:szCs w:val="24"/>
        </w:rPr>
      </w:pPr>
      <w:r>
        <w:rPr>
          <w:rFonts w:ascii="Times New Roman" w:hAnsi="Times New Roman" w:cs="Times New Roman"/>
          <w:b w:val="0"/>
          <w:i/>
          <w:iCs/>
          <w:sz w:val="24"/>
          <w:szCs w:val="24"/>
        </w:rPr>
        <w:t xml:space="preserve">Normalized </w:t>
      </w:r>
      <w:r w:rsidRPr="00900CA6">
        <w:rPr>
          <w:rFonts w:ascii="Times New Roman" w:hAnsi="Times New Roman" w:cs="Times New Roman"/>
          <w:b w:val="0"/>
          <w:i/>
          <w:iCs/>
          <w:sz w:val="24"/>
          <w:szCs w:val="24"/>
        </w:rPr>
        <w:t>Histogram of Age with Race Overlay</w:t>
      </w:r>
    </w:p>
    <w:p w14:paraId="19D57196" w14:textId="7F360B41" w:rsidR="00900CA6" w:rsidRPr="00900CA6" w:rsidRDefault="00464335" w:rsidP="00900CA6">
      <w:pPr>
        <w:ind w:firstLine="0"/>
      </w:pPr>
      <w:r>
        <w:rPr>
          <w:noProof/>
        </w:rPr>
        <w:lastRenderedPageBreak/>
        <w:drawing>
          <wp:inline distT="0" distB="0" distL="0" distR="0" wp14:anchorId="575ACB80" wp14:editId="2471C0DB">
            <wp:extent cx="5943600" cy="3414395"/>
            <wp:effectExtent l="0" t="0" r="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1C7F1DC3" w14:textId="2EE664B8" w:rsidR="00ED5FD6" w:rsidRPr="005365E1" w:rsidRDefault="00ED5FD6" w:rsidP="00900CA6">
      <w:pPr>
        <w:pStyle w:val="Heading1"/>
        <w:jc w:val="left"/>
        <w:rPr>
          <w:rFonts w:ascii="Times New Roman" w:hAnsi="Times New Roman" w:cs="Times New Roman"/>
          <w:b w:val="0"/>
          <w:sz w:val="24"/>
          <w:szCs w:val="24"/>
        </w:rPr>
      </w:pPr>
      <w:r>
        <w:rPr>
          <w:rFonts w:ascii="Times New Roman" w:hAnsi="Times New Roman" w:cs="Times New Roman"/>
          <w:bCs/>
          <w:sz w:val="24"/>
          <w:szCs w:val="24"/>
        </w:rPr>
        <w:t xml:space="preserve">     </w:t>
      </w:r>
      <w:r>
        <w:rPr>
          <w:rFonts w:ascii="Times New Roman" w:hAnsi="Times New Roman" w:cs="Times New Roman"/>
          <w:b w:val="0"/>
          <w:sz w:val="24"/>
          <w:szCs w:val="24"/>
        </w:rPr>
        <w:t>In addition to age and race, socio-economic attributes such as poverty rate, and the amount of high school graduates in a region</w:t>
      </w:r>
      <w:r w:rsidR="005365E1">
        <w:rPr>
          <w:rFonts w:ascii="Times New Roman" w:hAnsi="Times New Roman" w:cs="Times New Roman"/>
          <w:b w:val="0"/>
          <w:sz w:val="24"/>
          <w:szCs w:val="24"/>
        </w:rPr>
        <w:t xml:space="preserve"> are relevant for analysis</w:t>
      </w:r>
      <w:r>
        <w:rPr>
          <w:rFonts w:ascii="Times New Roman" w:hAnsi="Times New Roman" w:cs="Times New Roman"/>
          <w:b w:val="0"/>
          <w:sz w:val="24"/>
          <w:szCs w:val="24"/>
        </w:rPr>
        <w:t xml:space="preserve">. Figure 4 displays the correlation between the median poverty rate and percent of population that are high school graduates by state, with a Region overlay.  The region overlay helps to provide insight into how different regions of the country have clear differences with respect to education rates and poverty.  For example, the Northeast region is primarily contained within a cluster in the top left-hand portion of the scatterplot, indicating a higher education level and lower poverty rate, whereas both the Southeast and Southwest regions exist primarily within the lower right-hand portion of the scatterplot, indicating lower education rates and higher poverty rates. </w:t>
      </w:r>
      <w:r w:rsidRPr="00ED5FD6">
        <w:rPr>
          <w:rFonts w:ascii="Times New Roman" w:hAnsi="Times New Roman" w:cs="Times New Roman"/>
          <w:b w:val="0"/>
          <w:sz w:val="24"/>
          <w:szCs w:val="24"/>
        </w:rPr>
        <w:t xml:space="preserve"> </w:t>
      </w:r>
    </w:p>
    <w:p w14:paraId="6A24A87D" w14:textId="6530CEEC" w:rsidR="00900CA6" w:rsidRDefault="00900CA6" w:rsidP="00900CA6">
      <w:pPr>
        <w:pStyle w:val="Heading1"/>
        <w:jc w:val="left"/>
        <w:rPr>
          <w:rFonts w:ascii="Times New Roman" w:hAnsi="Times New Roman" w:cs="Times New Roman"/>
          <w:bCs/>
          <w:sz w:val="24"/>
          <w:szCs w:val="24"/>
        </w:rPr>
      </w:pPr>
      <w:r>
        <w:rPr>
          <w:rFonts w:ascii="Times New Roman" w:hAnsi="Times New Roman" w:cs="Times New Roman"/>
          <w:bCs/>
          <w:sz w:val="24"/>
          <w:szCs w:val="24"/>
        </w:rPr>
        <w:t>Figure 4</w:t>
      </w:r>
    </w:p>
    <w:p w14:paraId="3808A399" w14:textId="360257F9" w:rsidR="00900CA6" w:rsidRDefault="00900CA6" w:rsidP="00900CA6">
      <w:pPr>
        <w:pStyle w:val="Heading1"/>
        <w:jc w:val="left"/>
        <w:rPr>
          <w:rFonts w:ascii="Times New Roman" w:hAnsi="Times New Roman" w:cs="Times New Roman"/>
          <w:b w:val="0"/>
          <w:i/>
          <w:iCs/>
          <w:sz w:val="24"/>
          <w:szCs w:val="24"/>
        </w:rPr>
      </w:pPr>
      <w:r w:rsidRPr="00900CA6">
        <w:rPr>
          <w:rFonts w:ascii="Times New Roman" w:hAnsi="Times New Roman" w:cs="Times New Roman"/>
          <w:b w:val="0"/>
          <w:i/>
          <w:iCs/>
          <w:sz w:val="24"/>
          <w:szCs w:val="24"/>
        </w:rPr>
        <w:t>Scatterplot of Poverty Rate, Percent over 25 HS graduates with Region Overlay</w:t>
      </w:r>
    </w:p>
    <w:p w14:paraId="12F5B437" w14:textId="059F057D" w:rsidR="00900CA6" w:rsidRPr="00900CA6" w:rsidRDefault="00900CA6" w:rsidP="00900CA6">
      <w:pPr>
        <w:ind w:firstLine="0"/>
      </w:pPr>
      <w:r>
        <w:rPr>
          <w:noProof/>
        </w:rPr>
        <w:lastRenderedPageBreak/>
        <w:drawing>
          <wp:inline distT="0" distB="0" distL="0" distR="0" wp14:anchorId="40A23F96" wp14:editId="4A50B862">
            <wp:extent cx="5570806" cy="3217498"/>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974" cy="3223948"/>
                    </a:xfrm>
                    <a:prstGeom prst="rect">
                      <a:avLst/>
                    </a:prstGeom>
                  </pic:spPr>
                </pic:pic>
              </a:graphicData>
            </a:graphic>
          </wp:inline>
        </w:drawing>
      </w:r>
    </w:p>
    <w:p w14:paraId="11EF3555" w14:textId="754E31B1" w:rsidR="00900CA6" w:rsidRPr="00900CA6" w:rsidRDefault="00900CA6" w:rsidP="00900CA6">
      <w:pPr>
        <w:ind w:firstLine="0"/>
      </w:pPr>
    </w:p>
    <w:bookmarkEnd w:id="2"/>
    <w:p w14:paraId="0029BA19" w14:textId="77777777" w:rsidR="005365E1" w:rsidRDefault="005365E1" w:rsidP="00B1421A">
      <w:pPr>
        <w:pStyle w:val="Heading1"/>
        <w:rPr>
          <w:rFonts w:ascii="Times New Roman" w:hAnsi="Times New Roman" w:cs="Times New Roman"/>
          <w:bCs/>
          <w:sz w:val="24"/>
          <w:szCs w:val="24"/>
        </w:rPr>
      </w:pPr>
    </w:p>
    <w:p w14:paraId="1384B180" w14:textId="77777777" w:rsidR="005365E1" w:rsidRDefault="005365E1" w:rsidP="00B1421A">
      <w:pPr>
        <w:pStyle w:val="Heading1"/>
        <w:rPr>
          <w:rFonts w:ascii="Times New Roman" w:hAnsi="Times New Roman" w:cs="Times New Roman"/>
          <w:bCs/>
          <w:sz w:val="24"/>
          <w:szCs w:val="24"/>
        </w:rPr>
      </w:pPr>
    </w:p>
    <w:p w14:paraId="42F89027" w14:textId="5BD4F33F" w:rsidR="004D0333" w:rsidRDefault="00ED5FD6" w:rsidP="00B1421A">
      <w:pPr>
        <w:pStyle w:val="Heading1"/>
        <w:rPr>
          <w:rFonts w:ascii="Times New Roman" w:hAnsi="Times New Roman" w:cs="Times New Roman"/>
          <w:bCs/>
          <w:sz w:val="24"/>
          <w:szCs w:val="24"/>
        </w:rPr>
      </w:pPr>
      <w:r>
        <w:rPr>
          <w:rFonts w:ascii="Times New Roman" w:hAnsi="Times New Roman" w:cs="Times New Roman"/>
          <w:bCs/>
          <w:sz w:val="24"/>
          <w:szCs w:val="24"/>
        </w:rPr>
        <w:t>Machine Learning Models</w:t>
      </w:r>
      <w:r w:rsidR="00833398" w:rsidRPr="007219C2">
        <w:rPr>
          <w:rFonts w:ascii="Times New Roman" w:hAnsi="Times New Roman" w:cs="Times New Roman"/>
          <w:bCs/>
          <w:sz w:val="24"/>
          <w:szCs w:val="24"/>
        </w:rPr>
        <w:t xml:space="preserve"> </w:t>
      </w:r>
    </w:p>
    <w:p w14:paraId="7C946DE7" w14:textId="31543025"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C5.0</w:t>
      </w:r>
    </w:p>
    <w:p w14:paraId="05C7CCBE" w14:textId="3B567B2E"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CART</w:t>
      </w:r>
    </w:p>
    <w:p w14:paraId="7FC064EE" w14:textId="600C2B45"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Logistic Regression</w:t>
      </w:r>
    </w:p>
    <w:p w14:paraId="78CBCAAA" w14:textId="263ADDAA" w:rsidR="005365E1" w:rsidRDefault="005365E1" w:rsidP="00ED5FD6">
      <w:pPr>
        <w:ind w:firstLine="0"/>
        <w:rPr>
          <w:rFonts w:ascii="Times New Roman" w:hAnsi="Times New Roman" w:cs="Times New Roman"/>
          <w:b/>
          <w:bCs/>
          <w:sz w:val="24"/>
          <w:szCs w:val="24"/>
        </w:rPr>
      </w:pPr>
      <w:r>
        <w:rPr>
          <w:rFonts w:ascii="Times New Roman" w:hAnsi="Times New Roman" w:cs="Times New Roman"/>
          <w:b/>
          <w:bCs/>
          <w:sz w:val="24"/>
          <w:szCs w:val="24"/>
        </w:rPr>
        <w:t>Neural Network</w:t>
      </w:r>
    </w:p>
    <w:p w14:paraId="290707D3" w14:textId="57B2AC9A" w:rsidR="00ED5FD6" w:rsidRDefault="00ED5FD6" w:rsidP="00ED5FD6">
      <w:pPr>
        <w:ind w:firstLine="0"/>
        <w:rPr>
          <w:rFonts w:ascii="Times New Roman" w:hAnsi="Times New Roman" w:cs="Times New Roman"/>
          <w:b/>
          <w:bCs/>
          <w:sz w:val="24"/>
          <w:szCs w:val="24"/>
        </w:rPr>
      </w:pPr>
      <w:r>
        <w:rPr>
          <w:rFonts w:ascii="Times New Roman" w:hAnsi="Times New Roman" w:cs="Times New Roman"/>
          <w:b/>
          <w:bCs/>
          <w:sz w:val="24"/>
          <w:szCs w:val="24"/>
        </w:rPr>
        <w:t>Model Evaluation</w:t>
      </w:r>
    </w:p>
    <w:p w14:paraId="39FB7BF2" w14:textId="3ACB82B6" w:rsidR="00ED5FD6" w:rsidRPr="00ED5FD6" w:rsidRDefault="00ED5FD6" w:rsidP="00ED5FD6">
      <w:pPr>
        <w:ind w:firstLine="0"/>
        <w:rPr>
          <w:rFonts w:ascii="Times New Roman" w:hAnsi="Times New Roman" w:cs="Times New Roman"/>
          <w:sz w:val="24"/>
          <w:szCs w:val="24"/>
        </w:rPr>
      </w:pPr>
      <w:r>
        <w:rPr>
          <w:rFonts w:ascii="Times New Roman" w:hAnsi="Times New Roman" w:cs="Times New Roman"/>
          <w:sz w:val="24"/>
          <w:szCs w:val="24"/>
        </w:rPr>
        <w:t xml:space="preserve">            Insert here.  </w:t>
      </w:r>
    </w:p>
    <w:p w14:paraId="4E47BC79" w14:textId="343E0E5C" w:rsidR="005416AC" w:rsidRPr="005416AC" w:rsidRDefault="005416AC" w:rsidP="00BD23DF">
      <w:pPr>
        <w:ind w:firstLine="0"/>
        <w:rPr>
          <w:rFonts w:ascii="Times New Roman" w:hAnsi="Times New Roman" w:cs="Times New Roman"/>
          <w:b/>
          <w:bCs/>
          <w:sz w:val="24"/>
          <w:szCs w:val="24"/>
        </w:rPr>
      </w:pPr>
      <w:r w:rsidRPr="005416AC">
        <w:rPr>
          <w:rFonts w:ascii="Times New Roman" w:hAnsi="Times New Roman" w:cs="Times New Roman"/>
          <w:b/>
          <w:bCs/>
          <w:sz w:val="24"/>
          <w:szCs w:val="24"/>
        </w:rPr>
        <w:t xml:space="preserve">Implications for </w:t>
      </w:r>
      <w:r w:rsidR="001A6B10">
        <w:rPr>
          <w:rFonts w:ascii="Times New Roman" w:hAnsi="Times New Roman" w:cs="Times New Roman"/>
          <w:b/>
          <w:bCs/>
          <w:sz w:val="24"/>
          <w:szCs w:val="24"/>
        </w:rPr>
        <w:t>Future Research</w:t>
      </w:r>
    </w:p>
    <w:p w14:paraId="1E01DBEB" w14:textId="24AF14C9" w:rsidR="003E7FA4" w:rsidRDefault="003E7FA4" w:rsidP="00BD23DF">
      <w:pPr>
        <w:ind w:firstLine="0"/>
        <w:rPr>
          <w:rFonts w:ascii="Times New Roman" w:hAnsi="Times New Roman" w:cs="Times New Roman"/>
          <w:sz w:val="24"/>
          <w:szCs w:val="24"/>
        </w:rPr>
      </w:pPr>
      <w:r>
        <w:rPr>
          <w:rFonts w:ascii="Times New Roman" w:hAnsi="Times New Roman" w:cs="Times New Roman"/>
          <w:sz w:val="24"/>
          <w:szCs w:val="24"/>
        </w:rPr>
        <w:t xml:space="preserve">            </w:t>
      </w:r>
      <w:r w:rsidR="00ED5FD6">
        <w:rPr>
          <w:rFonts w:ascii="Times New Roman" w:hAnsi="Times New Roman" w:cs="Times New Roman"/>
          <w:sz w:val="24"/>
          <w:szCs w:val="24"/>
        </w:rPr>
        <w:t xml:space="preserve">Insert here. </w:t>
      </w:r>
      <w:r w:rsidR="007325F6">
        <w:rPr>
          <w:rFonts w:ascii="Times New Roman" w:hAnsi="Times New Roman" w:cs="Times New Roman"/>
          <w:sz w:val="24"/>
          <w:szCs w:val="24"/>
        </w:rPr>
        <w:t xml:space="preserve"> </w:t>
      </w:r>
    </w:p>
    <w:p w14:paraId="3FD3BBFD" w14:textId="38DFBE4A" w:rsidR="00B975F1" w:rsidRDefault="00B975F1" w:rsidP="00BD23DF">
      <w:pPr>
        <w:ind w:firstLine="0"/>
        <w:rPr>
          <w:rFonts w:ascii="Times New Roman" w:hAnsi="Times New Roman" w:cs="Times New Roman"/>
          <w:sz w:val="24"/>
          <w:szCs w:val="24"/>
        </w:rPr>
      </w:pPr>
    </w:p>
    <w:p w14:paraId="7A93ED81" w14:textId="44A4EC25" w:rsidR="00B975F1" w:rsidRDefault="00B975F1" w:rsidP="00BD23DF">
      <w:pPr>
        <w:ind w:firstLine="0"/>
        <w:rPr>
          <w:rFonts w:ascii="Times New Roman" w:hAnsi="Times New Roman" w:cs="Times New Roman"/>
          <w:sz w:val="24"/>
          <w:szCs w:val="24"/>
        </w:rPr>
      </w:pPr>
    </w:p>
    <w:p w14:paraId="06041A3E" w14:textId="4694AEF2" w:rsidR="00B975F1" w:rsidRDefault="00B975F1" w:rsidP="00BD23DF">
      <w:pPr>
        <w:ind w:firstLine="0"/>
        <w:rPr>
          <w:rFonts w:ascii="Times New Roman" w:hAnsi="Times New Roman" w:cs="Times New Roman"/>
          <w:sz w:val="24"/>
          <w:szCs w:val="24"/>
        </w:rPr>
      </w:pPr>
    </w:p>
    <w:p w14:paraId="51085DCB" w14:textId="3ACAA18A" w:rsidR="00B975F1" w:rsidRDefault="00B975F1" w:rsidP="00BD23DF">
      <w:pPr>
        <w:ind w:firstLine="0"/>
        <w:rPr>
          <w:rFonts w:ascii="Times New Roman" w:hAnsi="Times New Roman" w:cs="Times New Roman"/>
          <w:sz w:val="24"/>
          <w:szCs w:val="24"/>
        </w:rPr>
      </w:pPr>
    </w:p>
    <w:p w14:paraId="0AA411B7" w14:textId="252C1EF0" w:rsidR="00B975F1" w:rsidRDefault="00B975F1" w:rsidP="00BD23DF">
      <w:pPr>
        <w:ind w:firstLine="0"/>
        <w:rPr>
          <w:rFonts w:ascii="Times New Roman" w:hAnsi="Times New Roman" w:cs="Times New Roman"/>
          <w:sz w:val="24"/>
          <w:szCs w:val="24"/>
        </w:rPr>
      </w:pPr>
    </w:p>
    <w:p w14:paraId="7CB03C76" w14:textId="77777777" w:rsidR="001A6B10" w:rsidRDefault="001A6B10" w:rsidP="00BD23DF">
      <w:pPr>
        <w:ind w:firstLine="0"/>
        <w:rPr>
          <w:rFonts w:ascii="Times New Roman" w:hAnsi="Times New Roman" w:cs="Times New Roman"/>
          <w:sz w:val="24"/>
          <w:szCs w:val="24"/>
        </w:rPr>
      </w:pPr>
    </w:p>
    <w:p w14:paraId="745469F1" w14:textId="38C051D3" w:rsidR="00B40BBE" w:rsidRPr="00A97CCC" w:rsidRDefault="00B40BBE" w:rsidP="00CC186E">
      <w:pPr>
        <w:pStyle w:val="Heading1"/>
        <w:rPr>
          <w:rFonts w:ascii="Times New Roman" w:hAnsi="Times New Roman" w:cs="Times New Roman"/>
          <w:sz w:val="24"/>
          <w:szCs w:val="24"/>
        </w:rPr>
      </w:pPr>
      <w:bookmarkStart w:id="3" w:name="_Toc75617179"/>
      <w:r w:rsidRPr="00A97CCC">
        <w:rPr>
          <w:rFonts w:ascii="Times New Roman" w:hAnsi="Times New Roman" w:cs="Times New Roman"/>
          <w:sz w:val="24"/>
          <w:szCs w:val="24"/>
        </w:rPr>
        <w:t>References</w:t>
      </w:r>
      <w:bookmarkEnd w:id="3"/>
    </w:p>
    <w:p w14:paraId="450FD8D4" w14:textId="014AF51D" w:rsidR="0067267C" w:rsidRDefault="00A97CCC" w:rsidP="0067267C">
      <w:pPr>
        <w:ind w:firstLine="0"/>
        <w:rPr>
          <w:rFonts w:ascii="Times New Roman" w:hAnsi="Times New Roman" w:cs="Times New Roman"/>
          <w:sz w:val="24"/>
          <w:szCs w:val="24"/>
        </w:rPr>
      </w:pPr>
      <w:r>
        <w:rPr>
          <w:rFonts w:ascii="Times New Roman" w:hAnsi="Times New Roman" w:cs="Times New Roman"/>
          <w:sz w:val="24"/>
          <w:szCs w:val="24"/>
        </w:rPr>
        <w:t>U.S Department of Energy. (2020, December</w:t>
      </w:r>
      <w:r w:rsidRPr="00A97CCC">
        <w:rPr>
          <w:rFonts w:ascii="Times New Roman" w:hAnsi="Times New Roman" w:cs="Times New Roman"/>
          <w:i/>
          <w:iCs/>
          <w:sz w:val="24"/>
          <w:szCs w:val="24"/>
        </w:rPr>
        <w:t>).  FuelEconomy.gov web services</w:t>
      </w:r>
      <w:r>
        <w:rPr>
          <w:rFonts w:ascii="Times New Roman" w:hAnsi="Times New Roman" w:cs="Times New Roman"/>
          <w:sz w:val="24"/>
          <w:szCs w:val="24"/>
        </w:rPr>
        <w:t xml:space="preserve">.  </w:t>
      </w:r>
      <w:hyperlink r:id="rId12" w:history="1">
        <w:r w:rsidRPr="004D5005">
          <w:rPr>
            <w:rStyle w:val="Hyperlink"/>
            <w:rFonts w:ascii="Times New Roman" w:hAnsi="Times New Roman" w:cs="Times New Roman"/>
            <w:sz w:val="24"/>
            <w:szCs w:val="24"/>
          </w:rPr>
          <w:t>https://www.fueleconomy.gov/feg/ws/index.shtml</w:t>
        </w:r>
      </w:hyperlink>
      <w:r>
        <w:rPr>
          <w:rFonts w:ascii="Times New Roman" w:hAnsi="Times New Roman" w:cs="Times New Roman"/>
          <w:sz w:val="24"/>
          <w:szCs w:val="24"/>
        </w:rPr>
        <w:t xml:space="preserve"> </w:t>
      </w:r>
    </w:p>
    <w:p w14:paraId="01C103D7" w14:textId="2C624308" w:rsidR="00900CA6" w:rsidRDefault="00900CA6" w:rsidP="0067267C">
      <w:pPr>
        <w:ind w:firstLine="0"/>
        <w:rPr>
          <w:rFonts w:ascii="Times New Roman" w:hAnsi="Times New Roman" w:cs="Times New Roman"/>
          <w:sz w:val="24"/>
          <w:szCs w:val="24"/>
        </w:rPr>
      </w:pPr>
      <w:r>
        <w:rPr>
          <w:rFonts w:ascii="Times New Roman" w:hAnsi="Times New Roman" w:cs="Times New Roman"/>
          <w:sz w:val="24"/>
          <w:szCs w:val="24"/>
        </w:rPr>
        <w:t xml:space="preserve">The Washington Post. (2021, December). Fatal Force. </w:t>
      </w:r>
      <w:hyperlink r:id="rId13" w:history="1">
        <w:r w:rsidRPr="009F6D59">
          <w:rPr>
            <w:rStyle w:val="Hyperlink"/>
            <w:rFonts w:ascii="Times New Roman" w:hAnsi="Times New Roman" w:cs="Times New Roman"/>
            <w:sz w:val="24"/>
            <w:szCs w:val="24"/>
          </w:rPr>
          <w:t>https://www.washingtonpost.com/graphics/investigations/police-shootings-database/</w:t>
        </w:r>
      </w:hyperlink>
      <w:r>
        <w:rPr>
          <w:rFonts w:ascii="Times New Roman" w:hAnsi="Times New Roman" w:cs="Times New Roman"/>
          <w:sz w:val="24"/>
          <w:szCs w:val="24"/>
        </w:rPr>
        <w:t xml:space="preserve"> </w:t>
      </w:r>
    </w:p>
    <w:p w14:paraId="43D0AC04" w14:textId="1FF3DE21" w:rsidR="00900CA6" w:rsidRDefault="00900CA6" w:rsidP="0067267C">
      <w:pPr>
        <w:ind w:firstLine="0"/>
        <w:rPr>
          <w:rFonts w:ascii="Times New Roman" w:hAnsi="Times New Roman" w:cs="Times New Roman"/>
          <w:sz w:val="24"/>
          <w:szCs w:val="24"/>
        </w:rPr>
      </w:pPr>
      <w:r>
        <w:rPr>
          <w:rFonts w:ascii="Times New Roman" w:hAnsi="Times New Roman" w:cs="Times New Roman"/>
          <w:sz w:val="24"/>
          <w:szCs w:val="24"/>
        </w:rPr>
        <w:t xml:space="preserve">Fatal Police Shootings in the U.S. (Karolina </w:t>
      </w:r>
      <w:proofErr w:type="spellStart"/>
      <w:r>
        <w:rPr>
          <w:rFonts w:ascii="Times New Roman" w:hAnsi="Times New Roman" w:cs="Times New Roman"/>
          <w:sz w:val="24"/>
          <w:szCs w:val="24"/>
        </w:rPr>
        <w:t>Wullum</w:t>
      </w:r>
      <w:proofErr w:type="spellEnd"/>
      <w:r>
        <w:rPr>
          <w:rFonts w:ascii="Times New Roman" w:hAnsi="Times New Roman" w:cs="Times New Roman"/>
          <w:sz w:val="24"/>
          <w:szCs w:val="24"/>
        </w:rPr>
        <w:t xml:space="preserve">, 2017).  Kaggle. </w:t>
      </w:r>
      <w:hyperlink r:id="rId14" w:history="1">
        <w:r w:rsidRPr="009F6D59">
          <w:rPr>
            <w:rStyle w:val="Hyperlink"/>
            <w:rFonts w:ascii="Times New Roman" w:hAnsi="Times New Roman" w:cs="Times New Roman"/>
            <w:sz w:val="24"/>
            <w:szCs w:val="24"/>
          </w:rPr>
          <w:t>https://www.kaggle.com/kwullum/fatal-police-shootings-in-the-us</w:t>
        </w:r>
      </w:hyperlink>
      <w:r>
        <w:rPr>
          <w:rFonts w:ascii="Times New Roman" w:hAnsi="Times New Roman" w:cs="Times New Roman"/>
          <w:sz w:val="24"/>
          <w:szCs w:val="24"/>
        </w:rPr>
        <w:t xml:space="preserve"> </w:t>
      </w:r>
    </w:p>
    <w:p w14:paraId="47C0F5DA" w14:textId="50A49432" w:rsidR="008E650F" w:rsidRDefault="008E650F" w:rsidP="0067267C">
      <w:pPr>
        <w:ind w:firstLine="0"/>
        <w:rPr>
          <w:rFonts w:ascii="Times New Roman" w:hAnsi="Times New Roman" w:cs="Times New Roman"/>
          <w:sz w:val="24"/>
          <w:szCs w:val="24"/>
        </w:rPr>
      </w:pPr>
    </w:p>
    <w:p w14:paraId="54D6207F" w14:textId="35A99C47" w:rsidR="008E650F" w:rsidRDefault="008E650F" w:rsidP="0067267C">
      <w:pPr>
        <w:ind w:firstLine="0"/>
        <w:rPr>
          <w:rFonts w:ascii="Times New Roman" w:hAnsi="Times New Roman" w:cs="Times New Roman"/>
          <w:sz w:val="24"/>
          <w:szCs w:val="24"/>
        </w:rPr>
      </w:pPr>
    </w:p>
    <w:p w14:paraId="46DD1819" w14:textId="2AF25BCA" w:rsidR="008E650F" w:rsidRDefault="008E650F" w:rsidP="0067267C">
      <w:pPr>
        <w:ind w:firstLine="0"/>
        <w:rPr>
          <w:rFonts w:ascii="Times New Roman" w:hAnsi="Times New Roman" w:cs="Times New Roman"/>
          <w:sz w:val="24"/>
          <w:szCs w:val="24"/>
        </w:rPr>
      </w:pPr>
    </w:p>
    <w:p w14:paraId="2EB80CA8" w14:textId="65CA4C51" w:rsidR="008E650F" w:rsidRDefault="008E650F" w:rsidP="0067267C">
      <w:pPr>
        <w:ind w:firstLine="0"/>
        <w:rPr>
          <w:rFonts w:ascii="Times New Roman" w:hAnsi="Times New Roman" w:cs="Times New Roman"/>
          <w:sz w:val="24"/>
          <w:szCs w:val="24"/>
        </w:rPr>
      </w:pPr>
    </w:p>
    <w:p w14:paraId="1CDE9D9D" w14:textId="23514FE0" w:rsidR="008E650F" w:rsidRDefault="008E650F" w:rsidP="0067267C">
      <w:pPr>
        <w:ind w:firstLine="0"/>
        <w:rPr>
          <w:rFonts w:ascii="Times New Roman" w:hAnsi="Times New Roman" w:cs="Times New Roman"/>
          <w:sz w:val="24"/>
          <w:szCs w:val="24"/>
        </w:rPr>
      </w:pPr>
    </w:p>
    <w:p w14:paraId="017214ED" w14:textId="109985B1" w:rsidR="008E650F" w:rsidRDefault="008E650F" w:rsidP="0067267C">
      <w:pPr>
        <w:ind w:firstLine="0"/>
        <w:rPr>
          <w:rFonts w:ascii="Times New Roman" w:hAnsi="Times New Roman" w:cs="Times New Roman"/>
          <w:sz w:val="24"/>
          <w:szCs w:val="24"/>
        </w:rPr>
      </w:pPr>
    </w:p>
    <w:p w14:paraId="6CAA969D" w14:textId="6760FD08" w:rsidR="008E650F" w:rsidRDefault="008E650F" w:rsidP="0067267C">
      <w:pPr>
        <w:ind w:firstLine="0"/>
        <w:rPr>
          <w:rFonts w:ascii="Times New Roman" w:hAnsi="Times New Roman" w:cs="Times New Roman"/>
          <w:sz w:val="24"/>
          <w:szCs w:val="24"/>
        </w:rPr>
      </w:pPr>
    </w:p>
    <w:p w14:paraId="0ED80509" w14:textId="1045D7AE" w:rsidR="008E650F" w:rsidRDefault="008E650F" w:rsidP="0067267C">
      <w:pPr>
        <w:ind w:firstLine="0"/>
        <w:rPr>
          <w:rFonts w:ascii="Times New Roman" w:hAnsi="Times New Roman" w:cs="Times New Roman"/>
          <w:sz w:val="24"/>
          <w:szCs w:val="24"/>
        </w:rPr>
      </w:pPr>
    </w:p>
    <w:p w14:paraId="626FE488" w14:textId="799F29B1" w:rsidR="008E650F" w:rsidRDefault="008E650F" w:rsidP="0067267C">
      <w:pPr>
        <w:ind w:firstLine="0"/>
        <w:rPr>
          <w:rFonts w:ascii="Times New Roman" w:hAnsi="Times New Roman" w:cs="Times New Roman"/>
          <w:sz w:val="24"/>
          <w:szCs w:val="24"/>
        </w:rPr>
      </w:pPr>
    </w:p>
    <w:p w14:paraId="6A0F67E7" w14:textId="6C120BD1" w:rsidR="008E650F" w:rsidRDefault="008E650F" w:rsidP="0067267C">
      <w:pPr>
        <w:ind w:firstLine="0"/>
        <w:rPr>
          <w:rFonts w:ascii="Times New Roman" w:hAnsi="Times New Roman" w:cs="Times New Roman"/>
          <w:sz w:val="24"/>
          <w:szCs w:val="24"/>
        </w:rPr>
      </w:pPr>
    </w:p>
    <w:p w14:paraId="0B5C3748" w14:textId="6BC17D6D" w:rsidR="008E650F" w:rsidRDefault="008E650F" w:rsidP="0067267C">
      <w:pPr>
        <w:ind w:firstLine="0"/>
        <w:rPr>
          <w:rFonts w:ascii="Times New Roman" w:hAnsi="Times New Roman" w:cs="Times New Roman"/>
          <w:sz w:val="24"/>
          <w:szCs w:val="24"/>
        </w:rPr>
      </w:pPr>
    </w:p>
    <w:p w14:paraId="78F5A83E" w14:textId="0344573A" w:rsidR="008E650F" w:rsidRDefault="008E650F" w:rsidP="0067267C">
      <w:pPr>
        <w:ind w:firstLine="0"/>
        <w:rPr>
          <w:rFonts w:ascii="Times New Roman" w:hAnsi="Times New Roman" w:cs="Times New Roman"/>
          <w:sz w:val="24"/>
          <w:szCs w:val="24"/>
        </w:rPr>
      </w:pPr>
    </w:p>
    <w:p w14:paraId="6FD2F38E" w14:textId="0AD6843B" w:rsidR="008E650F" w:rsidRDefault="008E650F" w:rsidP="0067267C">
      <w:pPr>
        <w:ind w:firstLine="0"/>
        <w:rPr>
          <w:rFonts w:ascii="Times New Roman" w:hAnsi="Times New Roman" w:cs="Times New Roman"/>
          <w:sz w:val="24"/>
          <w:szCs w:val="24"/>
        </w:rPr>
      </w:pPr>
    </w:p>
    <w:p w14:paraId="4D8039DD" w14:textId="4B38BFA2" w:rsidR="008E650F" w:rsidRDefault="008E650F" w:rsidP="0067267C">
      <w:pPr>
        <w:ind w:firstLine="0"/>
        <w:rPr>
          <w:rFonts w:ascii="Times New Roman" w:hAnsi="Times New Roman" w:cs="Times New Roman"/>
          <w:sz w:val="24"/>
          <w:szCs w:val="24"/>
        </w:rPr>
      </w:pPr>
    </w:p>
    <w:p w14:paraId="758AFF4E" w14:textId="77777777" w:rsidR="008E650F" w:rsidRDefault="008E650F" w:rsidP="0067267C">
      <w:pPr>
        <w:ind w:firstLine="0"/>
        <w:rPr>
          <w:rFonts w:ascii="Times New Roman" w:hAnsi="Times New Roman" w:cs="Times New Roman"/>
          <w:sz w:val="24"/>
          <w:szCs w:val="24"/>
        </w:rPr>
      </w:pPr>
    </w:p>
    <w:p w14:paraId="1A87F9B7" w14:textId="48643643" w:rsidR="00E102C3" w:rsidRPr="007219C2" w:rsidRDefault="00E102C3" w:rsidP="007219C2">
      <w:pPr>
        <w:tabs>
          <w:tab w:val="clear" w:pos="3068"/>
        </w:tabs>
        <w:ind w:left="720" w:hanging="720"/>
        <w:rPr>
          <w:rFonts w:ascii="Times New Roman" w:hAnsi="Times New Roman" w:cs="Times New Roman"/>
          <w:szCs w:val="22"/>
        </w:rPr>
      </w:pPr>
    </w:p>
    <w:sectPr w:rsidR="00E102C3" w:rsidRPr="007219C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B6EF" w14:textId="77777777" w:rsidR="00E97C58" w:rsidRDefault="00E97C58" w:rsidP="00E102C3">
      <w:r>
        <w:separator/>
      </w:r>
    </w:p>
    <w:p w14:paraId="3FD9E2BD" w14:textId="77777777" w:rsidR="00E97C58" w:rsidRDefault="00E97C58" w:rsidP="00E102C3"/>
  </w:endnote>
  <w:endnote w:type="continuationSeparator" w:id="0">
    <w:p w14:paraId="31896E2C" w14:textId="77777777" w:rsidR="00E97C58" w:rsidRDefault="00E97C58" w:rsidP="00E102C3">
      <w:r>
        <w:continuationSeparator/>
      </w:r>
    </w:p>
    <w:p w14:paraId="00546761" w14:textId="77777777" w:rsidR="00E97C58" w:rsidRDefault="00E97C58"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2BBF" w14:textId="77777777" w:rsidR="00E97C58" w:rsidRDefault="00E97C58" w:rsidP="00E102C3">
      <w:r>
        <w:separator/>
      </w:r>
    </w:p>
    <w:p w14:paraId="48562F74" w14:textId="77777777" w:rsidR="00E97C58" w:rsidRDefault="00E97C58" w:rsidP="00E102C3"/>
  </w:footnote>
  <w:footnote w:type="continuationSeparator" w:id="0">
    <w:p w14:paraId="6FDD7E63" w14:textId="77777777" w:rsidR="00E97C58" w:rsidRDefault="00E97C58" w:rsidP="00E102C3">
      <w:r>
        <w:continuationSeparator/>
      </w:r>
    </w:p>
    <w:p w14:paraId="1F468D7C" w14:textId="77777777" w:rsidR="00E97C58" w:rsidRDefault="00E97C58"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73C327CE" w:rsidR="00EC63D6" w:rsidRPr="00222A35" w:rsidRDefault="00900CA6" w:rsidP="00E102C3">
        <w:pPr>
          <w:pStyle w:val="Header"/>
          <w:ind w:firstLine="0"/>
          <w:rPr>
            <w:rFonts w:cs="Calibri"/>
            <w:szCs w:val="22"/>
          </w:rPr>
        </w:pPr>
        <w:r>
          <w:rPr>
            <w:rFonts w:ascii="Times New Roman" w:hAnsi="Times New Roman" w:cs="Times New Roman"/>
            <w:sz w:val="24"/>
            <w:szCs w:val="24"/>
          </w:rPr>
          <w:t>PREDICTING HUMAN CHARACTERISTICS FROM POLICE SHOOTINGS</w:t>
        </w:r>
        <w:r w:rsidR="00EC63D6" w:rsidRPr="00222A35">
          <w:rPr>
            <w:rFonts w:cs="Calibri"/>
            <w:szCs w:val="22"/>
          </w:rPr>
          <w:tab/>
        </w:r>
        <w:r w:rsidR="00EC63D6" w:rsidRPr="00B1421A">
          <w:rPr>
            <w:rFonts w:ascii="Times New Roman" w:hAnsi="Times New Roman" w:cs="Times New Roman"/>
            <w:sz w:val="24"/>
            <w:szCs w:val="24"/>
          </w:rPr>
          <w:fldChar w:fldCharType="begin"/>
        </w:r>
        <w:r w:rsidR="00EC63D6" w:rsidRPr="00B1421A">
          <w:rPr>
            <w:rFonts w:ascii="Times New Roman" w:hAnsi="Times New Roman" w:cs="Times New Roman"/>
            <w:sz w:val="24"/>
            <w:szCs w:val="24"/>
          </w:rPr>
          <w:instrText xml:space="preserve"> PAGE   \* MERGEFORMAT </w:instrText>
        </w:r>
        <w:r w:rsidR="00EC63D6" w:rsidRPr="00B1421A">
          <w:rPr>
            <w:rFonts w:ascii="Times New Roman" w:hAnsi="Times New Roman" w:cs="Times New Roman"/>
            <w:sz w:val="24"/>
            <w:szCs w:val="24"/>
          </w:rPr>
          <w:fldChar w:fldCharType="separate"/>
        </w:r>
        <w:r w:rsidR="003649CB" w:rsidRPr="00B1421A">
          <w:rPr>
            <w:rFonts w:ascii="Times New Roman" w:hAnsi="Times New Roman" w:cs="Times New Roman"/>
            <w:noProof/>
            <w:sz w:val="24"/>
            <w:szCs w:val="24"/>
          </w:rPr>
          <w:t>19</w:t>
        </w:r>
        <w:r w:rsidR="00EC63D6" w:rsidRPr="00B1421A">
          <w:rPr>
            <w:rFonts w:ascii="Times New Roman" w:hAnsi="Times New Roman" w:cs="Times New Roman"/>
            <w:noProof/>
            <w:sz w:val="24"/>
            <w:szCs w:val="24"/>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26E48"/>
    <w:rsid w:val="00041443"/>
    <w:rsid w:val="00073180"/>
    <w:rsid w:val="00076281"/>
    <w:rsid w:val="0008031E"/>
    <w:rsid w:val="0008587A"/>
    <w:rsid w:val="0008794E"/>
    <w:rsid w:val="0009623B"/>
    <w:rsid w:val="000A5A29"/>
    <w:rsid w:val="000A7152"/>
    <w:rsid w:val="000C74FE"/>
    <w:rsid w:val="000D65D6"/>
    <w:rsid w:val="000E0616"/>
    <w:rsid w:val="00103A39"/>
    <w:rsid w:val="0010614E"/>
    <w:rsid w:val="001132E2"/>
    <w:rsid w:val="00120A65"/>
    <w:rsid w:val="001263C3"/>
    <w:rsid w:val="00132939"/>
    <w:rsid w:val="001341FA"/>
    <w:rsid w:val="00134829"/>
    <w:rsid w:val="00134DB7"/>
    <w:rsid w:val="00157420"/>
    <w:rsid w:val="00167F5B"/>
    <w:rsid w:val="0017154C"/>
    <w:rsid w:val="00185593"/>
    <w:rsid w:val="001A46C8"/>
    <w:rsid w:val="001A6792"/>
    <w:rsid w:val="001A6B10"/>
    <w:rsid w:val="001B35B7"/>
    <w:rsid w:val="001C2344"/>
    <w:rsid w:val="001D0857"/>
    <w:rsid w:val="001D7F11"/>
    <w:rsid w:val="001E6A87"/>
    <w:rsid w:val="001F4777"/>
    <w:rsid w:val="00203AA4"/>
    <w:rsid w:val="00213D88"/>
    <w:rsid w:val="0021772D"/>
    <w:rsid w:val="00222A35"/>
    <w:rsid w:val="00223F0B"/>
    <w:rsid w:val="002272D2"/>
    <w:rsid w:val="00236E04"/>
    <w:rsid w:val="00240DB4"/>
    <w:rsid w:val="002443EB"/>
    <w:rsid w:val="00280DD2"/>
    <w:rsid w:val="00290C63"/>
    <w:rsid w:val="0029125E"/>
    <w:rsid w:val="00291ED8"/>
    <w:rsid w:val="002B0246"/>
    <w:rsid w:val="002C18D1"/>
    <w:rsid w:val="002C7567"/>
    <w:rsid w:val="002D42CD"/>
    <w:rsid w:val="002E4FFA"/>
    <w:rsid w:val="002F5057"/>
    <w:rsid w:val="00302017"/>
    <w:rsid w:val="00304AE7"/>
    <w:rsid w:val="00322A54"/>
    <w:rsid w:val="00340295"/>
    <w:rsid w:val="00342C89"/>
    <w:rsid w:val="00353FD1"/>
    <w:rsid w:val="00357698"/>
    <w:rsid w:val="003649CB"/>
    <w:rsid w:val="00365ACF"/>
    <w:rsid w:val="00374868"/>
    <w:rsid w:val="00375148"/>
    <w:rsid w:val="00380093"/>
    <w:rsid w:val="0038027C"/>
    <w:rsid w:val="003A71C8"/>
    <w:rsid w:val="003B3B89"/>
    <w:rsid w:val="003C5C48"/>
    <w:rsid w:val="003C7DC0"/>
    <w:rsid w:val="003E7FA4"/>
    <w:rsid w:val="003F1DC5"/>
    <w:rsid w:val="00411E8D"/>
    <w:rsid w:val="00416392"/>
    <w:rsid w:val="00416DA3"/>
    <w:rsid w:val="004172EC"/>
    <w:rsid w:val="00446780"/>
    <w:rsid w:val="00464335"/>
    <w:rsid w:val="00465D5E"/>
    <w:rsid w:val="00470A13"/>
    <w:rsid w:val="00477945"/>
    <w:rsid w:val="00483778"/>
    <w:rsid w:val="00486B99"/>
    <w:rsid w:val="00491E8B"/>
    <w:rsid w:val="004B14C0"/>
    <w:rsid w:val="004B20CE"/>
    <w:rsid w:val="004B274A"/>
    <w:rsid w:val="004D01F1"/>
    <w:rsid w:val="004D0333"/>
    <w:rsid w:val="004D11C6"/>
    <w:rsid w:val="004E1133"/>
    <w:rsid w:val="004E11CE"/>
    <w:rsid w:val="004E6B89"/>
    <w:rsid w:val="004F634C"/>
    <w:rsid w:val="004F63CE"/>
    <w:rsid w:val="0051642E"/>
    <w:rsid w:val="00520B4B"/>
    <w:rsid w:val="0052422B"/>
    <w:rsid w:val="005365E1"/>
    <w:rsid w:val="005416AC"/>
    <w:rsid w:val="0057282C"/>
    <w:rsid w:val="005763CD"/>
    <w:rsid w:val="00582191"/>
    <w:rsid w:val="0058508B"/>
    <w:rsid w:val="005922A9"/>
    <w:rsid w:val="005A274A"/>
    <w:rsid w:val="005A43F1"/>
    <w:rsid w:val="005B19A7"/>
    <w:rsid w:val="005C165A"/>
    <w:rsid w:val="005C4840"/>
    <w:rsid w:val="005D4500"/>
    <w:rsid w:val="005D5F0F"/>
    <w:rsid w:val="00605E2C"/>
    <w:rsid w:val="006102E6"/>
    <w:rsid w:val="006110AB"/>
    <w:rsid w:val="006117B0"/>
    <w:rsid w:val="00611E09"/>
    <w:rsid w:val="00611E10"/>
    <w:rsid w:val="00616377"/>
    <w:rsid w:val="00620146"/>
    <w:rsid w:val="00626CE3"/>
    <w:rsid w:val="006274E0"/>
    <w:rsid w:val="00634C31"/>
    <w:rsid w:val="00643113"/>
    <w:rsid w:val="00666591"/>
    <w:rsid w:val="0067267C"/>
    <w:rsid w:val="006819E0"/>
    <w:rsid w:val="00693212"/>
    <w:rsid w:val="006A28AA"/>
    <w:rsid w:val="006A474F"/>
    <w:rsid w:val="006B45AC"/>
    <w:rsid w:val="006B657A"/>
    <w:rsid w:val="006D2DDB"/>
    <w:rsid w:val="006D475F"/>
    <w:rsid w:val="006E0A78"/>
    <w:rsid w:val="006E2EC8"/>
    <w:rsid w:val="00700473"/>
    <w:rsid w:val="00714A71"/>
    <w:rsid w:val="007219C2"/>
    <w:rsid w:val="00721B7D"/>
    <w:rsid w:val="007325F6"/>
    <w:rsid w:val="00736896"/>
    <w:rsid w:val="00750D4C"/>
    <w:rsid w:val="0075430A"/>
    <w:rsid w:val="007617BF"/>
    <w:rsid w:val="007766DE"/>
    <w:rsid w:val="00776DCE"/>
    <w:rsid w:val="00795729"/>
    <w:rsid w:val="007A7002"/>
    <w:rsid w:val="007B4C07"/>
    <w:rsid w:val="007C0A3E"/>
    <w:rsid w:val="007C3AF9"/>
    <w:rsid w:val="007D042B"/>
    <w:rsid w:val="007D1C6B"/>
    <w:rsid w:val="007F2410"/>
    <w:rsid w:val="00823EA3"/>
    <w:rsid w:val="00833398"/>
    <w:rsid w:val="00837A5F"/>
    <w:rsid w:val="00841B74"/>
    <w:rsid w:val="00845C25"/>
    <w:rsid w:val="008530C8"/>
    <w:rsid w:val="00856ABA"/>
    <w:rsid w:val="00860780"/>
    <w:rsid w:val="00873A2C"/>
    <w:rsid w:val="00874378"/>
    <w:rsid w:val="00880079"/>
    <w:rsid w:val="00890417"/>
    <w:rsid w:val="008A49D2"/>
    <w:rsid w:val="008A71EE"/>
    <w:rsid w:val="008B197E"/>
    <w:rsid w:val="008B1ACF"/>
    <w:rsid w:val="008B549F"/>
    <w:rsid w:val="008B6F22"/>
    <w:rsid w:val="008D0B9B"/>
    <w:rsid w:val="008E4F37"/>
    <w:rsid w:val="008E650F"/>
    <w:rsid w:val="008F5999"/>
    <w:rsid w:val="00900CA6"/>
    <w:rsid w:val="00901150"/>
    <w:rsid w:val="009057BA"/>
    <w:rsid w:val="009112FF"/>
    <w:rsid w:val="009116BA"/>
    <w:rsid w:val="00914AEC"/>
    <w:rsid w:val="0091545E"/>
    <w:rsid w:val="00920EED"/>
    <w:rsid w:val="00923BA8"/>
    <w:rsid w:val="00927F02"/>
    <w:rsid w:val="009550E9"/>
    <w:rsid w:val="00955FD6"/>
    <w:rsid w:val="00966505"/>
    <w:rsid w:val="00972136"/>
    <w:rsid w:val="00977173"/>
    <w:rsid w:val="00982949"/>
    <w:rsid w:val="00984E61"/>
    <w:rsid w:val="0098563F"/>
    <w:rsid w:val="009A02FC"/>
    <w:rsid w:val="009B5EB2"/>
    <w:rsid w:val="009E20AE"/>
    <w:rsid w:val="009E3A29"/>
    <w:rsid w:val="009E6D26"/>
    <w:rsid w:val="009E7A57"/>
    <w:rsid w:val="009F2525"/>
    <w:rsid w:val="009F34E2"/>
    <w:rsid w:val="00A015BC"/>
    <w:rsid w:val="00A22C7D"/>
    <w:rsid w:val="00A23867"/>
    <w:rsid w:val="00A25CAE"/>
    <w:rsid w:val="00A26192"/>
    <w:rsid w:val="00A36D61"/>
    <w:rsid w:val="00A376D9"/>
    <w:rsid w:val="00A52502"/>
    <w:rsid w:val="00A6069B"/>
    <w:rsid w:val="00A66E09"/>
    <w:rsid w:val="00A76243"/>
    <w:rsid w:val="00A80790"/>
    <w:rsid w:val="00A95827"/>
    <w:rsid w:val="00A97CCC"/>
    <w:rsid w:val="00AA4A24"/>
    <w:rsid w:val="00AA5283"/>
    <w:rsid w:val="00AA5964"/>
    <w:rsid w:val="00AB16A8"/>
    <w:rsid w:val="00AB3F29"/>
    <w:rsid w:val="00AC2536"/>
    <w:rsid w:val="00AC6ADA"/>
    <w:rsid w:val="00AC79C8"/>
    <w:rsid w:val="00AD18CC"/>
    <w:rsid w:val="00AD2A8D"/>
    <w:rsid w:val="00AE2151"/>
    <w:rsid w:val="00AF2457"/>
    <w:rsid w:val="00B1222C"/>
    <w:rsid w:val="00B13488"/>
    <w:rsid w:val="00B1421A"/>
    <w:rsid w:val="00B15BD1"/>
    <w:rsid w:val="00B16E6B"/>
    <w:rsid w:val="00B330BC"/>
    <w:rsid w:val="00B40BBE"/>
    <w:rsid w:val="00B42005"/>
    <w:rsid w:val="00B4711F"/>
    <w:rsid w:val="00B708D8"/>
    <w:rsid w:val="00B75A7C"/>
    <w:rsid w:val="00B8771A"/>
    <w:rsid w:val="00B92DA3"/>
    <w:rsid w:val="00B941B1"/>
    <w:rsid w:val="00B95776"/>
    <w:rsid w:val="00B97476"/>
    <w:rsid w:val="00B975F1"/>
    <w:rsid w:val="00BA19FE"/>
    <w:rsid w:val="00BA3199"/>
    <w:rsid w:val="00BB2D3E"/>
    <w:rsid w:val="00BB41EE"/>
    <w:rsid w:val="00BB76BE"/>
    <w:rsid w:val="00BC1D76"/>
    <w:rsid w:val="00BD23DF"/>
    <w:rsid w:val="00BD3976"/>
    <w:rsid w:val="00BD3C8A"/>
    <w:rsid w:val="00BE3F16"/>
    <w:rsid w:val="00BF007D"/>
    <w:rsid w:val="00C03ECE"/>
    <w:rsid w:val="00C044E2"/>
    <w:rsid w:val="00C048E0"/>
    <w:rsid w:val="00C40ABA"/>
    <w:rsid w:val="00C429CB"/>
    <w:rsid w:val="00C45793"/>
    <w:rsid w:val="00C47B69"/>
    <w:rsid w:val="00C50B51"/>
    <w:rsid w:val="00C61A70"/>
    <w:rsid w:val="00C71D03"/>
    <w:rsid w:val="00C73377"/>
    <w:rsid w:val="00C76EAD"/>
    <w:rsid w:val="00C81D35"/>
    <w:rsid w:val="00C95FB3"/>
    <w:rsid w:val="00CA1D68"/>
    <w:rsid w:val="00CA25BD"/>
    <w:rsid w:val="00CA4063"/>
    <w:rsid w:val="00CB32C3"/>
    <w:rsid w:val="00CC186E"/>
    <w:rsid w:val="00CC1F36"/>
    <w:rsid w:val="00CC7D0E"/>
    <w:rsid w:val="00CE40A4"/>
    <w:rsid w:val="00CE4137"/>
    <w:rsid w:val="00D00601"/>
    <w:rsid w:val="00D011A5"/>
    <w:rsid w:val="00D1532B"/>
    <w:rsid w:val="00D1647B"/>
    <w:rsid w:val="00D23A8D"/>
    <w:rsid w:val="00D40698"/>
    <w:rsid w:val="00D74181"/>
    <w:rsid w:val="00D75661"/>
    <w:rsid w:val="00D866D5"/>
    <w:rsid w:val="00D92B9C"/>
    <w:rsid w:val="00D93AC3"/>
    <w:rsid w:val="00DA23B3"/>
    <w:rsid w:val="00DA462A"/>
    <w:rsid w:val="00DB2A40"/>
    <w:rsid w:val="00DC0BC3"/>
    <w:rsid w:val="00DC0F42"/>
    <w:rsid w:val="00DD132E"/>
    <w:rsid w:val="00DD6423"/>
    <w:rsid w:val="00DE1469"/>
    <w:rsid w:val="00DE35F0"/>
    <w:rsid w:val="00DF03CD"/>
    <w:rsid w:val="00DF334A"/>
    <w:rsid w:val="00DF7926"/>
    <w:rsid w:val="00E01445"/>
    <w:rsid w:val="00E102C3"/>
    <w:rsid w:val="00E104D5"/>
    <w:rsid w:val="00E2524C"/>
    <w:rsid w:val="00E26857"/>
    <w:rsid w:val="00E4004A"/>
    <w:rsid w:val="00E42CCA"/>
    <w:rsid w:val="00E4496B"/>
    <w:rsid w:val="00E64A41"/>
    <w:rsid w:val="00E96D00"/>
    <w:rsid w:val="00E978CD"/>
    <w:rsid w:val="00E97C58"/>
    <w:rsid w:val="00EA0278"/>
    <w:rsid w:val="00EB6B08"/>
    <w:rsid w:val="00EB785F"/>
    <w:rsid w:val="00EC63D6"/>
    <w:rsid w:val="00ED1B94"/>
    <w:rsid w:val="00ED4E5F"/>
    <w:rsid w:val="00ED5FD6"/>
    <w:rsid w:val="00EE2173"/>
    <w:rsid w:val="00EE2CC4"/>
    <w:rsid w:val="00F129E3"/>
    <w:rsid w:val="00F433BC"/>
    <w:rsid w:val="00F478AA"/>
    <w:rsid w:val="00F50E63"/>
    <w:rsid w:val="00F64D47"/>
    <w:rsid w:val="00F7030A"/>
    <w:rsid w:val="00F76725"/>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table" w:styleId="PlainTable5">
    <w:name w:val="Plain Table 5"/>
    <w:basedOn w:val="TableNormal"/>
    <w:uiPriority w:val="45"/>
    <w:rsid w:val="00E268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268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268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268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E268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E268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6D2DDB"/>
    <w:pPr>
      <w:spacing w:after="0" w:line="240" w:lineRule="auto"/>
    </w:pPr>
    <w:tblPr/>
  </w:style>
  <w:style w:type="character" w:styleId="PlaceholderText">
    <w:name w:val="Placeholder Text"/>
    <w:basedOn w:val="DefaultParagraphFont"/>
    <w:uiPriority w:val="99"/>
    <w:semiHidden/>
    <w:rsid w:val="00A23867"/>
    <w:rPr>
      <w:color w:val="808080"/>
    </w:rPr>
  </w:style>
  <w:style w:type="paragraph" w:styleId="TOCHeading">
    <w:name w:val="TOC Heading"/>
    <w:basedOn w:val="Heading1"/>
    <w:next w:val="Normal"/>
    <w:uiPriority w:val="39"/>
    <w:unhideWhenUsed/>
    <w:qFormat/>
    <w:rsid w:val="005416AC"/>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shd w:val="clear" w:color="auto" w:fill="auto"/>
    </w:rPr>
  </w:style>
  <w:style w:type="paragraph" w:styleId="TOC1">
    <w:name w:val="toc 1"/>
    <w:basedOn w:val="Normal"/>
    <w:next w:val="Normal"/>
    <w:autoRedefine/>
    <w:uiPriority w:val="39"/>
    <w:unhideWhenUsed/>
    <w:rsid w:val="005416AC"/>
    <w:pPr>
      <w:tabs>
        <w:tab w:val="clear" w:pos="3068"/>
      </w:tabs>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416AC"/>
    <w:pPr>
      <w:tabs>
        <w:tab w:val="clear" w:pos="3068"/>
      </w:tabs>
      <w:spacing w:before="120"/>
      <w:ind w:left="220"/>
    </w:pPr>
    <w:rPr>
      <w:rFonts w:asciiTheme="minorHAnsi" w:hAnsiTheme="minorHAnsi"/>
      <w:b/>
      <w:bCs/>
      <w:szCs w:val="22"/>
    </w:rPr>
  </w:style>
  <w:style w:type="paragraph" w:styleId="TOC3">
    <w:name w:val="toc 3"/>
    <w:basedOn w:val="Normal"/>
    <w:next w:val="Normal"/>
    <w:autoRedefine/>
    <w:uiPriority w:val="39"/>
    <w:semiHidden/>
    <w:unhideWhenUsed/>
    <w:rsid w:val="005416AC"/>
    <w:pPr>
      <w:tabs>
        <w:tab w:val="clear" w:pos="3068"/>
      </w:tabs>
      <w:ind w:left="440"/>
    </w:pPr>
    <w:rPr>
      <w:rFonts w:asciiTheme="minorHAnsi" w:hAnsiTheme="minorHAnsi"/>
      <w:sz w:val="20"/>
      <w:szCs w:val="20"/>
    </w:rPr>
  </w:style>
  <w:style w:type="paragraph" w:styleId="TOC4">
    <w:name w:val="toc 4"/>
    <w:basedOn w:val="Normal"/>
    <w:next w:val="Normal"/>
    <w:autoRedefine/>
    <w:uiPriority w:val="39"/>
    <w:semiHidden/>
    <w:unhideWhenUsed/>
    <w:rsid w:val="005416AC"/>
    <w:pPr>
      <w:tabs>
        <w:tab w:val="clear" w:pos="3068"/>
      </w:tabs>
      <w:ind w:left="660"/>
    </w:pPr>
    <w:rPr>
      <w:rFonts w:asciiTheme="minorHAnsi" w:hAnsiTheme="minorHAnsi"/>
      <w:sz w:val="20"/>
      <w:szCs w:val="20"/>
    </w:rPr>
  </w:style>
  <w:style w:type="paragraph" w:styleId="TOC5">
    <w:name w:val="toc 5"/>
    <w:basedOn w:val="Normal"/>
    <w:next w:val="Normal"/>
    <w:autoRedefine/>
    <w:uiPriority w:val="39"/>
    <w:semiHidden/>
    <w:unhideWhenUsed/>
    <w:rsid w:val="005416AC"/>
    <w:pPr>
      <w:tabs>
        <w:tab w:val="clear" w:pos="3068"/>
      </w:tabs>
      <w:ind w:left="880"/>
    </w:pPr>
    <w:rPr>
      <w:rFonts w:asciiTheme="minorHAnsi" w:hAnsiTheme="minorHAnsi"/>
      <w:sz w:val="20"/>
      <w:szCs w:val="20"/>
    </w:rPr>
  </w:style>
  <w:style w:type="paragraph" w:styleId="TOC6">
    <w:name w:val="toc 6"/>
    <w:basedOn w:val="Normal"/>
    <w:next w:val="Normal"/>
    <w:autoRedefine/>
    <w:uiPriority w:val="39"/>
    <w:semiHidden/>
    <w:unhideWhenUsed/>
    <w:rsid w:val="005416AC"/>
    <w:pPr>
      <w:tabs>
        <w:tab w:val="clear" w:pos="3068"/>
      </w:tabs>
      <w:ind w:left="1100"/>
    </w:pPr>
    <w:rPr>
      <w:rFonts w:asciiTheme="minorHAnsi" w:hAnsiTheme="minorHAnsi"/>
      <w:sz w:val="20"/>
      <w:szCs w:val="20"/>
    </w:rPr>
  </w:style>
  <w:style w:type="paragraph" w:styleId="TOC7">
    <w:name w:val="toc 7"/>
    <w:basedOn w:val="Normal"/>
    <w:next w:val="Normal"/>
    <w:autoRedefine/>
    <w:uiPriority w:val="39"/>
    <w:semiHidden/>
    <w:unhideWhenUsed/>
    <w:rsid w:val="005416AC"/>
    <w:pPr>
      <w:tabs>
        <w:tab w:val="clear" w:pos="3068"/>
      </w:tabs>
      <w:ind w:left="1320"/>
    </w:pPr>
    <w:rPr>
      <w:rFonts w:asciiTheme="minorHAnsi" w:hAnsiTheme="minorHAnsi"/>
      <w:sz w:val="20"/>
      <w:szCs w:val="20"/>
    </w:rPr>
  </w:style>
  <w:style w:type="paragraph" w:styleId="TOC8">
    <w:name w:val="toc 8"/>
    <w:basedOn w:val="Normal"/>
    <w:next w:val="Normal"/>
    <w:autoRedefine/>
    <w:uiPriority w:val="39"/>
    <w:semiHidden/>
    <w:unhideWhenUsed/>
    <w:rsid w:val="005416AC"/>
    <w:pPr>
      <w:tabs>
        <w:tab w:val="clear" w:pos="3068"/>
      </w:tabs>
      <w:ind w:left="1540"/>
    </w:pPr>
    <w:rPr>
      <w:rFonts w:asciiTheme="minorHAnsi" w:hAnsiTheme="minorHAnsi"/>
      <w:sz w:val="20"/>
      <w:szCs w:val="20"/>
    </w:rPr>
  </w:style>
  <w:style w:type="paragraph" w:styleId="TOC9">
    <w:name w:val="toc 9"/>
    <w:basedOn w:val="Normal"/>
    <w:next w:val="Normal"/>
    <w:autoRedefine/>
    <w:uiPriority w:val="39"/>
    <w:semiHidden/>
    <w:unhideWhenUsed/>
    <w:rsid w:val="005416AC"/>
    <w:pPr>
      <w:tabs>
        <w:tab w:val="clear" w:pos="3068"/>
      </w:tabs>
      <w:ind w:left="1760"/>
    </w:pPr>
    <w:rPr>
      <w:rFonts w:asciiTheme="minorHAnsi" w:hAnsiTheme="minorHAnsi"/>
      <w:sz w:val="20"/>
      <w:szCs w:val="20"/>
    </w:rPr>
  </w:style>
  <w:style w:type="character" w:styleId="UnresolvedMention">
    <w:name w:val="Unresolved Mention"/>
    <w:basedOn w:val="DefaultParagraphFont"/>
    <w:uiPriority w:val="99"/>
    <w:semiHidden/>
    <w:unhideWhenUsed/>
    <w:rsid w:val="00A97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32219119">
      <w:bodyDiv w:val="1"/>
      <w:marLeft w:val="0"/>
      <w:marRight w:val="0"/>
      <w:marTop w:val="0"/>
      <w:marBottom w:val="0"/>
      <w:divBdr>
        <w:top w:val="none" w:sz="0" w:space="0" w:color="auto"/>
        <w:left w:val="none" w:sz="0" w:space="0" w:color="auto"/>
        <w:bottom w:val="none" w:sz="0" w:space="0" w:color="auto"/>
        <w:right w:val="none" w:sz="0" w:space="0" w:color="auto"/>
      </w:divBdr>
    </w:div>
    <w:div w:id="3791316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92222251">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4360250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ashingtonpost.com/graphics/investigations/police-shooting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eleconomy.gov/feg/ws/index.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kwullum/fatal-police-shooting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Scott Dunn</dc:creator>
  <cp:keywords/>
  <dc:description/>
  <cp:lastModifiedBy>Ryan Scott Dunn</cp:lastModifiedBy>
  <cp:revision>9</cp:revision>
  <cp:lastPrinted>2021-06-27T03:30:00Z</cp:lastPrinted>
  <dcterms:created xsi:type="dcterms:W3CDTF">2021-12-04T16:28:00Z</dcterms:created>
  <dcterms:modified xsi:type="dcterms:W3CDTF">2021-12-05T18:19:00Z</dcterms:modified>
</cp:coreProperties>
</file>