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02"/>
        <w:gridCol w:w="1208"/>
        <w:gridCol w:w="2013"/>
        <w:gridCol w:w="1135"/>
        <w:gridCol w:w="1874"/>
        <w:gridCol w:w="973"/>
        <w:gridCol w:w="1051"/>
      </w:tblGrid>
      <w:tr xmlns:wp14="http://schemas.microsoft.com/office/word/2010/wordml" w:rsidRPr="004A1A2A" w:rsidR="004A1A2A" w:rsidTr="3D047447" w14:paraId="71A36AFA" wp14:textId="77777777">
        <w:trPr>
          <w:trHeight w:val="345"/>
        </w:trPr>
        <w:tc>
          <w:tcPr>
            <w:tcW w:w="2238" w:type="dxa"/>
            <w:shd w:val="clear" w:color="auto" w:fill="BFBFBF" w:themeFill="background1" w:themeFillShade="BF"/>
            <w:tcMar/>
            <w:hideMark/>
          </w:tcPr>
          <w:p w:rsidRPr="003E7A2A" w:rsidR="004A1A2A" w:rsidP="003E7A2A" w:rsidRDefault="004A1A2A" w14:paraId="27146A00" wp14:textId="77777777">
            <w:pPr>
              <w:spacing w:after="0" w:line="240" w:lineRule="auto"/>
              <w:contextualSpacing/>
              <w:mirrorIndents/>
              <w:rPr>
                <w:b/>
                <w:bCs/>
              </w:rPr>
            </w:pPr>
            <w:bookmarkStart w:name="_GoBack" w:id="0"/>
            <w:bookmarkEnd w:id="0"/>
            <w:r w:rsidRPr="003E7A2A">
              <w:rPr>
                <w:b/>
                <w:bCs/>
              </w:rPr>
              <w:t xml:space="preserve">Career Family: </w:t>
            </w:r>
          </w:p>
        </w:tc>
        <w:tc>
          <w:tcPr>
            <w:tcW w:w="3302" w:type="dxa"/>
            <w:gridSpan w:val="2"/>
            <w:shd w:val="clear" w:color="auto" w:fill="auto"/>
            <w:tcMar/>
            <w:hideMark/>
          </w:tcPr>
          <w:p w:rsidRPr="004A1A2A" w:rsidR="004A1A2A" w:rsidP="003E7A2A" w:rsidRDefault="004A1A2A" w14:paraId="2C373A0C" wp14:textId="77777777">
            <w:pPr>
              <w:spacing w:after="0" w:line="240" w:lineRule="auto"/>
              <w:contextualSpacing/>
              <w:mirrorIndents/>
            </w:pPr>
            <w:r w:rsidRPr="004A1A2A">
              <w:t> </w:t>
            </w:r>
            <w:r w:rsidR="001A3933">
              <w:t>Engineering</w:t>
            </w:r>
          </w:p>
        </w:tc>
        <w:tc>
          <w:tcPr>
            <w:tcW w:w="3072" w:type="dxa"/>
            <w:gridSpan w:val="2"/>
            <w:shd w:val="clear" w:color="auto" w:fill="BFBFBF" w:themeFill="background1" w:themeFillShade="BF"/>
            <w:tcMar/>
            <w:hideMark/>
          </w:tcPr>
          <w:p w:rsidRPr="003E7A2A" w:rsidR="004A1A2A" w:rsidP="003E7A2A" w:rsidRDefault="004A1A2A" w14:paraId="500AC919" wp14:textId="77777777">
            <w:pPr>
              <w:spacing w:after="0" w:line="240" w:lineRule="auto"/>
              <w:contextualSpacing/>
              <w:mirrorIndents/>
              <w:rPr>
                <w:b/>
                <w:bCs/>
              </w:rPr>
            </w:pPr>
            <w:r w:rsidRPr="003E7A2A">
              <w:rPr>
                <w:b/>
                <w:bCs/>
              </w:rPr>
              <w:t xml:space="preserve">Reports to: </w:t>
            </w:r>
          </w:p>
          <w:p w:rsidRPr="003E7A2A" w:rsidR="004A1A2A" w:rsidP="003E7A2A" w:rsidRDefault="004A1A2A" w14:paraId="6E7BEAA2" wp14:textId="77777777">
            <w:pPr>
              <w:spacing w:after="0" w:line="240" w:lineRule="auto"/>
              <w:contextualSpacing/>
              <w:mirrorIndents/>
              <w:rPr>
                <w:b/>
                <w:bCs/>
              </w:rPr>
            </w:pPr>
            <w:r w:rsidRPr="003E7A2A">
              <w:rPr>
                <w:b/>
                <w:bCs/>
              </w:rPr>
              <w:t> </w:t>
            </w:r>
          </w:p>
        </w:tc>
        <w:tc>
          <w:tcPr>
            <w:tcW w:w="2070" w:type="dxa"/>
            <w:gridSpan w:val="2"/>
            <w:shd w:val="clear" w:color="auto" w:fill="auto"/>
            <w:tcMar/>
            <w:hideMark/>
          </w:tcPr>
          <w:p w:rsidRPr="004A1A2A" w:rsidR="004A1A2A" w:rsidP="003E7A2A" w:rsidRDefault="00356F8A" w14:paraId="672AB915" wp14:textId="77777777">
            <w:pPr>
              <w:spacing w:after="0" w:line="240" w:lineRule="auto"/>
              <w:contextualSpacing/>
              <w:mirrorIndents/>
            </w:pPr>
            <w:r>
              <w:rPr>
                <w:noProof/>
              </w:rPr>
              <w:drawing>
                <wp:anchor xmlns:wp14="http://schemas.microsoft.com/office/word/2010/wordprocessingDrawing" distT="0" distB="0" distL="114300" distR="114300" simplePos="0" relativeHeight="251657728" behindDoc="1" locked="0" layoutInCell="1" allowOverlap="1" wp14:anchorId="346F2CAD" wp14:editId="7777777">
                  <wp:simplePos x="0" y="0"/>
                  <wp:positionH relativeFrom="column">
                    <wp:posOffset>875030</wp:posOffset>
                  </wp:positionH>
                  <wp:positionV relativeFrom="paragraph">
                    <wp:posOffset>-626745</wp:posOffset>
                  </wp:positionV>
                  <wp:extent cx="485140" cy="485140"/>
                  <wp:effectExtent l="0" t="0" r="0" b="0"/>
                  <wp:wrapNone/>
                  <wp:docPr id="2" name="Picture 1" descr="http://intranet.ccfe.ac.uk/communications/logos/Authority_BLK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ccfe.ac.uk/communications/logos/Authority_BLK_A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485140"/>
                          </a:xfrm>
                          <a:prstGeom prst="rect">
                            <a:avLst/>
                          </a:prstGeom>
                          <a:noFill/>
                          <a:ln>
                            <a:noFill/>
                          </a:ln>
                        </pic:spPr>
                      </pic:pic>
                    </a:graphicData>
                  </a:graphic>
                  <wp14:sizeRelH relativeFrom="page">
                    <wp14:pctWidth>0</wp14:pctWidth>
                  </wp14:sizeRelH>
                  <wp14:sizeRelV relativeFrom="page">
                    <wp14:pctHeight>0</wp14:pctHeight>
                  </wp14:sizeRelV>
                </wp:anchor>
              </w:drawing>
            </w:r>
            <w:r w:rsidR="00C17947">
              <w:t>Software Engineering Group Leader</w:t>
            </w:r>
          </w:p>
        </w:tc>
      </w:tr>
      <w:tr xmlns:wp14="http://schemas.microsoft.com/office/word/2010/wordml" w:rsidRPr="004A1A2A" w:rsidR="001A3933" w:rsidTr="3D047447" w14:paraId="7B41D2C7" wp14:textId="77777777">
        <w:trPr>
          <w:trHeight w:val="375"/>
        </w:trPr>
        <w:tc>
          <w:tcPr>
            <w:tcW w:w="2238" w:type="dxa"/>
            <w:shd w:val="clear" w:color="auto" w:fill="BFBFBF" w:themeFill="background1" w:themeFillShade="BF"/>
            <w:tcMar/>
            <w:hideMark/>
          </w:tcPr>
          <w:p w:rsidRPr="003E7A2A" w:rsidR="001A3933" w:rsidP="003E7A2A" w:rsidRDefault="001A3933" w14:paraId="6ED5693C" wp14:textId="77777777">
            <w:pPr>
              <w:spacing w:after="0" w:line="240" w:lineRule="auto"/>
              <w:contextualSpacing/>
              <w:mirrorIndents/>
              <w:rPr>
                <w:b/>
                <w:bCs/>
              </w:rPr>
            </w:pPr>
            <w:r w:rsidRPr="003E7A2A">
              <w:rPr>
                <w:b/>
                <w:bCs/>
              </w:rPr>
              <w:t xml:space="preserve">Role Title: </w:t>
            </w:r>
          </w:p>
        </w:tc>
        <w:tc>
          <w:tcPr>
            <w:tcW w:w="3302" w:type="dxa"/>
            <w:gridSpan w:val="2"/>
            <w:shd w:val="clear" w:color="auto" w:fill="auto"/>
            <w:tcMar/>
            <w:hideMark/>
          </w:tcPr>
          <w:p w:rsidRPr="002719EB" w:rsidR="001A3933" w:rsidP="003E7A2A" w:rsidRDefault="002719EB" w14:paraId="20A434F3" wp14:textId="77777777">
            <w:pPr>
              <w:spacing w:after="0" w:line="240" w:lineRule="auto"/>
              <w:contextualSpacing/>
              <w:mirrorIndents/>
              <w:rPr>
                <w:bCs/>
              </w:rPr>
            </w:pPr>
            <w:r w:rsidRPr="002719EB">
              <w:rPr>
                <w:bCs/>
              </w:rPr>
              <w:t>Senior</w:t>
            </w:r>
            <w:r w:rsidR="004738B0">
              <w:rPr>
                <w:bCs/>
              </w:rPr>
              <w:t xml:space="preserve"> Research</w:t>
            </w:r>
            <w:r w:rsidRPr="002719EB">
              <w:rPr>
                <w:bCs/>
              </w:rPr>
              <w:t xml:space="preserve"> Software Engineer</w:t>
            </w:r>
          </w:p>
        </w:tc>
        <w:tc>
          <w:tcPr>
            <w:tcW w:w="3072" w:type="dxa"/>
            <w:gridSpan w:val="2"/>
            <w:shd w:val="clear" w:color="auto" w:fill="BFBFBF" w:themeFill="background1" w:themeFillShade="BF"/>
            <w:tcMar/>
            <w:hideMark/>
          </w:tcPr>
          <w:p w:rsidRPr="003E7A2A" w:rsidR="001A3933" w:rsidP="00AC112C" w:rsidRDefault="001A3933" w14:paraId="74C0F0A2" wp14:textId="77777777">
            <w:pPr>
              <w:spacing w:after="0" w:line="240" w:lineRule="auto"/>
              <w:contextualSpacing/>
              <w:mirrorIndents/>
              <w:rPr>
                <w:b/>
                <w:bCs/>
              </w:rPr>
            </w:pPr>
            <w:r w:rsidRPr="003E7A2A">
              <w:rPr>
                <w:b/>
                <w:bCs/>
              </w:rPr>
              <w:t xml:space="preserve">No. of employees/ASWs FRM for: </w:t>
            </w:r>
            <w:r>
              <w:rPr>
                <w:b/>
                <w:bCs/>
              </w:rPr>
              <w:t>(direct line management)</w:t>
            </w:r>
          </w:p>
        </w:tc>
        <w:tc>
          <w:tcPr>
            <w:tcW w:w="2070" w:type="dxa"/>
            <w:gridSpan w:val="2"/>
            <w:shd w:val="clear" w:color="auto" w:fill="auto"/>
            <w:tcMar/>
            <w:hideMark/>
          </w:tcPr>
          <w:p w:rsidRPr="004A1A2A" w:rsidR="001A3933" w:rsidP="3D047447" w:rsidRDefault="001A3933" w14:paraId="24F54711" wp14:textId="21E1008C">
            <w:pPr>
              <w:pStyle w:val="Normal"/>
              <w:bidi w:val="0"/>
              <w:spacing w:before="0" w:beforeAutospacing="off" w:after="0" w:afterAutospacing="off" w:line="240" w:lineRule="auto"/>
              <w:ind w:left="0" w:right="0"/>
              <w:contextualSpacing/>
              <w:mirrorIndents/>
              <w:jc w:val="left"/>
            </w:pPr>
            <w:r w:rsidR="3D047447">
              <w:rPr/>
              <w:t>2-3</w:t>
            </w:r>
          </w:p>
        </w:tc>
      </w:tr>
      <w:tr xmlns:wp14="http://schemas.microsoft.com/office/word/2010/wordml" w:rsidRPr="004A1A2A" w:rsidR="001A3933" w:rsidTr="3D047447" w14:paraId="0B5C1862" wp14:textId="77777777">
        <w:trPr>
          <w:trHeight w:val="508"/>
        </w:trPr>
        <w:tc>
          <w:tcPr>
            <w:tcW w:w="2238" w:type="dxa"/>
            <w:shd w:val="clear" w:color="auto" w:fill="BFBFBF" w:themeFill="background1" w:themeFillShade="BF"/>
            <w:tcMar/>
            <w:hideMark/>
          </w:tcPr>
          <w:p w:rsidRPr="003E7A2A" w:rsidR="001A3933" w:rsidP="003E7A2A" w:rsidRDefault="001A3933" w14:paraId="61A510D8" wp14:textId="77777777">
            <w:pPr>
              <w:spacing w:after="0" w:line="240" w:lineRule="auto"/>
              <w:contextualSpacing/>
              <w:mirrorIndents/>
              <w:rPr>
                <w:b/>
                <w:bCs/>
              </w:rPr>
            </w:pPr>
            <w:r>
              <w:rPr>
                <w:b/>
                <w:bCs/>
              </w:rPr>
              <w:t>Level</w:t>
            </w:r>
            <w:r w:rsidRPr="003E7A2A">
              <w:rPr>
                <w:b/>
                <w:bCs/>
              </w:rPr>
              <w:t xml:space="preserve">: </w:t>
            </w:r>
          </w:p>
        </w:tc>
        <w:tc>
          <w:tcPr>
            <w:tcW w:w="3302" w:type="dxa"/>
            <w:gridSpan w:val="2"/>
            <w:shd w:val="clear" w:color="auto" w:fill="auto"/>
            <w:tcMar/>
            <w:hideMark/>
          </w:tcPr>
          <w:p w:rsidRPr="004A1A2A" w:rsidR="001A3933" w:rsidP="003E7A2A" w:rsidRDefault="001A3933" w14:paraId="2CC45EAB" wp14:textId="77777777">
            <w:pPr>
              <w:spacing w:after="0" w:line="240" w:lineRule="auto"/>
              <w:contextualSpacing/>
              <w:mirrorIndents/>
            </w:pPr>
            <w:r w:rsidRPr="004A1A2A">
              <w:t> </w:t>
            </w:r>
            <w:r>
              <w:t>5</w:t>
            </w:r>
          </w:p>
        </w:tc>
        <w:tc>
          <w:tcPr>
            <w:tcW w:w="3072" w:type="dxa"/>
            <w:gridSpan w:val="2"/>
            <w:shd w:val="clear" w:color="auto" w:fill="BFBFBF" w:themeFill="background1" w:themeFillShade="BF"/>
            <w:tcMar/>
            <w:hideMark/>
          </w:tcPr>
          <w:p w:rsidRPr="005D0066" w:rsidR="001A3933" w:rsidP="00AC112C" w:rsidRDefault="001A3933" w14:paraId="028387DC" wp14:textId="77777777">
            <w:pPr>
              <w:spacing w:after="0" w:line="240" w:lineRule="auto"/>
              <w:contextualSpacing/>
              <w:mirrorIndents/>
              <w:rPr>
                <w:b/>
                <w:bCs/>
              </w:rPr>
            </w:pPr>
            <w:r>
              <w:rPr>
                <w:b/>
                <w:bCs/>
              </w:rPr>
              <w:t xml:space="preserve">Total </w:t>
            </w:r>
            <w:r w:rsidRPr="003E7A2A">
              <w:rPr>
                <w:b/>
                <w:bCs/>
              </w:rPr>
              <w:t xml:space="preserve">No. of </w:t>
            </w:r>
            <w:r>
              <w:rPr>
                <w:b/>
                <w:bCs/>
              </w:rPr>
              <w:t>staff in resource management chain</w:t>
            </w:r>
          </w:p>
        </w:tc>
        <w:tc>
          <w:tcPr>
            <w:tcW w:w="2070" w:type="dxa"/>
            <w:gridSpan w:val="2"/>
            <w:shd w:val="clear" w:color="auto" w:fill="auto"/>
            <w:tcMar/>
            <w:hideMark/>
          </w:tcPr>
          <w:p w:rsidRPr="004A1A2A" w:rsidR="001A3933" w:rsidP="003E7A2A" w:rsidRDefault="001A3933" w14:paraId="1CAC2DF5" wp14:textId="77777777">
            <w:pPr>
              <w:spacing w:after="0" w:line="240" w:lineRule="auto"/>
              <w:contextualSpacing/>
              <w:mirrorIndents/>
            </w:pPr>
            <w:r w:rsidRPr="004A1A2A">
              <w:t> </w:t>
            </w:r>
            <w:r w:rsidR="002719EB">
              <w:t>0</w:t>
            </w:r>
          </w:p>
        </w:tc>
      </w:tr>
      <w:tr xmlns:wp14="http://schemas.microsoft.com/office/word/2010/wordml" w:rsidRPr="004A1A2A" w:rsidR="004A1A2A" w:rsidTr="3D047447" w14:paraId="2913013E" wp14:textId="77777777">
        <w:trPr>
          <w:trHeight w:val="375"/>
        </w:trPr>
        <w:tc>
          <w:tcPr>
            <w:tcW w:w="10682" w:type="dxa"/>
            <w:gridSpan w:val="7"/>
            <w:shd w:val="clear" w:color="auto" w:fill="BFBFBF" w:themeFill="background1" w:themeFillShade="BF"/>
            <w:tcMar/>
            <w:hideMark/>
          </w:tcPr>
          <w:p w:rsidRPr="003E7A2A" w:rsidR="004A1A2A" w:rsidP="003E7A2A" w:rsidRDefault="004A1A2A" w14:paraId="63929219" wp14:textId="77777777">
            <w:pPr>
              <w:spacing w:after="0" w:line="240" w:lineRule="auto"/>
              <w:contextualSpacing/>
              <w:mirrorIndents/>
              <w:rPr>
                <w:b/>
                <w:bCs/>
              </w:rPr>
            </w:pPr>
            <w:bookmarkStart w:name="_Hlk516071110" w:id="1"/>
            <w:r w:rsidRPr="003E7A2A">
              <w:rPr>
                <w:b/>
                <w:bCs/>
              </w:rPr>
              <w:t xml:space="preserve">Overall Purpose: </w:t>
            </w:r>
          </w:p>
        </w:tc>
      </w:tr>
      <w:tr xmlns:wp14="http://schemas.microsoft.com/office/word/2010/wordml" w:rsidRPr="004A1A2A" w:rsidR="004A1A2A" w:rsidTr="3D047447" w14:paraId="0DB02974" wp14:textId="77777777">
        <w:trPr>
          <w:trHeight w:val="375"/>
        </w:trPr>
        <w:tc>
          <w:tcPr>
            <w:tcW w:w="10682" w:type="dxa"/>
            <w:gridSpan w:val="7"/>
            <w:shd w:val="clear" w:color="auto" w:fill="auto"/>
            <w:tcMar/>
            <w:hideMark/>
          </w:tcPr>
          <w:p w:rsidR="004A1A2A" w:rsidP="003E7A2A" w:rsidRDefault="004A1A2A" w14:paraId="672A6659" wp14:textId="77777777">
            <w:pPr>
              <w:spacing w:after="0" w:line="240" w:lineRule="auto"/>
              <w:contextualSpacing/>
              <w:mirrorIndents/>
            </w:pPr>
          </w:p>
          <w:p w:rsidR="00C17947" w:rsidP="003E7A2A" w:rsidRDefault="00505E85" w14:paraId="1AEBA590" w14:noSpellErr="1" wp14:textId="49841A9C">
            <w:pPr>
              <w:spacing w:after="0" w:line="240" w:lineRule="auto"/>
              <w:contextualSpacing/>
              <w:mirrorIndents/>
            </w:pPr>
            <w:r w:rsidR="3D047447">
              <w:rPr/>
              <w:t xml:space="preserve">Provide Research Software Engineering (RSE) expertise for UKAEA scientists and engineers by collaborating on projects and providing help, advice, training and infrastructure. Work with the group leader to establish and develop a central RSE service with the right skills, approaches and capacity to meet the changing needs of the organisation. </w:t>
            </w:r>
            <w:r w:rsidR="3D047447">
              <w:rPr/>
              <w:t>Line manage other members of the RSE projects team, providing leadership and managing the portfolio of projects and activities.</w:t>
            </w:r>
          </w:p>
          <w:p w:rsidRPr="004A1A2A" w:rsidR="004A1A2A" w:rsidP="003E7A2A" w:rsidRDefault="004A1A2A" w14:paraId="0A37501D" wp14:textId="77777777">
            <w:pPr>
              <w:spacing w:after="0" w:line="240" w:lineRule="auto"/>
              <w:contextualSpacing/>
              <w:mirrorIndents/>
            </w:pPr>
          </w:p>
        </w:tc>
      </w:tr>
      <w:tr xmlns:wp14="http://schemas.microsoft.com/office/word/2010/wordml" w:rsidRPr="004A1A2A" w:rsidR="004A1A2A" w:rsidTr="3D047447" w14:paraId="721350FD" wp14:textId="77777777">
        <w:trPr>
          <w:trHeight w:val="375"/>
        </w:trPr>
        <w:tc>
          <w:tcPr>
            <w:tcW w:w="10682" w:type="dxa"/>
            <w:gridSpan w:val="7"/>
            <w:shd w:val="clear" w:color="auto" w:fill="BFBFBF" w:themeFill="background1" w:themeFillShade="BF"/>
            <w:tcMar/>
            <w:hideMark/>
          </w:tcPr>
          <w:p w:rsidRPr="003E7A2A" w:rsidR="004A1A2A" w:rsidP="003E7A2A" w:rsidRDefault="004A1A2A" w14:paraId="751821FA" wp14:textId="77777777">
            <w:pPr>
              <w:spacing w:after="0" w:line="240" w:lineRule="auto"/>
              <w:contextualSpacing/>
              <w:mirrorIndents/>
              <w:rPr>
                <w:b/>
                <w:bCs/>
              </w:rPr>
            </w:pPr>
            <w:r w:rsidRPr="003E7A2A">
              <w:rPr>
                <w:b/>
                <w:bCs/>
              </w:rPr>
              <w:t>Accountabilities:</w:t>
            </w:r>
          </w:p>
        </w:tc>
      </w:tr>
      <w:tr xmlns:wp14="http://schemas.microsoft.com/office/word/2010/wordml" w:rsidRPr="004A1A2A" w:rsidR="008374B7" w:rsidTr="3D047447" w14:paraId="2F75559F" wp14:textId="77777777">
        <w:trPr>
          <w:trHeight w:val="3232"/>
        </w:trPr>
        <w:tc>
          <w:tcPr>
            <w:tcW w:w="10682" w:type="dxa"/>
            <w:gridSpan w:val="7"/>
            <w:shd w:val="clear" w:color="auto" w:fill="auto"/>
            <w:tcMar/>
            <w:hideMark/>
          </w:tcPr>
          <w:p w:rsidR="00805E83" w:rsidP="00AF4BEE" w:rsidRDefault="00AF4BEE" w14:paraId="46616422" wp14:textId="77777777">
            <w:pPr>
              <w:numPr>
                <w:ilvl w:val="0"/>
                <w:numId w:val="11"/>
              </w:numPr>
              <w:spacing w:after="0" w:line="240" w:lineRule="auto"/>
              <w:contextualSpacing/>
              <w:mirrorIndents/>
            </w:pPr>
            <w:r>
              <w:t>Deliver</w:t>
            </w:r>
            <w:r w:rsidR="00805E83">
              <w:t xml:space="preserve"> d</w:t>
            </w:r>
            <w:r w:rsidRPr="00805E83" w:rsidR="00805E83">
              <w:t xml:space="preserve">evelopment </w:t>
            </w:r>
            <w:r w:rsidR="00805E83">
              <w:t xml:space="preserve">projects for new or existing </w:t>
            </w:r>
            <w:r w:rsidR="00D674DC">
              <w:t xml:space="preserve">research </w:t>
            </w:r>
            <w:r w:rsidR="005E05BD">
              <w:t xml:space="preserve">software </w:t>
            </w:r>
            <w:r w:rsidR="00805E83">
              <w:t xml:space="preserve">over </w:t>
            </w:r>
            <w:r w:rsidR="00D674DC">
              <w:t xml:space="preserve">timescales of weeks to </w:t>
            </w:r>
            <w:r w:rsidR="00805E83">
              <w:t xml:space="preserve">months </w:t>
            </w:r>
          </w:p>
          <w:p w:rsidR="0069112B" w:rsidP="00AF4BEE" w:rsidRDefault="0069112B" w14:paraId="4487B6A9" wp14:textId="77777777">
            <w:pPr>
              <w:numPr>
                <w:ilvl w:val="0"/>
                <w:numId w:val="11"/>
              </w:numPr>
              <w:spacing w:after="0" w:line="240" w:lineRule="auto"/>
              <w:contextualSpacing/>
              <w:mirrorIndents/>
            </w:pPr>
            <w:r>
              <w:t>Diagnose issues and design solutions considering full technical and human context</w:t>
            </w:r>
          </w:p>
          <w:p w:rsidR="00AF4BEE" w:rsidP="00AF4BEE" w:rsidRDefault="00AF4BEE" w14:paraId="38134A9F" wp14:textId="77777777">
            <w:pPr>
              <w:numPr>
                <w:ilvl w:val="0"/>
                <w:numId w:val="11"/>
              </w:numPr>
              <w:spacing w:after="0" w:line="240" w:lineRule="auto"/>
              <w:contextualSpacing/>
              <w:mirrorIndents/>
            </w:pPr>
            <w:r>
              <w:t>Build relationships with Science and Engineering groups to understand their software and computing needs and define future</w:t>
            </w:r>
            <w:r w:rsidR="002221F5">
              <w:t xml:space="preserve"> RSE</w:t>
            </w:r>
            <w:r>
              <w:t xml:space="preserve"> projects</w:t>
            </w:r>
            <w:r w:rsidR="002221F5">
              <w:t xml:space="preserve"> and services</w:t>
            </w:r>
          </w:p>
          <w:p w:rsidRPr="004A1A2A" w:rsidR="008374B7" w:rsidP="00AF4BEE" w:rsidRDefault="0069112B" w14:paraId="033A3B68" w14:noSpellErr="1" wp14:textId="76844243">
            <w:pPr>
              <w:numPr>
                <w:ilvl w:val="0"/>
                <w:numId w:val="11"/>
              </w:numPr>
              <w:spacing w:after="0" w:line="240" w:lineRule="auto"/>
              <w:contextualSpacing/>
              <w:mirrorIndents/>
              <w:rPr/>
            </w:pPr>
            <w:r w:rsidR="3D047447">
              <w:rPr/>
              <w:t xml:space="preserve">Manage projects </w:t>
            </w:r>
            <w:r w:rsidR="3D047447">
              <w:rPr/>
              <w:t>and o</w:t>
            </w:r>
            <w:r w:rsidR="3D047447">
              <w:rPr/>
              <w:t>t</w:t>
            </w:r>
            <w:r w:rsidR="3D047447">
              <w:rPr/>
              <w:t>her activities t</w:t>
            </w:r>
            <w:r w:rsidR="3D047447">
              <w:rPr/>
              <w:t>o ensure the aims are achieved with appropriate quality standards and timescales</w:t>
            </w:r>
            <w:r w:rsidR="3D047447">
              <w:rPr/>
              <w:t xml:space="preserve">. </w:t>
            </w:r>
            <w:r w:rsidR="3D047447">
              <w:rPr/>
              <w:t xml:space="preserve"> </w:t>
            </w:r>
          </w:p>
          <w:p w:rsidRPr="004A1A2A" w:rsidR="005D115E" w:rsidP="00AF4BEE" w:rsidRDefault="00FA5EB9" w14:paraId="74CA87B6" wp14:textId="77777777">
            <w:pPr>
              <w:numPr>
                <w:ilvl w:val="0"/>
                <w:numId w:val="11"/>
              </w:numPr>
              <w:spacing w:after="0" w:line="240" w:lineRule="auto"/>
              <w:contextualSpacing/>
              <w:mirrorIndents/>
            </w:pPr>
            <w:r w:rsidRPr="00FA5EB9">
              <w:t xml:space="preserve">Provide software </w:t>
            </w:r>
            <w:r w:rsidR="001C448E">
              <w:t xml:space="preserve">development </w:t>
            </w:r>
            <w:r w:rsidRPr="00FA5EB9">
              <w:t xml:space="preserve">and </w:t>
            </w:r>
            <w:r w:rsidR="00505E85">
              <w:t xml:space="preserve">research </w:t>
            </w:r>
            <w:r w:rsidRPr="00FA5EB9">
              <w:t xml:space="preserve">computing </w:t>
            </w:r>
            <w:r w:rsidR="00505E85">
              <w:t xml:space="preserve">advice and </w:t>
            </w:r>
            <w:r w:rsidRPr="00FA5EB9">
              <w:t xml:space="preserve">support to </w:t>
            </w:r>
            <w:r w:rsidR="00F40FE7">
              <w:t>scientists and engineers</w:t>
            </w:r>
          </w:p>
          <w:p w:rsidR="008374B7" w:rsidP="00AF4BEE" w:rsidRDefault="00505E85" w14:paraId="5846FBD6" wp14:textId="77777777">
            <w:pPr>
              <w:numPr>
                <w:ilvl w:val="0"/>
                <w:numId w:val="11"/>
              </w:numPr>
              <w:spacing w:after="0" w:line="240" w:lineRule="auto"/>
              <w:contextualSpacing/>
              <w:mirrorIndents/>
            </w:pPr>
            <w:r>
              <w:t xml:space="preserve">Promote </w:t>
            </w:r>
            <w:r w:rsidR="002221F5">
              <w:t>improvements in</w:t>
            </w:r>
            <w:r w:rsidRPr="00FA5EB9" w:rsidR="00FA5EB9">
              <w:t xml:space="preserve"> software development practices and quality standard</w:t>
            </w:r>
            <w:r w:rsidR="00AD4A32">
              <w:t>s</w:t>
            </w:r>
            <w:r w:rsidR="003A28F8">
              <w:t xml:space="preserve"> across the organisation</w:t>
            </w:r>
            <w:r w:rsidR="002221F5">
              <w:t xml:space="preserve"> through training</w:t>
            </w:r>
            <w:r w:rsidR="00FA5EB9">
              <w:t>,</w:t>
            </w:r>
            <w:r w:rsidR="002221F5">
              <w:t xml:space="preserve"> guidance and community building,</w:t>
            </w:r>
            <w:r w:rsidR="00FA5EB9">
              <w:t xml:space="preserve"> leading on initiatives in this area</w:t>
            </w:r>
          </w:p>
          <w:p w:rsidR="00C17947" w:rsidP="00AF4BEE" w:rsidRDefault="00C17947" w14:paraId="601CD394" w14:noSpellErr="1" wp14:textId="62DDC13F">
            <w:pPr>
              <w:numPr>
                <w:ilvl w:val="0"/>
                <w:numId w:val="11"/>
              </w:numPr>
              <w:spacing w:after="0" w:line="240" w:lineRule="auto"/>
              <w:contextualSpacing/>
              <w:mirrorIndents/>
              <w:rPr/>
            </w:pPr>
            <w:r w:rsidR="3D047447">
              <w:rPr/>
              <w:t>Represent the UKAEA Research Software Projects team in relevant national/international research and RSE communities to learn from others, build collaborations and attract great colleagues.</w:t>
            </w:r>
            <w:r w:rsidR="3D047447">
              <w:rPr/>
              <w:t xml:space="preserve"> </w:t>
            </w:r>
          </w:p>
          <w:p w:rsidR="3D047447" w:rsidP="3D047447" w:rsidRDefault="3D047447" wp14:noSpellErr="1" w14:paraId="7A7020BE" w14:textId="65F01951">
            <w:pPr>
              <w:pStyle w:val="Normal"/>
              <w:numPr>
                <w:ilvl w:val="0"/>
                <w:numId w:val="11"/>
              </w:numPr>
              <w:spacing w:after="0" w:line="240" w:lineRule="auto"/>
              <w:rPr/>
            </w:pPr>
            <w:r w:rsidR="3D047447">
              <w:rPr/>
              <w:t>Manage the portfolio of projects and activities for the RSE projects team including relationships with client groups, generating new opportunities and capacity planning.</w:t>
            </w:r>
          </w:p>
          <w:p w:rsidR="3D047447" w:rsidP="3D047447" w:rsidRDefault="3D047447" wp14:noSpellErr="1" w14:paraId="3140BA5A" w14:textId="11A1661E">
            <w:pPr>
              <w:pStyle w:val="Normal"/>
              <w:numPr>
                <w:ilvl w:val="0"/>
                <w:numId w:val="11"/>
              </w:numPr>
              <w:spacing w:after="0" w:line="240" w:lineRule="auto"/>
              <w:rPr/>
            </w:pPr>
            <w:r w:rsidR="3D047447">
              <w:rPr/>
              <w:t>Provide leadership and line management for other members of the RSE projects team, ensuring they have the right objectives, capabilities, support and opportunities and that appropriate team processes are in place.</w:t>
            </w:r>
          </w:p>
          <w:p w:rsidRPr="004A1A2A" w:rsidR="008374B7" w:rsidP="003E7A2A" w:rsidRDefault="008374B7" w14:paraId="63E4A9CD" wp14:textId="77777777">
            <w:pPr>
              <w:spacing w:after="0" w:line="240" w:lineRule="auto"/>
              <w:contextualSpacing/>
              <w:mirrorIndents/>
            </w:pPr>
            <w:r w:rsidRPr="003E7A2A">
              <w:rPr>
                <w:b/>
                <w:bCs/>
              </w:rPr>
              <w:t> </w:t>
            </w:r>
          </w:p>
        </w:tc>
      </w:tr>
      <w:tr xmlns:wp14="http://schemas.microsoft.com/office/word/2010/wordml" w:rsidRPr="004A1A2A" w:rsidR="00843D7C" w:rsidTr="3D047447" w14:paraId="534A4768" wp14:textId="77777777">
        <w:trPr>
          <w:trHeight w:val="375"/>
        </w:trPr>
        <w:tc>
          <w:tcPr>
            <w:tcW w:w="10682" w:type="dxa"/>
            <w:gridSpan w:val="7"/>
            <w:shd w:val="clear" w:color="auto" w:fill="BFBFBF" w:themeFill="background1" w:themeFillShade="BF"/>
            <w:tcMar/>
          </w:tcPr>
          <w:p w:rsidRPr="003E7A2A" w:rsidR="00843D7C" w:rsidP="003E7A2A" w:rsidRDefault="00843D7C" w14:paraId="4E3503D8" wp14:textId="77777777">
            <w:pPr>
              <w:spacing w:after="0" w:line="240" w:lineRule="auto"/>
              <w:contextualSpacing/>
              <w:mirrorIndents/>
              <w:rPr>
                <w:b/>
                <w:bCs/>
              </w:rPr>
            </w:pPr>
            <w:r w:rsidRPr="003E7A2A">
              <w:rPr>
                <w:b/>
                <w:bCs/>
              </w:rPr>
              <w:t>Budget Responsibility:</w:t>
            </w:r>
          </w:p>
        </w:tc>
      </w:tr>
      <w:tr xmlns:wp14="http://schemas.microsoft.com/office/word/2010/wordml" w:rsidRPr="004A1A2A" w:rsidR="008374B7" w:rsidTr="3D047447" w14:paraId="158EE050" wp14:textId="77777777">
        <w:trPr>
          <w:trHeight w:val="376"/>
        </w:trPr>
        <w:tc>
          <w:tcPr>
            <w:tcW w:w="10682" w:type="dxa"/>
            <w:gridSpan w:val="7"/>
            <w:shd w:val="clear" w:color="auto" w:fill="auto"/>
            <w:tcMar/>
          </w:tcPr>
          <w:p w:rsidRPr="003E7A2A" w:rsidR="008374B7" w:rsidP="003E7A2A" w:rsidRDefault="007F3611" w14:paraId="597DC3CB" wp14:textId="77777777">
            <w:pPr>
              <w:spacing w:after="0" w:line="240" w:lineRule="auto"/>
              <w:contextualSpacing/>
              <w:mirrorIndents/>
              <w:rPr>
                <w:b/>
                <w:bCs/>
              </w:rPr>
            </w:pPr>
            <w:r>
              <w:t xml:space="preserve"> Not applicable </w:t>
            </w:r>
          </w:p>
        </w:tc>
      </w:tr>
      <w:tr xmlns:wp14="http://schemas.microsoft.com/office/word/2010/wordml" w:rsidRPr="004A1A2A" w:rsidR="004A1A2A" w:rsidTr="3D047447" w14:paraId="4D194092" wp14:textId="77777777">
        <w:trPr>
          <w:trHeight w:val="375"/>
        </w:trPr>
        <w:tc>
          <w:tcPr>
            <w:tcW w:w="10682" w:type="dxa"/>
            <w:gridSpan w:val="7"/>
            <w:shd w:val="clear" w:color="auto" w:fill="BFBFBF" w:themeFill="background1" w:themeFillShade="BF"/>
            <w:tcMar/>
            <w:hideMark/>
          </w:tcPr>
          <w:p w:rsidRPr="003E7A2A" w:rsidR="004A1A2A" w:rsidP="003E7A2A" w:rsidRDefault="004A1A2A" w14:paraId="39C017A0" wp14:textId="77777777">
            <w:pPr>
              <w:spacing w:after="0" w:line="240" w:lineRule="auto"/>
              <w:contextualSpacing/>
              <w:mirrorIndents/>
              <w:rPr>
                <w:b/>
                <w:bCs/>
              </w:rPr>
            </w:pPr>
            <w:r w:rsidRPr="003E7A2A">
              <w:rPr>
                <w:b/>
                <w:bCs/>
              </w:rPr>
              <w:t>Specific Qualifications/Experience:</w:t>
            </w:r>
          </w:p>
        </w:tc>
      </w:tr>
      <w:tr xmlns:wp14="http://schemas.microsoft.com/office/word/2010/wordml" w:rsidRPr="004A1A2A" w:rsidR="008374B7" w:rsidTr="3D047447" w14:paraId="65888751" wp14:textId="77777777">
        <w:trPr>
          <w:trHeight w:val="2077"/>
        </w:trPr>
        <w:tc>
          <w:tcPr>
            <w:tcW w:w="10682" w:type="dxa"/>
            <w:gridSpan w:val="7"/>
            <w:shd w:val="clear" w:color="auto" w:fill="auto"/>
            <w:tcMar/>
            <w:hideMark/>
          </w:tcPr>
          <w:p w:rsidR="00914553" w:rsidP="00914553" w:rsidRDefault="00914553" w14:paraId="15609373" wp14:textId="77777777">
            <w:pPr>
              <w:spacing w:after="0" w:line="240" w:lineRule="auto"/>
              <w:contextualSpacing/>
              <w:mirrorIndents/>
            </w:pPr>
            <w:r>
              <w:t>Essential</w:t>
            </w:r>
            <w:r w:rsidR="00714002">
              <w:t>:</w:t>
            </w:r>
          </w:p>
          <w:p w:rsidRPr="004A1A2A" w:rsidR="00765D7F" w:rsidP="008811E8" w:rsidRDefault="007F3611" w14:paraId="1B40BAB5" wp14:textId="77777777">
            <w:pPr>
              <w:numPr>
                <w:ilvl w:val="0"/>
                <w:numId w:val="2"/>
              </w:numPr>
              <w:spacing w:after="0" w:line="240" w:lineRule="auto"/>
              <w:contextualSpacing/>
              <w:mirrorIndents/>
            </w:pPr>
            <w:r w:rsidRPr="007F3611">
              <w:t xml:space="preserve">Degree in </w:t>
            </w:r>
            <w:r w:rsidR="008811E8">
              <w:t>a scientific or technical subject</w:t>
            </w:r>
            <w:r w:rsidR="00C81E3A">
              <w:t xml:space="preserve"> </w:t>
            </w:r>
            <w:r w:rsidR="008811E8">
              <w:t xml:space="preserve">+ </w:t>
            </w:r>
            <w:r w:rsidR="00765D7F">
              <w:t>PhD or equivalent experience working in a research environment</w:t>
            </w:r>
          </w:p>
          <w:p w:rsidR="008374B7" w:rsidP="00765D7F" w:rsidRDefault="00765D7F" w14:paraId="411AEA77" wp14:textId="77777777">
            <w:pPr>
              <w:numPr>
                <w:ilvl w:val="0"/>
                <w:numId w:val="2"/>
              </w:numPr>
              <w:spacing w:after="0" w:line="240" w:lineRule="auto"/>
              <w:contextualSpacing/>
              <w:mirrorIndents/>
            </w:pPr>
            <w:r>
              <w:t>Demonstrable experience of</w:t>
            </w:r>
            <w:r w:rsidRPr="007F3611" w:rsidR="007F3611">
              <w:t xml:space="preserve"> develop</w:t>
            </w:r>
            <w:r>
              <w:t>ing</w:t>
            </w:r>
            <w:r w:rsidRPr="007F3611" w:rsidR="007F3611">
              <w:t xml:space="preserve"> </w:t>
            </w:r>
            <w:r w:rsidR="001E5119">
              <w:t>clear, well-</w:t>
            </w:r>
            <w:r w:rsidR="0003496A">
              <w:t>designed</w:t>
            </w:r>
            <w:r w:rsidR="001E5119">
              <w:t xml:space="preserve"> </w:t>
            </w:r>
            <w:r w:rsidR="0003496A">
              <w:t>software</w:t>
            </w:r>
            <w:r w:rsidR="001E5119">
              <w:t xml:space="preserve"> </w:t>
            </w:r>
            <w:r w:rsidRPr="007F3611" w:rsidR="007F3611">
              <w:t xml:space="preserve">in </w:t>
            </w:r>
            <w:r w:rsidR="005922B0">
              <w:t xml:space="preserve">at least two </w:t>
            </w:r>
            <w:r w:rsidRPr="007F3611" w:rsidR="007F3611">
              <w:t xml:space="preserve">programming languages </w:t>
            </w:r>
            <w:r w:rsidR="001E5119">
              <w:t>(</w:t>
            </w:r>
            <w:r w:rsidR="0013372D">
              <w:t>ideally Python and a compiled language)</w:t>
            </w:r>
            <w:r w:rsidR="0063464C">
              <w:t xml:space="preserve"> </w:t>
            </w:r>
          </w:p>
          <w:p w:rsidR="001C448E" w:rsidP="00765D7F" w:rsidRDefault="00914553" w14:paraId="5D0A4783" wp14:textId="77777777">
            <w:pPr>
              <w:numPr>
                <w:ilvl w:val="0"/>
                <w:numId w:val="2"/>
              </w:numPr>
              <w:spacing w:after="0" w:line="240" w:lineRule="auto"/>
              <w:contextualSpacing/>
              <w:mirrorIndents/>
              <w:rPr>
                <w:bCs/>
              </w:rPr>
            </w:pPr>
            <w:r>
              <w:rPr>
                <w:bCs/>
              </w:rPr>
              <w:t>Experience of applying</w:t>
            </w:r>
            <w:r w:rsidR="00765D7F">
              <w:rPr>
                <w:bCs/>
              </w:rPr>
              <w:t xml:space="preserve"> </w:t>
            </w:r>
            <w:r w:rsidR="00A54D26">
              <w:rPr>
                <w:bCs/>
              </w:rPr>
              <w:t>good development</w:t>
            </w:r>
            <w:r w:rsidRPr="007F3611" w:rsidR="007F3611">
              <w:rPr>
                <w:bCs/>
              </w:rPr>
              <w:t xml:space="preserve"> practices </w:t>
            </w:r>
            <w:r w:rsidR="008811E8">
              <w:rPr>
                <w:bCs/>
              </w:rPr>
              <w:t>(</w:t>
            </w:r>
            <w:proofErr w:type="spellStart"/>
            <w:r w:rsidR="0013372D">
              <w:rPr>
                <w:bCs/>
              </w:rPr>
              <w:t>eg</w:t>
            </w:r>
            <w:proofErr w:type="spellEnd"/>
            <w:r w:rsidRPr="007F3611" w:rsidR="007F3611">
              <w:rPr>
                <w:bCs/>
              </w:rPr>
              <w:t xml:space="preserve"> </w:t>
            </w:r>
            <w:r w:rsidR="00D45366">
              <w:rPr>
                <w:bCs/>
              </w:rPr>
              <w:t xml:space="preserve">collaborative development, </w:t>
            </w:r>
            <w:r w:rsidR="00034FF4">
              <w:rPr>
                <w:bCs/>
              </w:rPr>
              <w:t>version control</w:t>
            </w:r>
            <w:r w:rsidR="00001B1A">
              <w:rPr>
                <w:bCs/>
              </w:rPr>
              <w:t xml:space="preserve">, </w:t>
            </w:r>
            <w:r w:rsidR="00765D7F">
              <w:rPr>
                <w:bCs/>
              </w:rPr>
              <w:t xml:space="preserve">automated </w:t>
            </w:r>
            <w:r w:rsidR="00A54D26">
              <w:rPr>
                <w:bCs/>
              </w:rPr>
              <w:t>testing,</w:t>
            </w:r>
            <w:r w:rsidR="00765D7F">
              <w:rPr>
                <w:bCs/>
              </w:rPr>
              <w:t xml:space="preserve"> documentation</w:t>
            </w:r>
            <w:r w:rsidR="008811E8">
              <w:rPr>
                <w:bCs/>
              </w:rPr>
              <w:t>)</w:t>
            </w:r>
            <w:r w:rsidR="00001B1A">
              <w:rPr>
                <w:bCs/>
              </w:rPr>
              <w:t xml:space="preserve"> and </w:t>
            </w:r>
            <w:r>
              <w:rPr>
                <w:bCs/>
              </w:rPr>
              <w:t xml:space="preserve">ability to </w:t>
            </w:r>
            <w:r w:rsidR="00001B1A">
              <w:rPr>
                <w:bCs/>
              </w:rPr>
              <w:t xml:space="preserve">adapt them to a research </w:t>
            </w:r>
            <w:r w:rsidR="00A56EF1">
              <w:rPr>
                <w:bCs/>
              </w:rPr>
              <w:t xml:space="preserve">group </w:t>
            </w:r>
            <w:r w:rsidR="00001B1A">
              <w:rPr>
                <w:bCs/>
              </w:rPr>
              <w:t>context</w:t>
            </w:r>
          </w:p>
          <w:p w:rsidR="00613D25" w:rsidP="00765D7F" w:rsidRDefault="00613D25" w14:paraId="37895C24" wp14:textId="77777777">
            <w:pPr>
              <w:numPr>
                <w:ilvl w:val="0"/>
                <w:numId w:val="2"/>
              </w:numPr>
              <w:spacing w:after="0" w:line="240" w:lineRule="auto"/>
              <w:contextualSpacing/>
              <w:mirrorIndents/>
              <w:rPr>
                <w:bCs/>
              </w:rPr>
            </w:pPr>
            <w:r>
              <w:rPr>
                <w:bCs/>
              </w:rPr>
              <w:t>Broad knowledge of common scientific libraries, frameworks and packages</w:t>
            </w:r>
          </w:p>
          <w:p w:rsidR="002221F5" w:rsidP="008811E8" w:rsidRDefault="00714002" w14:paraId="72303DA3" wp14:textId="77777777">
            <w:pPr>
              <w:numPr>
                <w:ilvl w:val="0"/>
                <w:numId w:val="2"/>
              </w:numPr>
              <w:spacing w:after="0" w:line="240" w:lineRule="auto"/>
              <w:contextualSpacing/>
              <w:mirrorIndents/>
              <w:rPr>
                <w:bCs/>
              </w:rPr>
            </w:pPr>
            <w:r>
              <w:rPr>
                <w:bCs/>
              </w:rPr>
              <w:t xml:space="preserve">Familiarity with </w:t>
            </w:r>
            <w:r w:rsidR="002221F5">
              <w:rPr>
                <w:bCs/>
              </w:rPr>
              <w:t>Linux</w:t>
            </w:r>
            <w:r>
              <w:rPr>
                <w:bCs/>
              </w:rPr>
              <w:t xml:space="preserve"> development</w:t>
            </w:r>
            <w:r w:rsidR="002B09EC">
              <w:rPr>
                <w:bCs/>
              </w:rPr>
              <w:t>/hosting</w:t>
            </w:r>
            <w:r>
              <w:rPr>
                <w:bCs/>
              </w:rPr>
              <w:t xml:space="preserve"> environments +</w:t>
            </w:r>
            <w:r w:rsidR="0003496A">
              <w:rPr>
                <w:bCs/>
              </w:rPr>
              <w:t xml:space="preserve"> </w:t>
            </w:r>
            <w:r w:rsidR="002B09EC">
              <w:rPr>
                <w:bCs/>
              </w:rPr>
              <w:t>ways to enable cross-</w:t>
            </w:r>
            <w:r w:rsidR="0013372D">
              <w:rPr>
                <w:bCs/>
              </w:rPr>
              <w:t xml:space="preserve">platform </w:t>
            </w:r>
            <w:r w:rsidR="002B09EC">
              <w:rPr>
                <w:bCs/>
              </w:rPr>
              <w:t>use</w:t>
            </w:r>
          </w:p>
          <w:p w:rsidRPr="00914553" w:rsidR="00914553" w:rsidP="00914553" w:rsidRDefault="00914553" w14:paraId="21759D5E" wp14:textId="77777777">
            <w:pPr>
              <w:numPr>
                <w:ilvl w:val="0"/>
                <w:numId w:val="2"/>
              </w:numPr>
              <w:spacing w:after="0" w:line="240" w:lineRule="auto"/>
              <w:contextualSpacing/>
              <w:mirrorIndents/>
              <w:rPr>
                <w:bCs/>
              </w:rPr>
            </w:pPr>
            <w:r w:rsidRPr="001C448E">
              <w:rPr>
                <w:bCs/>
              </w:rPr>
              <w:t xml:space="preserve">Experience of </w:t>
            </w:r>
            <w:r>
              <w:rPr>
                <w:bCs/>
              </w:rPr>
              <w:t xml:space="preserve">managing </w:t>
            </w:r>
            <w:r w:rsidR="00714002">
              <w:rPr>
                <w:bCs/>
              </w:rPr>
              <w:t>all the lifecycle activities of a software project</w:t>
            </w:r>
            <w:r>
              <w:rPr>
                <w:bCs/>
              </w:rPr>
              <w:t xml:space="preserve"> </w:t>
            </w:r>
          </w:p>
          <w:p w:rsidR="00DE26A6" w:rsidP="00001B1A" w:rsidRDefault="00A54D26" w14:paraId="12698C66" wp14:textId="77777777">
            <w:pPr>
              <w:numPr>
                <w:ilvl w:val="0"/>
                <w:numId w:val="2"/>
              </w:numPr>
              <w:spacing w:after="0" w:line="240" w:lineRule="auto"/>
              <w:contextualSpacing/>
              <w:mirrorIndents/>
              <w:rPr>
                <w:bCs/>
              </w:rPr>
            </w:pPr>
            <w:r w:rsidRPr="001C448E">
              <w:rPr>
                <w:bCs/>
              </w:rPr>
              <w:t>Ability to</w:t>
            </w:r>
            <w:r w:rsidRPr="001C448E" w:rsidR="009E2857">
              <w:rPr>
                <w:bCs/>
              </w:rPr>
              <w:t xml:space="preserve"> communicate</w:t>
            </w:r>
            <w:r w:rsidR="00714002">
              <w:rPr>
                <w:bCs/>
              </w:rPr>
              <w:t xml:space="preserve"> effectively, </w:t>
            </w:r>
            <w:r w:rsidR="008811E8">
              <w:rPr>
                <w:bCs/>
              </w:rPr>
              <w:t>collaborate</w:t>
            </w:r>
            <w:r w:rsidRPr="001C448E" w:rsidR="009E2857">
              <w:rPr>
                <w:bCs/>
              </w:rPr>
              <w:t xml:space="preserve"> </w:t>
            </w:r>
            <w:r w:rsidR="00967CD8">
              <w:rPr>
                <w:bCs/>
              </w:rPr>
              <w:t xml:space="preserve">and </w:t>
            </w:r>
            <w:r w:rsidR="008811E8">
              <w:rPr>
                <w:bCs/>
              </w:rPr>
              <w:t>influence</w:t>
            </w:r>
            <w:r w:rsidR="00967CD8">
              <w:rPr>
                <w:bCs/>
              </w:rPr>
              <w:t xml:space="preserve"> </w:t>
            </w:r>
            <w:r w:rsidRPr="001C448E" w:rsidR="009E2857">
              <w:rPr>
                <w:bCs/>
              </w:rPr>
              <w:t xml:space="preserve">people </w:t>
            </w:r>
            <w:r w:rsidR="00714002">
              <w:rPr>
                <w:bCs/>
              </w:rPr>
              <w:t>with various roles and backgrounds</w:t>
            </w:r>
          </w:p>
          <w:p w:rsidRPr="00001B1A" w:rsidR="00914553" w:rsidP="3D047447" w:rsidRDefault="00714002" w14:paraId="4FC1B5D0" wp14:textId="77777777">
            <w:pPr>
              <w:numPr>
                <w:ilvl w:val="0"/>
                <w:numId w:val="2"/>
              </w:numPr>
              <w:spacing w:after="0" w:line="240" w:lineRule="auto"/>
              <w:contextualSpacing/>
              <w:mirrorIndents/>
              <w:rPr/>
            </w:pPr>
            <w:r w:rsidR="3D047447">
              <w:rPr/>
              <w:t>Appetite</w:t>
            </w:r>
            <w:r w:rsidR="3D047447">
              <w:rPr/>
              <w:t xml:space="preserve"> to learn new skills, keep abreast of developments and share this knowledge with others</w:t>
            </w:r>
          </w:p>
          <w:p w:rsidR="3D047447" w:rsidP="3D047447" w:rsidRDefault="3D047447" w14:paraId="75416559" w14:textId="5581624E">
            <w:pPr>
              <w:pStyle w:val="ListParagraph"/>
              <w:numPr>
                <w:ilvl w:val="0"/>
                <w:numId w:val="2"/>
              </w:numPr>
              <w:spacing w:after="0" w:line="240" w:lineRule="auto"/>
              <w:rPr>
                <w:sz w:val="22"/>
                <w:szCs w:val="22"/>
              </w:rPr>
            </w:pPr>
            <w:r w:rsidR="3D047447">
              <w:rPr/>
              <w:t>Experience of supervising or mentoring other</w:t>
            </w:r>
            <w:r w:rsidR="3D047447">
              <w:rPr/>
              <w:t>s and motivation to further develop these people management skills</w:t>
            </w:r>
          </w:p>
          <w:p w:rsidR="3D047447" w:rsidP="3D047447" w:rsidRDefault="3D047447" wp14:noSpellErr="1" w14:paraId="23B88D23" w14:textId="7F707640">
            <w:pPr>
              <w:pStyle w:val="Normal"/>
              <w:spacing w:after="0" w:line="240" w:lineRule="auto"/>
              <w:ind w:left="0"/>
            </w:pPr>
          </w:p>
          <w:p w:rsidR="00154069" w:rsidP="003E7A2A" w:rsidRDefault="00154069" w14:paraId="5DAB6C7B" wp14:textId="77777777">
            <w:pPr>
              <w:tabs>
                <w:tab w:val="left" w:pos="1175"/>
              </w:tabs>
              <w:spacing w:after="0" w:line="240" w:lineRule="auto"/>
              <w:contextualSpacing/>
              <w:mirrorIndents/>
              <w:rPr>
                <w:bCs/>
              </w:rPr>
            </w:pPr>
          </w:p>
          <w:p w:rsidRPr="00EA0CAB" w:rsidR="00154069" w:rsidP="00154069" w:rsidRDefault="00914553" w14:paraId="45092A04" wp14:textId="77777777">
            <w:pPr>
              <w:spacing w:after="0" w:line="240" w:lineRule="auto"/>
              <w:contextualSpacing/>
            </w:pPr>
            <w:r>
              <w:t>Desirable</w:t>
            </w:r>
            <w:r w:rsidR="00D45366">
              <w:t xml:space="preserve"> – some of the following:</w:t>
            </w:r>
          </w:p>
          <w:p w:rsidR="00C81E3A" w:rsidP="00765D7F" w:rsidRDefault="00C81E3A" w14:paraId="514C5F11" wp14:textId="77777777">
            <w:pPr>
              <w:numPr>
                <w:ilvl w:val="0"/>
                <w:numId w:val="2"/>
              </w:numPr>
              <w:spacing w:after="0" w:line="240" w:lineRule="auto"/>
              <w:contextualSpacing/>
            </w:pPr>
            <w:r>
              <w:t>Familiarity with any of the research or technology disciplines related to UKAEA’s activities</w:t>
            </w:r>
          </w:p>
          <w:p w:rsidR="00DE26A6" w:rsidP="00DE26A6" w:rsidRDefault="00DE26A6" w14:paraId="3C18E9EC" wp14:textId="77777777">
            <w:pPr>
              <w:numPr>
                <w:ilvl w:val="0"/>
                <w:numId w:val="2"/>
              </w:numPr>
              <w:spacing w:after="0" w:line="240" w:lineRule="auto"/>
              <w:contextualSpacing/>
            </w:pPr>
            <w:r>
              <w:t xml:space="preserve">Knowledge of </w:t>
            </w:r>
            <w:r w:rsidR="00EB568E">
              <w:t xml:space="preserve">relevant </w:t>
            </w:r>
            <w:r w:rsidRPr="007F3611" w:rsidR="00154069">
              <w:t>data</w:t>
            </w:r>
            <w:r w:rsidR="00154069">
              <w:t xml:space="preserve"> analysis</w:t>
            </w:r>
            <w:r>
              <w:t>, modelling and simulation and</w:t>
            </w:r>
            <w:r w:rsidR="00154069">
              <w:t xml:space="preserve"> visualisation </w:t>
            </w:r>
            <w:r w:rsidR="00714002">
              <w:t>methods and tools</w:t>
            </w:r>
          </w:p>
          <w:p w:rsidR="00DE26A6" w:rsidP="00DE26A6" w:rsidRDefault="00DE26A6" w14:paraId="0B692BFA" wp14:textId="77777777">
            <w:pPr>
              <w:numPr>
                <w:ilvl w:val="0"/>
                <w:numId w:val="2"/>
              </w:numPr>
              <w:spacing w:after="0" w:line="240" w:lineRule="auto"/>
              <w:contextualSpacing/>
            </w:pPr>
            <w:r>
              <w:t>Familiarity with any of</w:t>
            </w:r>
            <w:r w:rsidR="00613D25">
              <w:t xml:space="preserve"> the commonly-used languages in our research groups:</w:t>
            </w:r>
            <w:r>
              <w:t xml:space="preserve"> </w:t>
            </w:r>
            <w:r w:rsidR="0013372D">
              <w:t xml:space="preserve">Python, C++, Fortran, </w:t>
            </w:r>
            <w:r>
              <w:t xml:space="preserve">IDL, </w:t>
            </w:r>
            <w:proofErr w:type="spellStart"/>
            <w:r>
              <w:t>Matlab</w:t>
            </w:r>
            <w:proofErr w:type="spellEnd"/>
          </w:p>
          <w:p w:rsidR="00D45366" w:rsidP="00DE26A6" w:rsidRDefault="00D45366" w14:paraId="57A7E2D9" wp14:textId="77777777">
            <w:pPr>
              <w:numPr>
                <w:ilvl w:val="0"/>
                <w:numId w:val="2"/>
              </w:numPr>
              <w:spacing w:after="0" w:line="240" w:lineRule="auto"/>
              <w:contextualSpacing/>
            </w:pPr>
            <w:r>
              <w:t xml:space="preserve">Familiarity with Git, Gitlab, </w:t>
            </w:r>
            <w:proofErr w:type="spellStart"/>
            <w:r>
              <w:t>Github</w:t>
            </w:r>
            <w:proofErr w:type="spellEnd"/>
            <w:r>
              <w:t>, C</w:t>
            </w:r>
            <w:r w:rsidR="00EB568E">
              <w:t xml:space="preserve">ontinuous </w:t>
            </w:r>
            <w:r>
              <w:t>I</w:t>
            </w:r>
            <w:r w:rsidR="00EB568E">
              <w:t>ntegration</w:t>
            </w:r>
            <w:r>
              <w:t>, Docker</w:t>
            </w:r>
            <w:r w:rsidR="00A56EF1">
              <w:t>, Zabbix</w:t>
            </w:r>
          </w:p>
          <w:p w:rsidR="0003496A" w:rsidP="00914553" w:rsidRDefault="0003496A" w14:paraId="566D0E56" wp14:textId="77777777">
            <w:pPr>
              <w:numPr>
                <w:ilvl w:val="0"/>
                <w:numId w:val="2"/>
              </w:numPr>
              <w:spacing w:after="0" w:line="240" w:lineRule="auto"/>
              <w:contextualSpacing/>
              <w:rPr/>
            </w:pPr>
            <w:r w:rsidR="3D047447">
              <w:rPr/>
              <w:t xml:space="preserve">Knowledge of </w:t>
            </w:r>
            <w:r w:rsidR="3D047447">
              <w:rPr/>
              <w:t>s</w:t>
            </w:r>
            <w:r w:rsidR="3D047447">
              <w:rPr/>
              <w:t>cientific computing platforms including cloud and HPC, alternative</w:t>
            </w:r>
            <w:r w:rsidR="3D047447">
              <w:rPr/>
              <w:t xml:space="preserve"> architectures </w:t>
            </w:r>
          </w:p>
          <w:p w:rsidR="00001B1A" w:rsidP="00DE26A6" w:rsidRDefault="00001B1A" w14:paraId="781FCBFF" wp14:textId="77777777">
            <w:pPr>
              <w:numPr>
                <w:ilvl w:val="0"/>
                <w:numId w:val="2"/>
              </w:numPr>
              <w:spacing w:after="0" w:line="240" w:lineRule="auto"/>
              <w:contextualSpacing/>
            </w:pPr>
            <w:r>
              <w:t>Experience of delivering training</w:t>
            </w:r>
            <w:r w:rsidR="0003496A">
              <w:t xml:space="preserve"> and/or community building</w:t>
            </w:r>
          </w:p>
          <w:p w:rsidRPr="004A1A2A" w:rsidR="008374B7" w:rsidP="00D45366" w:rsidRDefault="00DE26A6" w14:paraId="1AA9ED59" wp14:textId="77777777">
            <w:pPr>
              <w:numPr>
                <w:ilvl w:val="0"/>
                <w:numId w:val="2"/>
              </w:numPr>
              <w:spacing w:after="0" w:line="240" w:lineRule="auto"/>
              <w:contextualSpacing/>
            </w:pPr>
            <w:r>
              <w:t>Involvement in the</w:t>
            </w:r>
            <w:r w:rsidR="00CA097D">
              <w:t xml:space="preserve"> wider</w:t>
            </w:r>
            <w:r>
              <w:t xml:space="preserve"> Research Software Engineering community</w:t>
            </w:r>
          </w:p>
        </w:tc>
      </w:tr>
      <w:bookmarkEnd w:id="1"/>
      <w:tr xmlns:wp14="http://schemas.microsoft.com/office/word/2010/wordml" w:rsidRPr="004A1A2A" w:rsidR="00EA6179" w:rsidTr="3D047447" w14:paraId="7B1AA6E8" wp14:textId="77777777">
        <w:trPr>
          <w:trHeight w:val="375"/>
        </w:trPr>
        <w:tc>
          <w:tcPr>
            <w:tcW w:w="10682" w:type="dxa"/>
            <w:gridSpan w:val="7"/>
            <w:shd w:val="clear" w:color="auto" w:fill="BFBFBF" w:themeFill="background1" w:themeFillShade="BF"/>
            <w:tcMar/>
            <w:hideMark/>
          </w:tcPr>
          <w:p w:rsidRPr="003E7A2A" w:rsidR="00EA6179" w:rsidP="003E7A2A" w:rsidRDefault="00EA6179" w14:paraId="68E0F9CA" wp14:textId="77777777">
            <w:pPr>
              <w:spacing w:after="0" w:line="240" w:lineRule="auto"/>
              <w:contextualSpacing/>
              <w:mirrorIndents/>
              <w:rPr>
                <w:b/>
                <w:bCs/>
              </w:rPr>
            </w:pPr>
            <w:r w:rsidRPr="003E7A2A">
              <w:rPr>
                <w:b/>
                <w:bCs/>
              </w:rPr>
              <w:t>Other Duties:</w:t>
            </w:r>
          </w:p>
          <w:p w:rsidRPr="003E7A2A" w:rsidR="00EA6179" w:rsidP="003E7A2A" w:rsidRDefault="00EA6179" w14:paraId="4F6584BE" wp14:textId="77777777">
            <w:pPr>
              <w:spacing w:after="0" w:line="240" w:lineRule="auto"/>
              <w:contextualSpacing/>
              <w:mirrorIndents/>
              <w:rPr>
                <w:b/>
                <w:bCs/>
              </w:rPr>
            </w:pPr>
            <w:r w:rsidRPr="003E7A2A">
              <w:rPr>
                <w:b/>
                <w:bCs/>
              </w:rPr>
              <w:t> </w:t>
            </w:r>
          </w:p>
        </w:tc>
      </w:tr>
      <w:tr xmlns:wp14="http://schemas.microsoft.com/office/word/2010/wordml" w:rsidRPr="004A1A2A" w:rsidR="008374B7" w:rsidTr="3D047447" w14:paraId="02EB378F" wp14:textId="77777777">
        <w:trPr>
          <w:trHeight w:val="1145"/>
        </w:trPr>
        <w:tc>
          <w:tcPr>
            <w:tcW w:w="10682" w:type="dxa"/>
            <w:gridSpan w:val="7"/>
            <w:shd w:val="clear" w:color="auto" w:fill="auto"/>
            <w:tcMar/>
            <w:hideMark/>
          </w:tcPr>
          <w:p w:rsidRPr="003E7A2A" w:rsidR="008374B7" w:rsidP="00AC3979" w:rsidRDefault="008374B7" w14:paraId="6A05A809" wp14:textId="77777777">
            <w:pPr>
              <w:spacing w:after="0" w:line="240" w:lineRule="auto"/>
              <w:contextualSpacing/>
              <w:rPr>
                <w:b/>
                <w:bCs/>
              </w:rPr>
            </w:pPr>
          </w:p>
        </w:tc>
      </w:tr>
      <w:tr xmlns:wp14="http://schemas.microsoft.com/office/word/2010/wordml" w:rsidRPr="004A1A2A" w:rsidR="00843D7C" w:rsidTr="3D047447" w14:paraId="16B7F4D1" wp14:textId="77777777">
        <w:trPr>
          <w:trHeight w:val="375"/>
        </w:trPr>
        <w:tc>
          <w:tcPr>
            <w:tcW w:w="2238" w:type="dxa"/>
            <w:shd w:val="clear" w:color="auto" w:fill="BFBFBF" w:themeFill="background1" w:themeFillShade="BF"/>
            <w:tcMar/>
            <w:hideMark/>
          </w:tcPr>
          <w:p w:rsidRPr="003E7A2A" w:rsidR="004A1A2A" w:rsidP="003E7A2A" w:rsidRDefault="004A1A2A" w14:paraId="260E8822" wp14:textId="77777777">
            <w:pPr>
              <w:spacing w:after="0" w:line="240" w:lineRule="auto"/>
              <w:contextualSpacing/>
              <w:mirrorIndents/>
              <w:rPr>
                <w:b/>
                <w:bCs/>
              </w:rPr>
            </w:pPr>
            <w:r w:rsidRPr="003E7A2A">
              <w:rPr>
                <w:b/>
                <w:bCs/>
              </w:rPr>
              <w:t>Technical/ Professional</w:t>
            </w:r>
          </w:p>
        </w:tc>
        <w:tc>
          <w:tcPr>
            <w:tcW w:w="1250" w:type="dxa"/>
            <w:shd w:val="clear" w:color="auto" w:fill="auto"/>
            <w:tcMar/>
            <w:hideMark/>
          </w:tcPr>
          <w:p w:rsidRPr="004A1A2A" w:rsidR="004A1A2A" w:rsidP="003E7A2A" w:rsidRDefault="008811E8" w14:paraId="00697F6D" w14:noSpellErr="1" wp14:textId="11F09383">
            <w:pPr>
              <w:spacing w:after="0" w:line="240" w:lineRule="auto"/>
              <w:contextualSpacing/>
              <w:mirrorIndents/>
            </w:pPr>
            <w:r w:rsidR="3D047447">
              <w:rPr/>
              <w:t>6</w:t>
            </w:r>
            <w:r w:rsidR="3D047447">
              <w:rPr/>
              <w:t>0%</w:t>
            </w:r>
          </w:p>
        </w:tc>
        <w:tc>
          <w:tcPr>
            <w:tcW w:w="2052" w:type="dxa"/>
            <w:shd w:val="clear" w:color="auto" w:fill="BFBFBF" w:themeFill="background1" w:themeFillShade="BF"/>
            <w:tcMar/>
            <w:hideMark/>
          </w:tcPr>
          <w:p w:rsidRPr="003E7A2A" w:rsidR="004A1A2A" w:rsidP="003E7A2A" w:rsidRDefault="004A1A2A" w14:paraId="0FD428D7" wp14:textId="77777777">
            <w:pPr>
              <w:spacing w:after="0" w:line="240" w:lineRule="auto"/>
              <w:contextualSpacing/>
              <w:mirrorIndents/>
              <w:rPr>
                <w:b/>
                <w:bCs/>
              </w:rPr>
            </w:pPr>
            <w:r w:rsidRPr="003E7A2A">
              <w:rPr>
                <w:b/>
                <w:bCs/>
              </w:rPr>
              <w:t>Project Management</w:t>
            </w:r>
          </w:p>
        </w:tc>
        <w:tc>
          <w:tcPr>
            <w:tcW w:w="1135" w:type="dxa"/>
            <w:shd w:val="clear" w:color="auto" w:fill="auto"/>
            <w:tcMar/>
            <w:hideMark/>
          </w:tcPr>
          <w:p w:rsidRPr="004A1A2A" w:rsidR="004A1A2A" w:rsidP="003E7A2A" w:rsidRDefault="00AC3979" w14:paraId="498DFBC8" w14:noSpellErr="1" wp14:textId="23C06193">
            <w:pPr>
              <w:spacing w:after="0" w:line="240" w:lineRule="auto"/>
              <w:contextualSpacing/>
              <w:mirrorIndents/>
            </w:pPr>
            <w:r w:rsidR="3D047447">
              <w:rPr/>
              <w:t>2</w:t>
            </w:r>
            <w:r w:rsidR="3D047447">
              <w:rPr/>
              <w:t>0%</w:t>
            </w:r>
          </w:p>
        </w:tc>
        <w:tc>
          <w:tcPr>
            <w:tcW w:w="2943" w:type="dxa"/>
            <w:gridSpan w:val="2"/>
            <w:shd w:val="clear" w:color="auto" w:fill="BFBFBF" w:themeFill="background1" w:themeFillShade="BF"/>
            <w:tcMar/>
            <w:hideMark/>
          </w:tcPr>
          <w:p w:rsidRPr="003E7A2A" w:rsidR="004A1A2A" w:rsidP="003E7A2A" w:rsidRDefault="004A1A2A" w14:paraId="573B1018" wp14:textId="77777777">
            <w:pPr>
              <w:spacing w:after="0" w:line="240" w:lineRule="auto"/>
              <w:contextualSpacing/>
              <w:mirrorIndents/>
              <w:rPr>
                <w:b/>
                <w:bCs/>
              </w:rPr>
            </w:pPr>
            <w:r w:rsidRPr="003E7A2A">
              <w:rPr>
                <w:b/>
                <w:bCs/>
              </w:rPr>
              <w:t>People Management</w:t>
            </w:r>
          </w:p>
        </w:tc>
        <w:tc>
          <w:tcPr>
            <w:tcW w:w="1064" w:type="dxa"/>
            <w:shd w:val="clear" w:color="auto" w:fill="auto"/>
            <w:tcMar/>
            <w:hideMark/>
          </w:tcPr>
          <w:p w:rsidRPr="004A1A2A" w:rsidR="004A1A2A" w:rsidP="003E7A2A" w:rsidRDefault="004A1A2A" w14:paraId="6D414B93" w14:noSpellErr="1" wp14:textId="140E2BD4">
            <w:pPr>
              <w:spacing w:after="0" w:line="240" w:lineRule="auto"/>
              <w:contextualSpacing/>
              <w:mirrorIndents/>
            </w:pPr>
            <w:r w:rsidR="3D047447">
              <w:rPr/>
              <w:t>20</w:t>
            </w:r>
            <w:r w:rsidR="3D047447">
              <w:rPr/>
              <w:t>%</w:t>
            </w:r>
          </w:p>
        </w:tc>
      </w:tr>
      <w:tr xmlns:wp14="http://schemas.microsoft.com/office/word/2010/wordml" w:rsidRPr="004A1A2A" w:rsidR="004A1A2A" w:rsidTr="3D047447" w14:paraId="28A8A569" wp14:textId="77777777">
        <w:trPr>
          <w:trHeight w:val="375"/>
        </w:trPr>
        <w:tc>
          <w:tcPr>
            <w:tcW w:w="10682" w:type="dxa"/>
            <w:gridSpan w:val="7"/>
            <w:shd w:val="clear" w:color="auto" w:fill="FBD4B4"/>
            <w:tcMar/>
            <w:hideMark/>
          </w:tcPr>
          <w:p w:rsidRPr="003E7A2A" w:rsidR="004A1A2A" w:rsidP="003E7A2A" w:rsidRDefault="004A1A2A" w14:paraId="5A39BBE3" wp14:textId="77777777">
            <w:pPr>
              <w:spacing w:after="0" w:line="240" w:lineRule="auto"/>
              <w:contextualSpacing/>
              <w:mirrorIndents/>
              <w:rPr>
                <w:b/>
                <w:bCs/>
              </w:rPr>
            </w:pPr>
          </w:p>
          <w:p w:rsidRPr="003E7A2A" w:rsidR="004A1A2A" w:rsidP="0026196E" w:rsidRDefault="0026196E" w14:paraId="0046DEDD" wp14:textId="77777777">
            <w:pPr>
              <w:spacing w:after="0" w:line="240" w:lineRule="auto"/>
              <w:contextualSpacing/>
              <w:mirrorIndents/>
              <w:rPr>
                <w:b/>
                <w:bCs/>
              </w:rPr>
            </w:pPr>
            <w:r>
              <w:rPr>
                <w:b/>
                <w:bCs/>
                <w:shd w:val="clear" w:color="auto" w:fill="FBD4B4"/>
              </w:rPr>
              <w:t>Generic</w:t>
            </w:r>
            <w:r w:rsidRPr="00223F83" w:rsidR="004A1A2A">
              <w:rPr>
                <w:b/>
                <w:bCs/>
                <w:shd w:val="clear" w:color="auto" w:fill="FBD4B4"/>
              </w:rPr>
              <w:t xml:space="preserve"> </w:t>
            </w:r>
            <w:r w:rsidR="000610D1">
              <w:rPr>
                <w:b/>
                <w:bCs/>
                <w:shd w:val="clear" w:color="auto" w:fill="FBD4B4"/>
              </w:rPr>
              <w:t>descriptors</w:t>
            </w:r>
            <w:r w:rsidRPr="00223F83" w:rsidR="004A1A2A">
              <w:rPr>
                <w:b/>
                <w:bCs/>
                <w:shd w:val="clear" w:color="auto" w:fill="FBD4B4"/>
              </w:rPr>
              <w:t xml:space="preserve"> for all </w:t>
            </w:r>
            <w:r w:rsidR="000610D1">
              <w:rPr>
                <w:b/>
                <w:bCs/>
                <w:shd w:val="clear" w:color="auto" w:fill="FBD4B4"/>
              </w:rPr>
              <w:t>roles</w:t>
            </w:r>
            <w:r w:rsidRPr="00223F83" w:rsidR="004A1A2A">
              <w:rPr>
                <w:b/>
                <w:bCs/>
                <w:shd w:val="clear" w:color="auto" w:fill="FBD4B4"/>
              </w:rPr>
              <w:t xml:space="preserve"> in this </w:t>
            </w:r>
            <w:r>
              <w:rPr>
                <w:b/>
                <w:bCs/>
                <w:shd w:val="clear" w:color="auto" w:fill="FBD4B4"/>
              </w:rPr>
              <w:t>job</w:t>
            </w:r>
            <w:r w:rsidRPr="00223F83" w:rsidR="004A1A2A">
              <w:rPr>
                <w:b/>
                <w:bCs/>
                <w:shd w:val="clear" w:color="auto" w:fill="FBD4B4"/>
              </w:rPr>
              <w:t xml:space="preserve"> family and </w:t>
            </w:r>
            <w:r w:rsidR="000610D1">
              <w:rPr>
                <w:b/>
                <w:bCs/>
                <w:shd w:val="clear" w:color="auto" w:fill="FBD4B4"/>
              </w:rPr>
              <w:t>level</w:t>
            </w:r>
            <w:r w:rsidRPr="00223F83" w:rsidR="008374B7">
              <w:rPr>
                <w:b/>
                <w:bCs/>
                <w:shd w:val="clear" w:color="auto" w:fill="FBD4B4"/>
              </w:rPr>
              <w:t xml:space="preserve"> </w:t>
            </w:r>
            <w:r w:rsidRPr="00223F83" w:rsidR="008374B7">
              <w:rPr>
                <w:shd w:val="clear" w:color="auto" w:fill="FBD4B4"/>
              </w:rPr>
              <w:t>(This is standard information, please do not amend)</w:t>
            </w:r>
          </w:p>
        </w:tc>
      </w:tr>
      <w:tr xmlns:wp14="http://schemas.microsoft.com/office/word/2010/wordml" w:rsidRPr="004A1A2A" w:rsidR="004A1A2A" w:rsidTr="3D047447" w14:paraId="31F1AEAD" wp14:textId="77777777">
        <w:trPr>
          <w:trHeight w:val="375"/>
        </w:trPr>
        <w:tc>
          <w:tcPr>
            <w:tcW w:w="10682" w:type="dxa"/>
            <w:gridSpan w:val="7"/>
            <w:tcBorders>
              <w:bottom w:val="single" w:color="auto" w:sz="4" w:space="0"/>
            </w:tcBorders>
            <w:shd w:val="clear" w:color="auto" w:fill="FBD4B4"/>
            <w:tcMar/>
            <w:hideMark/>
          </w:tcPr>
          <w:p w:rsidRPr="004A1A2A" w:rsidR="004A1A2A" w:rsidP="0026196E" w:rsidRDefault="008374B7" w14:paraId="2A26F4F5" wp14:textId="77777777">
            <w:pPr>
              <w:spacing w:after="0" w:line="240" w:lineRule="auto"/>
              <w:contextualSpacing/>
              <w:mirrorIndents/>
            </w:pPr>
            <w:r>
              <w:t xml:space="preserve">The </w:t>
            </w:r>
            <w:r w:rsidR="000610D1">
              <w:t xml:space="preserve">first two descriptors relate to an overview of the role for </w:t>
            </w:r>
            <w:r>
              <w:t xml:space="preserve">the level </w:t>
            </w:r>
            <w:r w:rsidR="0026196E">
              <w:t xml:space="preserve">within this </w:t>
            </w:r>
            <w:r>
              <w:t>job family</w:t>
            </w:r>
          </w:p>
        </w:tc>
      </w:tr>
      <w:tr xmlns:wp14="http://schemas.microsoft.com/office/word/2010/wordml" w:rsidRPr="004A1A2A" w:rsidR="004A1A2A" w:rsidTr="3D047447" w14:paraId="5BF1155A" wp14:textId="77777777">
        <w:trPr>
          <w:trHeight w:val="2745"/>
        </w:trPr>
        <w:tc>
          <w:tcPr>
            <w:tcW w:w="2238" w:type="dxa"/>
            <w:shd w:val="clear" w:color="auto" w:fill="D9D9D9" w:themeFill="background1" w:themeFillShade="D9"/>
            <w:tcMar/>
            <w:hideMark/>
          </w:tcPr>
          <w:p w:rsidRPr="0088226A" w:rsidR="004A1A2A" w:rsidP="003E7A2A" w:rsidRDefault="0026196E" w14:paraId="103EDF2D" wp14:textId="77777777">
            <w:pPr>
              <w:spacing w:after="0" w:line="240" w:lineRule="auto"/>
              <w:contextualSpacing/>
              <w:mirrorIndents/>
              <w:rPr>
                <w:b/>
                <w:bCs/>
                <w:i/>
              </w:rPr>
            </w:pPr>
            <w:r>
              <w:rPr>
                <w:b/>
                <w:bCs/>
                <w:i/>
              </w:rPr>
              <w:t>Generic</w:t>
            </w:r>
            <w:r w:rsidRPr="0088226A" w:rsidR="004A1A2A">
              <w:rPr>
                <w:b/>
                <w:bCs/>
                <w:i/>
              </w:rPr>
              <w:t xml:space="preserve"> Snapshot</w:t>
            </w:r>
          </w:p>
        </w:tc>
        <w:tc>
          <w:tcPr>
            <w:tcW w:w="8444" w:type="dxa"/>
            <w:gridSpan w:val="6"/>
            <w:shd w:val="clear" w:color="auto" w:fill="D9D9D9" w:themeFill="background1" w:themeFillShade="D9"/>
            <w:tcMar/>
            <w:hideMark/>
          </w:tcPr>
          <w:p w:rsidRPr="00FA70E5" w:rsidR="00FA70E5" w:rsidP="00FA70E5" w:rsidRDefault="00FA70E5" w14:paraId="32D13DB5" wp14:textId="77777777">
            <w:pPr>
              <w:spacing w:after="0" w:line="240" w:lineRule="auto"/>
              <w:contextualSpacing/>
              <w:mirrorIndents/>
              <w:rPr>
                <w:i/>
              </w:rPr>
            </w:pPr>
            <w:r w:rsidRPr="00FA70E5">
              <w:rPr>
                <w:i/>
              </w:rPr>
              <w:t>Job holders at this level plan, coordinate &amp; perform engineering, design, testing and/or analysis work for a complete project of moderate scope or for significant packages of work w</w:t>
            </w:r>
            <w:r w:rsidR="001A3933">
              <w:rPr>
                <w:i/>
              </w:rPr>
              <w:t>ithin a major &amp; diverse project</w:t>
            </w:r>
            <w:r w:rsidRPr="00FA70E5">
              <w:rPr>
                <w:i/>
              </w:rPr>
              <w:t xml:space="preserve">  </w:t>
            </w:r>
          </w:p>
          <w:p w:rsidRPr="00FA70E5" w:rsidR="00FA70E5" w:rsidP="00FA70E5" w:rsidRDefault="00FA70E5" w14:paraId="604843AC" wp14:textId="77777777">
            <w:pPr>
              <w:spacing w:after="0" w:line="240" w:lineRule="auto"/>
              <w:contextualSpacing/>
              <w:mirrorIndents/>
              <w:rPr>
                <w:i/>
              </w:rPr>
            </w:pPr>
            <w:r w:rsidRPr="00FA70E5">
              <w:rPr>
                <w:i/>
              </w:rPr>
              <w:t>Job holders will be recognised as an internal expert in a specific field &amp; will provide technical advice &amp; guidance</w:t>
            </w:r>
          </w:p>
          <w:p w:rsidRPr="00FA70E5" w:rsidR="00FA70E5" w:rsidP="00FA70E5" w:rsidRDefault="00FA70E5" w14:paraId="5051398B" wp14:textId="77777777">
            <w:pPr>
              <w:spacing w:after="0" w:line="240" w:lineRule="auto"/>
              <w:contextualSpacing/>
              <w:mirrorIndents/>
              <w:rPr>
                <w:i/>
              </w:rPr>
            </w:pPr>
            <w:r w:rsidRPr="00FA70E5">
              <w:rPr>
                <w:i/>
              </w:rPr>
              <w:t>May act as lead person, providing technical lea</w:t>
            </w:r>
            <w:r w:rsidR="001A3933">
              <w:rPr>
                <w:i/>
              </w:rPr>
              <w:t>dership &amp; engineering solutions</w:t>
            </w:r>
            <w:r w:rsidRPr="00FA70E5">
              <w:rPr>
                <w:i/>
              </w:rPr>
              <w:t xml:space="preserve">  </w:t>
            </w:r>
          </w:p>
          <w:p w:rsidRPr="0088226A" w:rsidR="008374B7" w:rsidP="00FA70E5" w:rsidRDefault="00FA70E5" w14:paraId="0E4EE1B2" wp14:textId="77777777">
            <w:pPr>
              <w:spacing w:after="0" w:line="240" w:lineRule="auto"/>
              <w:contextualSpacing/>
              <w:mirrorIndents/>
              <w:rPr>
                <w:i/>
              </w:rPr>
            </w:pPr>
            <w:r w:rsidRPr="00FA70E5">
              <w:rPr>
                <w:i/>
              </w:rPr>
              <w:t>May assign, coordinate &amp; re</w:t>
            </w:r>
            <w:r w:rsidR="001A3933">
              <w:rPr>
                <w:i/>
              </w:rPr>
              <w:t>view the work of other engineers/</w:t>
            </w:r>
            <w:r w:rsidRPr="00FA70E5">
              <w:rPr>
                <w:i/>
              </w:rPr>
              <w:t xml:space="preserve">apprentices </w:t>
            </w:r>
          </w:p>
          <w:p w:rsidRPr="0088226A" w:rsidR="008374B7" w:rsidP="003E7A2A" w:rsidRDefault="008374B7" w14:paraId="41C8F396" wp14:textId="77777777">
            <w:pPr>
              <w:spacing w:after="0" w:line="240" w:lineRule="auto"/>
              <w:contextualSpacing/>
              <w:mirrorIndents/>
              <w:rPr>
                <w:i/>
              </w:rPr>
            </w:pPr>
          </w:p>
          <w:p w:rsidRPr="0088226A" w:rsidR="008374B7" w:rsidP="003E7A2A" w:rsidRDefault="008374B7" w14:paraId="72A3D3EC" wp14:textId="77777777">
            <w:pPr>
              <w:spacing w:after="0" w:line="240" w:lineRule="auto"/>
              <w:contextualSpacing/>
              <w:mirrorIndents/>
              <w:rPr>
                <w:i/>
              </w:rPr>
            </w:pPr>
          </w:p>
          <w:p w:rsidRPr="0088226A" w:rsidR="008374B7" w:rsidP="003E7A2A" w:rsidRDefault="008374B7" w14:paraId="0D0B940D" wp14:textId="77777777">
            <w:pPr>
              <w:spacing w:after="0" w:line="240" w:lineRule="auto"/>
              <w:contextualSpacing/>
              <w:mirrorIndents/>
              <w:rPr>
                <w:i/>
              </w:rPr>
            </w:pPr>
          </w:p>
          <w:p w:rsidRPr="0088226A" w:rsidR="008374B7" w:rsidP="003E7A2A" w:rsidRDefault="008374B7" w14:paraId="0E27B00A" wp14:textId="77777777">
            <w:pPr>
              <w:spacing w:after="0" w:line="240" w:lineRule="auto"/>
              <w:contextualSpacing/>
              <w:mirrorIndents/>
              <w:rPr>
                <w:i/>
              </w:rPr>
            </w:pPr>
          </w:p>
          <w:p w:rsidRPr="0088226A" w:rsidR="008374B7" w:rsidP="003E7A2A" w:rsidRDefault="008374B7" w14:paraId="60061E4C" wp14:textId="77777777">
            <w:pPr>
              <w:spacing w:after="0" w:line="240" w:lineRule="auto"/>
              <w:contextualSpacing/>
              <w:mirrorIndents/>
              <w:rPr>
                <w:i/>
              </w:rPr>
            </w:pPr>
          </w:p>
          <w:p w:rsidRPr="0088226A" w:rsidR="008374B7" w:rsidP="003E7A2A" w:rsidRDefault="008374B7" w14:paraId="44EAFD9C" wp14:textId="77777777">
            <w:pPr>
              <w:spacing w:after="0" w:line="240" w:lineRule="auto"/>
              <w:contextualSpacing/>
              <w:mirrorIndents/>
              <w:rPr>
                <w:i/>
              </w:rPr>
            </w:pPr>
          </w:p>
          <w:p w:rsidRPr="0088226A" w:rsidR="008374B7" w:rsidP="003E7A2A" w:rsidRDefault="008374B7" w14:paraId="4B94D5A5" wp14:textId="77777777">
            <w:pPr>
              <w:spacing w:after="0" w:line="240" w:lineRule="auto"/>
              <w:contextualSpacing/>
              <w:mirrorIndents/>
              <w:rPr>
                <w:i/>
              </w:rPr>
            </w:pPr>
          </w:p>
          <w:p w:rsidRPr="0088226A" w:rsidR="008374B7" w:rsidP="003E7A2A" w:rsidRDefault="008374B7" w14:paraId="3DEEC669" wp14:textId="77777777">
            <w:pPr>
              <w:spacing w:after="0" w:line="240" w:lineRule="auto"/>
              <w:contextualSpacing/>
              <w:mirrorIndents/>
              <w:rPr>
                <w:i/>
              </w:rPr>
            </w:pPr>
          </w:p>
          <w:p w:rsidRPr="0088226A" w:rsidR="008374B7" w:rsidP="003E7A2A" w:rsidRDefault="008374B7" w14:paraId="3656B9AB" wp14:textId="77777777">
            <w:pPr>
              <w:spacing w:after="0" w:line="240" w:lineRule="auto"/>
              <w:contextualSpacing/>
              <w:mirrorIndents/>
              <w:rPr>
                <w:i/>
              </w:rPr>
            </w:pPr>
          </w:p>
          <w:p w:rsidR="008374B7" w:rsidP="003E7A2A" w:rsidRDefault="008374B7" w14:paraId="45FB0818" wp14:textId="77777777">
            <w:pPr>
              <w:spacing w:after="0" w:line="240" w:lineRule="auto"/>
              <w:contextualSpacing/>
              <w:mirrorIndents/>
              <w:rPr>
                <w:i/>
              </w:rPr>
            </w:pPr>
          </w:p>
          <w:p w:rsidR="001970A1" w:rsidP="003E7A2A" w:rsidRDefault="001970A1" w14:paraId="049F31CB" wp14:textId="77777777">
            <w:pPr>
              <w:spacing w:after="0" w:line="240" w:lineRule="auto"/>
              <w:contextualSpacing/>
              <w:mirrorIndents/>
              <w:rPr>
                <w:i/>
              </w:rPr>
            </w:pPr>
          </w:p>
          <w:p w:rsidRPr="0088226A" w:rsidR="001970A1" w:rsidP="003E7A2A" w:rsidRDefault="001970A1" w14:paraId="53128261" wp14:textId="77777777">
            <w:pPr>
              <w:spacing w:after="0" w:line="240" w:lineRule="auto"/>
              <w:contextualSpacing/>
              <w:mirrorIndents/>
              <w:rPr>
                <w:i/>
              </w:rPr>
            </w:pPr>
          </w:p>
          <w:p w:rsidRPr="0088226A" w:rsidR="008374B7" w:rsidP="003E7A2A" w:rsidRDefault="008374B7" w14:paraId="62486C05" wp14:textId="77777777">
            <w:pPr>
              <w:spacing w:after="0" w:line="240" w:lineRule="auto"/>
              <w:contextualSpacing/>
              <w:mirrorIndents/>
              <w:rPr>
                <w:i/>
              </w:rPr>
            </w:pPr>
          </w:p>
          <w:p w:rsidRPr="0088226A" w:rsidR="008374B7" w:rsidP="003E7A2A" w:rsidRDefault="008374B7" w14:paraId="4101652C" wp14:textId="77777777">
            <w:pPr>
              <w:spacing w:after="0" w:line="240" w:lineRule="auto"/>
              <w:contextualSpacing/>
              <w:mirrorIndents/>
              <w:rPr>
                <w:i/>
              </w:rPr>
            </w:pPr>
          </w:p>
        </w:tc>
      </w:tr>
      <w:tr xmlns:wp14="http://schemas.microsoft.com/office/word/2010/wordml" w:rsidRPr="004A1A2A" w:rsidR="004A1A2A" w:rsidTr="3D047447" w14:paraId="58ED8901" wp14:textId="77777777">
        <w:trPr>
          <w:trHeight w:val="7305"/>
        </w:trPr>
        <w:tc>
          <w:tcPr>
            <w:tcW w:w="2238" w:type="dxa"/>
            <w:shd w:val="clear" w:color="auto" w:fill="D9D9D9" w:themeFill="background1" w:themeFillShade="D9"/>
            <w:tcMar/>
            <w:hideMark/>
          </w:tcPr>
          <w:p w:rsidRPr="0088226A" w:rsidR="004A1A2A" w:rsidP="003E7A2A" w:rsidRDefault="004A1A2A" w14:paraId="7DCB509C" wp14:textId="77777777">
            <w:pPr>
              <w:spacing w:after="0" w:line="240" w:lineRule="auto"/>
              <w:contextualSpacing/>
              <w:mirrorIndents/>
              <w:rPr>
                <w:b/>
                <w:bCs/>
                <w:i/>
              </w:rPr>
            </w:pPr>
            <w:r w:rsidRPr="0088226A">
              <w:rPr>
                <w:b/>
                <w:bCs/>
                <w:i/>
              </w:rPr>
              <w:t>Typical Representative Duties</w:t>
            </w:r>
          </w:p>
        </w:tc>
        <w:tc>
          <w:tcPr>
            <w:tcW w:w="8444" w:type="dxa"/>
            <w:gridSpan w:val="6"/>
            <w:shd w:val="clear" w:color="auto" w:fill="D9D9D9" w:themeFill="background1" w:themeFillShade="D9"/>
            <w:tcMar/>
            <w:hideMark/>
          </w:tcPr>
          <w:p w:rsidRPr="00FA70E5" w:rsidR="00FA70E5" w:rsidP="00FA70E5" w:rsidRDefault="00FA70E5" w14:paraId="23DDCD86" wp14:textId="77777777">
            <w:pPr>
              <w:spacing w:after="0" w:line="240" w:lineRule="auto"/>
              <w:contextualSpacing/>
              <w:mirrorIndents/>
              <w:rPr>
                <w:i/>
              </w:rPr>
            </w:pPr>
            <w:r w:rsidRPr="00FA70E5">
              <w:rPr>
                <w:i/>
              </w:rPr>
              <w:t>Responsible for managing assigned projects &amp; work packages in order to deliver required results within specif</w:t>
            </w:r>
            <w:r w:rsidR="001A3933">
              <w:rPr>
                <w:i/>
              </w:rPr>
              <w:t>ication, time &amp; cost parameters</w:t>
            </w:r>
          </w:p>
          <w:p w:rsidRPr="00FA70E5" w:rsidR="00FA70E5" w:rsidP="00FA70E5" w:rsidRDefault="001A3933" w14:paraId="28357D47" wp14:textId="77777777">
            <w:pPr>
              <w:spacing w:after="0" w:line="240" w:lineRule="auto"/>
              <w:contextualSpacing/>
              <w:mirrorIndents/>
              <w:rPr>
                <w:i/>
              </w:rPr>
            </w:pPr>
            <w:r>
              <w:rPr>
                <w:i/>
              </w:rPr>
              <w:t>Check/</w:t>
            </w:r>
            <w:r w:rsidRPr="00FA70E5" w:rsidR="00FA70E5">
              <w:rPr>
                <w:i/>
              </w:rPr>
              <w:t xml:space="preserve">signing off work completed by others in their area of specialism </w:t>
            </w:r>
            <w:r>
              <w:rPr>
                <w:i/>
              </w:rPr>
              <w:t>to ensure quality &amp; consistency</w:t>
            </w:r>
          </w:p>
          <w:p w:rsidRPr="00FA70E5" w:rsidR="00FA70E5" w:rsidP="00FA70E5" w:rsidRDefault="00FA70E5" w14:paraId="45EA1B1F" wp14:textId="77777777">
            <w:pPr>
              <w:spacing w:after="0" w:line="240" w:lineRule="auto"/>
              <w:contextualSpacing/>
              <w:mirrorIndents/>
              <w:rPr>
                <w:i/>
              </w:rPr>
            </w:pPr>
            <w:r w:rsidRPr="00FA70E5">
              <w:rPr>
                <w:i/>
              </w:rPr>
              <w:t>Coach &amp; supervise more junior colleagues &amp; provide advice to other engineering colleagues in their field of expertise in order to develop overall capability</w:t>
            </w:r>
          </w:p>
          <w:p w:rsidR="001A3933" w:rsidP="00FA70E5" w:rsidRDefault="00FA70E5" w14:paraId="3B1740DF" wp14:textId="77777777">
            <w:pPr>
              <w:spacing w:after="0" w:line="240" w:lineRule="auto"/>
              <w:contextualSpacing/>
              <w:mirrorIndents/>
              <w:rPr>
                <w:i/>
              </w:rPr>
            </w:pPr>
            <w:r w:rsidRPr="00FA70E5">
              <w:rPr>
                <w:i/>
              </w:rPr>
              <w:t>Within a specific area, set &amp; monitor standards to establish &amp; m</w:t>
            </w:r>
            <w:r w:rsidR="001A3933">
              <w:rPr>
                <w:i/>
              </w:rPr>
              <w:t>aintain best practice &amp; quality</w:t>
            </w:r>
            <w:r w:rsidRPr="00FA70E5">
              <w:rPr>
                <w:i/>
              </w:rPr>
              <w:t xml:space="preserve">        </w:t>
            </w:r>
          </w:p>
          <w:p w:rsidRPr="00FA70E5" w:rsidR="00FA70E5" w:rsidP="00FA70E5" w:rsidRDefault="00FA70E5" w14:paraId="1E415A8D" wp14:textId="77777777">
            <w:pPr>
              <w:spacing w:after="0" w:line="240" w:lineRule="auto"/>
              <w:contextualSpacing/>
              <w:mirrorIndents/>
              <w:rPr>
                <w:i/>
              </w:rPr>
            </w:pPr>
            <w:r w:rsidRPr="00FA70E5">
              <w:rPr>
                <w:i/>
              </w:rPr>
              <w:t>Effective management of risk and safety requirements</w:t>
            </w:r>
          </w:p>
          <w:p w:rsidRPr="00FA70E5" w:rsidR="00FA70E5" w:rsidP="00FA70E5" w:rsidRDefault="00FA70E5" w14:paraId="238E0EDC" wp14:textId="77777777">
            <w:pPr>
              <w:spacing w:after="0" w:line="240" w:lineRule="auto"/>
              <w:contextualSpacing/>
              <w:mirrorIndents/>
              <w:rPr>
                <w:i/>
              </w:rPr>
            </w:pPr>
            <w:r w:rsidRPr="00FA70E5">
              <w:rPr>
                <w:i/>
              </w:rPr>
              <w:t xml:space="preserve">Identify opportunities for improvements &amp; propose solutions in order to contribute to continuous </w:t>
            </w:r>
            <w:r w:rsidR="001A3933">
              <w:rPr>
                <w:i/>
              </w:rPr>
              <w:t>improvement within UKAEA</w:t>
            </w:r>
          </w:p>
          <w:p w:rsidRPr="00FA70E5" w:rsidR="00FA70E5" w:rsidP="00FA70E5" w:rsidRDefault="00FA70E5" w14:paraId="24E7C55B" wp14:textId="77777777">
            <w:pPr>
              <w:spacing w:after="0" w:line="240" w:lineRule="auto"/>
              <w:contextualSpacing/>
              <w:mirrorIndents/>
              <w:rPr>
                <w:i/>
              </w:rPr>
            </w:pPr>
            <w:r w:rsidRPr="00FA70E5">
              <w:rPr>
                <w:i/>
              </w:rPr>
              <w:t xml:space="preserve">Undertake or contribute to design studies </w:t>
            </w:r>
            <w:r w:rsidR="001A3933">
              <w:rPr>
                <w:i/>
              </w:rPr>
              <w:t>on behalf of external customers</w:t>
            </w:r>
          </w:p>
          <w:p w:rsidR="00EE196D" w:rsidP="00EE196D" w:rsidRDefault="00FA70E5" w14:paraId="4AAAF49E" wp14:textId="77777777">
            <w:pPr>
              <w:spacing w:after="0" w:line="240" w:lineRule="auto"/>
              <w:contextualSpacing/>
              <w:mirrorIndents/>
              <w:rPr>
                <w:i/>
              </w:rPr>
            </w:pPr>
            <w:r w:rsidRPr="00FA70E5">
              <w:rPr>
                <w:i/>
              </w:rPr>
              <w:t>Communicate with a range of UKAEA colleagues to ensure a shared understanding of technical issue</w:t>
            </w:r>
            <w:r w:rsidR="001A3933">
              <w:rPr>
                <w:i/>
              </w:rPr>
              <w:t>s, work requirements &amp; progress</w:t>
            </w:r>
            <w:r w:rsidRPr="00FA70E5">
              <w:rPr>
                <w:i/>
              </w:rPr>
              <w:t xml:space="preserve"> </w:t>
            </w:r>
          </w:p>
          <w:p w:rsidR="00EE196D" w:rsidP="00EE196D" w:rsidRDefault="00EE196D" w14:paraId="4B99056E" wp14:textId="77777777">
            <w:pPr>
              <w:spacing w:after="0" w:line="240" w:lineRule="auto"/>
              <w:contextualSpacing/>
              <w:mirrorIndents/>
              <w:rPr>
                <w:i/>
              </w:rPr>
            </w:pPr>
          </w:p>
          <w:p w:rsidR="00EE196D" w:rsidP="00EE196D" w:rsidRDefault="00EE196D" w14:paraId="1299C43A" wp14:textId="77777777">
            <w:pPr>
              <w:spacing w:after="0" w:line="240" w:lineRule="auto"/>
              <w:contextualSpacing/>
              <w:mirrorIndents/>
              <w:rPr>
                <w:i/>
              </w:rPr>
            </w:pPr>
          </w:p>
          <w:p w:rsidR="00EE196D" w:rsidP="00EE196D" w:rsidRDefault="00EE196D" w14:paraId="4DDBEF00" wp14:textId="77777777">
            <w:pPr>
              <w:spacing w:after="0" w:line="240" w:lineRule="auto"/>
              <w:contextualSpacing/>
              <w:mirrorIndents/>
              <w:rPr>
                <w:i/>
              </w:rPr>
            </w:pPr>
          </w:p>
          <w:p w:rsidR="00EE196D" w:rsidP="00EE196D" w:rsidRDefault="00EE196D" w14:paraId="3461D779" wp14:textId="77777777">
            <w:pPr>
              <w:spacing w:after="0" w:line="240" w:lineRule="auto"/>
              <w:contextualSpacing/>
              <w:mirrorIndents/>
              <w:rPr>
                <w:i/>
              </w:rPr>
            </w:pPr>
          </w:p>
          <w:p w:rsidR="00EE196D" w:rsidP="00EE196D" w:rsidRDefault="00EE196D" w14:paraId="3CF2D8B6" wp14:textId="77777777">
            <w:pPr>
              <w:spacing w:after="0" w:line="240" w:lineRule="auto"/>
              <w:contextualSpacing/>
              <w:mirrorIndents/>
              <w:rPr>
                <w:i/>
              </w:rPr>
            </w:pPr>
          </w:p>
          <w:p w:rsidR="001F7D28" w:rsidP="00EE196D" w:rsidRDefault="001F7D28" w14:paraId="0FB78278" wp14:textId="77777777">
            <w:pPr>
              <w:spacing w:after="0" w:line="240" w:lineRule="auto"/>
              <w:contextualSpacing/>
              <w:mirrorIndents/>
              <w:rPr>
                <w:i/>
              </w:rPr>
            </w:pPr>
          </w:p>
          <w:p w:rsidR="001F7D28" w:rsidP="00EE196D" w:rsidRDefault="001F7D28" w14:paraId="1FC39945" wp14:textId="77777777">
            <w:pPr>
              <w:spacing w:after="0" w:line="240" w:lineRule="auto"/>
              <w:contextualSpacing/>
              <w:mirrorIndents/>
              <w:rPr>
                <w:i/>
              </w:rPr>
            </w:pPr>
          </w:p>
          <w:p w:rsidR="001F7D28" w:rsidP="00EE196D" w:rsidRDefault="001F7D28" w14:paraId="0562CB0E" wp14:textId="77777777">
            <w:pPr>
              <w:spacing w:after="0" w:line="240" w:lineRule="auto"/>
              <w:contextualSpacing/>
              <w:mirrorIndents/>
              <w:rPr>
                <w:i/>
              </w:rPr>
            </w:pPr>
          </w:p>
          <w:p w:rsidR="001F7D28" w:rsidP="00EE196D" w:rsidRDefault="001F7D28" w14:paraId="34CE0A41" wp14:textId="77777777">
            <w:pPr>
              <w:spacing w:after="0" w:line="240" w:lineRule="auto"/>
              <w:contextualSpacing/>
              <w:mirrorIndents/>
              <w:rPr>
                <w:i/>
              </w:rPr>
            </w:pPr>
          </w:p>
          <w:p w:rsidR="001F7D28" w:rsidP="00EE196D" w:rsidRDefault="001F7D28" w14:paraId="62EBF3C5" wp14:textId="77777777">
            <w:pPr>
              <w:spacing w:after="0" w:line="240" w:lineRule="auto"/>
              <w:contextualSpacing/>
              <w:mirrorIndents/>
              <w:rPr>
                <w:i/>
              </w:rPr>
            </w:pPr>
          </w:p>
          <w:p w:rsidR="001970A1" w:rsidP="00EE196D" w:rsidRDefault="001970A1" w14:paraId="6D98A12B" wp14:textId="77777777">
            <w:pPr>
              <w:spacing w:after="0" w:line="240" w:lineRule="auto"/>
              <w:contextualSpacing/>
              <w:mirrorIndents/>
              <w:rPr>
                <w:i/>
              </w:rPr>
            </w:pPr>
          </w:p>
          <w:p w:rsidR="001F7D28" w:rsidP="00EE196D" w:rsidRDefault="001F7D28" w14:paraId="2946DB82" wp14:textId="77777777">
            <w:pPr>
              <w:spacing w:after="0" w:line="240" w:lineRule="auto"/>
              <w:contextualSpacing/>
              <w:mirrorIndents/>
              <w:rPr>
                <w:i/>
              </w:rPr>
            </w:pPr>
          </w:p>
          <w:p w:rsidR="001F7D28" w:rsidP="00EE196D" w:rsidRDefault="001F7D28" w14:paraId="5997CC1D" wp14:textId="77777777">
            <w:pPr>
              <w:spacing w:after="0" w:line="240" w:lineRule="auto"/>
              <w:contextualSpacing/>
              <w:mirrorIndents/>
              <w:rPr>
                <w:i/>
              </w:rPr>
            </w:pPr>
          </w:p>
          <w:p w:rsidR="001F7D28" w:rsidP="00EE196D" w:rsidRDefault="001F7D28" w14:paraId="110FFD37" wp14:textId="77777777">
            <w:pPr>
              <w:spacing w:after="0" w:line="240" w:lineRule="auto"/>
              <w:contextualSpacing/>
              <w:mirrorIndents/>
              <w:rPr>
                <w:i/>
              </w:rPr>
            </w:pPr>
          </w:p>
          <w:p w:rsidR="00EB605D" w:rsidP="00EE196D" w:rsidRDefault="00EB605D" w14:paraId="6B699379" wp14:textId="77777777">
            <w:pPr>
              <w:spacing w:after="0" w:line="240" w:lineRule="auto"/>
              <w:contextualSpacing/>
              <w:mirrorIndents/>
              <w:rPr>
                <w:i/>
              </w:rPr>
            </w:pPr>
          </w:p>
          <w:p w:rsidRPr="0088226A" w:rsidR="001F7D28" w:rsidP="00EE196D" w:rsidRDefault="001F7D28" w14:paraId="3FE9F23F" wp14:textId="77777777">
            <w:pPr>
              <w:spacing w:after="0" w:line="240" w:lineRule="auto"/>
              <w:contextualSpacing/>
              <w:mirrorIndents/>
              <w:rPr>
                <w:i/>
              </w:rPr>
            </w:pPr>
          </w:p>
        </w:tc>
      </w:tr>
      <w:tr xmlns:wp14="http://schemas.microsoft.com/office/word/2010/wordml" w:rsidRPr="004A1A2A" w:rsidR="008374B7" w:rsidTr="3D047447" w14:paraId="725C1C64" wp14:textId="77777777">
        <w:trPr>
          <w:trHeight w:val="548"/>
        </w:trPr>
        <w:tc>
          <w:tcPr>
            <w:tcW w:w="10682" w:type="dxa"/>
            <w:gridSpan w:val="7"/>
            <w:tcBorders>
              <w:bottom w:val="single" w:color="auto" w:sz="4" w:space="0"/>
            </w:tcBorders>
            <w:shd w:val="clear" w:color="auto" w:fill="FBD4B4"/>
            <w:tcMar/>
            <w:vAlign w:val="center"/>
          </w:tcPr>
          <w:p w:rsidRPr="004A1A2A" w:rsidR="008374B7" w:rsidP="0026196E" w:rsidRDefault="008374B7" w14:paraId="7A2ECABC" wp14:textId="77777777">
            <w:pPr>
              <w:spacing w:after="0" w:line="240" w:lineRule="auto"/>
              <w:contextualSpacing/>
              <w:mirrorIndents/>
              <w:jc w:val="center"/>
            </w:pPr>
            <w:r>
              <w:t xml:space="preserve">The </w:t>
            </w:r>
            <w:r w:rsidR="0026196E">
              <w:t xml:space="preserve">generic </w:t>
            </w:r>
            <w:r w:rsidR="000610D1">
              <w:t>descriptors</w:t>
            </w:r>
            <w:r>
              <w:t xml:space="preserve"> below relate to specific skills</w:t>
            </w:r>
            <w:r w:rsidR="00475593">
              <w:t xml:space="preserve"> and attributes</w:t>
            </w:r>
            <w:r w:rsidR="0026196E">
              <w:t xml:space="preserve"> of the role for the level within this job family</w:t>
            </w:r>
          </w:p>
        </w:tc>
      </w:tr>
      <w:tr xmlns:wp14="http://schemas.microsoft.com/office/word/2010/wordml" w:rsidRPr="004A1A2A" w:rsidR="004A1A2A" w:rsidTr="3D047447" w14:paraId="48ADE7EB" wp14:textId="77777777">
        <w:trPr>
          <w:trHeight w:val="1560"/>
        </w:trPr>
        <w:tc>
          <w:tcPr>
            <w:tcW w:w="2238" w:type="dxa"/>
            <w:shd w:val="clear" w:color="auto" w:fill="D9D9D9" w:themeFill="background1" w:themeFillShade="D9"/>
            <w:tcMar/>
            <w:hideMark/>
          </w:tcPr>
          <w:p w:rsidRPr="0088226A" w:rsidR="004A1A2A" w:rsidP="003E7A2A" w:rsidRDefault="004A1A2A" w14:paraId="4A197456" wp14:textId="77777777">
            <w:pPr>
              <w:spacing w:after="0" w:line="240" w:lineRule="auto"/>
              <w:contextualSpacing/>
              <w:mirrorIndents/>
              <w:rPr>
                <w:b/>
                <w:bCs/>
                <w:i/>
              </w:rPr>
            </w:pPr>
            <w:r w:rsidRPr="0088226A">
              <w:rPr>
                <w:b/>
                <w:bCs/>
                <w:i/>
              </w:rPr>
              <w:t>Decision Making</w:t>
            </w:r>
          </w:p>
        </w:tc>
        <w:tc>
          <w:tcPr>
            <w:tcW w:w="8444" w:type="dxa"/>
            <w:gridSpan w:val="6"/>
            <w:shd w:val="clear" w:color="auto" w:fill="D9D9D9" w:themeFill="background1" w:themeFillShade="D9"/>
            <w:tcMar/>
            <w:hideMark/>
          </w:tcPr>
          <w:p w:rsidR="001A3933" w:rsidP="00FA70E5" w:rsidRDefault="00FA70E5" w14:paraId="62F781E7" wp14:textId="77777777">
            <w:pPr>
              <w:spacing w:after="0" w:line="240" w:lineRule="auto"/>
              <w:contextualSpacing/>
              <w:mirrorIndents/>
              <w:rPr>
                <w:i/>
              </w:rPr>
            </w:pPr>
            <w:r w:rsidRPr="00FA70E5">
              <w:rPr>
                <w:i/>
              </w:rPr>
              <w:t xml:space="preserve">Negotiates &amp; makes decisions </w:t>
            </w:r>
            <w:r w:rsidR="001A3933">
              <w:rPr>
                <w:i/>
              </w:rPr>
              <w:t>regarding elements of projects</w:t>
            </w:r>
          </w:p>
          <w:p w:rsidRPr="00FA70E5" w:rsidR="001A3933" w:rsidP="00FA70E5" w:rsidRDefault="00FA70E5" w14:paraId="58F658CF" wp14:textId="77777777">
            <w:pPr>
              <w:spacing w:after="0" w:line="240" w:lineRule="auto"/>
              <w:contextualSpacing/>
              <w:mirrorIndents/>
              <w:rPr>
                <w:i/>
              </w:rPr>
            </w:pPr>
            <w:r w:rsidRPr="00FA70E5">
              <w:rPr>
                <w:i/>
              </w:rPr>
              <w:t xml:space="preserve">Makes decisions </w:t>
            </w:r>
            <w:r w:rsidR="001A3933">
              <w:rPr>
                <w:i/>
              </w:rPr>
              <w:t>regarding how to resolve issues</w:t>
            </w:r>
          </w:p>
          <w:p w:rsidRPr="00FA70E5" w:rsidR="00FA70E5" w:rsidP="00FA70E5" w:rsidRDefault="00FA70E5" w14:paraId="63CFF5AA" wp14:textId="77777777">
            <w:pPr>
              <w:spacing w:after="0" w:line="240" w:lineRule="auto"/>
              <w:contextualSpacing/>
              <w:mirrorIndents/>
              <w:rPr>
                <w:i/>
              </w:rPr>
            </w:pPr>
            <w:r w:rsidRPr="00FA70E5">
              <w:rPr>
                <w:i/>
              </w:rPr>
              <w:t>Selects tools &amp; me</w:t>
            </w:r>
            <w:r w:rsidR="001A3933">
              <w:rPr>
                <w:i/>
              </w:rPr>
              <w:t>thodologies for projects</w:t>
            </w:r>
          </w:p>
          <w:p w:rsidRPr="0088226A" w:rsidR="004A1A2A" w:rsidP="00FA70E5" w:rsidRDefault="00FA70E5" w14:paraId="5B834816" wp14:textId="77777777">
            <w:pPr>
              <w:spacing w:after="0" w:line="240" w:lineRule="auto"/>
              <w:contextualSpacing/>
              <w:mirrorIndents/>
              <w:rPr>
                <w:i/>
              </w:rPr>
            </w:pPr>
            <w:r w:rsidRPr="00FA70E5">
              <w:rPr>
                <w:i/>
              </w:rPr>
              <w:t>Approves decisions &amp; actions within the</w:t>
            </w:r>
            <w:r w:rsidR="001A3933">
              <w:rPr>
                <w:i/>
              </w:rPr>
              <w:t xml:space="preserve"> remit of policies &amp; procedures</w:t>
            </w:r>
          </w:p>
        </w:tc>
      </w:tr>
      <w:tr xmlns:wp14="http://schemas.microsoft.com/office/word/2010/wordml" w:rsidRPr="004A1A2A" w:rsidR="004A1A2A" w:rsidTr="3D047447" w14:paraId="09CA502D" wp14:textId="77777777">
        <w:trPr>
          <w:trHeight w:val="2715"/>
        </w:trPr>
        <w:tc>
          <w:tcPr>
            <w:tcW w:w="2238" w:type="dxa"/>
            <w:shd w:val="clear" w:color="auto" w:fill="D9D9D9" w:themeFill="background1" w:themeFillShade="D9"/>
            <w:tcMar/>
            <w:hideMark/>
          </w:tcPr>
          <w:p w:rsidRPr="0088226A" w:rsidR="004A1A2A" w:rsidP="003E7A2A" w:rsidRDefault="004A1A2A" w14:paraId="31A1F19E" wp14:textId="77777777">
            <w:pPr>
              <w:spacing w:after="0" w:line="240" w:lineRule="auto"/>
              <w:contextualSpacing/>
              <w:mirrorIndents/>
              <w:rPr>
                <w:b/>
                <w:bCs/>
                <w:i/>
              </w:rPr>
            </w:pPr>
            <w:r w:rsidRPr="0088226A">
              <w:rPr>
                <w:b/>
                <w:bCs/>
                <w:i/>
              </w:rPr>
              <w:t>Analytical Skills</w:t>
            </w:r>
          </w:p>
        </w:tc>
        <w:tc>
          <w:tcPr>
            <w:tcW w:w="8444" w:type="dxa"/>
            <w:gridSpan w:val="6"/>
            <w:shd w:val="clear" w:color="auto" w:fill="D9D9D9" w:themeFill="background1" w:themeFillShade="D9"/>
            <w:tcMar/>
            <w:hideMark/>
          </w:tcPr>
          <w:p w:rsidRPr="00FA70E5" w:rsidR="00FA70E5" w:rsidP="00FA70E5" w:rsidRDefault="00FA70E5" w14:paraId="2F7A02C0" wp14:textId="77777777">
            <w:pPr>
              <w:spacing w:after="0" w:line="240" w:lineRule="auto"/>
              <w:contextualSpacing/>
              <w:mirrorIndents/>
              <w:rPr>
                <w:i/>
              </w:rPr>
            </w:pPr>
            <w:r w:rsidRPr="00FA70E5">
              <w:rPr>
                <w:i/>
              </w:rPr>
              <w:t>Seek opportunities for the application of specialist skills &amp; knowledge</w:t>
            </w:r>
          </w:p>
          <w:p w:rsidRPr="00FA70E5" w:rsidR="00FA70E5" w:rsidP="00FA70E5" w:rsidRDefault="00FA70E5" w14:paraId="6B1EEEB6" wp14:textId="77777777">
            <w:pPr>
              <w:spacing w:after="0" w:line="240" w:lineRule="auto"/>
              <w:contextualSpacing/>
              <w:mirrorIndents/>
              <w:rPr>
                <w:i/>
              </w:rPr>
            </w:pPr>
            <w:r w:rsidRPr="00FA70E5">
              <w:rPr>
                <w:i/>
              </w:rPr>
              <w:t>Make final recommendations for the development of new engineering m</w:t>
            </w:r>
            <w:r w:rsidR="001A3933">
              <w:rPr>
                <w:i/>
              </w:rPr>
              <w:t>ethods/</w:t>
            </w:r>
            <w:r w:rsidRPr="00FA70E5">
              <w:rPr>
                <w:i/>
              </w:rPr>
              <w:t>techniques</w:t>
            </w:r>
          </w:p>
          <w:p w:rsidRPr="0088226A" w:rsidR="004A1A2A" w:rsidP="00FA70E5" w:rsidRDefault="00FA70E5" w14:paraId="0CC3BCCF" wp14:textId="77777777">
            <w:pPr>
              <w:spacing w:after="0" w:line="240" w:lineRule="auto"/>
              <w:contextualSpacing/>
              <w:mirrorIndents/>
              <w:rPr>
                <w:i/>
              </w:rPr>
            </w:pPr>
            <w:r w:rsidRPr="00FA70E5">
              <w:rPr>
                <w:i/>
              </w:rPr>
              <w:t>Within established standards &amp; precedents, the jobholder must identify, define &amp; analyse alternative courses of action using analytical, evaluati</w:t>
            </w:r>
            <w:r w:rsidR="001A3933">
              <w:rPr>
                <w:i/>
              </w:rPr>
              <w:t>ve and/or constructive thinking</w:t>
            </w:r>
          </w:p>
        </w:tc>
      </w:tr>
      <w:tr xmlns:wp14="http://schemas.microsoft.com/office/word/2010/wordml" w:rsidRPr="004A1A2A" w:rsidR="004A1A2A" w:rsidTr="3D047447" w14:paraId="3DF193E3" wp14:textId="77777777">
        <w:trPr>
          <w:trHeight w:val="2325"/>
        </w:trPr>
        <w:tc>
          <w:tcPr>
            <w:tcW w:w="2238" w:type="dxa"/>
            <w:shd w:val="clear" w:color="auto" w:fill="D9D9D9" w:themeFill="background1" w:themeFillShade="D9"/>
            <w:tcMar/>
            <w:hideMark/>
          </w:tcPr>
          <w:p w:rsidRPr="0088226A" w:rsidR="004A1A2A" w:rsidP="003E7A2A" w:rsidRDefault="004A1A2A" w14:paraId="775E19BF" wp14:textId="77777777">
            <w:pPr>
              <w:spacing w:after="0" w:line="240" w:lineRule="auto"/>
              <w:contextualSpacing/>
              <w:mirrorIndents/>
              <w:rPr>
                <w:b/>
                <w:bCs/>
                <w:i/>
              </w:rPr>
            </w:pPr>
            <w:r w:rsidRPr="0088226A">
              <w:rPr>
                <w:b/>
                <w:bCs/>
                <w:i/>
              </w:rPr>
              <w:t>Project Role</w:t>
            </w:r>
          </w:p>
        </w:tc>
        <w:tc>
          <w:tcPr>
            <w:tcW w:w="8444" w:type="dxa"/>
            <w:gridSpan w:val="6"/>
            <w:shd w:val="clear" w:color="auto" w:fill="D9D9D9" w:themeFill="background1" w:themeFillShade="D9"/>
            <w:tcMar/>
            <w:hideMark/>
          </w:tcPr>
          <w:p w:rsidRPr="00FA70E5" w:rsidR="00FA70E5" w:rsidP="00FA70E5" w:rsidRDefault="00FA70E5" w14:paraId="1373175F" wp14:textId="77777777">
            <w:pPr>
              <w:spacing w:after="0" w:line="240" w:lineRule="auto"/>
              <w:contextualSpacing/>
              <w:mirrorIndents/>
              <w:rPr>
                <w:i/>
              </w:rPr>
            </w:pPr>
            <w:r w:rsidRPr="00FA70E5">
              <w:rPr>
                <w:i/>
              </w:rPr>
              <w:t>Collaborates with others to define the proje</w:t>
            </w:r>
            <w:r w:rsidR="001A3933">
              <w:rPr>
                <w:i/>
              </w:rPr>
              <w:t>ct scope</w:t>
            </w:r>
          </w:p>
          <w:p w:rsidRPr="00FA70E5" w:rsidR="00FA70E5" w:rsidP="00FA70E5" w:rsidRDefault="00FA70E5" w14:paraId="304ABA0C" wp14:textId="77777777">
            <w:pPr>
              <w:spacing w:after="0" w:line="240" w:lineRule="auto"/>
              <w:contextualSpacing/>
              <w:mirrorIndents/>
              <w:rPr>
                <w:i/>
              </w:rPr>
            </w:pPr>
            <w:r w:rsidRPr="00FA70E5">
              <w:rPr>
                <w:i/>
              </w:rPr>
              <w:t>Ensures projects are completed on time &amp; within budget &amp; al</w:t>
            </w:r>
            <w:r w:rsidR="001A3933">
              <w:rPr>
                <w:i/>
              </w:rPr>
              <w:t>l deliverable deadlines are met</w:t>
            </w:r>
          </w:p>
          <w:p w:rsidR="001A3933" w:rsidP="00FA70E5" w:rsidRDefault="00FA70E5" w14:paraId="34C16EEA" wp14:textId="77777777">
            <w:pPr>
              <w:spacing w:after="0" w:line="240" w:lineRule="auto"/>
              <w:contextualSpacing/>
              <w:mirrorIndents/>
              <w:rPr>
                <w:i/>
              </w:rPr>
            </w:pPr>
            <w:r w:rsidRPr="00FA70E5">
              <w:rPr>
                <w:i/>
              </w:rPr>
              <w:t>Competent in project management. May col</w:t>
            </w:r>
            <w:r w:rsidR="001A3933">
              <w:rPr>
                <w:i/>
              </w:rPr>
              <w:t>laborate externally on projects</w:t>
            </w:r>
            <w:r w:rsidRPr="00FA70E5">
              <w:rPr>
                <w:i/>
              </w:rPr>
              <w:t xml:space="preserve"> </w:t>
            </w:r>
          </w:p>
          <w:p w:rsidR="001A3933" w:rsidP="00FA70E5" w:rsidRDefault="00FA70E5" w14:paraId="4C1B794F" wp14:textId="77777777">
            <w:pPr>
              <w:spacing w:after="0" w:line="240" w:lineRule="auto"/>
              <w:contextualSpacing/>
              <w:mirrorIndents/>
              <w:rPr>
                <w:i/>
              </w:rPr>
            </w:pPr>
            <w:r w:rsidRPr="00FA70E5">
              <w:rPr>
                <w:i/>
              </w:rPr>
              <w:t>May be working on cross-discipline projects Takes projects from innovation throu</w:t>
            </w:r>
            <w:r w:rsidR="001A3933">
              <w:rPr>
                <w:i/>
              </w:rPr>
              <w:t>gh to implementation</w:t>
            </w:r>
          </w:p>
          <w:p w:rsidRPr="0088226A" w:rsidR="004A1A2A" w:rsidP="00FA70E5" w:rsidRDefault="00FA70E5" w14:paraId="02614873" wp14:textId="77777777">
            <w:pPr>
              <w:spacing w:after="0" w:line="240" w:lineRule="auto"/>
              <w:contextualSpacing/>
              <w:mirrorIndents/>
              <w:rPr>
                <w:i/>
              </w:rPr>
            </w:pPr>
            <w:r w:rsidRPr="00FA70E5">
              <w:rPr>
                <w:i/>
              </w:rPr>
              <w:t>.</w:t>
            </w:r>
          </w:p>
        </w:tc>
      </w:tr>
      <w:tr xmlns:wp14="http://schemas.microsoft.com/office/word/2010/wordml" w:rsidRPr="004A1A2A" w:rsidR="004A1A2A" w:rsidTr="3D047447" w14:paraId="3D061C21" wp14:textId="77777777">
        <w:trPr>
          <w:trHeight w:val="1215"/>
        </w:trPr>
        <w:tc>
          <w:tcPr>
            <w:tcW w:w="2238" w:type="dxa"/>
            <w:shd w:val="clear" w:color="auto" w:fill="D9D9D9" w:themeFill="background1" w:themeFillShade="D9"/>
            <w:tcMar/>
            <w:hideMark/>
          </w:tcPr>
          <w:p w:rsidRPr="0088226A" w:rsidR="004A1A2A" w:rsidP="003E7A2A" w:rsidRDefault="004A1A2A" w14:paraId="3EF1C22E" wp14:textId="77777777">
            <w:pPr>
              <w:spacing w:after="0" w:line="240" w:lineRule="auto"/>
              <w:contextualSpacing/>
              <w:mirrorIndents/>
              <w:rPr>
                <w:b/>
                <w:bCs/>
                <w:i/>
              </w:rPr>
            </w:pPr>
            <w:r w:rsidRPr="0088226A">
              <w:rPr>
                <w:b/>
                <w:bCs/>
                <w:i/>
              </w:rPr>
              <w:t>Budget Management</w:t>
            </w:r>
          </w:p>
        </w:tc>
        <w:tc>
          <w:tcPr>
            <w:tcW w:w="8444" w:type="dxa"/>
            <w:gridSpan w:val="6"/>
            <w:shd w:val="clear" w:color="auto" w:fill="D9D9D9" w:themeFill="background1" w:themeFillShade="D9"/>
            <w:tcMar/>
            <w:hideMark/>
          </w:tcPr>
          <w:p w:rsidRPr="0088226A" w:rsidR="00FA70E5" w:rsidP="00FA70E5" w:rsidRDefault="001A3933" w14:paraId="02E93FF6" wp14:textId="77777777">
            <w:pPr>
              <w:spacing w:after="0" w:line="240" w:lineRule="auto"/>
              <w:contextualSpacing/>
              <w:mirrorIndents/>
              <w:rPr>
                <w:i/>
              </w:rPr>
            </w:pPr>
            <w:r>
              <w:rPr>
                <w:i/>
              </w:rPr>
              <w:t>Negotiates budget requirements</w:t>
            </w:r>
          </w:p>
          <w:p w:rsidRPr="0088226A" w:rsidR="004A1A2A" w:rsidP="001970A1" w:rsidRDefault="004A1A2A" w14:paraId="1F72F646" wp14:textId="77777777">
            <w:pPr>
              <w:spacing w:after="0" w:line="240" w:lineRule="auto"/>
              <w:contextualSpacing/>
              <w:mirrorIndents/>
              <w:rPr>
                <w:i/>
              </w:rPr>
            </w:pPr>
          </w:p>
        </w:tc>
      </w:tr>
      <w:tr xmlns:wp14="http://schemas.microsoft.com/office/word/2010/wordml" w:rsidRPr="004A1A2A" w:rsidR="004A1A2A" w:rsidTr="3D047447" w14:paraId="243EAE02" wp14:textId="77777777">
        <w:trPr>
          <w:trHeight w:val="1545"/>
        </w:trPr>
        <w:tc>
          <w:tcPr>
            <w:tcW w:w="2238" w:type="dxa"/>
            <w:shd w:val="clear" w:color="auto" w:fill="D9D9D9" w:themeFill="background1" w:themeFillShade="D9"/>
            <w:tcMar/>
            <w:hideMark/>
          </w:tcPr>
          <w:p w:rsidRPr="0088226A" w:rsidR="004A1A2A" w:rsidP="003E7A2A" w:rsidRDefault="004A1A2A" w14:paraId="0F154E6F" wp14:textId="77777777">
            <w:pPr>
              <w:spacing w:after="0" w:line="240" w:lineRule="auto"/>
              <w:contextualSpacing/>
              <w:mirrorIndents/>
              <w:rPr>
                <w:b/>
                <w:bCs/>
                <w:i/>
              </w:rPr>
            </w:pPr>
            <w:r w:rsidRPr="0088226A">
              <w:rPr>
                <w:b/>
                <w:bCs/>
                <w:i/>
              </w:rPr>
              <w:t>Communication &amp; Influencing</w:t>
            </w:r>
          </w:p>
        </w:tc>
        <w:tc>
          <w:tcPr>
            <w:tcW w:w="8444" w:type="dxa"/>
            <w:gridSpan w:val="6"/>
            <w:shd w:val="clear" w:color="auto" w:fill="D9D9D9" w:themeFill="background1" w:themeFillShade="D9"/>
            <w:tcMar/>
            <w:hideMark/>
          </w:tcPr>
          <w:p w:rsidRPr="00FA70E5" w:rsidR="00FA70E5" w:rsidP="00FA70E5" w:rsidRDefault="00FA70E5" w14:paraId="0CA43744" wp14:textId="77777777">
            <w:pPr>
              <w:spacing w:after="0" w:line="240" w:lineRule="auto"/>
              <w:contextualSpacing/>
              <w:mirrorIndents/>
              <w:rPr>
                <w:i/>
              </w:rPr>
            </w:pPr>
            <w:r w:rsidRPr="00FA70E5">
              <w:rPr>
                <w:i/>
              </w:rPr>
              <w:t>Requires the skills &amp; knowledge to understand, influence, drive, &amp; negotiate with internal &amp; external cu</w:t>
            </w:r>
            <w:r w:rsidR="001A3933">
              <w:rPr>
                <w:i/>
              </w:rPr>
              <w:t>stomers, suppliers &amp; colleagues</w:t>
            </w:r>
            <w:r w:rsidRPr="00FA70E5">
              <w:rPr>
                <w:i/>
              </w:rPr>
              <w:t xml:space="preserve">  </w:t>
            </w:r>
          </w:p>
          <w:p w:rsidRPr="00FA70E5" w:rsidR="00FA70E5" w:rsidP="00FA70E5" w:rsidRDefault="00FA70E5" w14:paraId="0588B589" wp14:textId="77777777">
            <w:pPr>
              <w:spacing w:after="0" w:line="240" w:lineRule="auto"/>
              <w:contextualSpacing/>
              <w:mirrorIndents/>
              <w:rPr>
                <w:i/>
              </w:rPr>
            </w:pPr>
            <w:r w:rsidRPr="00FA70E5">
              <w:rPr>
                <w:i/>
              </w:rPr>
              <w:t xml:space="preserve">Requires the ability to explain the </w:t>
            </w:r>
            <w:r w:rsidR="001A3933">
              <w:rPr>
                <w:i/>
              </w:rPr>
              <w:t>implications of work &amp; decisions</w:t>
            </w:r>
          </w:p>
          <w:p w:rsidRPr="0088226A" w:rsidR="004A1A2A" w:rsidP="00FA70E5" w:rsidRDefault="001A3933" w14:paraId="7E8F0686" wp14:textId="77777777">
            <w:pPr>
              <w:spacing w:after="0" w:line="240" w:lineRule="auto"/>
              <w:contextualSpacing/>
              <w:mirrorIndents/>
              <w:rPr>
                <w:i/>
              </w:rPr>
            </w:pPr>
            <w:r>
              <w:rPr>
                <w:i/>
              </w:rPr>
              <w:t>Develops &amp; empowers others</w:t>
            </w:r>
          </w:p>
        </w:tc>
      </w:tr>
      <w:tr xmlns:wp14="http://schemas.microsoft.com/office/word/2010/wordml" w:rsidRPr="004A1A2A" w:rsidR="004A1A2A" w:rsidTr="3D047447" w14:paraId="5C152FC6" wp14:textId="77777777">
        <w:trPr>
          <w:trHeight w:val="1200"/>
        </w:trPr>
        <w:tc>
          <w:tcPr>
            <w:tcW w:w="2238" w:type="dxa"/>
            <w:shd w:val="clear" w:color="auto" w:fill="D9D9D9" w:themeFill="background1" w:themeFillShade="D9"/>
            <w:tcMar/>
            <w:hideMark/>
          </w:tcPr>
          <w:p w:rsidRPr="0088226A" w:rsidR="004A1A2A" w:rsidP="003E7A2A" w:rsidRDefault="004A1A2A" w14:paraId="12232C32" wp14:textId="77777777">
            <w:pPr>
              <w:spacing w:after="0" w:line="240" w:lineRule="auto"/>
              <w:contextualSpacing/>
              <w:mirrorIndents/>
              <w:rPr>
                <w:b/>
                <w:bCs/>
                <w:i/>
              </w:rPr>
            </w:pPr>
            <w:r w:rsidRPr="0088226A">
              <w:rPr>
                <w:b/>
                <w:bCs/>
                <w:i/>
              </w:rPr>
              <w:t>External Links</w:t>
            </w:r>
          </w:p>
        </w:tc>
        <w:tc>
          <w:tcPr>
            <w:tcW w:w="8444" w:type="dxa"/>
            <w:gridSpan w:val="6"/>
            <w:shd w:val="clear" w:color="auto" w:fill="D9D9D9" w:themeFill="background1" w:themeFillShade="D9"/>
            <w:tcMar/>
            <w:hideMark/>
          </w:tcPr>
          <w:p w:rsidRPr="00FA70E5" w:rsidR="00FA70E5" w:rsidP="00FA70E5" w:rsidRDefault="00FA70E5" w14:paraId="67C497CC" wp14:textId="77777777">
            <w:pPr>
              <w:spacing w:after="0" w:line="240" w:lineRule="auto"/>
              <w:contextualSpacing/>
              <w:mirrorIndents/>
              <w:rPr>
                <w:i/>
              </w:rPr>
            </w:pPr>
            <w:r w:rsidRPr="00FA70E5">
              <w:rPr>
                <w:i/>
              </w:rPr>
              <w:t>Works with both internal colleagues &amp; external partners. Forms &amp; maintains links with external professional networks, universities, suppliers &amp; collaborators as releva</w:t>
            </w:r>
            <w:r w:rsidR="001A3933">
              <w:rPr>
                <w:i/>
              </w:rPr>
              <w:t>nt within the scope of the role</w:t>
            </w:r>
          </w:p>
          <w:p w:rsidRPr="0088226A" w:rsidR="004A1A2A" w:rsidP="00FA70E5" w:rsidRDefault="001A3933" w14:paraId="12091B1F" wp14:textId="77777777">
            <w:pPr>
              <w:spacing w:after="0" w:line="240" w:lineRule="auto"/>
              <w:contextualSpacing/>
              <w:mirrorIndents/>
              <w:rPr>
                <w:i/>
              </w:rPr>
            </w:pPr>
            <w:r>
              <w:rPr>
                <w:i/>
              </w:rPr>
              <w:t>Publishes papers/</w:t>
            </w:r>
            <w:r w:rsidRPr="00FA70E5" w:rsidR="00FA70E5">
              <w:rPr>
                <w:i/>
              </w:rPr>
              <w:t>reports</w:t>
            </w:r>
          </w:p>
        </w:tc>
      </w:tr>
      <w:tr xmlns:wp14="http://schemas.microsoft.com/office/word/2010/wordml" w:rsidRPr="004A1A2A" w:rsidR="004A1A2A" w:rsidTr="3D047447" w14:paraId="21D0CE91" wp14:textId="77777777">
        <w:trPr>
          <w:trHeight w:val="1605"/>
        </w:trPr>
        <w:tc>
          <w:tcPr>
            <w:tcW w:w="2238" w:type="dxa"/>
            <w:shd w:val="clear" w:color="auto" w:fill="D9D9D9" w:themeFill="background1" w:themeFillShade="D9"/>
            <w:tcMar/>
            <w:hideMark/>
          </w:tcPr>
          <w:p w:rsidRPr="0088226A" w:rsidR="004A1A2A" w:rsidP="003E7A2A" w:rsidRDefault="004A1A2A" w14:paraId="3DA0C525" wp14:textId="77777777">
            <w:pPr>
              <w:spacing w:after="0" w:line="240" w:lineRule="auto"/>
              <w:contextualSpacing/>
              <w:mirrorIndents/>
              <w:rPr>
                <w:b/>
                <w:bCs/>
                <w:i/>
              </w:rPr>
            </w:pPr>
            <w:r w:rsidRPr="0088226A">
              <w:rPr>
                <w:b/>
                <w:bCs/>
                <w:i/>
              </w:rPr>
              <w:t>People Management</w:t>
            </w:r>
          </w:p>
        </w:tc>
        <w:tc>
          <w:tcPr>
            <w:tcW w:w="8444" w:type="dxa"/>
            <w:gridSpan w:val="6"/>
            <w:shd w:val="clear" w:color="auto" w:fill="D9D9D9" w:themeFill="background1" w:themeFillShade="D9"/>
            <w:tcMar/>
            <w:hideMark/>
          </w:tcPr>
          <w:p w:rsidRPr="00FA70E5" w:rsidR="00FA70E5" w:rsidP="00FA70E5" w:rsidRDefault="00FA70E5" w14:paraId="4457CF2D" wp14:textId="77777777">
            <w:pPr>
              <w:spacing w:after="0" w:line="240" w:lineRule="auto"/>
              <w:contextualSpacing/>
              <w:mirrorIndents/>
              <w:rPr>
                <w:i/>
              </w:rPr>
            </w:pPr>
            <w:r w:rsidRPr="00FA70E5">
              <w:rPr>
                <w:i/>
              </w:rPr>
              <w:t>May manage a section to ensure appropriate completion of work &amp; development covering the full r</w:t>
            </w:r>
            <w:r w:rsidR="001A3933">
              <w:rPr>
                <w:i/>
              </w:rPr>
              <w:t>ange of people responsibilities</w:t>
            </w:r>
          </w:p>
          <w:p w:rsidR="00EE196D" w:rsidP="003E7A2A" w:rsidRDefault="00FA70E5" w14:paraId="349813BA" wp14:textId="77777777">
            <w:pPr>
              <w:spacing w:after="0" w:line="240" w:lineRule="auto"/>
              <w:contextualSpacing/>
              <w:mirrorIndents/>
              <w:rPr>
                <w:i/>
              </w:rPr>
            </w:pPr>
            <w:r w:rsidRPr="00FA70E5">
              <w:rPr>
                <w:i/>
              </w:rPr>
              <w:t xml:space="preserve">Identify &amp; propose recruitment and learning solutions </w:t>
            </w:r>
          </w:p>
          <w:p w:rsidR="00FA70E5" w:rsidP="003E7A2A" w:rsidRDefault="00FA70E5" w14:paraId="08CE6F91" wp14:textId="77777777">
            <w:pPr>
              <w:spacing w:after="0" w:line="240" w:lineRule="auto"/>
              <w:contextualSpacing/>
              <w:mirrorIndents/>
              <w:rPr>
                <w:i/>
              </w:rPr>
            </w:pPr>
          </w:p>
          <w:p w:rsidR="00EE196D" w:rsidP="003E7A2A" w:rsidRDefault="00EE196D" w14:paraId="61CDCEAD" wp14:textId="77777777">
            <w:pPr>
              <w:spacing w:after="0" w:line="240" w:lineRule="auto"/>
              <w:contextualSpacing/>
              <w:mirrorIndents/>
              <w:rPr>
                <w:i/>
              </w:rPr>
            </w:pPr>
          </w:p>
          <w:p w:rsidR="00EE196D" w:rsidP="003E7A2A" w:rsidRDefault="00EE196D" w14:paraId="6BB9E253" wp14:textId="77777777">
            <w:pPr>
              <w:spacing w:after="0" w:line="240" w:lineRule="auto"/>
              <w:contextualSpacing/>
              <w:mirrorIndents/>
              <w:rPr>
                <w:i/>
              </w:rPr>
            </w:pPr>
          </w:p>
          <w:p w:rsidR="00EE196D" w:rsidP="003E7A2A" w:rsidRDefault="00EE196D" w14:paraId="23DE523C" wp14:textId="77777777">
            <w:pPr>
              <w:spacing w:after="0" w:line="240" w:lineRule="auto"/>
              <w:contextualSpacing/>
              <w:mirrorIndents/>
              <w:rPr>
                <w:i/>
              </w:rPr>
            </w:pPr>
          </w:p>
          <w:p w:rsidR="00556239" w:rsidP="003E7A2A" w:rsidRDefault="00556239" w14:paraId="52E56223" wp14:textId="77777777">
            <w:pPr>
              <w:spacing w:after="0" w:line="240" w:lineRule="auto"/>
              <w:contextualSpacing/>
              <w:mirrorIndents/>
              <w:rPr>
                <w:i/>
              </w:rPr>
            </w:pPr>
          </w:p>
          <w:p w:rsidR="00556239" w:rsidP="003E7A2A" w:rsidRDefault="00556239" w14:paraId="07547A01" wp14:textId="77777777">
            <w:pPr>
              <w:spacing w:after="0" w:line="240" w:lineRule="auto"/>
              <w:contextualSpacing/>
              <w:mirrorIndents/>
              <w:rPr>
                <w:i/>
              </w:rPr>
            </w:pPr>
          </w:p>
          <w:p w:rsidRPr="0088226A" w:rsidR="00556239" w:rsidP="003E7A2A" w:rsidRDefault="00556239" w14:paraId="5043CB0F" wp14:textId="77777777">
            <w:pPr>
              <w:spacing w:after="0" w:line="240" w:lineRule="auto"/>
              <w:contextualSpacing/>
              <w:mirrorIndents/>
              <w:rPr>
                <w:i/>
              </w:rPr>
            </w:pPr>
          </w:p>
          <w:p w:rsidRPr="0088226A" w:rsidR="008374B7" w:rsidP="003E7A2A" w:rsidRDefault="008374B7" w14:paraId="07459315" wp14:textId="77777777">
            <w:pPr>
              <w:spacing w:after="0" w:line="240" w:lineRule="auto"/>
              <w:contextualSpacing/>
              <w:mirrorIndents/>
              <w:rPr>
                <w:i/>
              </w:rPr>
            </w:pPr>
          </w:p>
          <w:p w:rsidRPr="0088226A" w:rsidR="008374B7" w:rsidP="003E7A2A" w:rsidRDefault="008374B7" w14:paraId="6537F28F" wp14:textId="77777777">
            <w:pPr>
              <w:spacing w:after="0" w:line="240" w:lineRule="auto"/>
              <w:contextualSpacing/>
              <w:mirrorIndents/>
              <w:rPr>
                <w:i/>
              </w:rPr>
            </w:pPr>
          </w:p>
        </w:tc>
      </w:tr>
      <w:tr xmlns:wp14="http://schemas.microsoft.com/office/word/2010/wordml" w:rsidRPr="004A1A2A" w:rsidR="004A1A2A" w:rsidTr="3D047447" w14:paraId="450CFEE3" wp14:textId="77777777">
        <w:trPr>
          <w:trHeight w:val="375"/>
        </w:trPr>
        <w:tc>
          <w:tcPr>
            <w:tcW w:w="10682" w:type="dxa"/>
            <w:gridSpan w:val="7"/>
            <w:tcBorders>
              <w:bottom w:val="single" w:color="auto" w:sz="4" w:space="0"/>
            </w:tcBorders>
            <w:shd w:val="clear" w:color="auto" w:fill="FBD4B4"/>
            <w:tcMar/>
            <w:hideMark/>
          </w:tcPr>
          <w:p w:rsidRPr="003E7A2A" w:rsidR="004A1A2A" w:rsidP="003E7A2A" w:rsidRDefault="004A1A2A" w14:paraId="5CE54BB5" wp14:textId="77777777">
            <w:pPr>
              <w:spacing w:after="0" w:line="240" w:lineRule="auto"/>
              <w:contextualSpacing/>
              <w:mirrorIndents/>
              <w:rPr>
                <w:b/>
                <w:bCs/>
              </w:rPr>
            </w:pPr>
            <w:r w:rsidRPr="003E7A2A">
              <w:rPr>
                <w:b/>
                <w:bCs/>
              </w:rPr>
              <w:t>Knowledge, Skills and Experience</w:t>
            </w:r>
          </w:p>
        </w:tc>
      </w:tr>
      <w:tr xmlns:wp14="http://schemas.microsoft.com/office/word/2010/wordml" w:rsidRPr="004A1A2A" w:rsidR="004A1A2A" w:rsidTr="3D047447" w14:paraId="253D8601" wp14:textId="77777777">
        <w:trPr>
          <w:trHeight w:val="2865"/>
        </w:trPr>
        <w:tc>
          <w:tcPr>
            <w:tcW w:w="2238" w:type="dxa"/>
            <w:shd w:val="clear" w:color="auto" w:fill="D9D9D9" w:themeFill="background1" w:themeFillShade="D9"/>
            <w:tcMar/>
            <w:hideMark/>
          </w:tcPr>
          <w:p w:rsidRPr="0088226A" w:rsidR="004A1A2A" w:rsidP="003E7A2A" w:rsidRDefault="004A1A2A" w14:paraId="19A77DEA" wp14:textId="77777777">
            <w:pPr>
              <w:spacing w:after="0" w:line="240" w:lineRule="auto"/>
              <w:contextualSpacing/>
              <w:mirrorIndents/>
              <w:rPr>
                <w:b/>
                <w:bCs/>
                <w:i/>
              </w:rPr>
            </w:pPr>
            <w:r w:rsidRPr="0088226A">
              <w:rPr>
                <w:b/>
                <w:bCs/>
                <w:i/>
              </w:rPr>
              <w:t>Typical Technical Expertise, Experience &amp; Skills</w:t>
            </w:r>
          </w:p>
        </w:tc>
        <w:tc>
          <w:tcPr>
            <w:tcW w:w="8444" w:type="dxa"/>
            <w:gridSpan w:val="6"/>
            <w:shd w:val="clear" w:color="auto" w:fill="D9D9D9" w:themeFill="background1" w:themeFillShade="D9"/>
            <w:tcMar/>
            <w:hideMark/>
          </w:tcPr>
          <w:p w:rsidRPr="00FA70E5" w:rsidR="00FA70E5" w:rsidP="00FA70E5" w:rsidRDefault="00FA70E5" w14:paraId="02913D4C" wp14:textId="77777777">
            <w:pPr>
              <w:spacing w:after="0" w:line="240" w:lineRule="auto"/>
              <w:contextualSpacing/>
              <w:mirrorIndents/>
              <w:rPr>
                <w:i/>
              </w:rPr>
            </w:pPr>
            <w:r w:rsidRPr="00FA70E5">
              <w:rPr>
                <w:i/>
              </w:rPr>
              <w:t>Demonstrates several years’ experience towards chartered status</w:t>
            </w:r>
          </w:p>
          <w:p w:rsidRPr="00FA70E5" w:rsidR="00FA70E5" w:rsidP="00FA70E5" w:rsidRDefault="00FA70E5" w14:paraId="40DE293B" wp14:textId="77777777">
            <w:pPr>
              <w:spacing w:after="0" w:line="240" w:lineRule="auto"/>
              <w:contextualSpacing/>
              <w:mirrorIndents/>
              <w:rPr>
                <w:i/>
              </w:rPr>
            </w:pPr>
            <w:r w:rsidRPr="00FA70E5">
              <w:rPr>
                <w:i/>
              </w:rPr>
              <w:t>Either has or working towards</w:t>
            </w:r>
            <w:r>
              <w:rPr>
                <w:i/>
              </w:rPr>
              <w:t xml:space="preserve"> a</w:t>
            </w:r>
            <w:r w:rsidRPr="00FA70E5">
              <w:rPr>
                <w:i/>
              </w:rPr>
              <w:t xml:space="preserve"> Maste</w:t>
            </w:r>
            <w:r w:rsidR="001A3933">
              <w:rPr>
                <w:i/>
              </w:rPr>
              <w:t>r’s degree for Chartered Status</w:t>
            </w:r>
          </w:p>
          <w:p w:rsidRPr="0088226A" w:rsidR="004A1A2A" w:rsidP="00FA70E5" w:rsidRDefault="00FA70E5" w14:paraId="038E9B48" wp14:textId="77777777">
            <w:pPr>
              <w:spacing w:after="0" w:line="240" w:lineRule="auto"/>
              <w:contextualSpacing/>
              <w:mirrorIndents/>
              <w:rPr>
                <w:i/>
              </w:rPr>
            </w:pPr>
            <w:r w:rsidRPr="00FA70E5">
              <w:rPr>
                <w:i/>
              </w:rPr>
              <w:t>May be externally recognized in a narrow field</w:t>
            </w:r>
          </w:p>
        </w:tc>
      </w:tr>
      <w:tr xmlns:wp14="http://schemas.microsoft.com/office/word/2010/wordml" w:rsidRPr="004A1A2A" w:rsidR="004A1A2A" w:rsidTr="3D047447" w14:paraId="60484B5D" wp14:textId="77777777">
        <w:trPr>
          <w:trHeight w:val="750"/>
        </w:trPr>
        <w:tc>
          <w:tcPr>
            <w:tcW w:w="2238" w:type="dxa"/>
            <w:shd w:val="clear" w:color="auto" w:fill="D9D9D9" w:themeFill="background1" w:themeFillShade="D9"/>
            <w:tcMar/>
            <w:hideMark/>
          </w:tcPr>
          <w:p w:rsidRPr="0088226A" w:rsidR="004A1A2A" w:rsidP="003E7A2A" w:rsidRDefault="001A3933" w14:paraId="22A37587" wp14:textId="77777777">
            <w:pPr>
              <w:spacing w:after="0" w:line="240" w:lineRule="auto"/>
              <w:contextualSpacing/>
              <w:mirrorIndents/>
              <w:rPr>
                <w:b/>
                <w:bCs/>
                <w:i/>
              </w:rPr>
            </w:pPr>
            <w:r>
              <w:rPr>
                <w:b/>
                <w:bCs/>
                <w:i/>
              </w:rPr>
              <w:t>UKAEA</w:t>
            </w:r>
            <w:r w:rsidRPr="0088226A" w:rsidR="004A1A2A">
              <w:rPr>
                <w:b/>
                <w:bCs/>
                <w:i/>
              </w:rPr>
              <w:t xml:space="preserve"> Organisation Knowledge</w:t>
            </w:r>
          </w:p>
        </w:tc>
        <w:tc>
          <w:tcPr>
            <w:tcW w:w="8444" w:type="dxa"/>
            <w:gridSpan w:val="6"/>
            <w:shd w:val="clear" w:color="auto" w:fill="D9D9D9" w:themeFill="background1" w:themeFillShade="D9"/>
            <w:tcMar/>
            <w:hideMark/>
          </w:tcPr>
          <w:p w:rsidRPr="0088226A" w:rsidR="004A1A2A" w:rsidP="003E7A2A" w:rsidRDefault="00FA70E5" w14:paraId="7BDCFD41" wp14:textId="77777777">
            <w:pPr>
              <w:spacing w:after="0" w:line="240" w:lineRule="auto"/>
              <w:contextualSpacing/>
              <w:mirrorIndents/>
              <w:rPr>
                <w:i/>
              </w:rPr>
            </w:pPr>
            <w:r w:rsidRPr="00FA70E5">
              <w:rPr>
                <w:i/>
              </w:rPr>
              <w:t>Understands how to influ</w:t>
            </w:r>
            <w:r w:rsidR="001A3933">
              <w:rPr>
                <w:i/>
              </w:rPr>
              <w:t>ence project shaping &amp; delivery</w:t>
            </w:r>
          </w:p>
        </w:tc>
      </w:tr>
      <w:tr xmlns:wp14="http://schemas.microsoft.com/office/word/2010/wordml" w:rsidRPr="004A1A2A" w:rsidR="004A1A2A" w:rsidTr="3D047447" w14:paraId="37C27C1A" wp14:textId="77777777">
        <w:trPr>
          <w:trHeight w:val="375"/>
        </w:trPr>
        <w:tc>
          <w:tcPr>
            <w:tcW w:w="10682" w:type="dxa"/>
            <w:gridSpan w:val="7"/>
            <w:tcBorders>
              <w:bottom w:val="single" w:color="auto" w:sz="4" w:space="0"/>
            </w:tcBorders>
            <w:shd w:val="clear" w:color="auto" w:fill="FBD4B4"/>
            <w:tcMar/>
            <w:hideMark/>
          </w:tcPr>
          <w:p w:rsidRPr="003E7A2A" w:rsidR="004A1A2A" w:rsidP="003E7A2A" w:rsidRDefault="004A1A2A" w14:paraId="35939A40" wp14:textId="77777777">
            <w:pPr>
              <w:spacing w:after="0" w:line="240" w:lineRule="auto"/>
              <w:contextualSpacing/>
              <w:mirrorIndents/>
              <w:rPr>
                <w:b/>
                <w:bCs/>
              </w:rPr>
            </w:pPr>
            <w:r w:rsidRPr="003E7A2A">
              <w:rPr>
                <w:b/>
                <w:bCs/>
              </w:rPr>
              <w:t xml:space="preserve">Behavioural Competencies </w:t>
            </w:r>
            <w:r w:rsidRPr="003E7A2A">
              <w:rPr>
                <w:b/>
                <w:bCs/>
              </w:rPr>
              <w:br/>
            </w:r>
            <w:r w:rsidRPr="003E7A2A">
              <w:rPr>
                <w:b/>
                <w:bCs/>
              </w:rPr>
              <w:t>These are the typical competencies required at this level but may be tailored to reflect specific job types.  Refer to the full competency matrix for examples of behaviours at each level.</w:t>
            </w:r>
          </w:p>
        </w:tc>
      </w:tr>
      <w:tr xmlns:wp14="http://schemas.microsoft.com/office/word/2010/wordml" w:rsidRPr="004A1A2A" w:rsidR="004A1A2A" w:rsidTr="3D047447" w14:paraId="749D5292" wp14:textId="77777777">
        <w:trPr>
          <w:trHeight w:val="1530"/>
        </w:trPr>
        <w:tc>
          <w:tcPr>
            <w:tcW w:w="2238" w:type="dxa"/>
            <w:shd w:val="clear" w:color="auto" w:fill="D9D9D9" w:themeFill="background1" w:themeFillShade="D9"/>
            <w:tcMar/>
            <w:hideMark/>
          </w:tcPr>
          <w:p w:rsidRPr="0088226A" w:rsidR="004A1A2A" w:rsidP="003E7A2A" w:rsidRDefault="004A1A2A" w14:paraId="50D84AE3" wp14:textId="77777777">
            <w:pPr>
              <w:spacing w:after="0" w:line="240" w:lineRule="auto"/>
              <w:contextualSpacing/>
              <w:mirrorIndents/>
              <w:rPr>
                <w:b/>
                <w:bCs/>
                <w:i/>
              </w:rPr>
            </w:pPr>
            <w:r w:rsidRPr="0088226A">
              <w:rPr>
                <w:b/>
                <w:bCs/>
                <w:i/>
              </w:rPr>
              <w:t>Taking Accountability</w:t>
            </w:r>
          </w:p>
        </w:tc>
        <w:tc>
          <w:tcPr>
            <w:tcW w:w="8444" w:type="dxa"/>
            <w:gridSpan w:val="6"/>
            <w:shd w:val="clear" w:color="auto" w:fill="D9D9D9" w:themeFill="background1" w:themeFillShade="D9"/>
            <w:tcMar/>
            <w:hideMark/>
          </w:tcPr>
          <w:p w:rsidRPr="0088226A" w:rsidR="004A1A2A" w:rsidP="003E7A2A" w:rsidRDefault="004A1A2A" w14:paraId="758E5CF9" wp14:textId="77777777">
            <w:pPr>
              <w:spacing w:after="0" w:line="240" w:lineRule="auto"/>
              <w:contextualSpacing/>
              <w:mirrorIndents/>
              <w:rPr>
                <w:i/>
              </w:rPr>
            </w:pPr>
            <w:r w:rsidRPr="0088226A">
              <w:rPr>
                <w:i/>
              </w:rPr>
              <w:t>Accepts full responsibility for self and contribution to the organisation; committed to the delivery of work; truthful and honest; shows strong commitment to organisational success; strong personal drive for results; overcomes difficulties and doesn’t give up</w:t>
            </w:r>
          </w:p>
        </w:tc>
      </w:tr>
      <w:tr xmlns:wp14="http://schemas.microsoft.com/office/word/2010/wordml" w:rsidRPr="004A1A2A" w:rsidR="004A1A2A" w:rsidTr="3D047447" w14:paraId="05958905" wp14:textId="77777777">
        <w:trPr>
          <w:trHeight w:val="765"/>
        </w:trPr>
        <w:tc>
          <w:tcPr>
            <w:tcW w:w="2238" w:type="dxa"/>
            <w:shd w:val="clear" w:color="auto" w:fill="D9D9D9" w:themeFill="background1" w:themeFillShade="D9"/>
            <w:tcMar/>
            <w:hideMark/>
          </w:tcPr>
          <w:p w:rsidRPr="0088226A" w:rsidR="004A1A2A" w:rsidP="001F7D28" w:rsidRDefault="004A1A2A" w14:paraId="59EF1BE0" wp14:textId="77777777">
            <w:pPr>
              <w:spacing w:after="0" w:line="240" w:lineRule="auto"/>
              <w:contextualSpacing/>
              <w:mirrorIndents/>
              <w:rPr>
                <w:b/>
                <w:bCs/>
                <w:i/>
              </w:rPr>
            </w:pPr>
            <w:r w:rsidRPr="0088226A">
              <w:rPr>
                <w:b/>
                <w:bCs/>
                <w:i/>
              </w:rPr>
              <w:t xml:space="preserve">Level: </w:t>
            </w:r>
            <w:r w:rsidR="001F7D28">
              <w:rPr>
                <w:b/>
                <w:bCs/>
                <w:i/>
              </w:rPr>
              <w:t>Progressive</w:t>
            </w:r>
          </w:p>
        </w:tc>
        <w:tc>
          <w:tcPr>
            <w:tcW w:w="8444" w:type="dxa"/>
            <w:gridSpan w:val="6"/>
            <w:shd w:val="clear" w:color="auto" w:fill="D9D9D9" w:themeFill="background1" w:themeFillShade="D9"/>
            <w:tcMar/>
            <w:hideMark/>
          </w:tcPr>
          <w:p w:rsidRPr="0088226A" w:rsidR="004A1A2A" w:rsidP="003E7A2A" w:rsidRDefault="001F7D28" w14:paraId="23C0B331" wp14:textId="77777777">
            <w:pPr>
              <w:spacing w:after="0" w:line="240" w:lineRule="auto"/>
              <w:contextualSpacing/>
              <w:mirrorIndents/>
              <w:rPr>
                <w:i/>
              </w:rPr>
            </w:pPr>
            <w:r w:rsidRPr="001F7D28">
              <w:rPr>
                <w:i/>
              </w:rPr>
              <w:t>Acts on values even in difficult situations and takes personal responsibility for outcomes.  Overcomes obstacles, putting in the extra effort.</w:t>
            </w:r>
          </w:p>
        </w:tc>
      </w:tr>
      <w:tr xmlns:wp14="http://schemas.microsoft.com/office/word/2010/wordml" w:rsidRPr="004A1A2A" w:rsidR="004A1A2A" w:rsidTr="3D047447" w14:paraId="1C2EE35C" wp14:textId="77777777">
        <w:trPr>
          <w:trHeight w:val="1530"/>
        </w:trPr>
        <w:tc>
          <w:tcPr>
            <w:tcW w:w="2238" w:type="dxa"/>
            <w:shd w:val="clear" w:color="auto" w:fill="D9D9D9" w:themeFill="background1" w:themeFillShade="D9"/>
            <w:tcMar/>
            <w:hideMark/>
          </w:tcPr>
          <w:p w:rsidRPr="0088226A" w:rsidR="004A1A2A" w:rsidP="003E7A2A" w:rsidRDefault="004A1A2A" w14:paraId="75937AE8" wp14:textId="77777777">
            <w:pPr>
              <w:spacing w:after="0" w:line="240" w:lineRule="auto"/>
              <w:contextualSpacing/>
              <w:mirrorIndents/>
              <w:rPr>
                <w:b/>
                <w:bCs/>
                <w:i/>
              </w:rPr>
            </w:pPr>
            <w:r w:rsidRPr="0088226A">
              <w:rPr>
                <w:b/>
                <w:bCs/>
                <w:i/>
              </w:rPr>
              <w:t>Flexibility</w:t>
            </w:r>
          </w:p>
        </w:tc>
        <w:tc>
          <w:tcPr>
            <w:tcW w:w="8444" w:type="dxa"/>
            <w:gridSpan w:val="6"/>
            <w:shd w:val="clear" w:color="auto" w:fill="D9D9D9" w:themeFill="background1" w:themeFillShade="D9"/>
            <w:tcMar/>
            <w:hideMark/>
          </w:tcPr>
          <w:p w:rsidRPr="0088226A" w:rsidR="004A1A2A" w:rsidP="003E7A2A" w:rsidRDefault="004A1A2A" w14:paraId="713F001E" wp14:textId="77777777">
            <w:pPr>
              <w:spacing w:after="0" w:line="240" w:lineRule="auto"/>
              <w:contextualSpacing/>
              <w:mirrorIndents/>
              <w:rPr>
                <w:i/>
              </w:rPr>
            </w:pPr>
            <w:r w:rsidRPr="0088226A">
              <w:rPr>
                <w:i/>
              </w:rPr>
              <w:t>The ability to plan for, adapt to and work with a variety of situations, individuals and groups; understanding the need to change approach in order to meet individual, team and organisational objectives; having a positive attitude to change; ability to cope with ambiguity.</w:t>
            </w:r>
          </w:p>
        </w:tc>
      </w:tr>
      <w:tr xmlns:wp14="http://schemas.microsoft.com/office/word/2010/wordml" w:rsidRPr="004A1A2A" w:rsidR="004A1A2A" w:rsidTr="3D047447" w14:paraId="46862960" wp14:textId="77777777">
        <w:trPr>
          <w:trHeight w:val="765"/>
        </w:trPr>
        <w:tc>
          <w:tcPr>
            <w:tcW w:w="2238" w:type="dxa"/>
            <w:shd w:val="clear" w:color="auto" w:fill="D9D9D9" w:themeFill="background1" w:themeFillShade="D9"/>
            <w:tcMar/>
            <w:hideMark/>
          </w:tcPr>
          <w:p w:rsidRPr="0088226A" w:rsidR="004A1A2A" w:rsidP="001F7D28" w:rsidRDefault="004A1A2A" w14:paraId="0E1AE531" wp14:textId="77777777">
            <w:pPr>
              <w:spacing w:after="0" w:line="240" w:lineRule="auto"/>
              <w:contextualSpacing/>
              <w:mirrorIndents/>
              <w:rPr>
                <w:b/>
                <w:bCs/>
                <w:i/>
              </w:rPr>
            </w:pPr>
            <w:r w:rsidRPr="0088226A">
              <w:rPr>
                <w:b/>
                <w:bCs/>
                <w:i/>
              </w:rPr>
              <w:t xml:space="preserve">Level: </w:t>
            </w:r>
            <w:r w:rsidR="001F7D28">
              <w:rPr>
                <w:b/>
                <w:bCs/>
                <w:i/>
              </w:rPr>
              <w:t>Progressive</w:t>
            </w:r>
          </w:p>
        </w:tc>
        <w:tc>
          <w:tcPr>
            <w:tcW w:w="8444" w:type="dxa"/>
            <w:gridSpan w:val="6"/>
            <w:shd w:val="clear" w:color="auto" w:fill="D9D9D9" w:themeFill="background1" w:themeFillShade="D9"/>
            <w:tcMar/>
            <w:hideMark/>
          </w:tcPr>
          <w:p w:rsidRPr="0088226A" w:rsidR="004A1A2A" w:rsidP="003E7A2A" w:rsidRDefault="001F7D28" w14:paraId="614BF387" wp14:textId="77777777">
            <w:pPr>
              <w:spacing w:after="0" w:line="240" w:lineRule="auto"/>
              <w:contextualSpacing/>
              <w:mirrorIndents/>
              <w:rPr>
                <w:i/>
              </w:rPr>
            </w:pPr>
            <w:r w:rsidRPr="001F7D28">
              <w:rPr>
                <w:i/>
              </w:rPr>
              <w:t>Adapts tactics to meet objectives.  Helps shape new ways of doing things and contributes positively to the change process.</w:t>
            </w:r>
          </w:p>
        </w:tc>
      </w:tr>
      <w:tr xmlns:wp14="http://schemas.microsoft.com/office/word/2010/wordml" w:rsidRPr="004A1A2A" w:rsidR="004A1A2A" w:rsidTr="3D047447" w14:paraId="7F75E4FE" wp14:textId="77777777">
        <w:trPr>
          <w:trHeight w:val="1530"/>
        </w:trPr>
        <w:tc>
          <w:tcPr>
            <w:tcW w:w="2238" w:type="dxa"/>
            <w:shd w:val="clear" w:color="auto" w:fill="D9D9D9" w:themeFill="background1" w:themeFillShade="D9"/>
            <w:tcMar/>
            <w:hideMark/>
          </w:tcPr>
          <w:p w:rsidRPr="0088226A" w:rsidR="004A1A2A" w:rsidP="003E7A2A" w:rsidRDefault="004A1A2A" w14:paraId="46297066" wp14:textId="77777777">
            <w:pPr>
              <w:spacing w:after="0" w:line="240" w:lineRule="auto"/>
              <w:contextualSpacing/>
              <w:mirrorIndents/>
              <w:rPr>
                <w:b/>
                <w:bCs/>
                <w:i/>
              </w:rPr>
            </w:pPr>
            <w:r w:rsidRPr="0088226A">
              <w:rPr>
                <w:b/>
                <w:bCs/>
                <w:i/>
              </w:rPr>
              <w:t>Communication &amp; Influencing</w:t>
            </w:r>
          </w:p>
        </w:tc>
        <w:tc>
          <w:tcPr>
            <w:tcW w:w="8444" w:type="dxa"/>
            <w:gridSpan w:val="6"/>
            <w:shd w:val="clear" w:color="auto" w:fill="D9D9D9" w:themeFill="background1" w:themeFillShade="D9"/>
            <w:tcMar/>
            <w:hideMark/>
          </w:tcPr>
          <w:p w:rsidRPr="0088226A" w:rsidR="004A1A2A" w:rsidP="003E7A2A" w:rsidRDefault="004A1A2A" w14:paraId="297D28D1" wp14:textId="77777777">
            <w:pPr>
              <w:spacing w:after="0" w:line="240" w:lineRule="auto"/>
              <w:contextualSpacing/>
              <w:mirrorIndents/>
              <w:rPr>
                <w:i/>
              </w:rPr>
            </w:pPr>
            <w:r w:rsidRPr="0088226A">
              <w:rPr>
                <w:i/>
              </w:rPr>
              <w:t>The ability to communicate effectively and influence people at all levels, both orally and in writing; implies an intention to persuade, convince, influence or impress others in order to gain their support; listens to others concerns and conveys information clearly and proactively.</w:t>
            </w:r>
          </w:p>
        </w:tc>
      </w:tr>
      <w:tr xmlns:wp14="http://schemas.microsoft.com/office/word/2010/wordml" w:rsidRPr="004A1A2A" w:rsidR="004A1A2A" w:rsidTr="3D047447" w14:paraId="6A722328" wp14:textId="77777777">
        <w:trPr>
          <w:trHeight w:val="765"/>
        </w:trPr>
        <w:tc>
          <w:tcPr>
            <w:tcW w:w="2238" w:type="dxa"/>
            <w:shd w:val="clear" w:color="auto" w:fill="D9D9D9" w:themeFill="background1" w:themeFillShade="D9"/>
            <w:tcMar/>
            <w:hideMark/>
          </w:tcPr>
          <w:p w:rsidRPr="0088226A" w:rsidR="004A1A2A" w:rsidP="003E7A2A" w:rsidRDefault="004A1A2A" w14:paraId="0849AD93" wp14:textId="77777777">
            <w:pPr>
              <w:spacing w:after="0" w:line="240" w:lineRule="auto"/>
              <w:contextualSpacing/>
              <w:mirrorIndents/>
              <w:rPr>
                <w:b/>
                <w:bCs/>
                <w:i/>
              </w:rPr>
            </w:pPr>
            <w:r w:rsidRPr="0088226A">
              <w:rPr>
                <w:b/>
                <w:bCs/>
                <w:i/>
              </w:rPr>
              <w:t xml:space="preserve">Level: </w:t>
            </w:r>
            <w:r w:rsidR="001970A1">
              <w:rPr>
                <w:b/>
                <w:bCs/>
                <w:i/>
              </w:rPr>
              <w:t>Progressive</w:t>
            </w:r>
          </w:p>
        </w:tc>
        <w:tc>
          <w:tcPr>
            <w:tcW w:w="8444" w:type="dxa"/>
            <w:gridSpan w:val="6"/>
            <w:shd w:val="clear" w:color="auto" w:fill="D9D9D9" w:themeFill="background1" w:themeFillShade="D9"/>
            <w:tcMar/>
            <w:hideMark/>
          </w:tcPr>
          <w:p w:rsidRPr="0088226A" w:rsidR="004A1A2A" w:rsidP="003E7A2A" w:rsidRDefault="001970A1" w14:paraId="0A1277B0" wp14:textId="77777777">
            <w:pPr>
              <w:spacing w:after="0" w:line="240" w:lineRule="auto"/>
              <w:contextualSpacing/>
              <w:mirrorIndents/>
              <w:rPr>
                <w:i/>
              </w:rPr>
            </w:pPr>
            <w:r w:rsidRPr="001970A1">
              <w:rPr>
                <w:i/>
              </w:rPr>
              <w:t>Calculates impact of actions or words.  Helps to develop an environment in which people communicate honestly and openly. Adapts techniques/styles to consider the differing needs of others</w:t>
            </w:r>
          </w:p>
        </w:tc>
      </w:tr>
      <w:tr xmlns:wp14="http://schemas.microsoft.com/office/word/2010/wordml" w:rsidRPr="004A1A2A" w:rsidR="004A1A2A" w:rsidTr="3D047447" w14:paraId="66D465FE" wp14:textId="77777777">
        <w:trPr>
          <w:trHeight w:val="1530"/>
        </w:trPr>
        <w:tc>
          <w:tcPr>
            <w:tcW w:w="2238" w:type="dxa"/>
            <w:shd w:val="clear" w:color="auto" w:fill="D9D9D9" w:themeFill="background1" w:themeFillShade="D9"/>
            <w:tcMar/>
            <w:hideMark/>
          </w:tcPr>
          <w:p w:rsidRPr="0088226A" w:rsidR="004A1A2A" w:rsidP="003E7A2A" w:rsidRDefault="004A1A2A" w14:paraId="0742EDEE" wp14:textId="77777777">
            <w:pPr>
              <w:spacing w:after="0" w:line="240" w:lineRule="auto"/>
              <w:contextualSpacing/>
              <w:mirrorIndents/>
              <w:rPr>
                <w:b/>
                <w:bCs/>
                <w:i/>
              </w:rPr>
            </w:pPr>
            <w:r w:rsidRPr="0088226A">
              <w:rPr>
                <w:b/>
                <w:bCs/>
                <w:i/>
              </w:rPr>
              <w:t>Teamwork &amp; Cooperation</w:t>
            </w:r>
          </w:p>
        </w:tc>
        <w:tc>
          <w:tcPr>
            <w:tcW w:w="8444" w:type="dxa"/>
            <w:gridSpan w:val="6"/>
            <w:shd w:val="clear" w:color="auto" w:fill="D9D9D9" w:themeFill="background1" w:themeFillShade="D9"/>
            <w:tcMar/>
            <w:hideMark/>
          </w:tcPr>
          <w:p w:rsidRPr="0088226A" w:rsidR="004A1A2A" w:rsidP="003E7A2A" w:rsidRDefault="004A1A2A" w14:paraId="76F88B92" wp14:textId="77777777">
            <w:pPr>
              <w:spacing w:after="0" w:line="240" w:lineRule="auto"/>
              <w:contextualSpacing/>
              <w:mirrorIndents/>
              <w:rPr>
                <w:i/>
              </w:rPr>
            </w:pPr>
            <w:r w:rsidRPr="0088226A">
              <w:rPr>
                <w:i/>
              </w:rPr>
              <w:t>Uses interpersonal skills to work co-operatively with colleagues, internal and external partners; works pro-actively across cultures and organisational boundaries; shares information and ideas; encourages diversity of thinking.</w:t>
            </w:r>
          </w:p>
        </w:tc>
      </w:tr>
      <w:tr xmlns:wp14="http://schemas.microsoft.com/office/word/2010/wordml" w:rsidRPr="004A1A2A" w:rsidR="004A1A2A" w:rsidTr="3D047447" w14:paraId="7D1103AC" wp14:textId="77777777">
        <w:trPr>
          <w:trHeight w:val="765"/>
        </w:trPr>
        <w:tc>
          <w:tcPr>
            <w:tcW w:w="2238" w:type="dxa"/>
            <w:tcBorders>
              <w:bottom w:val="single" w:color="auto" w:sz="4" w:space="0"/>
            </w:tcBorders>
            <w:shd w:val="clear" w:color="auto" w:fill="D9D9D9" w:themeFill="background1" w:themeFillShade="D9"/>
            <w:tcMar/>
            <w:hideMark/>
          </w:tcPr>
          <w:p w:rsidRPr="0088226A" w:rsidR="004A1A2A" w:rsidP="003E7A2A" w:rsidRDefault="004A1A2A" w14:paraId="14D8DDDF" wp14:textId="77777777">
            <w:pPr>
              <w:spacing w:after="0" w:line="240" w:lineRule="auto"/>
              <w:contextualSpacing/>
              <w:mirrorIndents/>
              <w:rPr>
                <w:b/>
                <w:bCs/>
                <w:i/>
              </w:rPr>
            </w:pPr>
            <w:r w:rsidRPr="0088226A">
              <w:rPr>
                <w:b/>
                <w:bCs/>
                <w:i/>
              </w:rPr>
              <w:t xml:space="preserve">Level: </w:t>
            </w:r>
            <w:r w:rsidR="001970A1">
              <w:rPr>
                <w:b/>
                <w:bCs/>
                <w:i/>
              </w:rPr>
              <w:t>Progressive</w:t>
            </w:r>
          </w:p>
        </w:tc>
        <w:tc>
          <w:tcPr>
            <w:tcW w:w="8444" w:type="dxa"/>
            <w:gridSpan w:val="6"/>
            <w:tcBorders>
              <w:bottom w:val="single" w:color="auto" w:sz="4" w:space="0"/>
            </w:tcBorders>
            <w:shd w:val="clear" w:color="auto" w:fill="D9D9D9" w:themeFill="background1" w:themeFillShade="D9"/>
            <w:tcMar/>
            <w:hideMark/>
          </w:tcPr>
          <w:p w:rsidRPr="0088226A" w:rsidR="004A1A2A" w:rsidP="003E7A2A" w:rsidRDefault="001970A1" w14:paraId="12BC3017" wp14:textId="77777777">
            <w:pPr>
              <w:spacing w:after="0" w:line="240" w:lineRule="auto"/>
              <w:contextualSpacing/>
              <w:mirrorIndents/>
              <w:rPr>
                <w:i/>
              </w:rPr>
            </w:pPr>
            <w:r w:rsidRPr="001970A1">
              <w:rPr>
                <w:i/>
              </w:rPr>
              <w:t>Supports colleagues and ensures that their views are heard. Speaks positively of others.</w:t>
            </w:r>
          </w:p>
        </w:tc>
      </w:tr>
      <w:tr xmlns:wp14="http://schemas.microsoft.com/office/word/2010/wordml" w:rsidRPr="004A1A2A" w:rsidR="004A1A2A" w:rsidTr="3D047447" w14:paraId="718204D2" wp14:textId="77777777">
        <w:trPr>
          <w:trHeight w:val="1530"/>
        </w:trPr>
        <w:tc>
          <w:tcPr>
            <w:tcW w:w="2238" w:type="dxa"/>
            <w:shd w:val="clear" w:color="auto" w:fill="D9D9D9" w:themeFill="background1" w:themeFillShade="D9"/>
            <w:tcMar/>
            <w:hideMark/>
          </w:tcPr>
          <w:p w:rsidRPr="0088226A" w:rsidR="004A1A2A" w:rsidP="003E7A2A" w:rsidRDefault="007B0307" w14:paraId="71C7ED78" wp14:textId="77777777">
            <w:pPr>
              <w:spacing w:after="0" w:line="240" w:lineRule="auto"/>
              <w:contextualSpacing/>
              <w:mirrorIndents/>
              <w:rPr>
                <w:b/>
                <w:bCs/>
                <w:i/>
              </w:rPr>
            </w:pPr>
            <w:r w:rsidRPr="0088226A">
              <w:rPr>
                <w:b/>
                <w:bCs/>
                <w:i/>
              </w:rPr>
              <w:t>Self-Development</w:t>
            </w:r>
          </w:p>
        </w:tc>
        <w:tc>
          <w:tcPr>
            <w:tcW w:w="8444" w:type="dxa"/>
            <w:gridSpan w:val="6"/>
            <w:shd w:val="clear" w:color="auto" w:fill="D9D9D9" w:themeFill="background1" w:themeFillShade="D9"/>
            <w:tcMar/>
            <w:hideMark/>
          </w:tcPr>
          <w:p w:rsidRPr="0088226A" w:rsidR="004A1A2A" w:rsidP="003E7A2A" w:rsidRDefault="004A1A2A" w14:paraId="14138CB0" wp14:textId="77777777">
            <w:pPr>
              <w:spacing w:after="0" w:line="240" w:lineRule="auto"/>
              <w:contextualSpacing/>
              <w:mirrorIndents/>
              <w:rPr>
                <w:i/>
              </w:rPr>
            </w:pPr>
            <w:r w:rsidRPr="0088226A">
              <w:rPr>
                <w:i/>
              </w:rPr>
              <w:t>Openness to feedback, using feedback effectively; willing to learn from experience and aware of impact on others; pursues learning opportunities; and modifies behaviour accordingly; shows commitment to learning and development</w:t>
            </w:r>
          </w:p>
        </w:tc>
      </w:tr>
      <w:tr xmlns:wp14="http://schemas.microsoft.com/office/word/2010/wordml" w:rsidRPr="004A1A2A" w:rsidR="004A1A2A" w:rsidTr="3D047447" w14:paraId="6D670681" wp14:textId="77777777">
        <w:trPr>
          <w:trHeight w:val="765"/>
        </w:trPr>
        <w:tc>
          <w:tcPr>
            <w:tcW w:w="2238" w:type="dxa"/>
            <w:shd w:val="clear" w:color="auto" w:fill="D9D9D9" w:themeFill="background1" w:themeFillShade="D9"/>
            <w:tcMar/>
            <w:hideMark/>
          </w:tcPr>
          <w:p w:rsidRPr="0088226A" w:rsidR="004A1A2A" w:rsidP="004863EE" w:rsidRDefault="004A1A2A" w14:paraId="1088B966" wp14:textId="77777777">
            <w:pPr>
              <w:spacing w:after="0" w:line="240" w:lineRule="auto"/>
              <w:contextualSpacing/>
              <w:mirrorIndents/>
              <w:rPr>
                <w:b/>
                <w:bCs/>
                <w:i/>
              </w:rPr>
            </w:pPr>
            <w:r w:rsidRPr="0088226A">
              <w:rPr>
                <w:b/>
                <w:bCs/>
                <w:i/>
              </w:rPr>
              <w:t xml:space="preserve">Level: </w:t>
            </w:r>
            <w:r w:rsidR="004863EE">
              <w:rPr>
                <w:b/>
                <w:bCs/>
                <w:i/>
              </w:rPr>
              <w:t xml:space="preserve">Advanced </w:t>
            </w:r>
          </w:p>
        </w:tc>
        <w:tc>
          <w:tcPr>
            <w:tcW w:w="8444" w:type="dxa"/>
            <w:gridSpan w:val="6"/>
            <w:shd w:val="clear" w:color="auto" w:fill="D9D9D9" w:themeFill="background1" w:themeFillShade="D9"/>
            <w:tcMar/>
            <w:hideMark/>
          </w:tcPr>
          <w:p w:rsidRPr="0088226A" w:rsidR="004A1A2A" w:rsidP="003E7A2A" w:rsidRDefault="004863EE" w14:paraId="2957504A" wp14:textId="77777777">
            <w:pPr>
              <w:spacing w:after="0" w:line="240" w:lineRule="auto"/>
              <w:contextualSpacing/>
              <w:mirrorIndents/>
              <w:rPr>
                <w:i/>
              </w:rPr>
            </w:pPr>
            <w:r w:rsidRPr="004863EE">
              <w:rPr>
                <w:i/>
              </w:rPr>
              <w:t>Expands and uses professional knowledge - helps to create a culture of learning and development.</w:t>
            </w:r>
          </w:p>
        </w:tc>
      </w:tr>
      <w:tr xmlns:wp14="http://schemas.microsoft.com/office/word/2010/wordml" w:rsidRPr="004A1A2A" w:rsidR="004A1A2A" w:rsidTr="3D047447" w14:paraId="12AAB731" wp14:textId="77777777">
        <w:trPr>
          <w:trHeight w:val="1530"/>
        </w:trPr>
        <w:tc>
          <w:tcPr>
            <w:tcW w:w="2238" w:type="dxa"/>
            <w:shd w:val="clear" w:color="auto" w:fill="D9D9D9" w:themeFill="background1" w:themeFillShade="D9"/>
            <w:tcMar/>
            <w:hideMark/>
          </w:tcPr>
          <w:p w:rsidRPr="0088226A" w:rsidR="004A1A2A" w:rsidP="003E7A2A" w:rsidRDefault="004A1A2A" w14:paraId="267FDC81" wp14:textId="77777777">
            <w:pPr>
              <w:spacing w:after="0" w:line="240" w:lineRule="auto"/>
              <w:contextualSpacing/>
              <w:mirrorIndents/>
              <w:rPr>
                <w:b/>
                <w:bCs/>
                <w:i/>
              </w:rPr>
            </w:pPr>
            <w:r w:rsidRPr="0088226A">
              <w:rPr>
                <w:b/>
                <w:bCs/>
                <w:i/>
              </w:rPr>
              <w:t>Innovation &amp; Curiosity</w:t>
            </w:r>
          </w:p>
        </w:tc>
        <w:tc>
          <w:tcPr>
            <w:tcW w:w="8444" w:type="dxa"/>
            <w:gridSpan w:val="6"/>
            <w:shd w:val="clear" w:color="auto" w:fill="D9D9D9" w:themeFill="background1" w:themeFillShade="D9"/>
            <w:tcMar/>
            <w:hideMark/>
          </w:tcPr>
          <w:p w:rsidRPr="0088226A" w:rsidR="004A1A2A" w:rsidP="003E7A2A" w:rsidRDefault="004A1A2A" w14:paraId="40510E62" wp14:textId="77777777">
            <w:pPr>
              <w:spacing w:after="0" w:line="240" w:lineRule="auto"/>
              <w:contextualSpacing/>
              <w:mirrorIndents/>
              <w:rPr>
                <w:i/>
              </w:rPr>
            </w:pPr>
            <w:r w:rsidRPr="0088226A">
              <w:rPr>
                <w:i/>
              </w:rPr>
              <w:t>Spots opportunities; simplifies methods; generates creative solutions to work problems; finds new ways to deal with organisational challenges and issues; implements new ideas or approaches; focuses on continuous improvement; solves problems through creative thinking and identifies patterns or connections between situations.</w:t>
            </w:r>
          </w:p>
        </w:tc>
      </w:tr>
      <w:tr xmlns:wp14="http://schemas.microsoft.com/office/word/2010/wordml" w:rsidRPr="004A1A2A" w:rsidR="004A1A2A" w:rsidTr="3D047447" w14:paraId="7974C317" wp14:textId="77777777">
        <w:trPr>
          <w:trHeight w:val="765"/>
        </w:trPr>
        <w:tc>
          <w:tcPr>
            <w:tcW w:w="2238" w:type="dxa"/>
            <w:shd w:val="clear" w:color="auto" w:fill="D9D9D9" w:themeFill="background1" w:themeFillShade="D9"/>
            <w:tcMar/>
            <w:hideMark/>
          </w:tcPr>
          <w:p w:rsidRPr="0088226A" w:rsidR="004A1A2A" w:rsidP="003E7A2A" w:rsidRDefault="004A1A2A" w14:paraId="1BA10614" wp14:textId="77777777">
            <w:pPr>
              <w:spacing w:after="0" w:line="240" w:lineRule="auto"/>
              <w:contextualSpacing/>
              <w:mirrorIndents/>
              <w:rPr>
                <w:b/>
                <w:bCs/>
                <w:i/>
              </w:rPr>
            </w:pPr>
            <w:r w:rsidRPr="0088226A">
              <w:rPr>
                <w:b/>
                <w:bCs/>
                <w:i/>
              </w:rPr>
              <w:t xml:space="preserve">Level: </w:t>
            </w:r>
            <w:r w:rsidR="001970A1">
              <w:rPr>
                <w:b/>
                <w:bCs/>
                <w:i/>
              </w:rPr>
              <w:t>Progressive</w:t>
            </w:r>
          </w:p>
        </w:tc>
        <w:tc>
          <w:tcPr>
            <w:tcW w:w="8444" w:type="dxa"/>
            <w:gridSpan w:val="6"/>
            <w:shd w:val="clear" w:color="auto" w:fill="D9D9D9" w:themeFill="background1" w:themeFillShade="D9"/>
            <w:tcMar/>
            <w:hideMark/>
          </w:tcPr>
          <w:p w:rsidRPr="0088226A" w:rsidR="004A1A2A" w:rsidP="003E7A2A" w:rsidRDefault="001970A1" w14:paraId="6BDCF5AA" wp14:textId="77777777">
            <w:pPr>
              <w:spacing w:after="0" w:line="240" w:lineRule="auto"/>
              <w:contextualSpacing/>
              <w:mirrorIndents/>
              <w:rPr>
                <w:i/>
              </w:rPr>
            </w:pPr>
            <w:r w:rsidRPr="001970A1">
              <w:rPr>
                <w:i/>
              </w:rPr>
              <w:t>Tries out new approaches whilst managing risks sensibly</w:t>
            </w:r>
          </w:p>
        </w:tc>
      </w:tr>
      <w:tr xmlns:wp14="http://schemas.microsoft.com/office/word/2010/wordml" w:rsidRPr="004A1A2A" w:rsidR="004A1A2A" w:rsidTr="3D047447" w14:paraId="5117AE62" wp14:textId="77777777">
        <w:trPr>
          <w:trHeight w:val="1530"/>
        </w:trPr>
        <w:tc>
          <w:tcPr>
            <w:tcW w:w="2238" w:type="dxa"/>
            <w:shd w:val="clear" w:color="auto" w:fill="D9D9D9" w:themeFill="background1" w:themeFillShade="D9"/>
            <w:tcMar/>
            <w:hideMark/>
          </w:tcPr>
          <w:p w:rsidRPr="0088226A" w:rsidR="004A1A2A" w:rsidP="003E7A2A" w:rsidRDefault="004A1A2A" w14:paraId="7ABEBB3D" wp14:textId="77777777">
            <w:pPr>
              <w:spacing w:after="0" w:line="240" w:lineRule="auto"/>
              <w:contextualSpacing/>
              <w:mirrorIndents/>
              <w:rPr>
                <w:b/>
                <w:bCs/>
                <w:i/>
              </w:rPr>
            </w:pPr>
            <w:r w:rsidRPr="0088226A">
              <w:rPr>
                <w:b/>
                <w:bCs/>
                <w:i/>
              </w:rPr>
              <w:t>Systematic Thinking &amp; Planning</w:t>
            </w:r>
          </w:p>
        </w:tc>
        <w:tc>
          <w:tcPr>
            <w:tcW w:w="8444" w:type="dxa"/>
            <w:gridSpan w:val="6"/>
            <w:shd w:val="clear" w:color="auto" w:fill="D9D9D9" w:themeFill="background1" w:themeFillShade="D9"/>
            <w:tcMar/>
            <w:hideMark/>
          </w:tcPr>
          <w:p w:rsidRPr="0088226A" w:rsidR="004A1A2A" w:rsidP="003E7A2A" w:rsidRDefault="004A1A2A" w14:paraId="5639B1C4" wp14:textId="77777777">
            <w:pPr>
              <w:spacing w:after="0" w:line="240" w:lineRule="auto"/>
              <w:contextualSpacing/>
              <w:mirrorIndents/>
              <w:rPr>
                <w:i/>
              </w:rPr>
            </w:pPr>
            <w:r w:rsidRPr="0088226A">
              <w:rPr>
                <w:i/>
              </w:rPr>
              <w:t>A methodical and analytical approach to problem solving, planning and decision making; breaks down problems systematically in order to fully understand the implications; sets priorities on a rational basis</w:t>
            </w:r>
          </w:p>
        </w:tc>
      </w:tr>
      <w:tr xmlns:wp14="http://schemas.microsoft.com/office/word/2010/wordml" w:rsidRPr="004A1A2A" w:rsidR="004A1A2A" w:rsidTr="3D047447" w14:paraId="5FA4829A" wp14:textId="77777777">
        <w:trPr>
          <w:trHeight w:val="765"/>
        </w:trPr>
        <w:tc>
          <w:tcPr>
            <w:tcW w:w="2238" w:type="dxa"/>
            <w:shd w:val="clear" w:color="auto" w:fill="D9D9D9" w:themeFill="background1" w:themeFillShade="D9"/>
            <w:tcMar/>
            <w:hideMark/>
          </w:tcPr>
          <w:p w:rsidRPr="0088226A" w:rsidR="004A1A2A" w:rsidP="003E7A2A" w:rsidRDefault="004A1A2A" w14:paraId="705CE793" wp14:textId="77777777">
            <w:pPr>
              <w:spacing w:after="0" w:line="240" w:lineRule="auto"/>
              <w:contextualSpacing/>
              <w:mirrorIndents/>
              <w:rPr>
                <w:b/>
                <w:bCs/>
                <w:i/>
              </w:rPr>
            </w:pPr>
            <w:r w:rsidRPr="0088226A">
              <w:rPr>
                <w:b/>
                <w:bCs/>
                <w:i/>
              </w:rPr>
              <w:t xml:space="preserve">Level: </w:t>
            </w:r>
            <w:r w:rsidR="001970A1">
              <w:rPr>
                <w:b/>
                <w:bCs/>
                <w:i/>
              </w:rPr>
              <w:t>Progressive</w:t>
            </w:r>
          </w:p>
        </w:tc>
        <w:tc>
          <w:tcPr>
            <w:tcW w:w="8444" w:type="dxa"/>
            <w:gridSpan w:val="6"/>
            <w:shd w:val="clear" w:color="auto" w:fill="D9D9D9" w:themeFill="background1" w:themeFillShade="D9"/>
            <w:tcMar/>
            <w:hideMark/>
          </w:tcPr>
          <w:p w:rsidRPr="0088226A" w:rsidR="004A1A2A" w:rsidP="003E7A2A" w:rsidRDefault="001970A1" w14:paraId="1FB47049" wp14:textId="77777777">
            <w:pPr>
              <w:spacing w:after="0" w:line="240" w:lineRule="auto"/>
              <w:contextualSpacing/>
              <w:mirrorIndents/>
              <w:rPr>
                <w:i/>
              </w:rPr>
            </w:pPr>
            <w:r w:rsidRPr="001970A1">
              <w:rPr>
                <w:i/>
              </w:rPr>
              <w:t>Sees multiple relationships.  Anticipates obstacles and thinks ahead about next steps, recognising the wider implications.</w:t>
            </w:r>
          </w:p>
        </w:tc>
      </w:tr>
      <w:tr xmlns:wp14="http://schemas.microsoft.com/office/word/2010/wordml" w:rsidRPr="004A1A2A" w:rsidR="004A1A2A" w:rsidTr="3D047447" w14:paraId="5F6633AD" wp14:textId="77777777">
        <w:trPr>
          <w:trHeight w:val="1530"/>
        </w:trPr>
        <w:tc>
          <w:tcPr>
            <w:tcW w:w="2238" w:type="dxa"/>
            <w:shd w:val="clear" w:color="auto" w:fill="D9D9D9" w:themeFill="background1" w:themeFillShade="D9"/>
            <w:tcMar/>
            <w:hideMark/>
          </w:tcPr>
          <w:p w:rsidRPr="0088226A" w:rsidR="004A1A2A" w:rsidP="003E7A2A" w:rsidRDefault="004A1A2A" w14:paraId="595DC684" wp14:textId="77777777">
            <w:pPr>
              <w:spacing w:after="0" w:line="240" w:lineRule="auto"/>
              <w:contextualSpacing/>
              <w:mirrorIndents/>
              <w:rPr>
                <w:b/>
                <w:bCs/>
                <w:i/>
              </w:rPr>
            </w:pPr>
            <w:r w:rsidRPr="0088226A">
              <w:rPr>
                <w:b/>
                <w:bCs/>
                <w:i/>
              </w:rPr>
              <w:t>Commercial Awareness</w:t>
            </w:r>
          </w:p>
        </w:tc>
        <w:tc>
          <w:tcPr>
            <w:tcW w:w="8444" w:type="dxa"/>
            <w:gridSpan w:val="6"/>
            <w:shd w:val="clear" w:color="auto" w:fill="D9D9D9" w:themeFill="background1" w:themeFillShade="D9"/>
            <w:tcMar/>
            <w:hideMark/>
          </w:tcPr>
          <w:p w:rsidRPr="0088226A" w:rsidR="004A1A2A" w:rsidP="003E7A2A" w:rsidRDefault="004A1A2A" w14:paraId="3D0DD741" wp14:textId="77777777">
            <w:pPr>
              <w:spacing w:after="0" w:line="240" w:lineRule="auto"/>
              <w:contextualSpacing/>
              <w:mirrorIndents/>
              <w:rPr>
                <w:i/>
              </w:rPr>
            </w:pPr>
            <w:r w:rsidRPr="0088226A">
              <w:rPr>
                <w:i/>
              </w:rPr>
              <w:t xml:space="preserve">The ability to use commercial information in buying and selling to support decision making; demonstrates a strong financial awareness and focuses efforts on value added activities; appropriately manages client, partner, collaborators and third party expectations; </w:t>
            </w:r>
            <w:r w:rsidRPr="0088226A" w:rsidR="0088226A">
              <w:rPr>
                <w:i/>
              </w:rPr>
              <w:t>appropriately</w:t>
            </w:r>
            <w:r w:rsidRPr="0088226A">
              <w:rPr>
                <w:i/>
              </w:rPr>
              <w:t xml:space="preserve"> withholds information/intellectual property that has commercial value: communicates appropriately with third parties involved in commercial activity with the Authority</w:t>
            </w:r>
          </w:p>
        </w:tc>
      </w:tr>
      <w:tr xmlns:wp14="http://schemas.microsoft.com/office/word/2010/wordml" w:rsidRPr="004A1A2A" w:rsidR="004A1A2A" w:rsidTr="3D047447" w14:paraId="7E9FA93A" wp14:textId="77777777">
        <w:trPr>
          <w:trHeight w:val="765"/>
        </w:trPr>
        <w:tc>
          <w:tcPr>
            <w:tcW w:w="2238" w:type="dxa"/>
            <w:shd w:val="clear" w:color="auto" w:fill="D9D9D9" w:themeFill="background1" w:themeFillShade="D9"/>
            <w:tcMar/>
            <w:hideMark/>
          </w:tcPr>
          <w:p w:rsidRPr="0088226A" w:rsidR="004A1A2A" w:rsidP="003E7A2A" w:rsidRDefault="004A1A2A" w14:paraId="0EC84BEB" wp14:textId="77777777">
            <w:pPr>
              <w:spacing w:after="0" w:line="240" w:lineRule="auto"/>
              <w:contextualSpacing/>
              <w:mirrorIndents/>
              <w:rPr>
                <w:b/>
                <w:bCs/>
                <w:i/>
              </w:rPr>
            </w:pPr>
            <w:r w:rsidRPr="0088226A">
              <w:rPr>
                <w:b/>
                <w:bCs/>
                <w:i/>
              </w:rPr>
              <w:t xml:space="preserve">Level: </w:t>
            </w:r>
            <w:r w:rsidR="001970A1">
              <w:rPr>
                <w:b/>
                <w:bCs/>
                <w:i/>
              </w:rPr>
              <w:t>Progressive</w:t>
            </w:r>
          </w:p>
        </w:tc>
        <w:tc>
          <w:tcPr>
            <w:tcW w:w="8444" w:type="dxa"/>
            <w:gridSpan w:val="6"/>
            <w:shd w:val="clear" w:color="auto" w:fill="D9D9D9" w:themeFill="background1" w:themeFillShade="D9"/>
            <w:tcMar/>
            <w:hideMark/>
          </w:tcPr>
          <w:p w:rsidRPr="0088226A" w:rsidR="004A1A2A" w:rsidP="003E7A2A" w:rsidRDefault="001970A1" w14:paraId="417E90DF" wp14:textId="77777777">
            <w:pPr>
              <w:spacing w:after="0" w:line="240" w:lineRule="auto"/>
              <w:contextualSpacing/>
              <w:mirrorIndents/>
              <w:rPr>
                <w:i/>
              </w:rPr>
            </w:pPr>
            <w:r w:rsidRPr="001970A1">
              <w:rPr>
                <w:i/>
              </w:rPr>
              <w:t>Manages client, third party and partner expectations and ensures that underlying needs are met. Considers the external environment in order to focus efforts to deliver long term results.</w:t>
            </w:r>
          </w:p>
        </w:tc>
      </w:tr>
      <w:tr xmlns:wp14="http://schemas.microsoft.com/office/word/2010/wordml" w:rsidRPr="004A1A2A" w:rsidR="004A1A2A" w:rsidTr="3D047447" w14:paraId="7A28D6DF" wp14:textId="77777777">
        <w:trPr>
          <w:trHeight w:val="1530"/>
        </w:trPr>
        <w:tc>
          <w:tcPr>
            <w:tcW w:w="2238" w:type="dxa"/>
            <w:shd w:val="clear" w:color="auto" w:fill="D9D9D9" w:themeFill="background1" w:themeFillShade="D9"/>
            <w:tcMar/>
            <w:hideMark/>
          </w:tcPr>
          <w:p w:rsidRPr="0088226A" w:rsidR="004A1A2A" w:rsidP="003E7A2A" w:rsidRDefault="004A1A2A" w14:paraId="451A1274" wp14:textId="77777777">
            <w:pPr>
              <w:spacing w:after="0" w:line="240" w:lineRule="auto"/>
              <w:contextualSpacing/>
              <w:mirrorIndents/>
              <w:rPr>
                <w:b/>
                <w:bCs/>
                <w:i/>
              </w:rPr>
            </w:pPr>
            <w:r w:rsidRPr="0088226A">
              <w:rPr>
                <w:b/>
                <w:bCs/>
                <w:i/>
              </w:rPr>
              <w:t>Behavioural Safety Competency</w:t>
            </w:r>
          </w:p>
        </w:tc>
        <w:tc>
          <w:tcPr>
            <w:tcW w:w="8444" w:type="dxa"/>
            <w:gridSpan w:val="6"/>
            <w:shd w:val="clear" w:color="auto" w:fill="D9D9D9" w:themeFill="background1" w:themeFillShade="D9"/>
            <w:tcMar/>
            <w:hideMark/>
          </w:tcPr>
          <w:p w:rsidRPr="0088226A" w:rsidR="004A1A2A" w:rsidP="003E7A2A" w:rsidRDefault="004A1A2A" w14:paraId="33ADA20C" wp14:textId="77777777">
            <w:pPr>
              <w:spacing w:after="0" w:line="240" w:lineRule="auto"/>
              <w:contextualSpacing/>
              <w:mirrorIndents/>
              <w:rPr>
                <w:i/>
              </w:rPr>
            </w:pPr>
            <w:r w:rsidRPr="0088226A">
              <w:rPr>
                <w:i/>
              </w:rPr>
              <w:t>The ability to demonstrate safe working in particular an awareness of risk and how these are managed to prevent or minimise injury or loss, taking action where risks are not properly managed.</w:t>
            </w:r>
          </w:p>
        </w:tc>
      </w:tr>
      <w:tr xmlns:wp14="http://schemas.microsoft.com/office/word/2010/wordml" w:rsidRPr="004A1A2A" w:rsidR="004A1A2A" w:rsidTr="3D047447" w14:paraId="6D63CB84" wp14:textId="77777777">
        <w:trPr>
          <w:trHeight w:val="765"/>
        </w:trPr>
        <w:tc>
          <w:tcPr>
            <w:tcW w:w="2238" w:type="dxa"/>
            <w:shd w:val="clear" w:color="auto" w:fill="D9D9D9" w:themeFill="background1" w:themeFillShade="D9"/>
            <w:tcMar/>
            <w:hideMark/>
          </w:tcPr>
          <w:p w:rsidRPr="0088226A" w:rsidR="004A1A2A" w:rsidP="003E7A2A" w:rsidRDefault="004A1A2A" w14:paraId="7D23B207" wp14:textId="77777777">
            <w:pPr>
              <w:spacing w:after="0" w:line="240" w:lineRule="auto"/>
              <w:contextualSpacing/>
              <w:mirrorIndents/>
              <w:rPr>
                <w:b/>
                <w:bCs/>
                <w:i/>
              </w:rPr>
            </w:pPr>
            <w:r w:rsidRPr="0088226A">
              <w:rPr>
                <w:b/>
                <w:bCs/>
                <w:i/>
              </w:rPr>
              <w:t xml:space="preserve">Level: </w:t>
            </w:r>
            <w:r w:rsidR="001970A1">
              <w:rPr>
                <w:b/>
                <w:bCs/>
                <w:i/>
              </w:rPr>
              <w:t>Progressive</w:t>
            </w:r>
          </w:p>
        </w:tc>
        <w:tc>
          <w:tcPr>
            <w:tcW w:w="8444" w:type="dxa"/>
            <w:gridSpan w:val="6"/>
            <w:shd w:val="clear" w:color="auto" w:fill="D9D9D9" w:themeFill="background1" w:themeFillShade="D9"/>
            <w:tcMar/>
            <w:hideMark/>
          </w:tcPr>
          <w:p w:rsidR="0026196E" w:rsidP="003E7A2A" w:rsidRDefault="001970A1" w14:paraId="03B37FA6" wp14:textId="77777777">
            <w:pPr>
              <w:spacing w:after="0" w:line="240" w:lineRule="auto"/>
              <w:contextualSpacing/>
              <w:mirrorIndents/>
              <w:rPr>
                <w:i/>
              </w:rPr>
            </w:pPr>
            <w:r w:rsidRPr="001970A1">
              <w:rPr>
                <w:i/>
              </w:rPr>
              <w:t xml:space="preserve">Understands what is meant by hazard and risk and how this applies to the workplace and considers working safely as an integral part of the job. Is able to undertake and complete risk assessments. </w:t>
            </w:r>
          </w:p>
          <w:p w:rsidR="0026196E" w:rsidP="003E7A2A" w:rsidRDefault="0026196E" w14:paraId="6DFB9E20" wp14:textId="77777777">
            <w:pPr>
              <w:spacing w:after="0" w:line="240" w:lineRule="auto"/>
              <w:contextualSpacing/>
              <w:mirrorIndents/>
              <w:rPr>
                <w:i/>
              </w:rPr>
            </w:pPr>
          </w:p>
          <w:p w:rsidR="0026196E" w:rsidP="003E7A2A" w:rsidRDefault="0026196E" w14:paraId="70DF9E56" wp14:textId="77777777">
            <w:pPr>
              <w:spacing w:after="0" w:line="240" w:lineRule="auto"/>
              <w:contextualSpacing/>
              <w:mirrorIndents/>
              <w:rPr>
                <w:i/>
              </w:rPr>
            </w:pPr>
          </w:p>
          <w:p w:rsidR="0026196E" w:rsidP="003E7A2A" w:rsidRDefault="0026196E" w14:paraId="44E871BC" wp14:textId="77777777">
            <w:pPr>
              <w:spacing w:after="0" w:line="240" w:lineRule="auto"/>
              <w:contextualSpacing/>
              <w:mirrorIndents/>
              <w:rPr>
                <w:i/>
              </w:rPr>
            </w:pPr>
          </w:p>
          <w:p w:rsidR="0026196E" w:rsidP="003E7A2A" w:rsidRDefault="0026196E" w14:paraId="144A5D23" wp14:textId="77777777">
            <w:pPr>
              <w:spacing w:after="0" w:line="240" w:lineRule="auto"/>
              <w:contextualSpacing/>
              <w:mirrorIndents/>
              <w:rPr>
                <w:i/>
              </w:rPr>
            </w:pPr>
          </w:p>
          <w:p w:rsidR="0026196E" w:rsidP="003E7A2A" w:rsidRDefault="0026196E" w14:paraId="738610EB" wp14:textId="77777777">
            <w:pPr>
              <w:spacing w:after="0" w:line="240" w:lineRule="auto"/>
              <w:contextualSpacing/>
              <w:mirrorIndents/>
              <w:rPr>
                <w:i/>
              </w:rPr>
            </w:pPr>
          </w:p>
          <w:p w:rsidR="0026196E" w:rsidP="003E7A2A" w:rsidRDefault="0026196E" w14:paraId="637805D2" wp14:textId="77777777">
            <w:pPr>
              <w:spacing w:after="0" w:line="240" w:lineRule="auto"/>
              <w:contextualSpacing/>
              <w:mirrorIndents/>
              <w:rPr>
                <w:i/>
              </w:rPr>
            </w:pPr>
          </w:p>
          <w:p w:rsidR="0026196E" w:rsidP="003E7A2A" w:rsidRDefault="0026196E" w14:paraId="463F29E8" wp14:textId="77777777">
            <w:pPr>
              <w:spacing w:after="0" w:line="240" w:lineRule="auto"/>
              <w:contextualSpacing/>
              <w:mirrorIndents/>
              <w:rPr>
                <w:i/>
              </w:rPr>
            </w:pPr>
          </w:p>
          <w:p w:rsidR="0026196E" w:rsidP="003E7A2A" w:rsidRDefault="0026196E" w14:paraId="3B7B4B86" wp14:textId="77777777">
            <w:pPr>
              <w:spacing w:after="0" w:line="240" w:lineRule="auto"/>
              <w:contextualSpacing/>
              <w:mirrorIndents/>
              <w:rPr>
                <w:i/>
              </w:rPr>
            </w:pPr>
          </w:p>
          <w:p w:rsidR="008162CD" w:rsidP="003E7A2A" w:rsidRDefault="008162CD" w14:paraId="3A0FF5F2" wp14:textId="77777777">
            <w:pPr>
              <w:spacing w:after="0" w:line="240" w:lineRule="auto"/>
              <w:contextualSpacing/>
              <w:mirrorIndents/>
              <w:rPr>
                <w:i/>
              </w:rPr>
            </w:pPr>
          </w:p>
          <w:p w:rsidRPr="0088226A" w:rsidR="008162CD" w:rsidP="003E7A2A" w:rsidRDefault="008162CD" w14:paraId="5630AD66" wp14:textId="77777777">
            <w:pPr>
              <w:spacing w:after="0" w:line="240" w:lineRule="auto"/>
              <w:contextualSpacing/>
              <w:mirrorIndents/>
              <w:rPr>
                <w:i/>
              </w:rPr>
            </w:pPr>
          </w:p>
        </w:tc>
      </w:tr>
      <w:tr xmlns:wp14="http://schemas.microsoft.com/office/word/2010/wordml" w:rsidRPr="008162CD" w:rsidR="008162CD" w:rsidTr="3D047447" w14:paraId="24109C5A" wp14:textId="77777777">
        <w:trPr>
          <w:trHeight w:val="375"/>
        </w:trPr>
        <w:tc>
          <w:tcPr>
            <w:tcW w:w="10682" w:type="dxa"/>
            <w:gridSpan w:val="7"/>
            <w:tcBorders>
              <w:bottom w:val="single" w:color="auto" w:sz="4" w:space="0"/>
            </w:tcBorders>
            <w:shd w:val="clear" w:color="auto" w:fill="FBD4B4"/>
            <w:tcMar/>
            <w:hideMark/>
          </w:tcPr>
          <w:p w:rsidRPr="008162CD" w:rsidR="008162CD" w:rsidP="008162CD" w:rsidRDefault="008162CD" w14:paraId="4F4D3776" wp14:textId="77777777">
            <w:pPr>
              <w:spacing w:after="0" w:line="240" w:lineRule="auto"/>
              <w:contextualSpacing/>
              <w:mirrorIndents/>
              <w:rPr>
                <w:b/>
                <w:bCs/>
              </w:rPr>
            </w:pPr>
            <w:r w:rsidRPr="008162CD">
              <w:rPr>
                <w:b/>
                <w:bCs/>
              </w:rPr>
              <w:t>Management and Leadership Competencies</w:t>
            </w:r>
          </w:p>
        </w:tc>
      </w:tr>
      <w:tr xmlns:wp14="http://schemas.microsoft.com/office/word/2010/wordml" w:rsidRPr="008162CD" w:rsidR="008162CD" w:rsidTr="3D047447" w14:paraId="1FBB5504" wp14:textId="77777777">
        <w:trPr>
          <w:trHeight w:val="1485"/>
        </w:trPr>
        <w:tc>
          <w:tcPr>
            <w:tcW w:w="2238" w:type="dxa"/>
            <w:shd w:val="clear" w:color="auto" w:fill="D9D9D9" w:themeFill="background1" w:themeFillShade="D9"/>
            <w:tcMar/>
            <w:hideMark/>
          </w:tcPr>
          <w:p w:rsidRPr="008162CD" w:rsidR="008162CD" w:rsidP="008162CD" w:rsidRDefault="008162CD" w14:paraId="3D279920" wp14:textId="77777777">
            <w:pPr>
              <w:spacing w:after="0" w:line="240" w:lineRule="auto"/>
              <w:contextualSpacing/>
              <w:mirrorIndents/>
              <w:rPr>
                <w:b/>
                <w:bCs/>
                <w:i/>
              </w:rPr>
            </w:pPr>
            <w:r w:rsidRPr="008162CD">
              <w:rPr>
                <w:b/>
                <w:bCs/>
                <w:i/>
              </w:rPr>
              <w:t>Setting Direction</w:t>
            </w:r>
          </w:p>
        </w:tc>
        <w:tc>
          <w:tcPr>
            <w:tcW w:w="8444" w:type="dxa"/>
            <w:gridSpan w:val="6"/>
            <w:shd w:val="clear" w:color="auto" w:fill="D9D9D9" w:themeFill="background1" w:themeFillShade="D9"/>
            <w:tcMar/>
            <w:hideMark/>
          </w:tcPr>
          <w:p w:rsidRPr="008162CD" w:rsidR="008162CD" w:rsidP="008162CD" w:rsidRDefault="008162CD" w14:paraId="7DCFD9B4" wp14:textId="77777777">
            <w:pPr>
              <w:spacing w:after="0" w:line="240" w:lineRule="auto"/>
              <w:contextualSpacing/>
              <w:mirrorIndents/>
              <w:rPr>
                <w:i/>
              </w:rPr>
            </w:pPr>
            <w:r w:rsidRPr="008162CD">
              <w:rPr>
                <w:i/>
              </w:rPr>
              <w:t>Supports the delivery The Authority's organisational objectives ,vision, mission &amp; strategies; translates strategies into realistic and workable solutions; ensures that decisions are aligned to the organisational strategy</w:t>
            </w:r>
          </w:p>
        </w:tc>
      </w:tr>
      <w:tr xmlns:wp14="http://schemas.microsoft.com/office/word/2010/wordml" w:rsidRPr="008162CD" w:rsidR="008162CD" w:rsidTr="3D047447" w14:paraId="3BA9A090" wp14:textId="77777777">
        <w:trPr>
          <w:trHeight w:val="945"/>
        </w:trPr>
        <w:tc>
          <w:tcPr>
            <w:tcW w:w="2238" w:type="dxa"/>
            <w:shd w:val="clear" w:color="auto" w:fill="D9D9D9" w:themeFill="background1" w:themeFillShade="D9"/>
            <w:tcMar/>
            <w:hideMark/>
          </w:tcPr>
          <w:p w:rsidRPr="008162CD" w:rsidR="008162CD" w:rsidP="004863EE" w:rsidRDefault="008162CD" w14:paraId="7F663274" wp14:textId="77777777">
            <w:pPr>
              <w:spacing w:after="0" w:line="240" w:lineRule="auto"/>
              <w:contextualSpacing/>
              <w:mirrorIndents/>
              <w:rPr>
                <w:b/>
                <w:bCs/>
                <w:i/>
              </w:rPr>
            </w:pPr>
            <w:r w:rsidRPr="008162CD">
              <w:rPr>
                <w:b/>
                <w:bCs/>
                <w:i/>
              </w:rPr>
              <w:t xml:space="preserve">Level: </w:t>
            </w:r>
            <w:r>
              <w:rPr>
                <w:b/>
                <w:bCs/>
                <w:i/>
              </w:rPr>
              <w:t>Managers</w:t>
            </w:r>
          </w:p>
        </w:tc>
        <w:tc>
          <w:tcPr>
            <w:tcW w:w="8444" w:type="dxa"/>
            <w:gridSpan w:val="6"/>
            <w:shd w:val="clear" w:color="auto" w:fill="D9D9D9" w:themeFill="background1" w:themeFillShade="D9"/>
            <w:tcMar/>
            <w:hideMark/>
          </w:tcPr>
          <w:p w:rsidRPr="008162CD" w:rsidR="008162CD" w:rsidP="008162CD" w:rsidRDefault="004863EE" w14:paraId="77703690" wp14:textId="77777777">
            <w:pPr>
              <w:spacing w:after="0" w:line="240" w:lineRule="auto"/>
              <w:contextualSpacing/>
              <w:mirrorIndents/>
              <w:rPr>
                <w:i/>
              </w:rPr>
            </w:pPr>
            <w:r w:rsidRPr="004863EE">
              <w:rPr>
                <w:i/>
              </w:rPr>
              <w:t>Ensures that departmental, team and individual objectives are aligned to the organisation’s broader strategies and long-term direction</w:t>
            </w:r>
          </w:p>
        </w:tc>
      </w:tr>
      <w:tr xmlns:wp14="http://schemas.microsoft.com/office/word/2010/wordml" w:rsidRPr="008162CD" w:rsidR="008162CD" w:rsidTr="3D047447" w14:paraId="759186D9" wp14:textId="77777777">
        <w:trPr>
          <w:trHeight w:val="1515"/>
        </w:trPr>
        <w:tc>
          <w:tcPr>
            <w:tcW w:w="2238" w:type="dxa"/>
            <w:shd w:val="clear" w:color="auto" w:fill="D9D9D9" w:themeFill="background1" w:themeFillShade="D9"/>
            <w:tcMar/>
            <w:hideMark/>
          </w:tcPr>
          <w:p w:rsidRPr="008162CD" w:rsidR="008162CD" w:rsidP="008162CD" w:rsidRDefault="008162CD" w14:paraId="09FDF904" wp14:textId="77777777">
            <w:pPr>
              <w:spacing w:after="0" w:line="240" w:lineRule="auto"/>
              <w:contextualSpacing/>
              <w:mirrorIndents/>
              <w:rPr>
                <w:b/>
                <w:bCs/>
                <w:i/>
              </w:rPr>
            </w:pPr>
            <w:r w:rsidRPr="008162CD">
              <w:rPr>
                <w:b/>
                <w:bCs/>
                <w:i/>
              </w:rPr>
              <w:t>Leading &amp; Developing Others</w:t>
            </w:r>
          </w:p>
        </w:tc>
        <w:tc>
          <w:tcPr>
            <w:tcW w:w="8444" w:type="dxa"/>
            <w:gridSpan w:val="6"/>
            <w:shd w:val="clear" w:color="auto" w:fill="D9D9D9" w:themeFill="background1" w:themeFillShade="D9"/>
            <w:tcMar/>
            <w:hideMark/>
          </w:tcPr>
          <w:p w:rsidRPr="008162CD" w:rsidR="008162CD" w:rsidP="008162CD" w:rsidRDefault="008162CD" w14:paraId="07996B75" wp14:textId="77777777">
            <w:pPr>
              <w:spacing w:after="0" w:line="240" w:lineRule="auto"/>
              <w:contextualSpacing/>
              <w:mirrorIndents/>
              <w:rPr>
                <w:i/>
              </w:rPr>
            </w:pPr>
            <w:r w:rsidRPr="008162CD">
              <w:rPr>
                <w:i/>
              </w:rPr>
              <w:t>Leads, inspires and motivates individuals and teams; provides a clear vision, sense of purpose and direction in a way that people understand and buy into; ensures that others understand how to align their efforts to the Authority's objectives;  is approachable and supportive;  tackles poor performance and encourages people to reach their full potential.</w:t>
            </w:r>
          </w:p>
        </w:tc>
      </w:tr>
      <w:tr xmlns:wp14="http://schemas.microsoft.com/office/word/2010/wordml" w:rsidRPr="008162CD" w:rsidR="008162CD" w:rsidTr="3D047447" w14:paraId="66BF96BD" wp14:textId="77777777">
        <w:trPr>
          <w:trHeight w:val="990"/>
        </w:trPr>
        <w:tc>
          <w:tcPr>
            <w:tcW w:w="2238" w:type="dxa"/>
            <w:shd w:val="clear" w:color="auto" w:fill="D9D9D9" w:themeFill="background1" w:themeFillShade="D9"/>
            <w:tcMar/>
            <w:hideMark/>
          </w:tcPr>
          <w:p w:rsidRPr="008162CD" w:rsidR="008162CD" w:rsidP="004863EE" w:rsidRDefault="008162CD" w14:paraId="7A92F264" wp14:textId="77777777">
            <w:pPr>
              <w:spacing w:after="0" w:line="240" w:lineRule="auto"/>
              <w:contextualSpacing/>
              <w:mirrorIndents/>
              <w:rPr>
                <w:b/>
                <w:bCs/>
                <w:i/>
              </w:rPr>
            </w:pPr>
            <w:r w:rsidRPr="008162CD">
              <w:rPr>
                <w:b/>
                <w:bCs/>
                <w:i/>
              </w:rPr>
              <w:t xml:space="preserve">Level: </w:t>
            </w:r>
            <w:r>
              <w:rPr>
                <w:b/>
                <w:bCs/>
                <w:i/>
              </w:rPr>
              <w:t>Managers</w:t>
            </w:r>
          </w:p>
        </w:tc>
        <w:tc>
          <w:tcPr>
            <w:tcW w:w="8444" w:type="dxa"/>
            <w:gridSpan w:val="6"/>
            <w:shd w:val="clear" w:color="auto" w:fill="D9D9D9" w:themeFill="background1" w:themeFillShade="D9"/>
            <w:tcMar/>
            <w:hideMark/>
          </w:tcPr>
          <w:p w:rsidRPr="008162CD" w:rsidR="008162CD" w:rsidP="008162CD" w:rsidRDefault="004863EE" w14:paraId="78D4C0D0" wp14:textId="77777777">
            <w:pPr>
              <w:spacing w:after="0" w:line="240" w:lineRule="auto"/>
              <w:contextualSpacing/>
              <w:mirrorIndents/>
              <w:rPr>
                <w:i/>
              </w:rPr>
            </w:pPr>
            <w:r w:rsidRPr="004863EE">
              <w:rPr>
                <w:i/>
              </w:rPr>
              <w:t>Inspires others to commit to the organisations strategies and objectives.  Proactively coaches and develops others.</w:t>
            </w:r>
          </w:p>
        </w:tc>
      </w:tr>
      <w:tr xmlns:wp14="http://schemas.microsoft.com/office/word/2010/wordml" w:rsidRPr="008162CD" w:rsidR="008162CD" w:rsidTr="3D047447" w14:paraId="2E5ACBC4" wp14:textId="77777777">
        <w:trPr>
          <w:trHeight w:val="1515"/>
        </w:trPr>
        <w:tc>
          <w:tcPr>
            <w:tcW w:w="2238" w:type="dxa"/>
            <w:shd w:val="clear" w:color="auto" w:fill="D9D9D9" w:themeFill="background1" w:themeFillShade="D9"/>
            <w:tcMar/>
            <w:hideMark/>
          </w:tcPr>
          <w:p w:rsidRPr="008162CD" w:rsidR="008162CD" w:rsidP="008162CD" w:rsidRDefault="008162CD" w14:paraId="665C8320" wp14:textId="77777777">
            <w:pPr>
              <w:spacing w:after="0" w:line="240" w:lineRule="auto"/>
              <w:contextualSpacing/>
              <w:mirrorIndents/>
              <w:rPr>
                <w:b/>
                <w:bCs/>
                <w:i/>
              </w:rPr>
            </w:pPr>
            <w:r w:rsidRPr="008162CD">
              <w:rPr>
                <w:b/>
                <w:bCs/>
                <w:i/>
              </w:rPr>
              <w:t>Management Behavioural Safety Competency</w:t>
            </w:r>
          </w:p>
        </w:tc>
        <w:tc>
          <w:tcPr>
            <w:tcW w:w="8444" w:type="dxa"/>
            <w:gridSpan w:val="6"/>
            <w:shd w:val="clear" w:color="auto" w:fill="D9D9D9" w:themeFill="background1" w:themeFillShade="D9"/>
            <w:tcMar/>
            <w:hideMark/>
          </w:tcPr>
          <w:p w:rsidRPr="008162CD" w:rsidR="008162CD" w:rsidP="008162CD" w:rsidRDefault="008162CD" w14:paraId="05DD36EF" wp14:textId="77777777">
            <w:pPr>
              <w:spacing w:after="0" w:line="240" w:lineRule="auto"/>
              <w:contextualSpacing/>
              <w:mirrorIndents/>
              <w:rPr>
                <w:i/>
              </w:rPr>
            </w:pPr>
            <w:r w:rsidRPr="008162CD">
              <w:rPr>
                <w:i/>
              </w:rPr>
              <w:t>Visibly applying the Authority's Safety, Health and Environment policy, taking responsibility for the management of personnel ensuring their safety in the workplace, ensuring any potential environmental impacts from the Authority's activities associated with their work are minimised in accordance with the environmental policy and procedure.</w:t>
            </w:r>
          </w:p>
        </w:tc>
      </w:tr>
      <w:tr xmlns:wp14="http://schemas.microsoft.com/office/word/2010/wordml" w:rsidRPr="008162CD" w:rsidR="008162CD" w:rsidTr="3D047447" w14:paraId="028DA409" wp14:textId="77777777">
        <w:trPr>
          <w:trHeight w:val="1485"/>
        </w:trPr>
        <w:tc>
          <w:tcPr>
            <w:tcW w:w="2238" w:type="dxa"/>
            <w:shd w:val="clear" w:color="auto" w:fill="D9D9D9" w:themeFill="background1" w:themeFillShade="D9"/>
            <w:tcMar/>
            <w:hideMark/>
          </w:tcPr>
          <w:p w:rsidRPr="008162CD" w:rsidR="008162CD" w:rsidP="004863EE" w:rsidRDefault="008162CD" w14:paraId="62F8C008" wp14:textId="77777777">
            <w:pPr>
              <w:spacing w:after="0" w:line="240" w:lineRule="auto"/>
              <w:contextualSpacing/>
              <w:mirrorIndents/>
              <w:rPr>
                <w:b/>
                <w:bCs/>
                <w:i/>
              </w:rPr>
            </w:pPr>
            <w:r w:rsidRPr="008162CD">
              <w:rPr>
                <w:b/>
                <w:bCs/>
                <w:i/>
              </w:rPr>
              <w:t xml:space="preserve">Level: </w:t>
            </w:r>
            <w:r>
              <w:rPr>
                <w:b/>
                <w:bCs/>
                <w:i/>
              </w:rPr>
              <w:t>Managers</w:t>
            </w:r>
          </w:p>
        </w:tc>
        <w:tc>
          <w:tcPr>
            <w:tcW w:w="8444" w:type="dxa"/>
            <w:gridSpan w:val="6"/>
            <w:shd w:val="clear" w:color="auto" w:fill="D9D9D9" w:themeFill="background1" w:themeFillShade="D9"/>
            <w:tcMar/>
            <w:hideMark/>
          </w:tcPr>
          <w:p w:rsidRPr="008162CD" w:rsidR="008162CD" w:rsidP="008162CD" w:rsidRDefault="004863EE" w14:paraId="7FBA9293" wp14:textId="77777777">
            <w:pPr>
              <w:spacing w:after="0" w:line="240" w:lineRule="auto"/>
              <w:contextualSpacing/>
              <w:mirrorIndents/>
              <w:rPr>
                <w:i/>
              </w:rPr>
            </w:pPr>
            <w:r w:rsidRPr="004863EE">
              <w:rPr>
                <w:i/>
              </w:rPr>
              <w:t>Actively gives feedback on safety and environment policy and procedure to improve performance. Engages with workforce on management of safety and monitors safety performance. Inspires confidence in their team with respect to efficient safe working.</w:t>
            </w:r>
          </w:p>
        </w:tc>
      </w:tr>
      <w:tr xmlns:wp14="http://schemas.microsoft.com/office/word/2010/wordml" w:rsidRPr="008162CD" w:rsidR="008162CD" w:rsidTr="3D047447" w14:paraId="367C6BA1" wp14:textId="77777777">
        <w:trPr>
          <w:trHeight w:val="705"/>
        </w:trPr>
        <w:tc>
          <w:tcPr>
            <w:tcW w:w="10682" w:type="dxa"/>
            <w:gridSpan w:val="7"/>
            <w:shd w:val="clear" w:color="auto" w:fill="D9D9D9" w:themeFill="background1" w:themeFillShade="D9"/>
            <w:tcMar/>
            <w:hideMark/>
          </w:tcPr>
          <w:p w:rsidRPr="008162CD" w:rsidR="008162CD" w:rsidP="008162CD" w:rsidRDefault="008162CD" w14:paraId="5CE9B6DA" wp14:textId="77777777">
            <w:pPr>
              <w:spacing w:after="0" w:line="240" w:lineRule="auto"/>
              <w:contextualSpacing/>
              <w:mirrorIndents/>
              <w:rPr>
                <w:i/>
              </w:rPr>
            </w:pPr>
            <w:r w:rsidRPr="008162CD">
              <w:rPr>
                <w:i/>
              </w:rPr>
              <w:t xml:space="preserve">The post holder may be required to undertake any other duties that are reasonable and commensurate with this role that may not be specifically referred to in this document. </w:t>
            </w:r>
          </w:p>
        </w:tc>
      </w:tr>
      <w:tr xmlns:wp14="http://schemas.microsoft.com/office/word/2010/wordml" w:rsidRPr="008162CD" w:rsidR="008162CD" w:rsidTr="3D047447" w14:paraId="447B9A6C" wp14:textId="77777777">
        <w:trPr>
          <w:trHeight w:val="705"/>
        </w:trPr>
        <w:tc>
          <w:tcPr>
            <w:tcW w:w="10682" w:type="dxa"/>
            <w:gridSpan w:val="7"/>
            <w:shd w:val="clear" w:color="auto" w:fill="D9D9D9" w:themeFill="background1" w:themeFillShade="D9"/>
            <w:tcMar/>
            <w:hideMark/>
          </w:tcPr>
          <w:p w:rsidRPr="008162CD" w:rsidR="008162CD" w:rsidP="008162CD" w:rsidRDefault="008162CD" w14:paraId="55943987" wp14:textId="77777777">
            <w:pPr>
              <w:spacing w:after="0" w:line="240" w:lineRule="auto"/>
              <w:contextualSpacing/>
              <w:mirrorIndents/>
              <w:rPr>
                <w:i/>
              </w:rPr>
            </w:pPr>
            <w:r w:rsidRPr="008162CD">
              <w:rPr>
                <w:i/>
              </w:rPr>
              <w:t xml:space="preserve">Line managers are responsible for deciding upon the content of the job description, but where possible and relevant will take into account the views of the post holder. </w:t>
            </w:r>
          </w:p>
        </w:tc>
      </w:tr>
    </w:tbl>
    <w:p xmlns:wp14="http://schemas.microsoft.com/office/word/2010/wordml" w:rsidR="00576830" w:rsidP="00843D7C" w:rsidRDefault="00576830" w14:paraId="61829076" wp14:textId="77777777">
      <w:pPr>
        <w:spacing w:after="0" w:line="240" w:lineRule="auto"/>
        <w:contextualSpacing/>
        <w:mirrorIndents/>
      </w:pPr>
    </w:p>
    <w:sectPr w:rsidR="00576830" w:rsidSect="000F164F">
      <w:headerReference w:type="default" r:id="rId9"/>
      <w:footerReference w:type="default" r:id="rId10"/>
      <w:pgSz w:w="11906" w:h="16838" w:orient="portrait"/>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A0673" w:rsidP="007E439C" w:rsidRDefault="00EA0673" w14:paraId="2BA226A1" wp14:textId="77777777">
      <w:pPr>
        <w:spacing w:after="0" w:line="240" w:lineRule="auto"/>
      </w:pPr>
      <w:r>
        <w:separator/>
      </w:r>
    </w:p>
  </w:endnote>
  <w:endnote w:type="continuationSeparator" w:id="0">
    <w:p xmlns:wp14="http://schemas.microsoft.com/office/word/2010/wordml" w:rsidR="00EA0673" w:rsidP="007E439C" w:rsidRDefault="00EA0673" w14:paraId="17AD93B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F164F" w:rsidRDefault="000F164F" w14:paraId="15EC428A" wp14:textId="77777777">
    <w:pPr>
      <w:pStyle w:val="Footer"/>
      <w:jc w:val="center"/>
    </w:pPr>
    <w:r>
      <w:fldChar w:fldCharType="begin"/>
    </w:r>
    <w:r>
      <w:instrText xml:space="preserve"> PAGE   \* MERGEFORMAT </w:instrText>
    </w:r>
    <w:r>
      <w:fldChar w:fldCharType="separate"/>
    </w:r>
    <w:r w:rsidR="00DE5865">
      <w:rPr>
        <w:noProof/>
      </w:rPr>
      <w:t>7</w:t>
    </w:r>
    <w:r>
      <w:rPr>
        <w:noProof/>
      </w:rPr>
      <w:fldChar w:fldCharType="end"/>
    </w:r>
  </w:p>
  <w:p xmlns:wp14="http://schemas.microsoft.com/office/word/2010/wordml" w:rsidR="000F164F" w:rsidRDefault="000F164F" w14:paraId="2DBF0D7D"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A0673" w:rsidP="007E439C" w:rsidRDefault="00EA0673" w14:paraId="0DE4B5B7" wp14:textId="77777777">
      <w:pPr>
        <w:spacing w:after="0" w:line="240" w:lineRule="auto"/>
      </w:pPr>
      <w:r>
        <w:separator/>
      </w:r>
    </w:p>
  </w:footnote>
  <w:footnote w:type="continuationSeparator" w:id="0">
    <w:p xmlns:wp14="http://schemas.microsoft.com/office/word/2010/wordml" w:rsidR="00EA0673" w:rsidP="007E439C" w:rsidRDefault="00EA0673" w14:paraId="66204FF1"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E439C" w:rsidP="007E439C" w:rsidRDefault="00556239" w14:paraId="01E7BACB" wp14:textId="77777777">
    <w:pPr>
      <w:pStyle w:val="Header"/>
      <w:jc w:val="center"/>
    </w:pPr>
    <w:r>
      <w:t>Enginee</w:t>
    </w:r>
    <w:r w:rsidR="00FA70E5">
      <w:t>ring</w:t>
    </w:r>
    <w:r w:rsidR="00EE196D">
      <w:t xml:space="preserve"> </w:t>
    </w:r>
    <w:r w:rsidR="001970A1">
      <w:t xml:space="preserve">– Level </w:t>
    </w:r>
    <w:r w:rsidR="00FA70E5">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06E"/>
    <w:multiLevelType w:val="hybridMultilevel"/>
    <w:tmpl w:val="56A8CB6E"/>
    <w:lvl w:ilvl="0" w:tplc="08B45618">
      <w:numFmt w:val="bullet"/>
      <w:lvlText w:val="•"/>
      <w:lvlJc w:val="left"/>
      <w:pPr>
        <w:ind w:left="720" w:hanging="360"/>
      </w:pPr>
      <w:rPr>
        <w:rFonts w:hint="default" w:ascii="Calibri" w:hAnsi="Calibri" w:eastAsia="MS Mincho"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E4A57EB"/>
    <w:multiLevelType w:val="hybridMultilevel"/>
    <w:tmpl w:val="4496B7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C074F44"/>
    <w:multiLevelType w:val="hybridMultilevel"/>
    <w:tmpl w:val="18FCD38A"/>
    <w:lvl w:ilvl="0" w:tplc="08B45618">
      <w:numFmt w:val="bullet"/>
      <w:lvlText w:val="•"/>
      <w:lvlJc w:val="left"/>
      <w:pPr>
        <w:ind w:left="720" w:hanging="360"/>
      </w:pPr>
      <w:rPr>
        <w:rFonts w:hint="default" w:ascii="Calibri" w:hAnsi="Calibri" w:eastAsia="MS Mincho"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66F113E"/>
    <w:multiLevelType w:val="hybridMultilevel"/>
    <w:tmpl w:val="45EE1040"/>
    <w:lvl w:ilvl="0">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9361763"/>
    <w:multiLevelType w:val="hybridMultilevel"/>
    <w:tmpl w:val="C2B63AC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93C785E"/>
    <w:multiLevelType w:val="hybridMultilevel"/>
    <w:tmpl w:val="ED068AD4"/>
    <w:lvl w:ilvl="0" w:tplc="08B45618">
      <w:numFmt w:val="bullet"/>
      <w:lvlText w:val="•"/>
      <w:lvlJc w:val="left"/>
      <w:pPr>
        <w:ind w:left="720" w:hanging="360"/>
      </w:pPr>
      <w:rPr>
        <w:rFonts w:hint="default" w:ascii="Calibri" w:hAnsi="Calibri" w:eastAsia="MS Mincho"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A817671"/>
    <w:multiLevelType w:val="hybridMultilevel"/>
    <w:tmpl w:val="FF20FE98"/>
    <w:lvl w:ilvl="0" w:tplc="926232F2">
      <w:numFmt w:val="bullet"/>
      <w:lvlText w:val="•"/>
      <w:lvlJc w:val="left"/>
      <w:pPr>
        <w:ind w:left="720" w:hanging="360"/>
      </w:pPr>
      <w:rPr>
        <w:rFonts w:hint="default" w:ascii="Calibri" w:hAnsi="Calibri" w:eastAsia="MS Mincho"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AA64F16"/>
    <w:multiLevelType w:val="hybridMultilevel"/>
    <w:tmpl w:val="689458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9F819F0"/>
    <w:multiLevelType w:val="hybridMultilevel"/>
    <w:tmpl w:val="9822FB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7B040A51"/>
    <w:multiLevelType w:val="hybridMultilevel"/>
    <w:tmpl w:val="FDE25D5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7BB655A0"/>
    <w:multiLevelType w:val="hybridMultilevel"/>
    <w:tmpl w:val="297E4502"/>
    <w:lvl w:ilvl="0" w:tplc="08B45618">
      <w:numFmt w:val="bullet"/>
      <w:lvlText w:val="•"/>
      <w:lvlJc w:val="left"/>
      <w:pPr>
        <w:ind w:left="360" w:hanging="360"/>
      </w:pPr>
      <w:rPr>
        <w:rFonts w:hint="default" w:ascii="Calibri" w:hAnsi="Calibri" w:eastAsia="MS Mincho" w:cs="Times New Roman"/>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7E764670"/>
    <w:multiLevelType w:val="hybridMultilevel"/>
    <w:tmpl w:val="F07C67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8"/>
  </w:num>
  <w:num w:numId="2">
    <w:abstractNumId w:val="3"/>
  </w:num>
  <w:num w:numId="3">
    <w:abstractNumId w:val="11"/>
  </w:num>
  <w:num w:numId="4">
    <w:abstractNumId w:val="9"/>
  </w:num>
  <w:num w:numId="5">
    <w:abstractNumId w:val="7"/>
  </w:num>
  <w:num w:numId="6">
    <w:abstractNumId w:val="1"/>
  </w:num>
  <w:num w:numId="7">
    <w:abstractNumId w:val="4"/>
  </w:num>
  <w:num w:numId="8">
    <w:abstractNumId w:val="0"/>
  </w:num>
  <w:num w:numId="9">
    <w:abstractNumId w:val="10"/>
  </w:num>
  <w:num w:numId="10">
    <w:abstractNumId w:val="6"/>
  </w:num>
  <w:num w:numId="11">
    <w:abstractNumId w:val="5"/>
  </w:num>
  <w:num w:numId="1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2A"/>
    <w:rsid w:val="00001B1A"/>
    <w:rsid w:val="000254AB"/>
    <w:rsid w:val="0003496A"/>
    <w:rsid w:val="00034FF4"/>
    <w:rsid w:val="0004518C"/>
    <w:rsid w:val="000610D1"/>
    <w:rsid w:val="000771FB"/>
    <w:rsid w:val="000914D2"/>
    <w:rsid w:val="00096BB1"/>
    <w:rsid w:val="000C63BB"/>
    <w:rsid w:val="000E1FA2"/>
    <w:rsid w:val="000F164F"/>
    <w:rsid w:val="000F7BA7"/>
    <w:rsid w:val="001038C8"/>
    <w:rsid w:val="001249CF"/>
    <w:rsid w:val="0013372D"/>
    <w:rsid w:val="00154069"/>
    <w:rsid w:val="0017149A"/>
    <w:rsid w:val="001970A1"/>
    <w:rsid w:val="001A3933"/>
    <w:rsid w:val="001B3BAD"/>
    <w:rsid w:val="001C448E"/>
    <w:rsid w:val="001E5119"/>
    <w:rsid w:val="001F7D28"/>
    <w:rsid w:val="002025A4"/>
    <w:rsid w:val="002221F5"/>
    <w:rsid w:val="00223F83"/>
    <w:rsid w:val="00250F5F"/>
    <w:rsid w:val="0026196E"/>
    <w:rsid w:val="00267969"/>
    <w:rsid w:val="002719EB"/>
    <w:rsid w:val="002A4143"/>
    <w:rsid w:val="002B09EC"/>
    <w:rsid w:val="00356F8A"/>
    <w:rsid w:val="003A28F8"/>
    <w:rsid w:val="003E7A2A"/>
    <w:rsid w:val="003F62E4"/>
    <w:rsid w:val="00402582"/>
    <w:rsid w:val="004738B0"/>
    <w:rsid w:val="00475593"/>
    <w:rsid w:val="004863EE"/>
    <w:rsid w:val="004919D4"/>
    <w:rsid w:val="004A1A2A"/>
    <w:rsid w:val="004A6F3A"/>
    <w:rsid w:val="00505AE9"/>
    <w:rsid w:val="00505E85"/>
    <w:rsid w:val="00556239"/>
    <w:rsid w:val="00557818"/>
    <w:rsid w:val="00576830"/>
    <w:rsid w:val="0058264F"/>
    <w:rsid w:val="005922B0"/>
    <w:rsid w:val="005D115E"/>
    <w:rsid w:val="005E05BD"/>
    <w:rsid w:val="00613D25"/>
    <w:rsid w:val="006327C5"/>
    <w:rsid w:val="0063464C"/>
    <w:rsid w:val="00646CB7"/>
    <w:rsid w:val="0069112B"/>
    <w:rsid w:val="00714002"/>
    <w:rsid w:val="007430FE"/>
    <w:rsid w:val="00765D7F"/>
    <w:rsid w:val="007869D0"/>
    <w:rsid w:val="007B0307"/>
    <w:rsid w:val="007E439C"/>
    <w:rsid w:val="007F3611"/>
    <w:rsid w:val="00805E83"/>
    <w:rsid w:val="008162CD"/>
    <w:rsid w:val="008374B7"/>
    <w:rsid w:val="00843D7C"/>
    <w:rsid w:val="008551EE"/>
    <w:rsid w:val="008811E8"/>
    <w:rsid w:val="0088226A"/>
    <w:rsid w:val="008A3706"/>
    <w:rsid w:val="008C7379"/>
    <w:rsid w:val="00914553"/>
    <w:rsid w:val="00967CD8"/>
    <w:rsid w:val="00984B5B"/>
    <w:rsid w:val="009B0623"/>
    <w:rsid w:val="009C5C0A"/>
    <w:rsid w:val="009E1E23"/>
    <w:rsid w:val="009E2857"/>
    <w:rsid w:val="00A05D78"/>
    <w:rsid w:val="00A54D26"/>
    <w:rsid w:val="00A56EF1"/>
    <w:rsid w:val="00A71539"/>
    <w:rsid w:val="00A87A0A"/>
    <w:rsid w:val="00AC112C"/>
    <w:rsid w:val="00AC3979"/>
    <w:rsid w:val="00AD49B6"/>
    <w:rsid w:val="00AD4A32"/>
    <w:rsid w:val="00AF4BEE"/>
    <w:rsid w:val="00B15324"/>
    <w:rsid w:val="00B22014"/>
    <w:rsid w:val="00B91C5A"/>
    <w:rsid w:val="00C05488"/>
    <w:rsid w:val="00C17947"/>
    <w:rsid w:val="00C53FE2"/>
    <w:rsid w:val="00C81E3A"/>
    <w:rsid w:val="00CA097D"/>
    <w:rsid w:val="00CA1CEB"/>
    <w:rsid w:val="00CB5423"/>
    <w:rsid w:val="00CE3E17"/>
    <w:rsid w:val="00D45366"/>
    <w:rsid w:val="00D674DC"/>
    <w:rsid w:val="00DA460E"/>
    <w:rsid w:val="00DE26A6"/>
    <w:rsid w:val="00DE5865"/>
    <w:rsid w:val="00E31DBC"/>
    <w:rsid w:val="00E62CB4"/>
    <w:rsid w:val="00EA0673"/>
    <w:rsid w:val="00EA6179"/>
    <w:rsid w:val="00EB568E"/>
    <w:rsid w:val="00EB605D"/>
    <w:rsid w:val="00EC0746"/>
    <w:rsid w:val="00EE196D"/>
    <w:rsid w:val="00EE23BC"/>
    <w:rsid w:val="00EE25BA"/>
    <w:rsid w:val="00F0120C"/>
    <w:rsid w:val="00F140BA"/>
    <w:rsid w:val="00F1471C"/>
    <w:rsid w:val="00F24679"/>
    <w:rsid w:val="00F40FE7"/>
    <w:rsid w:val="00FA5EB9"/>
    <w:rsid w:val="00FA70E5"/>
    <w:rsid w:val="00FC0184"/>
    <w:rsid w:val="00FD0579"/>
    <w:rsid w:val="3D04744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1533889-5A11-4296-AADB-9EE57F5172EF}"/>
  <w14:docId w14:val="7B584F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MS Mincho"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00" w:line="276" w:lineRule="auto"/>
    </w:pPr>
    <w:rPr>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4A1A2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E439C"/>
    <w:pPr>
      <w:tabs>
        <w:tab w:val="center" w:pos="4513"/>
        <w:tab w:val="right" w:pos="9026"/>
      </w:tabs>
    </w:pPr>
  </w:style>
  <w:style w:type="character" w:styleId="HeaderChar" w:customStyle="1">
    <w:name w:val="Header Char"/>
    <w:link w:val="Header"/>
    <w:uiPriority w:val="99"/>
    <w:rsid w:val="007E439C"/>
    <w:rPr>
      <w:sz w:val="22"/>
      <w:szCs w:val="22"/>
    </w:rPr>
  </w:style>
  <w:style w:type="paragraph" w:styleId="Footer">
    <w:name w:val="footer"/>
    <w:basedOn w:val="Normal"/>
    <w:link w:val="FooterChar"/>
    <w:uiPriority w:val="99"/>
    <w:unhideWhenUsed/>
    <w:rsid w:val="007E439C"/>
    <w:pPr>
      <w:tabs>
        <w:tab w:val="center" w:pos="4513"/>
        <w:tab w:val="right" w:pos="9026"/>
      </w:tabs>
    </w:pPr>
  </w:style>
  <w:style w:type="character" w:styleId="FooterChar" w:customStyle="1">
    <w:name w:val="Footer Char"/>
    <w:link w:val="Footer"/>
    <w:uiPriority w:val="99"/>
    <w:rsid w:val="007E439C"/>
    <w:rPr>
      <w:sz w:val="22"/>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49169">
      <w:bodyDiv w:val="1"/>
      <w:marLeft w:val="0"/>
      <w:marRight w:val="0"/>
      <w:marTop w:val="0"/>
      <w:marBottom w:val="0"/>
      <w:divBdr>
        <w:top w:val="none" w:sz="0" w:space="0" w:color="auto"/>
        <w:left w:val="none" w:sz="0" w:space="0" w:color="auto"/>
        <w:bottom w:val="none" w:sz="0" w:space="0" w:color="auto"/>
        <w:right w:val="none" w:sz="0" w:space="0" w:color="auto"/>
      </w:divBdr>
    </w:div>
    <w:div w:id="1222978981">
      <w:bodyDiv w:val="1"/>
      <w:marLeft w:val="0"/>
      <w:marRight w:val="0"/>
      <w:marTop w:val="0"/>
      <w:marBottom w:val="0"/>
      <w:divBdr>
        <w:top w:val="none" w:sz="0" w:space="0" w:color="auto"/>
        <w:left w:val="none" w:sz="0" w:space="0" w:color="auto"/>
        <w:bottom w:val="none" w:sz="0" w:space="0" w:color="auto"/>
        <w:right w:val="none" w:sz="0" w:space="0" w:color="auto"/>
      </w:divBdr>
    </w:div>
    <w:div w:id="1485314642">
      <w:bodyDiv w:val="1"/>
      <w:marLeft w:val="0"/>
      <w:marRight w:val="0"/>
      <w:marTop w:val="0"/>
      <w:marBottom w:val="0"/>
      <w:divBdr>
        <w:top w:val="none" w:sz="0" w:space="0" w:color="auto"/>
        <w:left w:val="none" w:sz="0" w:space="0" w:color="auto"/>
        <w:bottom w:val="none" w:sz="0" w:space="0" w:color="auto"/>
        <w:right w:val="none" w:sz="0" w:space="0" w:color="auto"/>
      </w:divBdr>
    </w:div>
    <w:div w:id="149868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9A843-5D43-4185-8F21-FB2CF8E985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Culham Centre for Fusion Energy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Brett, Alys</dc:creator>
  <keywords/>
  <lastModifiedBy>Brett, Alys</lastModifiedBy>
  <revision>3</revision>
  <dcterms:created xsi:type="dcterms:W3CDTF">2019-03-06T12:14:00.0000000Z</dcterms:created>
  <dcterms:modified xsi:type="dcterms:W3CDTF">2019-03-06T17:02:01.0835875Z</dcterms:modified>
</coreProperties>
</file>