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380"/>
      </w:tblGrid>
      <w:tr w:rsidR="00D671CB" w:rsidRPr="00887789" w14:paraId="4DF1AE2E" w14:textId="77777777" w:rsidTr="008179EF">
        <w:trPr>
          <w:trHeight w:val="20"/>
        </w:trPr>
        <w:tc>
          <w:tcPr>
            <w:tcW w:w="1260" w:type="dxa"/>
          </w:tcPr>
          <w:p w14:paraId="4A8EB7B3" w14:textId="77777777" w:rsidR="00D671CB" w:rsidRPr="002D23D8" w:rsidRDefault="00D671CB" w:rsidP="008179EF">
            <w:pPr>
              <w:spacing w:after="0" w:line="240" w:lineRule="auto"/>
              <w:rPr>
                <w:rFonts w:ascii="Arial" w:hAnsi="Arial" w:cs="Arial"/>
                <w:b/>
                <w:sz w:val="20"/>
                <w:szCs w:val="20"/>
              </w:rPr>
            </w:pPr>
            <w:r w:rsidRPr="002D23D8">
              <w:rPr>
                <w:rFonts w:ascii="Arial" w:hAnsi="Arial" w:cs="Arial"/>
                <w:b/>
                <w:sz w:val="20"/>
                <w:szCs w:val="20"/>
              </w:rPr>
              <w:t>TO:</w:t>
            </w:r>
          </w:p>
        </w:tc>
        <w:tc>
          <w:tcPr>
            <w:tcW w:w="7380" w:type="dxa"/>
          </w:tcPr>
          <w:p w14:paraId="602A32F4" w14:textId="77777777" w:rsidR="00D671CB" w:rsidRPr="00887789" w:rsidRDefault="00730E56" w:rsidP="008179EF">
            <w:pPr>
              <w:spacing w:after="0" w:line="240" w:lineRule="auto"/>
            </w:pPr>
            <w:r>
              <w:t>Alex Bettinardi, Oregon DOT</w:t>
            </w:r>
          </w:p>
        </w:tc>
      </w:tr>
      <w:tr w:rsidR="00D671CB" w:rsidRPr="00887789" w14:paraId="523DD0F2" w14:textId="77777777" w:rsidTr="00254272">
        <w:trPr>
          <w:trHeight w:val="20"/>
        </w:trPr>
        <w:tc>
          <w:tcPr>
            <w:tcW w:w="8640" w:type="dxa"/>
            <w:gridSpan w:val="2"/>
            <w:vAlign w:val="bottom"/>
          </w:tcPr>
          <w:p w14:paraId="4BB3F7FF" w14:textId="77777777" w:rsidR="00D671CB" w:rsidRPr="00887789" w:rsidRDefault="00D671CB" w:rsidP="00046BF9">
            <w:pPr>
              <w:spacing w:after="0" w:line="240" w:lineRule="auto"/>
            </w:pPr>
          </w:p>
        </w:tc>
      </w:tr>
      <w:tr w:rsidR="00D671CB" w:rsidRPr="00887789" w14:paraId="16AA63CA" w14:textId="77777777" w:rsidTr="00730E56">
        <w:trPr>
          <w:trHeight w:val="159"/>
        </w:trPr>
        <w:tc>
          <w:tcPr>
            <w:tcW w:w="1260" w:type="dxa"/>
          </w:tcPr>
          <w:p w14:paraId="2885AF8E" w14:textId="77777777" w:rsidR="00D671CB" w:rsidRPr="002D23D8" w:rsidRDefault="00D671CB" w:rsidP="008179EF">
            <w:pPr>
              <w:spacing w:after="0" w:line="240" w:lineRule="auto"/>
              <w:rPr>
                <w:rFonts w:ascii="Arial" w:hAnsi="Arial" w:cs="Arial"/>
                <w:b/>
                <w:sz w:val="20"/>
                <w:szCs w:val="20"/>
              </w:rPr>
            </w:pPr>
            <w:r w:rsidRPr="002D23D8">
              <w:rPr>
                <w:rFonts w:ascii="Arial" w:hAnsi="Arial" w:cs="Arial"/>
                <w:b/>
                <w:sz w:val="20"/>
                <w:szCs w:val="20"/>
              </w:rPr>
              <w:t>FROM:</w:t>
            </w:r>
          </w:p>
        </w:tc>
        <w:tc>
          <w:tcPr>
            <w:tcW w:w="7380" w:type="dxa"/>
          </w:tcPr>
          <w:p w14:paraId="2BAC93AF" w14:textId="77777777" w:rsidR="00D671CB" w:rsidRPr="00887789" w:rsidRDefault="00730E56" w:rsidP="008179EF">
            <w:pPr>
              <w:spacing w:after="0" w:line="240" w:lineRule="auto"/>
            </w:pPr>
            <w:r>
              <w:t>Joel Freedman, RSG</w:t>
            </w:r>
          </w:p>
        </w:tc>
      </w:tr>
      <w:tr w:rsidR="00D671CB" w:rsidRPr="00887789" w14:paraId="4E14011F" w14:textId="77777777" w:rsidTr="00254272">
        <w:trPr>
          <w:trHeight w:val="20"/>
        </w:trPr>
        <w:tc>
          <w:tcPr>
            <w:tcW w:w="8640" w:type="dxa"/>
            <w:gridSpan w:val="2"/>
            <w:vAlign w:val="bottom"/>
          </w:tcPr>
          <w:p w14:paraId="21C2ED3D" w14:textId="77777777" w:rsidR="00D671CB" w:rsidRPr="00887789" w:rsidRDefault="00D671CB" w:rsidP="00046BF9">
            <w:pPr>
              <w:spacing w:after="0" w:line="240" w:lineRule="auto"/>
            </w:pPr>
          </w:p>
        </w:tc>
      </w:tr>
      <w:tr w:rsidR="00D671CB" w:rsidRPr="00887789" w14:paraId="407E3378" w14:textId="77777777" w:rsidTr="008179EF">
        <w:trPr>
          <w:trHeight w:val="20"/>
        </w:trPr>
        <w:tc>
          <w:tcPr>
            <w:tcW w:w="1260" w:type="dxa"/>
          </w:tcPr>
          <w:p w14:paraId="707BD26F" w14:textId="77777777" w:rsidR="00D671CB" w:rsidRPr="00887789" w:rsidRDefault="00D671CB" w:rsidP="008179EF">
            <w:pPr>
              <w:spacing w:after="0" w:line="240" w:lineRule="auto"/>
            </w:pPr>
            <w:r w:rsidRPr="002E2D10">
              <w:rPr>
                <w:rFonts w:ascii="Arial" w:hAnsi="Arial" w:cs="Arial"/>
                <w:b/>
                <w:sz w:val="20"/>
                <w:szCs w:val="20"/>
              </w:rPr>
              <w:t>CC:</w:t>
            </w:r>
          </w:p>
        </w:tc>
        <w:tc>
          <w:tcPr>
            <w:tcW w:w="7380" w:type="dxa"/>
          </w:tcPr>
          <w:p w14:paraId="5944D3CD" w14:textId="77777777" w:rsidR="00D671CB" w:rsidRPr="00887789" w:rsidRDefault="00D671CB" w:rsidP="008179EF">
            <w:pPr>
              <w:spacing w:after="0" w:line="240" w:lineRule="auto"/>
            </w:pPr>
          </w:p>
        </w:tc>
      </w:tr>
      <w:tr w:rsidR="00D671CB" w:rsidRPr="00887789" w14:paraId="627B5936" w14:textId="77777777" w:rsidTr="00254272">
        <w:trPr>
          <w:trHeight w:val="20"/>
        </w:trPr>
        <w:tc>
          <w:tcPr>
            <w:tcW w:w="8640" w:type="dxa"/>
            <w:gridSpan w:val="2"/>
            <w:vAlign w:val="bottom"/>
          </w:tcPr>
          <w:p w14:paraId="44894DD2" w14:textId="77777777" w:rsidR="00D671CB" w:rsidRPr="00887789" w:rsidRDefault="00D671CB" w:rsidP="00046BF9">
            <w:pPr>
              <w:spacing w:after="0" w:line="240" w:lineRule="auto"/>
            </w:pPr>
          </w:p>
        </w:tc>
      </w:tr>
      <w:tr w:rsidR="00D671CB" w:rsidRPr="00887789" w14:paraId="7985615D" w14:textId="77777777" w:rsidTr="008179EF">
        <w:trPr>
          <w:trHeight w:val="20"/>
        </w:trPr>
        <w:tc>
          <w:tcPr>
            <w:tcW w:w="1260" w:type="dxa"/>
          </w:tcPr>
          <w:p w14:paraId="311A6A59" w14:textId="77777777" w:rsidR="00D671CB" w:rsidRPr="002D23D8" w:rsidRDefault="00D671CB" w:rsidP="008179EF">
            <w:pPr>
              <w:spacing w:after="0" w:line="240" w:lineRule="auto"/>
              <w:rPr>
                <w:rFonts w:ascii="Arial" w:hAnsi="Arial" w:cs="Arial"/>
                <w:b/>
                <w:sz w:val="20"/>
                <w:szCs w:val="20"/>
              </w:rPr>
            </w:pPr>
            <w:r w:rsidRPr="002D23D8">
              <w:rPr>
                <w:rFonts w:ascii="Arial" w:hAnsi="Arial" w:cs="Arial"/>
                <w:b/>
                <w:sz w:val="20"/>
                <w:szCs w:val="20"/>
              </w:rPr>
              <w:t>DATE:</w:t>
            </w:r>
          </w:p>
        </w:tc>
        <w:sdt>
          <w:sdtPr>
            <w:id w:val="1747220187"/>
            <w:placeholder>
              <w:docPart w:val="831D61F1F14046549F076F1B7195A11D"/>
            </w:placeholder>
            <w:date w:fullDate="2018-08-08T00:00:00Z">
              <w:dateFormat w:val="MMMM d, yyyy"/>
              <w:lid w:val="en-US"/>
              <w:storeMappedDataAs w:val="dateTime"/>
              <w:calendar w:val="gregorian"/>
            </w:date>
          </w:sdtPr>
          <w:sdtEndPr/>
          <w:sdtContent>
            <w:tc>
              <w:tcPr>
                <w:tcW w:w="7380" w:type="dxa"/>
              </w:tcPr>
              <w:p w14:paraId="5D6EAA3A" w14:textId="5632DD5B" w:rsidR="00D671CB" w:rsidRPr="00887789" w:rsidRDefault="00D87AC0" w:rsidP="008179EF">
                <w:pPr>
                  <w:spacing w:after="0" w:line="240" w:lineRule="auto"/>
                </w:pPr>
                <w:r>
                  <w:t>August 8, 2018</w:t>
                </w:r>
              </w:p>
            </w:tc>
          </w:sdtContent>
        </w:sdt>
      </w:tr>
      <w:tr w:rsidR="00D671CB" w:rsidRPr="00887789" w14:paraId="3133E10B" w14:textId="77777777" w:rsidTr="00254272">
        <w:trPr>
          <w:trHeight w:val="20"/>
        </w:trPr>
        <w:tc>
          <w:tcPr>
            <w:tcW w:w="8640" w:type="dxa"/>
            <w:gridSpan w:val="2"/>
            <w:vAlign w:val="bottom"/>
          </w:tcPr>
          <w:p w14:paraId="0CF51504" w14:textId="77777777" w:rsidR="00D671CB" w:rsidRPr="00887789" w:rsidRDefault="00D671CB" w:rsidP="00046BF9">
            <w:pPr>
              <w:spacing w:after="0" w:line="240" w:lineRule="auto"/>
            </w:pPr>
          </w:p>
        </w:tc>
      </w:tr>
      <w:tr w:rsidR="00D671CB" w:rsidRPr="00887789" w14:paraId="69F6EE5F" w14:textId="77777777" w:rsidTr="008179EF">
        <w:trPr>
          <w:trHeight w:val="20"/>
        </w:trPr>
        <w:tc>
          <w:tcPr>
            <w:tcW w:w="1260" w:type="dxa"/>
            <w:tcBorders>
              <w:bottom w:val="single" w:sz="4" w:space="0" w:color="262626" w:themeColor="text1"/>
            </w:tcBorders>
          </w:tcPr>
          <w:p w14:paraId="2E4D2B61" w14:textId="77777777" w:rsidR="00D671CB" w:rsidRPr="002D23D8" w:rsidRDefault="00D671CB" w:rsidP="008179EF">
            <w:pPr>
              <w:spacing w:line="240" w:lineRule="auto"/>
              <w:rPr>
                <w:rFonts w:ascii="Arial" w:hAnsi="Arial" w:cs="Arial"/>
                <w:b/>
                <w:sz w:val="20"/>
                <w:szCs w:val="20"/>
              </w:rPr>
            </w:pPr>
            <w:r w:rsidRPr="002D23D8">
              <w:rPr>
                <w:rFonts w:ascii="Arial" w:hAnsi="Arial" w:cs="Arial"/>
                <w:b/>
                <w:sz w:val="20"/>
                <w:szCs w:val="20"/>
              </w:rPr>
              <w:t>SUBJECT:</w:t>
            </w:r>
          </w:p>
        </w:tc>
        <w:tc>
          <w:tcPr>
            <w:tcW w:w="7380" w:type="dxa"/>
            <w:tcBorders>
              <w:bottom w:val="single" w:sz="4" w:space="0" w:color="262626" w:themeColor="text1"/>
            </w:tcBorders>
          </w:tcPr>
          <w:p w14:paraId="6185ED8C" w14:textId="77777777" w:rsidR="00D671CB" w:rsidRPr="00887789" w:rsidRDefault="006A5316" w:rsidP="008179EF">
            <w:pPr>
              <w:spacing w:line="240" w:lineRule="auto"/>
            </w:pPr>
            <w:r>
              <w:t>Southern Oregon Activity-Based Model</w:t>
            </w:r>
            <w:r w:rsidR="00CA0C55">
              <w:t xml:space="preserve"> (SOABM)</w:t>
            </w:r>
            <w:r w:rsidR="008024DC">
              <w:t xml:space="preserve"> </w:t>
            </w:r>
            <w:r w:rsidR="00A818ED">
              <w:t>Second</w:t>
            </w:r>
            <w:r w:rsidR="008024DC">
              <w:t xml:space="preserve"> Round of Calibration</w:t>
            </w:r>
            <w:r>
              <w:t xml:space="preserve"> </w:t>
            </w:r>
            <w:r w:rsidR="008024DC">
              <w:t xml:space="preserve">Peer </w:t>
            </w:r>
            <w:r>
              <w:t>Review Meeting Notes</w:t>
            </w:r>
          </w:p>
        </w:tc>
      </w:tr>
      <w:tr w:rsidR="00D671CB" w:rsidRPr="00887789" w14:paraId="3DEB89EC" w14:textId="77777777" w:rsidTr="00254272">
        <w:trPr>
          <w:trHeight w:val="20"/>
        </w:trPr>
        <w:tc>
          <w:tcPr>
            <w:tcW w:w="1260" w:type="dxa"/>
            <w:tcBorders>
              <w:top w:val="single" w:sz="4" w:space="0" w:color="262626" w:themeColor="text1"/>
            </w:tcBorders>
            <w:vAlign w:val="bottom"/>
          </w:tcPr>
          <w:p w14:paraId="41239C89" w14:textId="77777777" w:rsidR="00D671CB" w:rsidRPr="002D23D8" w:rsidRDefault="00D671CB" w:rsidP="00046BF9">
            <w:pPr>
              <w:spacing w:line="240" w:lineRule="auto"/>
              <w:rPr>
                <w:rFonts w:ascii="Arial" w:hAnsi="Arial" w:cs="Arial"/>
                <w:b/>
                <w:sz w:val="20"/>
                <w:szCs w:val="20"/>
              </w:rPr>
            </w:pPr>
          </w:p>
        </w:tc>
        <w:tc>
          <w:tcPr>
            <w:tcW w:w="7380" w:type="dxa"/>
            <w:tcBorders>
              <w:top w:val="single" w:sz="4" w:space="0" w:color="262626" w:themeColor="text1"/>
            </w:tcBorders>
            <w:vAlign w:val="bottom"/>
          </w:tcPr>
          <w:p w14:paraId="0E390E70" w14:textId="77777777" w:rsidR="00D671CB" w:rsidRDefault="00D671CB" w:rsidP="00046BF9">
            <w:pPr>
              <w:spacing w:line="240" w:lineRule="auto"/>
            </w:pPr>
          </w:p>
        </w:tc>
      </w:tr>
    </w:tbl>
    <w:p w14:paraId="1016F529" w14:textId="167159BF" w:rsidR="00730E56" w:rsidRDefault="006A5316" w:rsidP="00730E56">
      <w:r>
        <w:t>A</w:t>
      </w:r>
      <w:r w:rsidR="000329C9">
        <w:t xml:space="preserve"> </w:t>
      </w:r>
      <w:r w:rsidR="00730E56">
        <w:t xml:space="preserve">meeting was held on </w:t>
      </w:r>
      <w:r w:rsidR="00D87AC0">
        <w:t>August</w:t>
      </w:r>
      <w:r w:rsidR="009811AF">
        <w:t xml:space="preserve"> </w:t>
      </w:r>
      <w:r w:rsidR="00D87AC0">
        <w:t>7</w:t>
      </w:r>
      <w:r w:rsidR="009811AF" w:rsidRPr="009811AF">
        <w:rPr>
          <w:vertAlign w:val="superscript"/>
        </w:rPr>
        <w:t>th</w:t>
      </w:r>
      <w:r w:rsidR="009811AF">
        <w:t>, 201</w:t>
      </w:r>
      <w:r w:rsidR="00D87AC0">
        <w:t>8</w:t>
      </w:r>
      <w:r w:rsidR="00730E56">
        <w:t xml:space="preserve"> at </w:t>
      </w:r>
      <w:r w:rsidR="00D87AC0">
        <w:t xml:space="preserve">McMinnville Community Center in McMinnville Oregon </w:t>
      </w:r>
      <w:r w:rsidR="008024DC">
        <w:t xml:space="preserve">discuss the results from the </w:t>
      </w:r>
      <w:r w:rsidR="00D87AC0">
        <w:t>third</w:t>
      </w:r>
      <w:r w:rsidR="008024DC">
        <w:t xml:space="preserve"> round of SOABM calibration</w:t>
      </w:r>
      <w:r w:rsidR="00730E56">
        <w:t xml:space="preserve">. Below are the list of attendees and meeting notes. </w:t>
      </w:r>
      <w:r w:rsidR="008024DC">
        <w:t xml:space="preserve">All other proceeds from this meeting which include a power point presentation, </w:t>
      </w:r>
      <w:r w:rsidR="00FD13D4">
        <w:t>final Utility Expression Calculator (UEC) spreadsheets</w:t>
      </w:r>
      <w:r w:rsidR="00D87AC0">
        <w:t>,</w:t>
      </w:r>
      <w:r w:rsidR="008E60E3">
        <w:t xml:space="preserve"> four HTML </w:t>
      </w:r>
      <w:r w:rsidR="00D87AC0">
        <w:t xml:space="preserve">files </w:t>
      </w:r>
      <w:r w:rsidR="008E60E3">
        <w:t xml:space="preserve">comparing the results from SOABM runs and </w:t>
      </w:r>
      <w:r w:rsidR="00FD13D4">
        <w:t>JPEG</w:t>
      </w:r>
      <w:r w:rsidR="008E60E3">
        <w:t xml:space="preserve"> plots were shared separately with </w:t>
      </w:r>
      <w:proofErr w:type="gramStart"/>
      <w:r w:rsidR="008E60E3">
        <w:t xml:space="preserve">all </w:t>
      </w:r>
      <w:r w:rsidR="00D87AC0">
        <w:t>of</w:t>
      </w:r>
      <w:proofErr w:type="gramEnd"/>
      <w:r w:rsidR="00D87AC0">
        <w:t xml:space="preserve"> </w:t>
      </w:r>
      <w:r w:rsidR="008E60E3">
        <w:t>the attendees</w:t>
      </w:r>
      <w:r w:rsidR="00730E56">
        <w:t xml:space="preserve">. </w:t>
      </w:r>
    </w:p>
    <w:p w14:paraId="5BC7D1E0" w14:textId="0A7F220E" w:rsidR="00730E56" w:rsidRPr="00D24E83" w:rsidRDefault="00730E56" w:rsidP="00D2511F">
      <w:pPr>
        <w:pStyle w:val="WritersSignatureBlockTitle"/>
      </w:pPr>
      <w:r w:rsidRPr="00D24E83">
        <w:t>Attendees</w:t>
      </w:r>
    </w:p>
    <w:p w14:paraId="3E463687" w14:textId="3987C778" w:rsidR="00D87AC0" w:rsidRDefault="00D87AC0" w:rsidP="00D87AC0">
      <w:pPr>
        <w:spacing w:after="0"/>
      </w:pPr>
      <w:r>
        <w:t>Alex Bettinardi, ODOT</w:t>
      </w:r>
    </w:p>
    <w:p w14:paraId="26A6B941" w14:textId="6B52958C" w:rsidR="00D87AC0" w:rsidRDefault="00D87AC0" w:rsidP="00D87AC0">
      <w:pPr>
        <w:spacing w:after="0"/>
      </w:pPr>
      <w:r>
        <w:t>Jin Ren, ODOT</w:t>
      </w:r>
    </w:p>
    <w:p w14:paraId="651DAEC7" w14:textId="6459D368" w:rsidR="00D87AC0" w:rsidRDefault="00D87AC0" w:rsidP="00D87AC0">
      <w:pPr>
        <w:spacing w:after="0"/>
      </w:pPr>
      <w:r>
        <w:t xml:space="preserve">Sam </w:t>
      </w:r>
      <w:proofErr w:type="spellStart"/>
      <w:r>
        <w:t>Ayash</w:t>
      </w:r>
      <w:proofErr w:type="spellEnd"/>
      <w:r>
        <w:t>, ODOT</w:t>
      </w:r>
    </w:p>
    <w:p w14:paraId="3EC70307" w14:textId="3A84C6C8" w:rsidR="00D87AC0" w:rsidRDefault="00D87AC0" w:rsidP="00D87AC0">
      <w:pPr>
        <w:spacing w:after="0"/>
      </w:pPr>
      <w:r>
        <w:t>Tara Weidner, ODOT (phone)</w:t>
      </w:r>
    </w:p>
    <w:p w14:paraId="73CBEB3F" w14:textId="20483D54" w:rsidR="00D87AC0" w:rsidRDefault="00D87AC0" w:rsidP="00D87AC0">
      <w:pPr>
        <w:spacing w:after="0"/>
      </w:pPr>
      <w:r>
        <w:t>P</w:t>
      </w:r>
      <w:r>
        <w:t xml:space="preserve">eter </w:t>
      </w:r>
      <w:proofErr w:type="spellStart"/>
      <w:r>
        <w:t>Schuytema</w:t>
      </w:r>
      <w:proofErr w:type="spellEnd"/>
      <w:r>
        <w:t>, ODOT (phone)</w:t>
      </w:r>
    </w:p>
    <w:p w14:paraId="710CC991" w14:textId="6574E662" w:rsidR="00D87AC0" w:rsidRDefault="00D87AC0" w:rsidP="00D87AC0">
      <w:pPr>
        <w:spacing w:after="0"/>
      </w:pPr>
      <w:r>
        <w:t>Ray Jackson, Salem-Keizer Transportation Study (phone)</w:t>
      </w:r>
    </w:p>
    <w:p w14:paraId="129DBF48" w14:textId="1D2A6348" w:rsidR="00D87AC0" w:rsidRDefault="00D87AC0" w:rsidP="00D87AC0">
      <w:pPr>
        <w:spacing w:after="0"/>
      </w:pPr>
      <w:r>
        <w:t>Chetan Joshi, PTV</w:t>
      </w:r>
    </w:p>
    <w:p w14:paraId="48BFED85" w14:textId="6C3BE541" w:rsidR="00D87AC0" w:rsidRDefault="0065742E" w:rsidP="00D87AC0">
      <w:pPr>
        <w:spacing w:after="0"/>
      </w:pPr>
      <w:r>
        <w:t xml:space="preserve">Joseph </w:t>
      </w:r>
      <w:proofErr w:type="spellStart"/>
      <w:r>
        <w:t>Lubliner</w:t>
      </w:r>
      <w:proofErr w:type="spellEnd"/>
      <w:r>
        <w:t xml:space="preserve">, </w:t>
      </w:r>
      <w:bookmarkStart w:id="0" w:name="_GoBack"/>
      <w:bookmarkEnd w:id="0"/>
      <w:r w:rsidR="00D87AC0">
        <w:t>PTV</w:t>
      </w:r>
    </w:p>
    <w:p w14:paraId="0607E249" w14:textId="1F63E9CF" w:rsidR="00D87AC0" w:rsidRDefault="00D87AC0" w:rsidP="00D87AC0">
      <w:pPr>
        <w:spacing w:after="0"/>
      </w:pPr>
      <w:r>
        <w:t>Joel Freedman, RSG</w:t>
      </w:r>
    </w:p>
    <w:p w14:paraId="7780AB43" w14:textId="3A47BF8F" w:rsidR="00D87AC0" w:rsidRDefault="00D87AC0" w:rsidP="00D87AC0">
      <w:pPr>
        <w:spacing w:after="0"/>
      </w:pPr>
      <w:r>
        <w:t>Binny Paul, RSG</w:t>
      </w:r>
    </w:p>
    <w:p w14:paraId="1E3711A4" w14:textId="475306A2" w:rsidR="00D87AC0" w:rsidRDefault="00D87AC0" w:rsidP="00D87AC0">
      <w:pPr>
        <w:spacing w:after="0"/>
      </w:pPr>
      <w:r>
        <w:t xml:space="preserve">Peter </w:t>
      </w:r>
      <w:proofErr w:type="spellStart"/>
      <w:r>
        <w:t>Bosa</w:t>
      </w:r>
      <w:proofErr w:type="spellEnd"/>
      <w:r>
        <w:t>, Metro</w:t>
      </w:r>
    </w:p>
    <w:p w14:paraId="41AC946C" w14:textId="418E5C20" w:rsidR="00D87AC0" w:rsidRDefault="00D87AC0" w:rsidP="00D87AC0">
      <w:pPr>
        <w:spacing w:after="0"/>
      </w:pPr>
      <w:r>
        <w:t>Chris Johnson, Metro</w:t>
      </w:r>
    </w:p>
    <w:p w14:paraId="5E3D4C82" w14:textId="46A9490A" w:rsidR="006A5316" w:rsidRDefault="00D87AC0" w:rsidP="00D87AC0">
      <w:pPr>
        <w:spacing w:after="0"/>
      </w:pPr>
      <w:r>
        <w:t>Keith Lawton, Consultant</w:t>
      </w:r>
    </w:p>
    <w:p w14:paraId="57D899E2" w14:textId="77777777" w:rsidR="00D87AC0" w:rsidRDefault="00D87AC0" w:rsidP="00730E56">
      <w:pPr>
        <w:rPr>
          <w:b/>
        </w:rPr>
      </w:pPr>
    </w:p>
    <w:p w14:paraId="6A5578AA" w14:textId="77777777" w:rsidR="00961327" w:rsidRDefault="00961327" w:rsidP="00961327"/>
    <w:p w14:paraId="6C031448" w14:textId="3E587333" w:rsidR="00961327" w:rsidRDefault="00961327" w:rsidP="00D2511F">
      <w:pPr>
        <w:pStyle w:val="WritersSignatureBlockTitle"/>
      </w:pPr>
      <w:r>
        <w:lastRenderedPageBreak/>
        <w:t>Agenda</w:t>
      </w:r>
    </w:p>
    <w:p w14:paraId="779117B4" w14:textId="77777777" w:rsidR="00961327" w:rsidRDefault="00961327" w:rsidP="00961327">
      <w:r>
        <w:t>Welcome and Introductions</w:t>
      </w:r>
      <w:r>
        <w:tab/>
      </w:r>
      <w:r>
        <w:tab/>
      </w:r>
      <w:r>
        <w:tab/>
      </w:r>
      <w:r>
        <w:tab/>
      </w:r>
      <w:r>
        <w:tab/>
        <w:t xml:space="preserve">All </w:t>
      </w:r>
      <w:r>
        <w:tab/>
      </w:r>
      <w:r>
        <w:tab/>
      </w:r>
      <w:r>
        <w:tab/>
        <w:t>5 min</w:t>
      </w:r>
    </w:p>
    <w:p w14:paraId="109070DE" w14:textId="77777777" w:rsidR="00961327" w:rsidRDefault="00961327" w:rsidP="00961327">
      <w:r>
        <w:t>Review of Current ABM Results</w:t>
      </w:r>
      <w:r>
        <w:tab/>
      </w:r>
      <w:r>
        <w:tab/>
      </w:r>
      <w:r>
        <w:tab/>
      </w:r>
      <w:r>
        <w:tab/>
      </w:r>
      <w:r>
        <w:tab/>
        <w:t>RSG</w:t>
      </w:r>
      <w:r>
        <w:tab/>
      </w:r>
      <w:r>
        <w:tab/>
      </w:r>
      <w:r>
        <w:tab/>
        <w:t>75 min</w:t>
      </w:r>
      <w:r>
        <w:tab/>
      </w:r>
    </w:p>
    <w:p w14:paraId="01A9C56E" w14:textId="77777777" w:rsidR="00961327" w:rsidRDefault="00961327" w:rsidP="00961327">
      <w:pPr>
        <w:ind w:left="720"/>
      </w:pPr>
      <w:r>
        <w:t xml:space="preserve">A walk through and discussion of </w:t>
      </w:r>
      <w:proofErr w:type="gramStart"/>
      <w:r>
        <w:t>all of</w:t>
      </w:r>
      <w:proofErr w:type="gramEnd"/>
      <w:r>
        <w:t xml:space="preserve"> the comparison measures between the ABM and the observed data complied.    </w:t>
      </w:r>
      <w:r>
        <w:tab/>
      </w:r>
    </w:p>
    <w:p w14:paraId="69FB3405" w14:textId="77777777" w:rsidR="00961327" w:rsidRDefault="00961327" w:rsidP="00961327">
      <w:r>
        <w:t>BREAK</w:t>
      </w:r>
    </w:p>
    <w:p w14:paraId="714EA3EF" w14:textId="77777777" w:rsidR="00961327" w:rsidRDefault="00961327" w:rsidP="00961327">
      <w:r>
        <w:t>Approach for Dealing with Shadow Pricing</w:t>
      </w:r>
      <w:r>
        <w:tab/>
      </w:r>
      <w:r>
        <w:tab/>
      </w:r>
      <w:r>
        <w:tab/>
        <w:t>RSG</w:t>
      </w:r>
      <w:r>
        <w:tab/>
      </w:r>
      <w:r>
        <w:tab/>
      </w:r>
      <w:r>
        <w:tab/>
        <w:t>20 min</w:t>
      </w:r>
    </w:p>
    <w:p w14:paraId="5B2A1A34" w14:textId="77777777" w:rsidR="00961327" w:rsidRDefault="00961327" w:rsidP="00961327">
      <w:pPr>
        <w:ind w:left="720"/>
      </w:pPr>
      <w:r>
        <w:t>An update from the second peer review meeting regarding a discussion around how shadow pricing should be implemented in the final production model.  This relates to; sample rate, number of iterations, and issues introduced by re-developing new shadow prices for every run or applications deemed to require new prices.</w:t>
      </w:r>
    </w:p>
    <w:p w14:paraId="155CE646" w14:textId="77777777" w:rsidR="00961327" w:rsidRDefault="00961327" w:rsidP="00961327">
      <w:r>
        <w:t>Review of Current ABM Sensitivity Test Results</w:t>
      </w:r>
      <w:r>
        <w:tab/>
      </w:r>
      <w:r>
        <w:tab/>
      </w:r>
      <w:r>
        <w:tab/>
        <w:t>RSG</w:t>
      </w:r>
      <w:r>
        <w:tab/>
      </w:r>
      <w:r>
        <w:tab/>
      </w:r>
      <w:r>
        <w:tab/>
        <w:t>20 min</w:t>
      </w:r>
    </w:p>
    <w:p w14:paraId="5D576F77" w14:textId="77777777" w:rsidR="00961327" w:rsidRDefault="00961327" w:rsidP="00961327">
      <w:pPr>
        <w:ind w:left="720"/>
      </w:pPr>
      <w:r>
        <w:t>A walk through and discussion of how the SOABM compared against the three specified sensitivity scenarios.</w:t>
      </w:r>
    </w:p>
    <w:p w14:paraId="2AFBFBE2" w14:textId="77777777" w:rsidR="00961327" w:rsidRDefault="00961327" w:rsidP="00961327">
      <w:r>
        <w:t>Discussion on Third Phase of Calibration</w:t>
      </w:r>
      <w:r>
        <w:tab/>
      </w:r>
      <w:r>
        <w:tab/>
      </w:r>
      <w:r>
        <w:tab/>
      </w:r>
      <w:r>
        <w:tab/>
        <w:t xml:space="preserve">All </w:t>
      </w:r>
      <w:r>
        <w:tab/>
      </w:r>
      <w:r>
        <w:tab/>
      </w:r>
      <w:r>
        <w:tab/>
        <w:t>50 min</w:t>
      </w:r>
    </w:p>
    <w:p w14:paraId="77CAF999" w14:textId="77777777" w:rsidR="00961327" w:rsidRDefault="00961327" w:rsidP="00961327">
      <w:pPr>
        <w:ind w:left="720"/>
      </w:pPr>
      <w:r>
        <w:t xml:space="preserve">Recommendations and discussion around lessons learned and important findings from the third phase of calibration, and if the model looks acceptable for application or if further issues need to be addressed.  </w:t>
      </w:r>
    </w:p>
    <w:p w14:paraId="7B7BCC0E" w14:textId="57503EA7" w:rsidR="00961327" w:rsidRDefault="00961327" w:rsidP="00961327">
      <w:r>
        <w:t>Closing Thoughts</w:t>
      </w:r>
      <w:r>
        <w:tab/>
      </w:r>
      <w:r>
        <w:tab/>
      </w:r>
      <w:r>
        <w:tab/>
      </w:r>
      <w:r>
        <w:tab/>
      </w:r>
      <w:r>
        <w:tab/>
      </w:r>
      <w:r>
        <w:tab/>
        <w:t>All</w:t>
      </w:r>
      <w:r>
        <w:tab/>
      </w:r>
      <w:r>
        <w:tab/>
      </w:r>
      <w:r>
        <w:tab/>
        <w:t>5 min</w:t>
      </w:r>
    </w:p>
    <w:p w14:paraId="2EFCEDB6" w14:textId="77777777" w:rsidR="00084EA6" w:rsidRDefault="00084EA6" w:rsidP="00084EA6"/>
    <w:p w14:paraId="383827E0" w14:textId="77777777" w:rsidR="00887CCB" w:rsidRDefault="000A16EC" w:rsidP="00084EA6">
      <w:r>
        <w:t xml:space="preserve">See </w:t>
      </w:r>
      <w:r w:rsidR="00A1125A">
        <w:t>the</w:t>
      </w:r>
      <w:r w:rsidR="006A5316">
        <w:t xml:space="preserve"> HTML</w:t>
      </w:r>
      <w:r w:rsidR="0064365B">
        <w:t>s and spreadsheets</w:t>
      </w:r>
      <w:r w:rsidR="006A5316">
        <w:t xml:space="preserve"> for </w:t>
      </w:r>
      <w:r w:rsidR="0064365B">
        <w:t xml:space="preserve">calibration and sensitivity test </w:t>
      </w:r>
      <w:r w:rsidR="0044581F">
        <w:t>results</w:t>
      </w:r>
      <w:r>
        <w:t>.</w:t>
      </w:r>
    </w:p>
    <w:p w14:paraId="5D5E7E29" w14:textId="5EDD30CD" w:rsidR="00D24E83" w:rsidRPr="00D24E83" w:rsidRDefault="00D24E83" w:rsidP="00D2511F">
      <w:pPr>
        <w:pStyle w:val="WritersSignatureBlockTitle"/>
      </w:pPr>
      <w:r w:rsidRPr="00D24E83">
        <w:t>Meeting Notes</w:t>
      </w:r>
    </w:p>
    <w:p w14:paraId="64555599" w14:textId="77777777" w:rsidR="00961327" w:rsidRPr="00D2511F" w:rsidRDefault="00961327" w:rsidP="00961327">
      <w:pPr>
        <w:rPr>
          <w:b/>
        </w:rPr>
      </w:pPr>
      <w:r w:rsidRPr="00D2511F">
        <w:rPr>
          <w:b/>
        </w:rPr>
        <w:t>Model Calibration\Validation Discussion</w:t>
      </w:r>
    </w:p>
    <w:p w14:paraId="38C1AF17" w14:textId="77777777" w:rsidR="00961327" w:rsidRDefault="00961327" w:rsidP="00961327">
      <w:r>
        <w:t xml:space="preserve">Clarification on UEC: Utility Expression Calculator, contains utility expressions for </w:t>
      </w:r>
      <w:proofErr w:type="gramStart"/>
      <w:r>
        <w:t>all of</w:t>
      </w:r>
      <w:proofErr w:type="gramEnd"/>
      <w:r>
        <w:t xml:space="preserve"> the CT-RAMP demand models. We stripped out all calibration constants except for the constants estimated or adjusted during the initial application of the models for San Diego.</w:t>
      </w:r>
    </w:p>
    <w:p w14:paraId="7966DD65" w14:textId="77777777" w:rsidR="00961327" w:rsidRDefault="00961327" w:rsidP="00961327">
      <w:r>
        <w:t xml:space="preserve">Keith asked about CVM adjustments; to the extent that they are compensating for lack of visitors, they would send the visitors to the wrong locations due to the trip rate variables and attraction variables, which don’t account for visitor activities. Joel mentioned that a visitor model would be a better way to address the under-estimate, or at least the portion of the VMT under-estimate due to visitors. But, would require an inventory or estimate of </w:t>
      </w:r>
      <w:proofErr w:type="spellStart"/>
      <w:r>
        <w:t>AirBnB</w:t>
      </w:r>
      <w:proofErr w:type="spellEnd"/>
      <w:r>
        <w:t xml:space="preserve"> and other types of rental properties due to the significant proportion of visitors staying in secondary homes. This would be an important component of an application to Bend.</w:t>
      </w:r>
    </w:p>
    <w:p w14:paraId="7A4855F0" w14:textId="27BDBA4F" w:rsidR="00961327" w:rsidRDefault="00961327" w:rsidP="00961327">
      <w:r>
        <w:lastRenderedPageBreak/>
        <w:t xml:space="preserve">Chetan: </w:t>
      </w:r>
      <w:r>
        <w:t>T</w:t>
      </w:r>
      <w:r>
        <w:t>here is a node-delay function in VISUM that could be used to reflect stop sign delay on local roads.</w:t>
      </w:r>
    </w:p>
    <w:p w14:paraId="4415C7E8" w14:textId="77777777" w:rsidR="00961327" w:rsidRDefault="00961327" w:rsidP="00961327">
      <w:r>
        <w:t xml:space="preserve">Keith: </w:t>
      </w:r>
      <w:proofErr w:type="spellStart"/>
      <w:r>
        <w:t>Screenline</w:t>
      </w:r>
      <w:proofErr w:type="spellEnd"/>
      <w:r>
        <w:t xml:space="preserve"> in Ashland is over-estimated due to network loading. Not a good location for a </w:t>
      </w:r>
      <w:proofErr w:type="spellStart"/>
      <w:r>
        <w:t>screenline</w:t>
      </w:r>
      <w:proofErr w:type="spellEnd"/>
      <w:r>
        <w:t>.</w:t>
      </w:r>
    </w:p>
    <w:p w14:paraId="12A2E288" w14:textId="77777777" w:rsidR="00961327" w:rsidRDefault="00961327" w:rsidP="00961327">
      <w:r>
        <w:t>Rosella: Point of clarification that the loading is at the TAZ level.</w:t>
      </w:r>
    </w:p>
    <w:p w14:paraId="0DD92751" w14:textId="03E611DC" w:rsidR="00961327" w:rsidRDefault="00961327" w:rsidP="00961327">
      <w:r>
        <w:t xml:space="preserve">Sam: What summaries did you use from OHAS versus other data sets? Joel: We calibrate most of the models to OHAS data except for tour frequency (which is clearly low compared to </w:t>
      </w:r>
      <w:r>
        <w:t>other large-scale household surveys) and for stop frequency (which is low compared to more recently-collected GPS-enabled Smartphone surveys, such as the recent 5000 household SANDAG survey)</w:t>
      </w:r>
    </w:p>
    <w:p w14:paraId="5EC612D5" w14:textId="77777777" w:rsidR="00961327" w:rsidRDefault="00961327" w:rsidP="00961327">
      <w:r>
        <w:t>Rosella: Add summaries of estimated versus observed by volume group. Also outline what steps could be taken to address discrepancies between counts and assigned traffic. Issues to address: counts on the same or adjacent links that are inconsistent. Centroid connectors that could be recoded to better match actual network loading. Land use reviews for major land-uses such as Rogue Valley Mall. Alex: We may want to follow up on these issues in-house, or maybe schedule a webinar to go over the counts.</w:t>
      </w:r>
    </w:p>
    <w:p w14:paraId="6FCD6F5C" w14:textId="77777777" w:rsidR="00961327" w:rsidRDefault="00961327" w:rsidP="00961327">
      <w:r>
        <w:t xml:space="preserve">Sam: What analysis was done for special generators in the region? We don’t have a lot of data for special generator trips, and the OHAS data is very thin. RSG recently conducted an analysis of special destinations for SANDAG using Streetlight data and traffic counts. In most cases the model performed very well. In some </w:t>
      </w:r>
      <w:proofErr w:type="gramStart"/>
      <w:r>
        <w:t>cases</w:t>
      </w:r>
      <w:proofErr w:type="gramEnd"/>
      <w:r>
        <w:t xml:space="preserve"> the problems were due to land-use issues – medical employment coded as university employment, or casino employment coded as government. In some </w:t>
      </w:r>
      <w:proofErr w:type="gramStart"/>
      <w:r>
        <w:t>cases</w:t>
      </w:r>
      <w:proofErr w:type="gramEnd"/>
      <w:r>
        <w:t xml:space="preserve"> the model under-estimated trip length for outlet malls.</w:t>
      </w:r>
    </w:p>
    <w:p w14:paraId="37361189" w14:textId="77777777" w:rsidR="00961327" w:rsidRDefault="00961327" w:rsidP="00961327">
      <w:r>
        <w:t>Jin: the model seems to under-estimate park-and-ride trips. Binny: The on-board survey only had ~70 park-and-ride trips.</w:t>
      </w:r>
    </w:p>
    <w:p w14:paraId="304B8B03" w14:textId="77777777" w:rsidR="00961327" w:rsidRPr="00D2511F" w:rsidRDefault="00961327" w:rsidP="00961327">
      <w:pPr>
        <w:rPr>
          <w:b/>
        </w:rPr>
      </w:pPr>
      <w:r w:rsidRPr="00D2511F">
        <w:rPr>
          <w:b/>
        </w:rPr>
        <w:t>Shadow Pricing Discussion</w:t>
      </w:r>
    </w:p>
    <w:p w14:paraId="5D20CE8D" w14:textId="77777777" w:rsidR="00961327" w:rsidRDefault="00961327" w:rsidP="00961327">
      <w:r>
        <w:t>Chetan: Could only apply shadow price in case where employment is exceeded.</w:t>
      </w:r>
    </w:p>
    <w:p w14:paraId="4EA0D69B" w14:textId="77777777" w:rsidR="00961327" w:rsidRDefault="00961327" w:rsidP="00961327">
      <w:r>
        <w:t>Alex: Is there any way to check that the number of workers by occupation category compares to the total number of jobs by occupation? There is no current method that does this, but it could be developed.</w:t>
      </w:r>
    </w:p>
    <w:p w14:paraId="0B55DAEB" w14:textId="77777777" w:rsidR="00961327" w:rsidRDefault="00961327" w:rsidP="00961327">
      <w:r>
        <w:t xml:space="preserve">Rosella: Suggest </w:t>
      </w:r>
      <w:proofErr w:type="gramStart"/>
      <w:r>
        <w:t>to plot</w:t>
      </w:r>
      <w:proofErr w:type="gramEnd"/>
      <w:r>
        <w:t xml:space="preserve"> the distribution of the final iteration size term adjustments.</w:t>
      </w:r>
    </w:p>
    <w:p w14:paraId="77BC1E58" w14:textId="77777777" w:rsidR="00961327" w:rsidRDefault="00961327" w:rsidP="00961327">
      <w:r>
        <w:t>Alex: Suggest test run with no shadow pricing. Keith agrees.</w:t>
      </w:r>
    </w:p>
    <w:p w14:paraId="06E4FFEC" w14:textId="77777777" w:rsidR="00961327" w:rsidRDefault="00961327" w:rsidP="00961327">
      <w:r>
        <w:t>Rosella: Did the trip lengths change after implementing shadow pricing? Binny thinks they may have changed slightly but there were a lot of other changes. We could summarize the trip length in the test with no shadow price.</w:t>
      </w:r>
    </w:p>
    <w:p w14:paraId="1A3AAE38" w14:textId="77777777" w:rsidR="00961327" w:rsidRPr="00D2511F" w:rsidRDefault="00961327" w:rsidP="00961327">
      <w:pPr>
        <w:rPr>
          <w:b/>
        </w:rPr>
      </w:pPr>
      <w:r w:rsidRPr="00D2511F">
        <w:rPr>
          <w:b/>
        </w:rPr>
        <w:t>Sensitivity Test Discussion</w:t>
      </w:r>
    </w:p>
    <w:p w14:paraId="583A57A2" w14:textId="77777777" w:rsidR="00961327" w:rsidRDefault="00961327" w:rsidP="00961327">
      <w:r>
        <w:t xml:space="preserve">Chris J: Asked about adjustments to synthetic population, whether worker distributions were adjusted. Joel: </w:t>
      </w:r>
      <w:proofErr w:type="gramStart"/>
      <w:r>
        <w:t>Yes</w:t>
      </w:r>
      <w:proofErr w:type="gramEnd"/>
      <w:r>
        <w:t xml:space="preserve"> the other controls were adjusted by Alex. Analysis was done to investigated </w:t>
      </w:r>
      <w:r>
        <w:lastRenderedPageBreak/>
        <w:t>implied controls of age 65+ population using PUMS data including workers per household, household size, etc.</w:t>
      </w:r>
    </w:p>
    <w:p w14:paraId="5140D205" w14:textId="77777777" w:rsidR="00961327" w:rsidRDefault="00961327" w:rsidP="00961327">
      <w:r>
        <w:t>Alex: Would be interesting to see the reductions of shopping tours\trips to other MAZs.</w:t>
      </w:r>
    </w:p>
    <w:p w14:paraId="3EC5E06F" w14:textId="77777777" w:rsidR="00961327" w:rsidRDefault="00961327" w:rsidP="00961327">
      <w:r>
        <w:t xml:space="preserve">Rosella: Asked whether the commercial vehicle models and external models would have reacted to the difference in land-use. Joel: </w:t>
      </w:r>
      <w:proofErr w:type="gramStart"/>
      <w:r>
        <w:t>Yes</w:t>
      </w:r>
      <w:proofErr w:type="gramEnd"/>
      <w:r>
        <w:t xml:space="preserve"> the models were re-run as part of the scenario and would have produced a trip-table consistent with the revised land-use.</w:t>
      </w:r>
    </w:p>
    <w:p w14:paraId="483FDB44" w14:textId="77777777" w:rsidR="00961327" w:rsidRDefault="00961327" w:rsidP="00961327">
      <w:r>
        <w:t xml:space="preserve">Rosella: Suggests </w:t>
      </w:r>
      <w:proofErr w:type="gramStart"/>
      <w:r>
        <w:t>to look</w:t>
      </w:r>
      <w:proofErr w:type="gramEnd"/>
      <w:r>
        <w:t xml:space="preserve"> at second order effects for transit scenario: changes in attractions in transit corridors, auto ownership. If you decide to drop shadow pricing could re-run scenario without shadow pricing.</w:t>
      </w:r>
    </w:p>
    <w:p w14:paraId="54CB8A7B" w14:textId="77777777" w:rsidR="00961327" w:rsidRDefault="00961327" w:rsidP="00961327">
      <w:r>
        <w:t xml:space="preserve">Peter </w:t>
      </w:r>
      <w:proofErr w:type="spellStart"/>
      <w:r>
        <w:t>Bosa</w:t>
      </w:r>
      <w:proofErr w:type="spellEnd"/>
      <w:r>
        <w:t>: Question on how to model land use developments. Depends on where the development is, how big it is, etc. Could split zone, use existing zone geography, add MAZ (would require re-running synthetic population). Turnkey model system. Everything in VISUM (except population synthesizer). All land-use data is in one file.</w:t>
      </w:r>
    </w:p>
    <w:p w14:paraId="1F8C752A" w14:textId="77777777" w:rsidR="00961327" w:rsidRDefault="00961327" w:rsidP="00961327">
      <w:r>
        <w:t xml:space="preserve">Alex would like comments back on documentation by August 21. Joel: try Open-&gt;Open in Word. If that doesn’t </w:t>
      </w:r>
      <w:proofErr w:type="gramStart"/>
      <w:r>
        <w:t>work</w:t>
      </w:r>
      <w:proofErr w:type="gramEnd"/>
      <w:r>
        <w:t xml:space="preserve"> try Open-&gt;Word Online. If that doesn’t work\times out, download the document and edit locally, send edited document to Alex.</w:t>
      </w:r>
    </w:p>
    <w:p w14:paraId="7F24595C" w14:textId="5B3FD2FC" w:rsidR="00D24E83" w:rsidRDefault="00D24E83" w:rsidP="00961327"/>
    <w:p w14:paraId="3A8DEF2E" w14:textId="4405BB8E" w:rsidR="00961327" w:rsidRPr="00D2511F" w:rsidRDefault="00961327" w:rsidP="00961327">
      <w:pPr>
        <w:rPr>
          <w:b/>
        </w:rPr>
      </w:pPr>
      <w:r w:rsidRPr="00D2511F">
        <w:rPr>
          <w:b/>
        </w:rPr>
        <w:t>Summary of Recommendations:</w:t>
      </w:r>
    </w:p>
    <w:p w14:paraId="657158F4" w14:textId="77777777" w:rsidR="00961327" w:rsidRDefault="00961327" w:rsidP="00961327">
      <w:pPr>
        <w:pStyle w:val="ListParagraph"/>
        <w:numPr>
          <w:ilvl w:val="0"/>
          <w:numId w:val="49"/>
        </w:numPr>
      </w:pPr>
      <w:r>
        <w:t xml:space="preserve">Add summaries of estimated versus observed by volume group. </w:t>
      </w:r>
    </w:p>
    <w:p w14:paraId="2AF91CF1" w14:textId="765A4B86" w:rsidR="00961327" w:rsidRDefault="00961327" w:rsidP="00961327">
      <w:pPr>
        <w:pStyle w:val="ListParagraph"/>
        <w:numPr>
          <w:ilvl w:val="0"/>
          <w:numId w:val="49"/>
        </w:numPr>
      </w:pPr>
      <w:r>
        <w:t>O</w:t>
      </w:r>
      <w:r>
        <w:t>utline what steps could be taken to address discrepancies between counts and assigned traffic.</w:t>
      </w:r>
    </w:p>
    <w:p w14:paraId="01105922" w14:textId="6A7EDD52" w:rsidR="00961327" w:rsidRDefault="00961327" w:rsidP="00961327">
      <w:pPr>
        <w:pStyle w:val="ListParagraph"/>
        <w:numPr>
          <w:ilvl w:val="0"/>
          <w:numId w:val="49"/>
        </w:numPr>
      </w:pPr>
      <w:r>
        <w:t xml:space="preserve">Add </w:t>
      </w:r>
      <w:r>
        <w:t>check that the number of workers by occupation category compares to the total number of jobs by occupation</w:t>
      </w:r>
    </w:p>
    <w:p w14:paraId="01853456" w14:textId="144D1B0C" w:rsidR="00961327" w:rsidRDefault="00961327" w:rsidP="00961327">
      <w:pPr>
        <w:pStyle w:val="ListParagraph"/>
        <w:numPr>
          <w:ilvl w:val="0"/>
          <w:numId w:val="49"/>
        </w:numPr>
      </w:pPr>
      <w:r>
        <w:t>P</w:t>
      </w:r>
      <w:r>
        <w:t xml:space="preserve">lot the distribution of the final iteration size term </w:t>
      </w:r>
      <w:proofErr w:type="spellStart"/>
      <w:r>
        <w:t>adjustments.</w:t>
      </w:r>
    </w:p>
    <w:p w14:paraId="5D89F11E" w14:textId="042B05AB" w:rsidR="00961327" w:rsidRDefault="00961327" w:rsidP="00961327">
      <w:pPr>
        <w:pStyle w:val="ListParagraph"/>
        <w:numPr>
          <w:ilvl w:val="0"/>
          <w:numId w:val="49"/>
        </w:numPr>
      </w:pPr>
      <w:r>
        <w:t>Run</w:t>
      </w:r>
      <w:proofErr w:type="spellEnd"/>
      <w:r>
        <w:t xml:space="preserve"> a test of the model with no shadow pricing. S</w:t>
      </w:r>
      <w:r>
        <w:t>ummarize the trip length in the test with no shadow price.</w:t>
      </w:r>
    </w:p>
    <w:p w14:paraId="6E02320D" w14:textId="414F1934" w:rsidR="00961327" w:rsidRDefault="00961327" w:rsidP="00961327">
      <w:pPr>
        <w:pStyle w:val="ListParagraph"/>
        <w:numPr>
          <w:ilvl w:val="0"/>
          <w:numId w:val="49"/>
        </w:numPr>
      </w:pPr>
      <w:r>
        <w:t xml:space="preserve">Summarize\plot the </w:t>
      </w:r>
      <w:r>
        <w:t>reductions of shopping tours\trips to other MAZs</w:t>
      </w:r>
      <w:r>
        <w:t xml:space="preserve"> in the land-use scenario</w:t>
      </w:r>
      <w:r>
        <w:t>.</w:t>
      </w:r>
    </w:p>
    <w:p w14:paraId="1FFD8FFF" w14:textId="7742367C" w:rsidR="00961327" w:rsidRDefault="00961327" w:rsidP="00961327">
      <w:pPr>
        <w:pStyle w:val="ListParagraph"/>
        <w:numPr>
          <w:ilvl w:val="0"/>
          <w:numId w:val="49"/>
        </w:numPr>
      </w:pPr>
      <w:r>
        <w:t xml:space="preserve">Summarize </w:t>
      </w:r>
      <w:r>
        <w:t>changes in attractions in transit corridors, auto ownership</w:t>
      </w:r>
      <w:r>
        <w:t xml:space="preserve"> in the transit scenario.</w:t>
      </w:r>
    </w:p>
    <w:sectPr w:rsidR="00961327" w:rsidSect="000E7753">
      <w:headerReference w:type="default" r:id="rId8"/>
      <w:footerReference w:type="even" r:id="rId9"/>
      <w:footerReference w:type="default" r:id="rId10"/>
      <w:headerReference w:type="first" r:id="rId11"/>
      <w:footerReference w:type="first" r:id="rId12"/>
      <w:pgSz w:w="12240" w:h="15840" w:code="1"/>
      <w:pgMar w:top="1434" w:right="1440" w:bottom="1440" w:left="2160" w:header="576" w:footer="576" w:gutter="0"/>
      <w:pgBorders w:offsetFrom="page">
        <w:top w:val="none" w:sz="0" w:space="6" w:color="000000"/>
        <w:left w:val="none" w:sz="0" w:space="6" w:color="000000"/>
        <w:bottom w:val="none" w:sz="0" w:space="14" w:color="000000"/>
        <w:right w:val="none" w:sz="0" w:space="0" w:color="00000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5F21F" w14:textId="77777777" w:rsidR="00E75A69" w:rsidRDefault="00E75A69" w:rsidP="00FC093E">
      <w:pPr>
        <w:spacing w:after="0" w:line="240" w:lineRule="auto"/>
      </w:pPr>
      <w:r>
        <w:separator/>
      </w:r>
    </w:p>
  </w:endnote>
  <w:endnote w:type="continuationSeparator" w:id="0">
    <w:p w14:paraId="566779B7" w14:textId="77777777" w:rsidR="00E75A69" w:rsidRDefault="00E75A69" w:rsidP="00F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F968" w14:textId="77777777" w:rsidR="00CA31C0" w:rsidRPr="000E7753" w:rsidRDefault="00CA31C0" w:rsidP="000E7753">
    <w:pPr>
      <w:pStyle w:val="Footer"/>
      <w:jc w:val="center"/>
      <w:rPr>
        <w:color w:val="5C5C5C" w:themeColor="text1" w:themeTint="BF"/>
        <w:sz w:val="22"/>
      </w:rPr>
    </w:pPr>
    <w:r w:rsidRPr="000E7753">
      <w:rPr>
        <w:color w:val="5C5C5C" w:themeColor="text1" w:themeTint="BF"/>
        <w:sz w:val="22"/>
      </w:rPr>
      <w:fldChar w:fldCharType="begin"/>
    </w:r>
    <w:r w:rsidRPr="000E7753">
      <w:rPr>
        <w:color w:val="5C5C5C" w:themeColor="text1" w:themeTint="BF"/>
        <w:sz w:val="22"/>
      </w:rPr>
      <w:instrText xml:space="preserve"> PAGE   \* MERGEFORMAT </w:instrText>
    </w:r>
    <w:r w:rsidRPr="000E7753">
      <w:rPr>
        <w:color w:val="5C5C5C" w:themeColor="text1" w:themeTint="BF"/>
        <w:sz w:val="22"/>
      </w:rPr>
      <w:fldChar w:fldCharType="separate"/>
    </w:r>
    <w:r w:rsidR="0047147E">
      <w:rPr>
        <w:noProof/>
        <w:color w:val="5C5C5C" w:themeColor="text1" w:themeTint="BF"/>
        <w:sz w:val="22"/>
      </w:rPr>
      <w:t>2</w:t>
    </w:r>
    <w:r w:rsidRPr="000E7753">
      <w:rPr>
        <w:noProof/>
        <w:color w:val="5C5C5C" w:themeColor="text1" w:themeTint="BF"/>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51F42" w14:textId="77777777" w:rsidR="00CA31C0" w:rsidRPr="000E7753" w:rsidRDefault="00CA31C0" w:rsidP="000E7753">
    <w:pPr>
      <w:pStyle w:val="Footer"/>
      <w:jc w:val="center"/>
      <w:rPr>
        <w:color w:val="5C5C5C" w:themeColor="text1" w:themeTint="BF"/>
        <w:sz w:val="22"/>
      </w:rPr>
    </w:pPr>
    <w:r w:rsidRPr="000E7753">
      <w:rPr>
        <w:color w:val="5C5C5C" w:themeColor="text1" w:themeTint="BF"/>
        <w:sz w:val="22"/>
      </w:rPr>
      <w:fldChar w:fldCharType="begin"/>
    </w:r>
    <w:r w:rsidRPr="000E7753">
      <w:rPr>
        <w:color w:val="5C5C5C" w:themeColor="text1" w:themeTint="BF"/>
        <w:sz w:val="22"/>
      </w:rPr>
      <w:instrText xml:space="preserve"> PAGE   \* MERGEFORMAT </w:instrText>
    </w:r>
    <w:r w:rsidRPr="000E7753">
      <w:rPr>
        <w:color w:val="5C5C5C" w:themeColor="text1" w:themeTint="BF"/>
        <w:sz w:val="22"/>
      </w:rPr>
      <w:fldChar w:fldCharType="separate"/>
    </w:r>
    <w:r w:rsidR="0047147E">
      <w:rPr>
        <w:noProof/>
        <w:color w:val="5C5C5C" w:themeColor="text1" w:themeTint="BF"/>
        <w:sz w:val="22"/>
      </w:rPr>
      <w:t>3</w:t>
    </w:r>
    <w:r w:rsidRPr="000E7753">
      <w:rPr>
        <w:noProof/>
        <w:color w:val="5C5C5C" w:themeColor="text1" w:themeTint="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533882149"/>
      <w:docPartList>
        <w:docPartGallery w:val="Quick Parts"/>
      </w:docPartList>
    </w:sdtPr>
    <w:sdtEndPr/>
    <w:sdtContent>
      <w:p w14:paraId="60C70FFF" w14:textId="77777777" w:rsidR="00CA31C0" w:rsidRDefault="00CA31C0">
        <w:pPr>
          <w:pStyle w:val="Footer"/>
        </w:pPr>
        <w:r w:rsidRPr="005411E5">
          <w:rPr>
            <w:b/>
            <w:sz w:val="16"/>
            <w:szCs w:val="16"/>
          </w:rPr>
          <w:t>RSG</w:t>
        </w:r>
        <w:r w:rsidRPr="005411E5">
          <w:rPr>
            <w:sz w:val="16"/>
            <w:szCs w:val="16"/>
          </w:rPr>
          <w:t xml:space="preserve"> 55 Railroad Row, White River Junction, Vermont 05001 </w:t>
        </w:r>
        <w:r w:rsidRPr="005411E5">
          <w:rPr>
            <w:color w:val="F68B1F" w:themeColor="background1"/>
            <w:sz w:val="16"/>
            <w:szCs w:val="16"/>
          </w:rPr>
          <w:t>www.rsginc.com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DDFB1" w14:textId="77777777" w:rsidR="00E75A69" w:rsidRDefault="00E75A69" w:rsidP="00FC093E">
      <w:pPr>
        <w:spacing w:after="0" w:line="240" w:lineRule="auto"/>
      </w:pPr>
      <w:r>
        <w:separator/>
      </w:r>
    </w:p>
  </w:footnote>
  <w:footnote w:type="continuationSeparator" w:id="0">
    <w:p w14:paraId="329C9239" w14:textId="77777777" w:rsidR="00E75A69" w:rsidRDefault="00E75A69" w:rsidP="00FC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48426" w14:textId="77777777" w:rsidR="00CA31C0" w:rsidRDefault="00CA31C0" w:rsidP="000E7753">
    <w:pPr>
      <w:pStyle w:val="Header"/>
      <w:jc w:val="right"/>
    </w:pPr>
    <w:r w:rsidRPr="00666577">
      <w:rPr>
        <w:noProof/>
      </w:rPr>
      <w:drawing>
        <wp:inline distT="0" distB="0" distL="0" distR="0" wp14:anchorId="4AFE4246" wp14:editId="17415C49">
          <wp:extent cx="271708"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G_mark_cmyk.jpg"/>
                  <pic:cNvPicPr/>
                </pic:nvPicPr>
                <pic:blipFill>
                  <a:blip r:embed="rId1">
                    <a:extLst>
                      <a:ext uri="{28A0092B-C50C-407E-A947-70E740481C1C}">
                        <a14:useLocalDpi xmlns:a14="http://schemas.microsoft.com/office/drawing/2010/main" val="0"/>
                      </a:ext>
                    </a:extLst>
                  </a:blip>
                  <a:stretch>
                    <a:fillRect/>
                  </a:stretch>
                </pic:blipFill>
                <pic:spPr>
                  <a:xfrm>
                    <a:off x="0" y="0"/>
                    <a:ext cx="271708" cy="2743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5230"/>
    </w:tblGrid>
    <w:tr w:rsidR="00CA31C0" w14:paraId="06E39D6B" w14:textId="77777777" w:rsidTr="00254272">
      <w:tc>
        <w:tcPr>
          <w:tcW w:w="3680" w:type="dxa"/>
        </w:tcPr>
        <w:p w14:paraId="20EFD195" w14:textId="77777777" w:rsidR="00CA31C0" w:rsidRDefault="00CA31C0" w:rsidP="00046BF9">
          <w:pPr>
            <w:pStyle w:val="Header"/>
          </w:pPr>
        </w:p>
      </w:tc>
      <w:tc>
        <w:tcPr>
          <w:tcW w:w="5230" w:type="dxa"/>
          <w:vAlign w:val="center"/>
        </w:tcPr>
        <w:p w14:paraId="2B4811E7" w14:textId="77777777" w:rsidR="00CA31C0" w:rsidRPr="00107A1F" w:rsidRDefault="00CA31C0" w:rsidP="00046BF9">
          <w:pPr>
            <w:pStyle w:val="Header"/>
            <w:jc w:val="right"/>
            <w:rPr>
              <w:sz w:val="16"/>
              <w:szCs w:val="16"/>
            </w:rPr>
          </w:pPr>
          <w:r>
            <w:rPr>
              <w:noProof/>
              <w:sz w:val="16"/>
              <w:szCs w:val="16"/>
            </w:rPr>
            <w:drawing>
              <wp:inline distT="0" distB="0" distL="0" distR="0" wp14:anchorId="417E22BA" wp14:editId="1F071AFB">
                <wp:extent cx="1311036" cy="365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G_logo_cmyk_notag.jpg"/>
                        <pic:cNvPicPr/>
                      </pic:nvPicPr>
                      <pic:blipFill>
                        <a:blip r:embed="rId1">
                          <a:extLst>
                            <a:ext uri="{28A0092B-C50C-407E-A947-70E740481C1C}">
                              <a14:useLocalDpi xmlns:a14="http://schemas.microsoft.com/office/drawing/2010/main" val="0"/>
                            </a:ext>
                          </a:extLst>
                        </a:blip>
                        <a:stretch>
                          <a:fillRect/>
                        </a:stretch>
                      </pic:blipFill>
                      <pic:spPr>
                        <a:xfrm>
                          <a:off x="0" y="0"/>
                          <a:ext cx="1311036" cy="365760"/>
                        </a:xfrm>
                        <a:prstGeom prst="rect">
                          <a:avLst/>
                        </a:prstGeom>
                      </pic:spPr>
                    </pic:pic>
                  </a:graphicData>
                </a:graphic>
              </wp:inline>
            </w:drawing>
          </w:r>
        </w:p>
      </w:tc>
    </w:tr>
    <w:tr w:rsidR="00CA31C0" w14:paraId="72064F84" w14:textId="77777777" w:rsidTr="00254272">
      <w:trPr>
        <w:trHeight w:val="2160"/>
      </w:trPr>
      <w:tc>
        <w:tcPr>
          <w:tcW w:w="3680" w:type="dxa"/>
          <w:vAlign w:val="bottom"/>
        </w:tcPr>
        <w:p w14:paraId="651AC4D2" w14:textId="77777777" w:rsidR="00CA31C0" w:rsidRPr="004263D9" w:rsidRDefault="00CA31C0" w:rsidP="00046BF9">
          <w:pPr>
            <w:pStyle w:val="Header"/>
            <w:rPr>
              <w:b/>
              <w:sz w:val="50"/>
              <w:szCs w:val="50"/>
            </w:rPr>
          </w:pPr>
          <w:r w:rsidRPr="00B6654D">
            <w:rPr>
              <w:b/>
              <w:color w:val="262626" w:themeColor="text1"/>
              <w:sz w:val="50"/>
              <w:szCs w:val="50"/>
            </w:rPr>
            <w:t>MEMO</w:t>
          </w:r>
        </w:p>
      </w:tc>
      <w:tc>
        <w:tcPr>
          <w:tcW w:w="5230" w:type="dxa"/>
        </w:tcPr>
        <w:p w14:paraId="4EFD99E9" w14:textId="77777777" w:rsidR="00CA31C0" w:rsidRDefault="00CA31C0" w:rsidP="00046BF9">
          <w:pPr>
            <w:pStyle w:val="Header"/>
          </w:pPr>
        </w:p>
      </w:tc>
    </w:tr>
  </w:tbl>
  <w:p w14:paraId="77256CEB" w14:textId="77777777" w:rsidR="00CA31C0" w:rsidRDefault="00CA31C0" w:rsidP="00E96B81">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C0BE8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930E15D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F0126AE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905D8"/>
    <w:multiLevelType w:val="hybridMultilevel"/>
    <w:tmpl w:val="A1BA0C6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7866012"/>
    <w:multiLevelType w:val="multilevel"/>
    <w:tmpl w:val="30720122"/>
    <w:styleLink w:val="ListBullets"/>
    <w:lvl w:ilvl="0">
      <w:start w:val="1"/>
      <w:numFmt w:val="bullet"/>
      <w:pStyle w:val="ListBullet"/>
      <w:lvlText w:val=""/>
      <w:lvlJc w:val="left"/>
      <w:pPr>
        <w:ind w:left="648" w:hanging="360"/>
      </w:pPr>
      <w:rPr>
        <w:rFonts w:ascii="Symbol" w:hAnsi="Symbol" w:hint="default"/>
        <w:color w:val="262626" w:themeColor="text1"/>
      </w:rPr>
    </w:lvl>
    <w:lvl w:ilvl="1">
      <w:start w:val="1"/>
      <w:numFmt w:val="bullet"/>
      <w:pStyle w:val="ListBullet2"/>
      <w:lvlText w:val="−"/>
      <w:lvlJc w:val="left"/>
      <w:pPr>
        <w:ind w:left="1224" w:hanging="432"/>
      </w:pPr>
      <w:rPr>
        <w:rFonts w:ascii="Garamond" w:hAnsi="Garamond" w:hint="default"/>
        <w:color w:val="262626" w:themeColor="text1"/>
      </w:rPr>
    </w:lvl>
    <w:lvl w:ilvl="2">
      <w:start w:val="1"/>
      <w:numFmt w:val="bullet"/>
      <w:pStyle w:val="ListBullet3"/>
      <w:lvlText w:val="○"/>
      <w:lvlJc w:val="left"/>
      <w:pPr>
        <w:tabs>
          <w:tab w:val="num" w:pos="1800"/>
        </w:tabs>
        <w:ind w:left="1728" w:hanging="360"/>
      </w:pPr>
      <w:rPr>
        <w:rFonts w:ascii="Garamond" w:hAnsi="Garamond" w:hint="default"/>
        <w:color w:val="262626" w:themeColor="text1"/>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A273C0A"/>
    <w:multiLevelType w:val="hybridMultilevel"/>
    <w:tmpl w:val="13AAB0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0E311902"/>
    <w:multiLevelType w:val="multilevel"/>
    <w:tmpl w:val="A4863DBC"/>
    <w:lvl w:ilvl="0">
      <w:start w:val="1"/>
      <w:numFmt w:val="bullet"/>
      <w:lvlText w:val=""/>
      <w:lvlJc w:val="left"/>
      <w:pPr>
        <w:ind w:left="648" w:hanging="216"/>
      </w:pPr>
      <w:rPr>
        <w:rFonts w:ascii="Symbol" w:hAnsi="Symbol" w:hint="default"/>
        <w:color w:val="auto"/>
      </w:rPr>
    </w:lvl>
    <w:lvl w:ilvl="1">
      <w:start w:val="1"/>
      <w:numFmt w:val="bullet"/>
      <w:lvlText w:val="○"/>
      <w:lvlJc w:val="left"/>
      <w:pPr>
        <w:ind w:left="936" w:hanging="288"/>
      </w:pPr>
      <w:rPr>
        <w:rFonts w:ascii="Garamond" w:hAnsi="Garamond" w:hint="default"/>
      </w:rPr>
    </w:lvl>
    <w:lvl w:ilvl="2">
      <w:start w:val="1"/>
      <w:numFmt w:val="bullet"/>
      <w:lvlText w:val="−"/>
      <w:lvlJc w:val="left"/>
      <w:pPr>
        <w:ind w:left="1296" w:hanging="288"/>
      </w:pPr>
      <w:rPr>
        <w:rFonts w:ascii="Garamond" w:hAnsi="Garamond"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15:restartNumberingAfterBreak="0">
    <w:nsid w:val="141A531C"/>
    <w:multiLevelType w:val="hybridMultilevel"/>
    <w:tmpl w:val="1A049582"/>
    <w:lvl w:ilvl="0" w:tplc="EF16B638">
      <w:start w:val="1"/>
      <w:numFmt w:val="decimal"/>
      <w:lvlText w:val="Table %1:"/>
      <w:lvlJc w:val="left"/>
      <w:pPr>
        <w:ind w:left="360" w:hanging="360"/>
      </w:pPr>
      <w:rPr>
        <w:rFonts w:ascii="Arial" w:hAnsi="Arial" w:hint="default"/>
        <w:b/>
        <w:i w:val="0"/>
        <w:caps/>
        <w:color w:val="262626" w:themeColor="text1"/>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71763"/>
    <w:multiLevelType w:val="hybridMultilevel"/>
    <w:tmpl w:val="23888A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1BE60333"/>
    <w:multiLevelType w:val="hybridMultilevel"/>
    <w:tmpl w:val="CE5AF6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1FCB6AA7"/>
    <w:multiLevelType w:val="hybridMultilevel"/>
    <w:tmpl w:val="BE5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946C9"/>
    <w:multiLevelType w:val="hybridMultilevel"/>
    <w:tmpl w:val="F7DE8950"/>
    <w:lvl w:ilvl="0" w:tplc="3AA8C18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42FD6"/>
    <w:multiLevelType w:val="hybridMultilevel"/>
    <w:tmpl w:val="0A0016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EF32143"/>
    <w:multiLevelType w:val="hybridMultilevel"/>
    <w:tmpl w:val="B8C26280"/>
    <w:lvl w:ilvl="0" w:tplc="F84AF71C">
      <w:start w:val="1"/>
      <w:numFmt w:val="decimal"/>
      <w:pStyle w:val="Tasks"/>
      <w:suff w:val="space"/>
      <w:lvlText w:val="Task %1:"/>
      <w:lvlJc w:val="left"/>
      <w:pPr>
        <w:ind w:left="360" w:hanging="360"/>
      </w:pPr>
      <w:rPr>
        <w:rFonts w:ascii="Arial" w:hAnsi="Arial" w:hint="default"/>
        <w:b/>
        <w:i w:val="0"/>
        <w:caps/>
        <w:color w:val="F68B1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D41D3"/>
    <w:multiLevelType w:val="hybridMultilevel"/>
    <w:tmpl w:val="7B72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64498"/>
    <w:multiLevelType w:val="multilevel"/>
    <w:tmpl w:val="802EF386"/>
    <w:lvl w:ilvl="0">
      <w:start w:val="1"/>
      <w:numFmt w:val="decimal"/>
      <w:pStyle w:val="Heading1"/>
      <w:lvlText w:val="%1.0  "/>
      <w:lvlJc w:val="left"/>
      <w:pPr>
        <w:ind w:left="360" w:hanging="360"/>
      </w:pPr>
      <w:rPr>
        <w:rFonts w:hint="default"/>
      </w:rPr>
    </w:lvl>
    <w:lvl w:ilvl="1">
      <w:start w:val="1"/>
      <w:numFmt w:val="decimal"/>
      <w:pStyle w:val="Heading2"/>
      <w:suff w:val="nothing"/>
      <w:lvlText w:val="%1.%2  |  "/>
      <w:lvlJc w:val="left"/>
      <w:pPr>
        <w:ind w:left="720" w:hanging="360"/>
      </w:pPr>
      <w:rPr>
        <w:rFonts w:hint="default"/>
      </w:rPr>
    </w:lvl>
    <w:lvl w:ilvl="2">
      <w:start w:val="1"/>
      <w:numFmt w:val="none"/>
      <w:pStyle w:val="Heading3"/>
      <w:suff w:val="nothing"/>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212E0B"/>
    <w:multiLevelType w:val="hybridMultilevel"/>
    <w:tmpl w:val="32321C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5D4326E4"/>
    <w:multiLevelType w:val="multilevel"/>
    <w:tmpl w:val="4F48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7773B"/>
    <w:multiLevelType w:val="hybridMultilevel"/>
    <w:tmpl w:val="6E70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20EBB"/>
    <w:multiLevelType w:val="hybridMultilevel"/>
    <w:tmpl w:val="61DCA760"/>
    <w:lvl w:ilvl="0" w:tplc="B10A69F6">
      <w:start w:val="1"/>
      <w:numFmt w:val="bullet"/>
      <w:pStyle w:val="TableList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C4138D"/>
    <w:multiLevelType w:val="multilevel"/>
    <w:tmpl w:val="30720122"/>
    <w:numStyleLink w:val="ListBullets"/>
  </w:abstractNum>
  <w:abstractNum w:abstractNumId="21" w15:restartNumberingAfterBreak="0">
    <w:nsid w:val="683C1535"/>
    <w:multiLevelType w:val="hybridMultilevel"/>
    <w:tmpl w:val="44026B6C"/>
    <w:lvl w:ilvl="0" w:tplc="33BAC8C8">
      <w:start w:val="1"/>
      <w:numFmt w:val="decimal"/>
      <w:pStyle w:val="Items"/>
      <w:suff w:val="space"/>
      <w:lvlText w:val="Item %1:"/>
      <w:lvlJc w:val="left"/>
      <w:pPr>
        <w:ind w:left="144" w:hanging="144"/>
      </w:pPr>
      <w:rPr>
        <w:rFonts w:ascii="Arial" w:hAnsi="Arial" w:hint="default"/>
        <w:b/>
        <w:i w:val="0"/>
        <w:caps/>
        <w:color w:val="F68B1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E2FC8"/>
    <w:multiLevelType w:val="hybridMultilevel"/>
    <w:tmpl w:val="87D689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72602206"/>
    <w:multiLevelType w:val="hybridMultilevel"/>
    <w:tmpl w:val="9B7209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78CF7F49"/>
    <w:multiLevelType w:val="hybridMultilevel"/>
    <w:tmpl w:val="B120CB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 w:numId="4">
    <w:abstractNumId w:val="15"/>
  </w:num>
  <w:num w:numId="5">
    <w:abstractNumId w:val="13"/>
  </w:num>
  <w:num w:numId="6">
    <w:abstractNumId w:val="7"/>
  </w:num>
  <w:num w:numId="7">
    <w:abstractNumId w:val="19"/>
  </w:num>
  <w:num w:numId="8">
    <w:abstractNumId w:val="21"/>
  </w:num>
  <w:num w:numId="9">
    <w:abstractNumId w:val="6"/>
  </w:num>
  <w:num w:numId="10">
    <w:abstractNumId w:val="6"/>
  </w:num>
  <w:num w:numId="11">
    <w:abstractNumId w:val="6"/>
  </w:num>
  <w:num w:numId="12">
    <w:abstractNumId w:val="4"/>
  </w:num>
  <w:num w:numId="13">
    <w:abstractNumId w:val="13"/>
  </w:num>
  <w:num w:numId="14">
    <w:abstractNumId w:val="21"/>
  </w:num>
  <w:num w:numId="15">
    <w:abstractNumId w:val="20"/>
  </w:num>
  <w:num w:numId="16">
    <w:abstractNumId w:val="20"/>
  </w:num>
  <w:num w:numId="17">
    <w:abstractNumId w:val="20"/>
  </w:num>
  <w:num w:numId="18">
    <w:abstractNumId w:val="4"/>
  </w:num>
  <w:num w:numId="19">
    <w:abstractNumId w:val="15"/>
  </w:num>
  <w:num w:numId="20">
    <w:abstractNumId w:val="15"/>
  </w:num>
  <w:num w:numId="21">
    <w:abstractNumId w:val="15"/>
  </w:num>
  <w:num w:numId="22">
    <w:abstractNumId w:val="18"/>
  </w:num>
  <w:num w:numId="23">
    <w:abstractNumId w:val="17"/>
  </w:num>
  <w:num w:numId="24">
    <w:abstractNumId w:val="14"/>
  </w:num>
  <w:num w:numId="25">
    <w:abstractNumId w:val="5"/>
  </w:num>
  <w:num w:numId="26">
    <w:abstractNumId w:val="22"/>
  </w:num>
  <w:num w:numId="27">
    <w:abstractNumId w:val="16"/>
  </w:num>
  <w:num w:numId="28">
    <w:abstractNumId w:val="24"/>
  </w:num>
  <w:num w:numId="29">
    <w:abstractNumId w:val="12"/>
  </w:num>
  <w:num w:numId="30">
    <w:abstractNumId w:val="9"/>
  </w:num>
  <w:num w:numId="31">
    <w:abstractNumId w:val="23"/>
  </w:num>
  <w:num w:numId="32">
    <w:abstractNumId w:val="3"/>
  </w:num>
  <w:num w:numId="33">
    <w:abstractNumId w:val="8"/>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11"/>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E56"/>
    <w:rsid w:val="000028B0"/>
    <w:rsid w:val="00005332"/>
    <w:rsid w:val="00026CD6"/>
    <w:rsid w:val="00032384"/>
    <w:rsid w:val="000329C9"/>
    <w:rsid w:val="0003437A"/>
    <w:rsid w:val="0004385D"/>
    <w:rsid w:val="00046BF9"/>
    <w:rsid w:val="000548F0"/>
    <w:rsid w:val="0006039E"/>
    <w:rsid w:val="000814DB"/>
    <w:rsid w:val="00084EA6"/>
    <w:rsid w:val="000A01B9"/>
    <w:rsid w:val="000A16EC"/>
    <w:rsid w:val="000A3537"/>
    <w:rsid w:val="000A6ECC"/>
    <w:rsid w:val="000A7FCC"/>
    <w:rsid w:val="000B6299"/>
    <w:rsid w:val="000B66D7"/>
    <w:rsid w:val="000B67CC"/>
    <w:rsid w:val="000E7753"/>
    <w:rsid w:val="000E7F1E"/>
    <w:rsid w:val="000F1B0C"/>
    <w:rsid w:val="000F55D8"/>
    <w:rsid w:val="00107A1F"/>
    <w:rsid w:val="00132959"/>
    <w:rsid w:val="0013736E"/>
    <w:rsid w:val="00137C34"/>
    <w:rsid w:val="00162EDB"/>
    <w:rsid w:val="001A6A05"/>
    <w:rsid w:val="001B15E7"/>
    <w:rsid w:val="001B59F1"/>
    <w:rsid w:val="001E7B5A"/>
    <w:rsid w:val="001F5AB8"/>
    <w:rsid w:val="002013A0"/>
    <w:rsid w:val="00205EA9"/>
    <w:rsid w:val="0021296D"/>
    <w:rsid w:val="00215321"/>
    <w:rsid w:val="002220BC"/>
    <w:rsid w:val="00230D80"/>
    <w:rsid w:val="002528DB"/>
    <w:rsid w:val="00254272"/>
    <w:rsid w:val="00254CC4"/>
    <w:rsid w:val="0026667F"/>
    <w:rsid w:val="00285339"/>
    <w:rsid w:val="0029031B"/>
    <w:rsid w:val="002C2C9F"/>
    <w:rsid w:val="002D0B50"/>
    <w:rsid w:val="002D23D8"/>
    <w:rsid w:val="002E2D10"/>
    <w:rsid w:val="0030773D"/>
    <w:rsid w:val="00320A3D"/>
    <w:rsid w:val="00323524"/>
    <w:rsid w:val="00323C6B"/>
    <w:rsid w:val="003366B1"/>
    <w:rsid w:val="0034027C"/>
    <w:rsid w:val="0034161D"/>
    <w:rsid w:val="0034262A"/>
    <w:rsid w:val="00351021"/>
    <w:rsid w:val="00354E53"/>
    <w:rsid w:val="00365503"/>
    <w:rsid w:val="00391DDE"/>
    <w:rsid w:val="003A56A5"/>
    <w:rsid w:val="003A6C51"/>
    <w:rsid w:val="003B5AA0"/>
    <w:rsid w:val="003D62DF"/>
    <w:rsid w:val="003E1124"/>
    <w:rsid w:val="003E6AF2"/>
    <w:rsid w:val="00415390"/>
    <w:rsid w:val="00420EB0"/>
    <w:rsid w:val="004263D9"/>
    <w:rsid w:val="0044581F"/>
    <w:rsid w:val="00454AB3"/>
    <w:rsid w:val="00461FC2"/>
    <w:rsid w:val="0047147E"/>
    <w:rsid w:val="00472472"/>
    <w:rsid w:val="00487483"/>
    <w:rsid w:val="00491F1A"/>
    <w:rsid w:val="00494AD1"/>
    <w:rsid w:val="0049711F"/>
    <w:rsid w:val="004B1745"/>
    <w:rsid w:val="004B6CFA"/>
    <w:rsid w:val="004D4FC2"/>
    <w:rsid w:val="004F42E7"/>
    <w:rsid w:val="00507B6E"/>
    <w:rsid w:val="00516EE1"/>
    <w:rsid w:val="005246B3"/>
    <w:rsid w:val="00530B6A"/>
    <w:rsid w:val="005315C8"/>
    <w:rsid w:val="00533884"/>
    <w:rsid w:val="00540EE9"/>
    <w:rsid w:val="005411E5"/>
    <w:rsid w:val="0054757A"/>
    <w:rsid w:val="00552731"/>
    <w:rsid w:val="00556B8C"/>
    <w:rsid w:val="00560754"/>
    <w:rsid w:val="005814F4"/>
    <w:rsid w:val="00584310"/>
    <w:rsid w:val="0058742E"/>
    <w:rsid w:val="005A146E"/>
    <w:rsid w:val="005B2D09"/>
    <w:rsid w:val="005B5C20"/>
    <w:rsid w:val="005D09A4"/>
    <w:rsid w:val="005D6CC0"/>
    <w:rsid w:val="005E1EED"/>
    <w:rsid w:val="006107AA"/>
    <w:rsid w:val="00627503"/>
    <w:rsid w:val="00642E5F"/>
    <w:rsid w:val="0064365B"/>
    <w:rsid w:val="00645FF6"/>
    <w:rsid w:val="006520F1"/>
    <w:rsid w:val="0065742E"/>
    <w:rsid w:val="00661D14"/>
    <w:rsid w:val="0066545E"/>
    <w:rsid w:val="00692EE7"/>
    <w:rsid w:val="00697381"/>
    <w:rsid w:val="006A039B"/>
    <w:rsid w:val="006A5316"/>
    <w:rsid w:val="006B2EFD"/>
    <w:rsid w:val="006C60D6"/>
    <w:rsid w:val="00713E03"/>
    <w:rsid w:val="00723FB6"/>
    <w:rsid w:val="00725ACC"/>
    <w:rsid w:val="00730E56"/>
    <w:rsid w:val="00734E93"/>
    <w:rsid w:val="00753DA7"/>
    <w:rsid w:val="007660E6"/>
    <w:rsid w:val="00770E4B"/>
    <w:rsid w:val="0078024A"/>
    <w:rsid w:val="007900E5"/>
    <w:rsid w:val="007B7010"/>
    <w:rsid w:val="007C7BFE"/>
    <w:rsid w:val="007F33C6"/>
    <w:rsid w:val="008024DC"/>
    <w:rsid w:val="00802E4B"/>
    <w:rsid w:val="008077C1"/>
    <w:rsid w:val="008179EF"/>
    <w:rsid w:val="00821FB2"/>
    <w:rsid w:val="008244A3"/>
    <w:rsid w:val="00843E49"/>
    <w:rsid w:val="008448A7"/>
    <w:rsid w:val="00877801"/>
    <w:rsid w:val="00887789"/>
    <w:rsid w:val="00887CCB"/>
    <w:rsid w:val="008A5EC4"/>
    <w:rsid w:val="008C11A7"/>
    <w:rsid w:val="008C2ED6"/>
    <w:rsid w:val="008C353F"/>
    <w:rsid w:val="008E2817"/>
    <w:rsid w:val="008E60E3"/>
    <w:rsid w:val="008F4611"/>
    <w:rsid w:val="009113B9"/>
    <w:rsid w:val="00937AAB"/>
    <w:rsid w:val="009519E4"/>
    <w:rsid w:val="00960344"/>
    <w:rsid w:val="00961327"/>
    <w:rsid w:val="00961572"/>
    <w:rsid w:val="00963EC2"/>
    <w:rsid w:val="009811AF"/>
    <w:rsid w:val="00983DA1"/>
    <w:rsid w:val="00A0139C"/>
    <w:rsid w:val="00A02F31"/>
    <w:rsid w:val="00A039B4"/>
    <w:rsid w:val="00A1125A"/>
    <w:rsid w:val="00A20953"/>
    <w:rsid w:val="00A20C09"/>
    <w:rsid w:val="00A210CE"/>
    <w:rsid w:val="00A34557"/>
    <w:rsid w:val="00A666CB"/>
    <w:rsid w:val="00A71CD9"/>
    <w:rsid w:val="00A80537"/>
    <w:rsid w:val="00A818ED"/>
    <w:rsid w:val="00A97BA9"/>
    <w:rsid w:val="00AB31FD"/>
    <w:rsid w:val="00AD3DCC"/>
    <w:rsid w:val="00AD7747"/>
    <w:rsid w:val="00B03997"/>
    <w:rsid w:val="00B24FE1"/>
    <w:rsid w:val="00B34F89"/>
    <w:rsid w:val="00B52925"/>
    <w:rsid w:val="00B72836"/>
    <w:rsid w:val="00B755FB"/>
    <w:rsid w:val="00B8581D"/>
    <w:rsid w:val="00B95EC3"/>
    <w:rsid w:val="00B96A01"/>
    <w:rsid w:val="00BB1DE6"/>
    <w:rsid w:val="00BB3346"/>
    <w:rsid w:val="00BE3869"/>
    <w:rsid w:val="00BE610B"/>
    <w:rsid w:val="00BF1147"/>
    <w:rsid w:val="00BF4D3F"/>
    <w:rsid w:val="00C051FF"/>
    <w:rsid w:val="00C1340A"/>
    <w:rsid w:val="00C2003A"/>
    <w:rsid w:val="00C3500F"/>
    <w:rsid w:val="00C40BA7"/>
    <w:rsid w:val="00C56145"/>
    <w:rsid w:val="00C67221"/>
    <w:rsid w:val="00C6789C"/>
    <w:rsid w:val="00C74971"/>
    <w:rsid w:val="00C96714"/>
    <w:rsid w:val="00CA0C55"/>
    <w:rsid w:val="00CA31C0"/>
    <w:rsid w:val="00CD6DA3"/>
    <w:rsid w:val="00CE27DD"/>
    <w:rsid w:val="00CE4DDA"/>
    <w:rsid w:val="00CF0BFA"/>
    <w:rsid w:val="00CF7762"/>
    <w:rsid w:val="00D17182"/>
    <w:rsid w:val="00D24E83"/>
    <w:rsid w:val="00D2511F"/>
    <w:rsid w:val="00D422AD"/>
    <w:rsid w:val="00D671CB"/>
    <w:rsid w:val="00D700FB"/>
    <w:rsid w:val="00D80C76"/>
    <w:rsid w:val="00D87AC0"/>
    <w:rsid w:val="00D966A8"/>
    <w:rsid w:val="00DA024A"/>
    <w:rsid w:val="00DC1BBB"/>
    <w:rsid w:val="00DC77F9"/>
    <w:rsid w:val="00DF0BA1"/>
    <w:rsid w:val="00DF13D2"/>
    <w:rsid w:val="00DF1FC2"/>
    <w:rsid w:val="00DF76B0"/>
    <w:rsid w:val="00E0001B"/>
    <w:rsid w:val="00E15BE7"/>
    <w:rsid w:val="00E20AE4"/>
    <w:rsid w:val="00E2291B"/>
    <w:rsid w:val="00E23302"/>
    <w:rsid w:val="00E23ED1"/>
    <w:rsid w:val="00E27A95"/>
    <w:rsid w:val="00E30696"/>
    <w:rsid w:val="00E43335"/>
    <w:rsid w:val="00E53066"/>
    <w:rsid w:val="00E5323C"/>
    <w:rsid w:val="00E53406"/>
    <w:rsid w:val="00E5529C"/>
    <w:rsid w:val="00E75A69"/>
    <w:rsid w:val="00E80C65"/>
    <w:rsid w:val="00E81040"/>
    <w:rsid w:val="00E8680D"/>
    <w:rsid w:val="00E94606"/>
    <w:rsid w:val="00E96B81"/>
    <w:rsid w:val="00EA5652"/>
    <w:rsid w:val="00EB566B"/>
    <w:rsid w:val="00EC1BBD"/>
    <w:rsid w:val="00EC72D4"/>
    <w:rsid w:val="00EE48B0"/>
    <w:rsid w:val="00EF6919"/>
    <w:rsid w:val="00F0249B"/>
    <w:rsid w:val="00F0531D"/>
    <w:rsid w:val="00F05924"/>
    <w:rsid w:val="00F3665B"/>
    <w:rsid w:val="00F47B40"/>
    <w:rsid w:val="00F731D7"/>
    <w:rsid w:val="00F75069"/>
    <w:rsid w:val="00FC093E"/>
    <w:rsid w:val="00FD13D4"/>
    <w:rsid w:val="00FD39F1"/>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D61645"/>
  <w15:docId w15:val="{A61FC0E5-D6FD-46E5-AD76-ED7CEC96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locked="1" w:semiHidden="1" w:uiPriority="9" w:qFormat="1"/>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066"/>
    <w:pPr>
      <w:spacing w:after="120" w:line="300" w:lineRule="atLeast"/>
    </w:pPr>
    <w:rPr>
      <w:rFonts w:ascii="Garamond" w:hAnsi="Garamond"/>
      <w:color w:val="262626" w:themeColor="text1"/>
    </w:rPr>
  </w:style>
  <w:style w:type="paragraph" w:styleId="Heading1">
    <w:name w:val="heading 1"/>
    <w:basedOn w:val="Normal"/>
    <w:next w:val="BodyParagraph"/>
    <w:link w:val="Heading1Char"/>
    <w:uiPriority w:val="9"/>
    <w:qFormat/>
    <w:rsid w:val="002013A0"/>
    <w:pPr>
      <w:keepNext/>
      <w:keepLines/>
      <w:pageBreakBefore/>
      <w:numPr>
        <w:numId w:val="21"/>
      </w:numPr>
      <w:pBdr>
        <w:bottom w:val="dotted" w:sz="4" w:space="1" w:color="262626" w:themeColor="text1"/>
      </w:pBdr>
      <w:spacing w:before="360" w:after="160"/>
      <w:outlineLvl w:val="0"/>
    </w:pPr>
    <w:rPr>
      <w:rFonts w:asciiTheme="majorHAnsi" w:eastAsiaTheme="majorEastAsia" w:hAnsiTheme="majorHAnsi" w:cstheme="majorBidi"/>
      <w:b/>
      <w:bCs/>
      <w:caps/>
      <w:color w:val="F68B1F" w:themeColor="background1"/>
      <w:spacing w:val="20"/>
      <w:sz w:val="26"/>
      <w:szCs w:val="28"/>
    </w:rPr>
  </w:style>
  <w:style w:type="paragraph" w:styleId="Heading2">
    <w:name w:val="heading 2"/>
    <w:basedOn w:val="Heading1"/>
    <w:next w:val="BodyParagraph"/>
    <w:link w:val="Heading2Char"/>
    <w:uiPriority w:val="9"/>
    <w:qFormat/>
    <w:rsid w:val="003366B1"/>
    <w:pPr>
      <w:pageBreakBefore w:val="0"/>
      <w:numPr>
        <w:ilvl w:val="1"/>
      </w:numPr>
      <w:pBdr>
        <w:bottom w:val="none" w:sz="0" w:space="0" w:color="auto"/>
      </w:pBdr>
      <w:spacing w:before="200" w:after="120"/>
      <w:ind w:hanging="720"/>
      <w:outlineLvl w:val="1"/>
    </w:pPr>
    <w:rPr>
      <w:bCs w:val="0"/>
      <w:color w:val="262626" w:themeColor="text1"/>
      <w:sz w:val="22"/>
      <w:szCs w:val="26"/>
    </w:rPr>
  </w:style>
  <w:style w:type="paragraph" w:styleId="Heading3">
    <w:name w:val="heading 3"/>
    <w:basedOn w:val="Heading2"/>
    <w:next w:val="BodyParagraph"/>
    <w:link w:val="Heading3Char"/>
    <w:uiPriority w:val="9"/>
    <w:qFormat/>
    <w:rsid w:val="00F0249B"/>
    <w:pPr>
      <w:numPr>
        <w:ilvl w:val="2"/>
      </w:numPr>
      <w:spacing w:after="80"/>
      <w:ind w:left="360"/>
      <w:outlineLvl w:val="2"/>
    </w:pPr>
    <w:rPr>
      <w:bCs/>
      <w:color w:val="F68B1F" w:themeColor="background1"/>
      <w:spacing w:val="0"/>
    </w:rPr>
  </w:style>
  <w:style w:type="paragraph" w:styleId="Heading4">
    <w:name w:val="heading 4"/>
    <w:basedOn w:val="Normal"/>
    <w:next w:val="BodyParagraph"/>
    <w:link w:val="Heading4Char"/>
    <w:uiPriority w:val="9"/>
    <w:qFormat/>
    <w:rsid w:val="002013A0"/>
    <w:pPr>
      <w:keepNext/>
      <w:keepLines/>
      <w:spacing w:before="200" w:after="0"/>
      <w:outlineLvl w:val="3"/>
    </w:pPr>
    <w:rPr>
      <w:rFonts w:asciiTheme="majorHAnsi" w:eastAsiaTheme="majorEastAsia" w:hAnsiTheme="majorHAnsi" w:cstheme="majorBidi"/>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semiHidden/>
    <w:qFormat/>
    <w:rsid w:val="00CF0BFA"/>
    <w:pPr>
      <w:spacing w:after="0" w:line="240" w:lineRule="auto"/>
    </w:pPr>
    <w:rPr>
      <w:rFonts w:ascii="Arial" w:hAnsi="Arial"/>
    </w:rPr>
  </w:style>
  <w:style w:type="character" w:customStyle="1" w:styleId="Heading1Char">
    <w:name w:val="Heading 1 Char"/>
    <w:basedOn w:val="DefaultParagraphFont"/>
    <w:link w:val="Heading1"/>
    <w:uiPriority w:val="9"/>
    <w:rsid w:val="002013A0"/>
    <w:rPr>
      <w:rFonts w:asciiTheme="majorHAnsi" w:eastAsiaTheme="majorEastAsia" w:hAnsiTheme="majorHAnsi" w:cstheme="majorBidi"/>
      <w:b/>
      <w:bCs/>
      <w:caps/>
      <w:color w:val="F68B1F" w:themeColor="background1"/>
      <w:spacing w:val="20"/>
      <w:sz w:val="26"/>
      <w:szCs w:val="28"/>
    </w:rPr>
  </w:style>
  <w:style w:type="paragraph" w:styleId="Header">
    <w:name w:val="header"/>
    <w:basedOn w:val="Normal"/>
    <w:link w:val="HeaderChar"/>
    <w:uiPriority w:val="99"/>
    <w:unhideWhenUsed/>
    <w:rsid w:val="005D09A4"/>
    <w:pPr>
      <w:tabs>
        <w:tab w:val="center" w:pos="4680"/>
        <w:tab w:val="right" w:pos="9360"/>
      </w:tabs>
      <w:spacing w:after="0" w:line="240" w:lineRule="auto"/>
    </w:pPr>
    <w:rPr>
      <w:rFonts w:ascii="Arial" w:hAnsi="Arial"/>
      <w:color w:val="7C7C7C" w:themeColor="text1" w:themeTint="99"/>
      <w:sz w:val="18"/>
    </w:rPr>
  </w:style>
  <w:style w:type="character" w:customStyle="1" w:styleId="HeaderChar">
    <w:name w:val="Header Char"/>
    <w:basedOn w:val="DefaultParagraphFont"/>
    <w:link w:val="Header"/>
    <w:uiPriority w:val="99"/>
    <w:rsid w:val="005D09A4"/>
    <w:rPr>
      <w:rFonts w:ascii="Arial" w:hAnsi="Arial"/>
      <w:color w:val="7C7C7C" w:themeColor="text1" w:themeTint="99"/>
      <w:sz w:val="18"/>
    </w:rPr>
  </w:style>
  <w:style w:type="paragraph" w:styleId="Footer">
    <w:name w:val="footer"/>
    <w:basedOn w:val="Normal"/>
    <w:link w:val="FooterChar"/>
    <w:uiPriority w:val="99"/>
    <w:unhideWhenUsed/>
    <w:rsid w:val="00FD39F1"/>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FD39F1"/>
    <w:rPr>
      <w:rFonts w:ascii="Arial" w:hAnsi="Arial"/>
      <w:color w:val="262626" w:themeColor="text1"/>
      <w:sz w:val="18"/>
    </w:rPr>
  </w:style>
  <w:style w:type="table" w:styleId="TableGrid">
    <w:name w:val="Table Grid"/>
    <w:basedOn w:val="TableNormal"/>
    <w:uiPriority w:val="59"/>
    <w:rsid w:val="00FC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3E"/>
    <w:rPr>
      <w:rFonts w:ascii="Tahoma" w:hAnsi="Tahoma" w:cs="Tahoma"/>
      <w:sz w:val="16"/>
      <w:szCs w:val="16"/>
    </w:rPr>
  </w:style>
  <w:style w:type="character" w:styleId="PlaceholderText">
    <w:name w:val="Placeholder Text"/>
    <w:basedOn w:val="DefaultParagraphFont"/>
    <w:uiPriority w:val="99"/>
    <w:semiHidden/>
    <w:rsid w:val="00E0001B"/>
    <w:rPr>
      <w:color w:val="808080"/>
    </w:rPr>
  </w:style>
  <w:style w:type="character" w:customStyle="1" w:styleId="Heading2Char">
    <w:name w:val="Heading 2 Char"/>
    <w:basedOn w:val="DefaultParagraphFont"/>
    <w:link w:val="Heading2"/>
    <w:uiPriority w:val="9"/>
    <w:rsid w:val="003366B1"/>
    <w:rPr>
      <w:rFonts w:asciiTheme="majorHAnsi" w:eastAsiaTheme="majorEastAsia" w:hAnsiTheme="majorHAnsi" w:cstheme="majorBidi"/>
      <w:b/>
      <w:caps/>
      <w:color w:val="262626" w:themeColor="text1"/>
      <w:spacing w:val="20"/>
      <w:szCs w:val="26"/>
    </w:rPr>
  </w:style>
  <w:style w:type="character" w:customStyle="1" w:styleId="Heading3Char">
    <w:name w:val="Heading 3 Char"/>
    <w:basedOn w:val="DefaultParagraphFont"/>
    <w:link w:val="Heading3"/>
    <w:uiPriority w:val="9"/>
    <w:rsid w:val="00F0249B"/>
    <w:rPr>
      <w:rFonts w:asciiTheme="majorHAnsi" w:eastAsiaTheme="majorEastAsia" w:hAnsiTheme="majorHAnsi" w:cstheme="majorBidi"/>
      <w:b/>
      <w:bCs/>
      <w:caps/>
      <w:color w:val="F68B1F" w:themeColor="background1"/>
      <w:szCs w:val="26"/>
    </w:rPr>
  </w:style>
  <w:style w:type="paragraph" w:customStyle="1" w:styleId="Tasks">
    <w:name w:val="Tasks"/>
    <w:basedOn w:val="Normal"/>
    <w:next w:val="BodyParagraph"/>
    <w:uiPriority w:val="1"/>
    <w:qFormat/>
    <w:rsid w:val="00285339"/>
    <w:pPr>
      <w:numPr>
        <w:numId w:val="13"/>
      </w:numPr>
      <w:ind w:left="922" w:hanging="922"/>
    </w:pPr>
    <w:rPr>
      <w:rFonts w:ascii="Arial" w:hAnsi="Arial"/>
      <w:b/>
    </w:rPr>
  </w:style>
  <w:style w:type="table" w:customStyle="1" w:styleId="Style1">
    <w:name w:val="Style1"/>
    <w:basedOn w:val="TableNormal"/>
    <w:uiPriority w:val="99"/>
    <w:rsid w:val="00507B6E"/>
    <w:pPr>
      <w:spacing w:after="0" w:line="240" w:lineRule="auto"/>
    </w:pPr>
    <w:rPr>
      <w:rFonts w:ascii="Arial" w:hAnsi="Arial"/>
    </w:rPr>
    <w:tblPr/>
    <w:tblStylePr w:type="firstRow">
      <w:rPr>
        <w:rFonts w:ascii="Arial" w:hAnsi="Arial"/>
        <w:color w:val="FFFFFF"/>
        <w:sz w:val="20"/>
      </w:rPr>
      <w:tblPr/>
      <w:tcPr>
        <w:tcBorders>
          <w:top w:val="nil"/>
          <w:left w:val="nil"/>
          <w:bottom w:val="nil"/>
          <w:right w:val="nil"/>
          <w:insideH w:val="nil"/>
          <w:insideV w:val="nil"/>
          <w:tl2br w:val="nil"/>
          <w:tr2bl w:val="nil"/>
        </w:tcBorders>
        <w:shd w:val="clear" w:color="auto" w:fill="F68B1F" w:themeFill="background1"/>
      </w:tcPr>
    </w:tblStylePr>
  </w:style>
  <w:style w:type="character" w:styleId="Hyperlink">
    <w:name w:val="Hyperlink"/>
    <w:basedOn w:val="DefaultParagraphFont"/>
    <w:unhideWhenUsed/>
    <w:rsid w:val="00E43335"/>
    <w:rPr>
      <w:color w:val="48484A" w:themeColor="hyperlink"/>
      <w:u w:val="single"/>
    </w:rPr>
  </w:style>
  <w:style w:type="paragraph" w:styleId="TOC1">
    <w:name w:val="toc 1"/>
    <w:basedOn w:val="Normal"/>
    <w:next w:val="Normal"/>
    <w:autoRedefine/>
    <w:uiPriority w:val="39"/>
    <w:unhideWhenUsed/>
    <w:rsid w:val="003B5AA0"/>
    <w:pPr>
      <w:tabs>
        <w:tab w:val="left" w:pos="660"/>
        <w:tab w:val="right" w:leader="dot" w:pos="7190"/>
      </w:tabs>
      <w:spacing w:after="100"/>
    </w:pPr>
    <w:rPr>
      <w:rFonts w:ascii="Arial" w:hAnsi="Arial"/>
      <w:b/>
      <w:caps/>
      <w:color w:val="F68B1F" w:themeColor="background1"/>
      <w:sz w:val="20"/>
    </w:rPr>
  </w:style>
  <w:style w:type="paragraph" w:styleId="TOC2">
    <w:name w:val="toc 2"/>
    <w:basedOn w:val="Normal"/>
    <w:next w:val="Normal"/>
    <w:autoRedefine/>
    <w:uiPriority w:val="39"/>
    <w:unhideWhenUsed/>
    <w:rsid w:val="005D09A4"/>
    <w:pPr>
      <w:spacing w:after="100"/>
      <w:ind w:left="220"/>
    </w:pPr>
    <w:rPr>
      <w:rFonts w:ascii="Arial" w:hAnsi="Arial"/>
      <w:sz w:val="20"/>
    </w:rPr>
  </w:style>
  <w:style w:type="paragraph" w:styleId="TOC3">
    <w:name w:val="toc 3"/>
    <w:basedOn w:val="Normal"/>
    <w:next w:val="Normal"/>
    <w:autoRedefine/>
    <w:uiPriority w:val="39"/>
    <w:unhideWhenUsed/>
    <w:rsid w:val="005D09A4"/>
    <w:pPr>
      <w:spacing w:after="100"/>
      <w:ind w:left="440"/>
    </w:pPr>
    <w:rPr>
      <w:rFonts w:ascii="Arial" w:hAnsi="Arial"/>
      <w:sz w:val="16"/>
    </w:rPr>
  </w:style>
  <w:style w:type="paragraph" w:styleId="Caption">
    <w:name w:val="caption"/>
    <w:basedOn w:val="Normal"/>
    <w:next w:val="Normal"/>
    <w:link w:val="CaptionChar"/>
    <w:uiPriority w:val="35"/>
    <w:qFormat/>
    <w:rsid w:val="00026CD6"/>
    <w:pPr>
      <w:spacing w:before="200" w:after="200" w:line="240" w:lineRule="auto"/>
    </w:pPr>
    <w:rPr>
      <w:rFonts w:ascii="Arial" w:hAnsi="Arial"/>
      <w:b/>
      <w:bCs/>
      <w:caps/>
      <w:sz w:val="18"/>
      <w:szCs w:val="18"/>
    </w:rPr>
  </w:style>
  <w:style w:type="paragraph" w:styleId="TableofFigures">
    <w:name w:val="table of figures"/>
    <w:basedOn w:val="Normal"/>
    <w:next w:val="Normal"/>
    <w:uiPriority w:val="99"/>
    <w:unhideWhenUsed/>
    <w:rsid w:val="00B72836"/>
    <w:pPr>
      <w:spacing w:after="0"/>
    </w:pPr>
    <w:rPr>
      <w:rFonts w:ascii="Arial" w:hAnsi="Arial"/>
      <w:b/>
      <w:caps/>
      <w:color w:val="F68B1F" w:themeColor="background1"/>
      <w:sz w:val="16"/>
    </w:rPr>
  </w:style>
  <w:style w:type="paragraph" w:styleId="ListParagraph">
    <w:name w:val="List Paragraph"/>
    <w:basedOn w:val="Normal"/>
    <w:link w:val="ListParagraphChar"/>
    <w:uiPriority w:val="34"/>
    <w:qFormat/>
    <w:rsid w:val="000A01B9"/>
    <w:pPr>
      <w:ind w:left="720"/>
      <w:contextualSpacing/>
    </w:pPr>
  </w:style>
  <w:style w:type="paragraph" w:customStyle="1" w:styleId="TableListBullet">
    <w:name w:val="Table List Bullet"/>
    <w:basedOn w:val="ListParagraph"/>
    <w:link w:val="TableListBulletChar"/>
    <w:uiPriority w:val="36"/>
    <w:qFormat/>
    <w:rsid w:val="005D6CC0"/>
    <w:pPr>
      <w:numPr>
        <w:numId w:val="7"/>
      </w:numPr>
    </w:pPr>
    <w:rPr>
      <w:rFonts w:ascii="Arial" w:hAnsi="Arial" w:cs="Arial"/>
      <w:sz w:val="18"/>
      <w:szCs w:val="18"/>
    </w:rPr>
  </w:style>
  <w:style w:type="paragraph" w:customStyle="1" w:styleId="TableHeadingGray">
    <w:name w:val="Table Heading (Gray)"/>
    <w:basedOn w:val="Normal"/>
    <w:uiPriority w:val="36"/>
    <w:qFormat/>
    <w:rsid w:val="005D6CC0"/>
    <w:pPr>
      <w:spacing w:after="0" w:line="240" w:lineRule="auto"/>
    </w:pPr>
    <w:rPr>
      <w:rFonts w:ascii="Arial" w:hAnsi="Arial" w:cs="Arial"/>
      <w:b/>
      <w:caps/>
      <w:sz w:val="18"/>
      <w:szCs w:val="18"/>
    </w:rPr>
  </w:style>
  <w:style w:type="character" w:customStyle="1" w:styleId="ListParagraphChar">
    <w:name w:val="List Paragraph Char"/>
    <w:basedOn w:val="DefaultParagraphFont"/>
    <w:link w:val="ListParagraph"/>
    <w:uiPriority w:val="34"/>
    <w:rsid w:val="000A01B9"/>
    <w:rPr>
      <w:rFonts w:ascii="Garamond" w:hAnsi="Garamond"/>
      <w:color w:val="262626" w:themeColor="text1"/>
    </w:rPr>
  </w:style>
  <w:style w:type="character" w:customStyle="1" w:styleId="TableListBulletChar">
    <w:name w:val="Table List Bullet Char"/>
    <w:basedOn w:val="ListParagraphChar"/>
    <w:link w:val="TableListBullet"/>
    <w:uiPriority w:val="36"/>
    <w:rsid w:val="005D6CC0"/>
    <w:rPr>
      <w:rFonts w:ascii="Arial" w:hAnsi="Arial" w:cs="Arial"/>
      <w:color w:val="262626" w:themeColor="text1"/>
      <w:sz w:val="18"/>
      <w:szCs w:val="18"/>
    </w:rPr>
  </w:style>
  <w:style w:type="paragraph" w:customStyle="1" w:styleId="TableTasksOrange">
    <w:name w:val="Table Tasks (Orange)"/>
    <w:basedOn w:val="Normal"/>
    <w:uiPriority w:val="36"/>
    <w:qFormat/>
    <w:rsid w:val="005D6CC0"/>
    <w:rPr>
      <w:rFonts w:ascii="Arial" w:hAnsi="Arial" w:cs="Arial"/>
      <w:b/>
      <w:color w:val="F68B1F" w:themeColor="background1"/>
      <w:sz w:val="18"/>
      <w:szCs w:val="18"/>
    </w:rPr>
  </w:style>
  <w:style w:type="paragraph" w:customStyle="1" w:styleId="TableHeadingWhite">
    <w:name w:val="Table Heading (White)"/>
    <w:basedOn w:val="TableHeadingGray"/>
    <w:uiPriority w:val="36"/>
    <w:qFormat/>
    <w:rsid w:val="008C353F"/>
    <w:rPr>
      <w:color w:val="FFFFFF" w:themeColor="background2"/>
    </w:rPr>
  </w:style>
  <w:style w:type="paragraph" w:customStyle="1" w:styleId="TableBody">
    <w:name w:val="Table Body"/>
    <w:basedOn w:val="Normal"/>
    <w:uiPriority w:val="36"/>
    <w:qFormat/>
    <w:rsid w:val="0003437A"/>
    <w:rPr>
      <w:rFonts w:ascii="Arial" w:hAnsi="Arial"/>
      <w:sz w:val="18"/>
    </w:rPr>
  </w:style>
  <w:style w:type="character" w:customStyle="1" w:styleId="NoSpacingChar">
    <w:name w:val="No Spacing Char"/>
    <w:basedOn w:val="DefaultParagraphFont"/>
    <w:link w:val="NoSpacing"/>
    <w:uiPriority w:val="1"/>
    <w:semiHidden/>
    <w:rsid w:val="00A80537"/>
    <w:rPr>
      <w:rFonts w:ascii="Arial" w:hAnsi="Arial"/>
    </w:rPr>
  </w:style>
  <w:style w:type="paragraph" w:customStyle="1" w:styleId="TableCaption">
    <w:name w:val="Table Caption"/>
    <w:basedOn w:val="Caption"/>
    <w:link w:val="TableCaptionChar"/>
    <w:uiPriority w:val="35"/>
    <w:qFormat/>
    <w:rsid w:val="00026CD6"/>
    <w:pPr>
      <w:keepNext/>
    </w:pPr>
  </w:style>
  <w:style w:type="character" w:customStyle="1" w:styleId="CaptionChar">
    <w:name w:val="Caption Char"/>
    <w:basedOn w:val="DefaultParagraphFont"/>
    <w:link w:val="Caption"/>
    <w:uiPriority w:val="35"/>
    <w:rsid w:val="00026CD6"/>
    <w:rPr>
      <w:rFonts w:ascii="Arial" w:hAnsi="Arial"/>
      <w:b/>
      <w:bCs/>
      <w:caps/>
      <w:color w:val="262626" w:themeColor="text1"/>
      <w:sz w:val="18"/>
      <w:szCs w:val="18"/>
    </w:rPr>
  </w:style>
  <w:style w:type="character" w:customStyle="1" w:styleId="TableCaptionChar">
    <w:name w:val="Table Caption Char"/>
    <w:basedOn w:val="CaptionChar"/>
    <w:link w:val="TableCaption"/>
    <w:uiPriority w:val="35"/>
    <w:rsid w:val="00026CD6"/>
    <w:rPr>
      <w:rFonts w:ascii="Arial" w:hAnsi="Arial"/>
      <w:b/>
      <w:bCs/>
      <w:caps/>
      <w:color w:val="262626" w:themeColor="text1"/>
      <w:sz w:val="18"/>
      <w:szCs w:val="18"/>
    </w:rPr>
  </w:style>
  <w:style w:type="paragraph" w:customStyle="1" w:styleId="Items">
    <w:name w:val="Items"/>
    <w:basedOn w:val="Tasks"/>
    <w:next w:val="BodyParagraph"/>
    <w:uiPriority w:val="1"/>
    <w:qFormat/>
    <w:rsid w:val="00285339"/>
    <w:pPr>
      <w:numPr>
        <w:numId w:val="14"/>
      </w:numPr>
      <w:ind w:left="835" w:hanging="835"/>
    </w:pPr>
  </w:style>
  <w:style w:type="character" w:styleId="Emphasis">
    <w:name w:val="Emphasis"/>
    <w:basedOn w:val="DefaultParagraphFont"/>
    <w:uiPriority w:val="20"/>
    <w:qFormat/>
    <w:rsid w:val="00A80537"/>
    <w:rPr>
      <w:rFonts w:ascii="Garamond" w:hAnsi="Garamond"/>
      <w:b/>
      <w:i w:val="0"/>
      <w:iCs/>
      <w:caps/>
      <w:smallCaps w:val="0"/>
      <w:color w:val="262626" w:themeColor="text1"/>
      <w:sz w:val="22"/>
    </w:rPr>
  </w:style>
  <w:style w:type="character" w:styleId="SubtleEmphasis">
    <w:name w:val="Subtle Emphasis"/>
    <w:basedOn w:val="DefaultParagraphFont"/>
    <w:uiPriority w:val="19"/>
    <w:qFormat/>
    <w:rsid w:val="00A80537"/>
    <w:rPr>
      <w:rFonts w:ascii="Garamond" w:hAnsi="Garamond"/>
      <w:i/>
      <w:iCs/>
      <w:color w:val="F68B1F" w:themeColor="background1"/>
      <w:sz w:val="22"/>
    </w:rPr>
  </w:style>
  <w:style w:type="paragraph" w:customStyle="1" w:styleId="WritersSignatureBlockName">
    <w:name w:val="Writer's Signature Block Name"/>
    <w:basedOn w:val="Normal"/>
    <w:link w:val="WritersSignatureBlockNameChar"/>
    <w:qFormat/>
    <w:rsid w:val="004D4FC2"/>
    <w:pPr>
      <w:spacing w:before="840"/>
    </w:pPr>
    <w:rPr>
      <w:rFonts w:ascii="Arial" w:hAnsi="Arial"/>
      <w:b/>
      <w:caps/>
      <w:color w:val="F68B1F" w:themeColor="background1"/>
      <w:sz w:val="20"/>
      <w:szCs w:val="20"/>
    </w:rPr>
  </w:style>
  <w:style w:type="paragraph" w:customStyle="1" w:styleId="WritersSignatureBlockTitle">
    <w:name w:val="Writer's Signature Block Title"/>
    <w:basedOn w:val="Normal"/>
    <w:link w:val="WritersSignatureBlockTitleChar"/>
    <w:qFormat/>
    <w:rsid w:val="004D4FC2"/>
    <w:pPr>
      <w:spacing w:before="840"/>
    </w:pPr>
    <w:rPr>
      <w:rFonts w:ascii="Arial" w:hAnsi="Arial"/>
      <w:b/>
      <w:sz w:val="20"/>
      <w:szCs w:val="20"/>
    </w:rPr>
  </w:style>
  <w:style w:type="character" w:customStyle="1" w:styleId="WritersSignatureBlockNameChar">
    <w:name w:val="Writer's Signature Block Name Char"/>
    <w:basedOn w:val="DefaultParagraphFont"/>
    <w:link w:val="WritersSignatureBlockName"/>
    <w:rsid w:val="004D4FC2"/>
    <w:rPr>
      <w:rFonts w:ascii="Arial" w:hAnsi="Arial"/>
      <w:b/>
      <w:caps/>
      <w:color w:val="F68B1F" w:themeColor="background1"/>
      <w:sz w:val="20"/>
      <w:szCs w:val="20"/>
    </w:rPr>
  </w:style>
  <w:style w:type="character" w:customStyle="1" w:styleId="WritersSignatureBlockTitleChar">
    <w:name w:val="Writer's Signature Block Title Char"/>
    <w:basedOn w:val="DefaultParagraphFont"/>
    <w:link w:val="WritersSignatureBlockTitle"/>
    <w:rsid w:val="004D4FC2"/>
    <w:rPr>
      <w:rFonts w:ascii="Arial" w:hAnsi="Arial"/>
      <w:b/>
      <w:color w:val="262626" w:themeColor="text1"/>
      <w:sz w:val="20"/>
      <w:szCs w:val="20"/>
    </w:rPr>
  </w:style>
  <w:style w:type="paragraph" w:styleId="ListBullet">
    <w:name w:val="List Bullet"/>
    <w:basedOn w:val="Normal"/>
    <w:uiPriority w:val="99"/>
    <w:rsid w:val="000A01B9"/>
    <w:pPr>
      <w:numPr>
        <w:numId w:val="18"/>
      </w:numPr>
      <w:contextualSpacing/>
    </w:pPr>
  </w:style>
  <w:style w:type="paragraph" w:styleId="ListBullet2">
    <w:name w:val="List Bullet 2"/>
    <w:basedOn w:val="Normal"/>
    <w:uiPriority w:val="99"/>
    <w:rsid w:val="000A01B9"/>
    <w:pPr>
      <w:numPr>
        <w:ilvl w:val="1"/>
        <w:numId w:val="18"/>
      </w:numPr>
      <w:contextualSpacing/>
    </w:pPr>
  </w:style>
  <w:style w:type="paragraph" w:styleId="ListBullet3">
    <w:name w:val="List Bullet 3"/>
    <w:basedOn w:val="Normal"/>
    <w:uiPriority w:val="99"/>
    <w:rsid w:val="000A01B9"/>
    <w:pPr>
      <w:numPr>
        <w:ilvl w:val="2"/>
        <w:numId w:val="18"/>
      </w:numPr>
      <w:contextualSpacing/>
    </w:pPr>
  </w:style>
  <w:style w:type="numbering" w:customStyle="1" w:styleId="ListBullets">
    <w:name w:val="ListBullets"/>
    <w:uiPriority w:val="99"/>
    <w:rsid w:val="000A01B9"/>
    <w:pPr>
      <w:numPr>
        <w:numId w:val="12"/>
      </w:numPr>
    </w:pPr>
  </w:style>
  <w:style w:type="character" w:styleId="FootnoteReference">
    <w:name w:val="footnote reference"/>
    <w:basedOn w:val="DefaultParagraphFont"/>
    <w:uiPriority w:val="99"/>
    <w:rsid w:val="00645FF6"/>
    <w:rPr>
      <w:rFonts w:asciiTheme="minorHAnsi" w:hAnsiTheme="minorHAnsi"/>
      <w:color w:val="262626" w:themeColor="text1"/>
      <w:vertAlign w:val="superscript"/>
    </w:rPr>
  </w:style>
  <w:style w:type="paragraph" w:styleId="FootnoteText">
    <w:name w:val="footnote text"/>
    <w:basedOn w:val="Normal"/>
    <w:link w:val="FootnoteTextChar"/>
    <w:uiPriority w:val="99"/>
    <w:rsid w:val="00645FF6"/>
    <w:pPr>
      <w:spacing w:after="0" w:line="240" w:lineRule="auto"/>
    </w:pPr>
    <w:rPr>
      <w:sz w:val="20"/>
      <w:szCs w:val="20"/>
    </w:rPr>
  </w:style>
  <w:style w:type="character" w:customStyle="1" w:styleId="FootnoteTextChar">
    <w:name w:val="Footnote Text Char"/>
    <w:basedOn w:val="DefaultParagraphFont"/>
    <w:link w:val="FootnoteText"/>
    <w:uiPriority w:val="99"/>
    <w:rsid w:val="00645FF6"/>
    <w:rPr>
      <w:rFonts w:ascii="Garamond" w:hAnsi="Garamond"/>
      <w:color w:val="262626" w:themeColor="text1"/>
      <w:sz w:val="20"/>
      <w:szCs w:val="20"/>
    </w:rPr>
  </w:style>
  <w:style w:type="character" w:styleId="Strong">
    <w:name w:val="Strong"/>
    <w:basedOn w:val="DefaultParagraphFont"/>
    <w:uiPriority w:val="22"/>
    <w:qFormat/>
    <w:rsid w:val="00E15BE7"/>
    <w:rPr>
      <w:b/>
      <w:bCs/>
      <w:color w:val="262626" w:themeColor="text1"/>
    </w:rPr>
  </w:style>
  <w:style w:type="character" w:customStyle="1" w:styleId="Heading4Char">
    <w:name w:val="Heading 4 Char"/>
    <w:basedOn w:val="DefaultParagraphFont"/>
    <w:link w:val="Heading4"/>
    <w:uiPriority w:val="9"/>
    <w:rsid w:val="002013A0"/>
    <w:rPr>
      <w:rFonts w:asciiTheme="majorHAnsi" w:eastAsiaTheme="majorEastAsia" w:hAnsiTheme="majorHAnsi" w:cstheme="majorBidi"/>
      <w:b/>
      <w:bCs/>
      <w:i/>
      <w:iCs/>
      <w:color w:val="262626" w:themeColor="text1"/>
      <w:sz w:val="20"/>
    </w:rPr>
  </w:style>
  <w:style w:type="paragraph" w:customStyle="1" w:styleId="BodyParagraph">
    <w:name w:val="Body Paragraph"/>
    <w:basedOn w:val="Normal"/>
    <w:link w:val="BodyParagraphChar"/>
    <w:qFormat/>
    <w:rsid w:val="00320A3D"/>
    <w:pPr>
      <w:spacing w:before="120"/>
    </w:pPr>
  </w:style>
  <w:style w:type="character" w:customStyle="1" w:styleId="BodyParagraphChar">
    <w:name w:val="Body Paragraph Char"/>
    <w:basedOn w:val="DefaultParagraphFont"/>
    <w:link w:val="BodyParagraph"/>
    <w:rsid w:val="00320A3D"/>
    <w:rPr>
      <w:rFonts w:ascii="Garamond" w:hAnsi="Garamond"/>
      <w:color w:val="262626" w:themeColor="text1"/>
    </w:rPr>
  </w:style>
  <w:style w:type="paragraph" w:styleId="Title">
    <w:name w:val="Title"/>
    <w:basedOn w:val="Normal"/>
    <w:next w:val="Normal"/>
    <w:link w:val="TitleChar"/>
    <w:uiPriority w:val="10"/>
    <w:qFormat/>
    <w:rsid w:val="00730E56"/>
    <w:pPr>
      <w:pBdr>
        <w:bottom w:val="single" w:sz="8" w:space="4" w:color="F48B1F" w:themeColor="accent1"/>
      </w:pBdr>
      <w:spacing w:after="300" w:line="240" w:lineRule="auto"/>
      <w:contextualSpacing/>
    </w:pPr>
    <w:rPr>
      <w:rFonts w:asciiTheme="majorHAnsi" w:eastAsiaTheme="majorEastAsia" w:hAnsiTheme="majorHAnsi" w:cstheme="majorBidi"/>
      <w:color w:val="005278" w:themeColor="text2" w:themeShade="BF"/>
      <w:spacing w:val="5"/>
      <w:kern w:val="28"/>
      <w:sz w:val="52"/>
      <w:szCs w:val="52"/>
    </w:rPr>
  </w:style>
  <w:style w:type="character" w:customStyle="1" w:styleId="TitleChar">
    <w:name w:val="Title Char"/>
    <w:basedOn w:val="DefaultParagraphFont"/>
    <w:link w:val="Title"/>
    <w:uiPriority w:val="10"/>
    <w:rsid w:val="00730E56"/>
    <w:rPr>
      <w:rFonts w:asciiTheme="majorHAnsi" w:eastAsiaTheme="majorEastAsia" w:hAnsiTheme="majorHAnsi" w:cstheme="majorBidi"/>
      <w:color w:val="005278"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7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freedman\AppData\Roaming\Microsoft\templates\Stationery\Memorandu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1D61F1F14046549F076F1B7195A11D"/>
        <w:category>
          <w:name w:val="General"/>
          <w:gallery w:val="placeholder"/>
        </w:category>
        <w:types>
          <w:type w:val="bbPlcHdr"/>
        </w:types>
        <w:behaviors>
          <w:behavior w:val="content"/>
        </w:behaviors>
        <w:guid w:val="{5871DBB3-C8F2-4D20-9A46-411198D50D6B}"/>
      </w:docPartPr>
      <w:docPartBody>
        <w:p w:rsidR="00EE2B81" w:rsidRDefault="0097373A">
          <w:pPr>
            <w:pStyle w:val="831D61F1F14046549F076F1B7195A11D"/>
          </w:pPr>
          <w:r w:rsidRPr="008270C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3A"/>
    <w:rsid w:val="00082B0D"/>
    <w:rsid w:val="00147EEE"/>
    <w:rsid w:val="001D2FE1"/>
    <w:rsid w:val="0042550E"/>
    <w:rsid w:val="00913982"/>
    <w:rsid w:val="0097373A"/>
    <w:rsid w:val="00AD36B8"/>
    <w:rsid w:val="00B47811"/>
    <w:rsid w:val="00EE2B81"/>
    <w:rsid w:val="00FE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1D61F1F14046549F076F1B7195A11D">
    <w:name w:val="831D61F1F14046549F076F1B7195A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SG [11.20.13]">
      <a:dk1>
        <a:srgbClr val="262626"/>
      </a:dk1>
      <a:lt1>
        <a:srgbClr val="F68B1F"/>
      </a:lt1>
      <a:dk2>
        <a:srgbClr val="006FA1"/>
      </a:dk2>
      <a:lt2>
        <a:srgbClr val="FFFFFF"/>
      </a:lt2>
      <a:accent1>
        <a:srgbClr val="F48B1F"/>
      </a:accent1>
      <a:accent2>
        <a:srgbClr val="262626"/>
      </a:accent2>
      <a:accent3>
        <a:srgbClr val="63AF5E"/>
      </a:accent3>
      <a:accent4>
        <a:srgbClr val="524D85"/>
      </a:accent4>
      <a:accent5>
        <a:srgbClr val="75BEE9"/>
      </a:accent5>
      <a:accent6>
        <a:srgbClr val="FFC20E"/>
      </a:accent6>
      <a:hlink>
        <a:srgbClr val="48484A"/>
      </a:hlink>
      <a:folHlink>
        <a:srgbClr val="524D85"/>
      </a:folHlink>
    </a:clrScheme>
    <a:fontScheme name="RSG">
      <a:majorFont>
        <a:latin typeface="Arial"/>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A9C9F01-057C-4690-88E8-05053B3F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Memorandum.dotx</Template>
  <TotalTime>29</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Freedman</dc:creator>
  <cp:lastModifiedBy>Joel Freedman</cp:lastModifiedBy>
  <cp:revision>5</cp:revision>
  <cp:lastPrinted>2013-08-19T22:53:00Z</cp:lastPrinted>
  <dcterms:created xsi:type="dcterms:W3CDTF">2018-08-08T22:24:00Z</dcterms:created>
  <dcterms:modified xsi:type="dcterms:W3CDTF">2018-08-08T22:54:00Z</dcterms:modified>
</cp:coreProperties>
</file>