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083F0" w14:textId="77777777" w:rsidR="00CF079D" w:rsidRPr="003E7508" w:rsidRDefault="003E7508" w:rsidP="003E7508">
      <w:pPr>
        <w:jc w:val="center"/>
        <w:rPr>
          <w:b/>
        </w:rPr>
      </w:pPr>
      <w:r w:rsidRPr="003E7508">
        <w:rPr>
          <w:b/>
        </w:rPr>
        <w:t>Home Work 1</w:t>
      </w:r>
    </w:p>
    <w:p w14:paraId="103254B3" w14:textId="21BE6B94" w:rsidR="003E7508" w:rsidRPr="00303067" w:rsidRDefault="003E7508">
      <w:pPr>
        <w:rPr>
          <w:b/>
          <w:u w:val="single"/>
        </w:rPr>
      </w:pPr>
      <w:r w:rsidRPr="00303067">
        <w:rPr>
          <w:b/>
          <w:u w:val="single"/>
        </w:rPr>
        <w:t>Question 1</w:t>
      </w:r>
    </w:p>
    <w:p w14:paraId="05AE995F" w14:textId="03AD1762" w:rsidR="003E7508" w:rsidRDefault="003E7508" w:rsidP="003E7508">
      <w:bookmarkStart w:id="0" w:name="_GoBack"/>
      <w:bookmarkEnd w:id="0"/>
      <w:r>
        <w:t>What are three conclusions we can make about Kickstarter campaigns given the provided data?</w:t>
      </w:r>
    </w:p>
    <w:p w14:paraId="2266C738" w14:textId="6ED67104" w:rsidR="00303067" w:rsidRPr="00303067" w:rsidRDefault="00303067" w:rsidP="003E7508">
      <w:pPr>
        <w:rPr>
          <w:u w:val="single"/>
        </w:rPr>
      </w:pPr>
      <w:r w:rsidRPr="00303067">
        <w:rPr>
          <w:u w:val="single"/>
        </w:rPr>
        <w:t>Response</w:t>
      </w:r>
    </w:p>
    <w:p w14:paraId="64C7E16B" w14:textId="1E2CC822" w:rsidR="009D1686" w:rsidRDefault="009D1686" w:rsidP="003E7508">
      <w:r>
        <w:t>I have described the conclusions based on each Pivot Table as follows:</w:t>
      </w:r>
    </w:p>
    <w:p w14:paraId="394F1051" w14:textId="2BB1F319" w:rsidR="00D0774A" w:rsidRDefault="00DF4954" w:rsidP="003E7508">
      <w:r>
        <w:t xml:space="preserve">From </w:t>
      </w:r>
      <w:r w:rsidRPr="009D1686">
        <w:rPr>
          <w:b/>
        </w:rPr>
        <w:t>Pivot Table 1</w:t>
      </w:r>
      <w:r>
        <w:t>, we see that the o</w:t>
      </w:r>
      <w:r w:rsidR="00D0774A">
        <w:t xml:space="preserve">verall </w:t>
      </w:r>
      <w:r w:rsidR="00D0774A" w:rsidRPr="00D0774A">
        <w:t>campaign success rate across the categories is 53 percent.</w:t>
      </w:r>
      <w:r w:rsidR="00D0774A">
        <w:t xml:space="preserve"> </w:t>
      </w:r>
      <w:r w:rsidR="00D0774A" w:rsidRPr="00D0774A">
        <w:t>Top 3 successful categories are: Music, Theater and Film &amp; Video.</w:t>
      </w:r>
      <w:r w:rsidR="00D0774A">
        <w:t xml:space="preserve"> </w:t>
      </w:r>
      <w:r w:rsidR="00D0774A" w:rsidRPr="00D0774A">
        <w:t>Least successful categories are: Food, Publishing and Technology (followed closely by Games).</w:t>
      </w:r>
      <w:r w:rsidR="00D0774A">
        <w:t xml:space="preserve"> </w:t>
      </w:r>
      <w:r w:rsidR="00D0774A" w:rsidRPr="00D0774A">
        <w:t>Top failures are Food, Games and Publishing.</w:t>
      </w:r>
    </w:p>
    <w:p w14:paraId="3D1CBE97" w14:textId="1EE4A224" w:rsidR="00303067" w:rsidRDefault="00DF4954" w:rsidP="003E7508">
      <w:r w:rsidRPr="009D1686">
        <w:rPr>
          <w:b/>
        </w:rPr>
        <w:t>Pivot Table 2</w:t>
      </w:r>
      <w:r>
        <w:t xml:space="preserve"> tells us about the outcome of subcategories. </w:t>
      </w:r>
      <w:r w:rsidR="00303067" w:rsidRPr="00303067">
        <w:t xml:space="preserve">The subcategories that were 100 percent </w:t>
      </w:r>
      <w:r w:rsidR="00303067" w:rsidRPr="00303067">
        <w:rPr>
          <w:b/>
        </w:rPr>
        <w:t>successful</w:t>
      </w:r>
      <w:r w:rsidR="00303067" w:rsidRPr="00303067">
        <w:t xml:space="preserve"> are: </w:t>
      </w:r>
    </w:p>
    <w:p w14:paraId="2F54917A" w14:textId="77777777" w:rsidR="00303067" w:rsidRDefault="00303067" w:rsidP="00303067">
      <w:pPr>
        <w:ind w:firstLine="720"/>
      </w:pPr>
      <w:r w:rsidRPr="00303067">
        <w:t xml:space="preserve">classical music; </w:t>
      </w:r>
    </w:p>
    <w:p w14:paraId="5B3A7111" w14:textId="77777777" w:rsidR="00303067" w:rsidRDefault="00303067" w:rsidP="00303067">
      <w:pPr>
        <w:ind w:firstLine="720"/>
      </w:pPr>
      <w:r w:rsidRPr="00303067">
        <w:t xml:space="preserve">documentary; </w:t>
      </w:r>
    </w:p>
    <w:p w14:paraId="4F5B23A4" w14:textId="77777777" w:rsidR="00303067" w:rsidRDefault="00303067" w:rsidP="00303067">
      <w:pPr>
        <w:ind w:firstLine="720"/>
      </w:pPr>
      <w:r w:rsidRPr="00303067">
        <w:t xml:space="preserve">electronic music; </w:t>
      </w:r>
    </w:p>
    <w:p w14:paraId="3A0F7121" w14:textId="77777777" w:rsidR="00303067" w:rsidRDefault="00303067" w:rsidP="00303067">
      <w:pPr>
        <w:ind w:firstLine="720"/>
      </w:pPr>
      <w:r w:rsidRPr="00303067">
        <w:t xml:space="preserve">hardware; </w:t>
      </w:r>
    </w:p>
    <w:p w14:paraId="61210560" w14:textId="77777777" w:rsidR="00303067" w:rsidRDefault="00303067" w:rsidP="00303067">
      <w:pPr>
        <w:ind w:firstLine="720"/>
      </w:pPr>
      <w:r w:rsidRPr="00303067">
        <w:t xml:space="preserve">metal; </w:t>
      </w:r>
    </w:p>
    <w:p w14:paraId="5F0E6614" w14:textId="77777777" w:rsidR="00303067" w:rsidRDefault="00303067" w:rsidP="00303067">
      <w:pPr>
        <w:ind w:firstLine="720"/>
      </w:pPr>
      <w:r w:rsidRPr="00303067">
        <w:t xml:space="preserve">non-fiction; </w:t>
      </w:r>
    </w:p>
    <w:p w14:paraId="2C4AD2F1" w14:textId="77777777" w:rsidR="00303067" w:rsidRDefault="00303067" w:rsidP="00303067">
      <w:pPr>
        <w:ind w:firstLine="720"/>
      </w:pPr>
      <w:r w:rsidRPr="00303067">
        <w:t xml:space="preserve">radio &amp; podcasts; </w:t>
      </w:r>
    </w:p>
    <w:p w14:paraId="6F8F8B12" w14:textId="77777777" w:rsidR="00303067" w:rsidRDefault="00303067" w:rsidP="00303067">
      <w:pPr>
        <w:ind w:firstLine="720"/>
      </w:pPr>
      <w:r w:rsidRPr="00303067">
        <w:t xml:space="preserve">rock; </w:t>
      </w:r>
    </w:p>
    <w:p w14:paraId="38480940" w14:textId="77777777" w:rsidR="00303067" w:rsidRDefault="00303067" w:rsidP="00303067">
      <w:pPr>
        <w:ind w:firstLine="720"/>
      </w:pPr>
      <w:r w:rsidRPr="00303067">
        <w:t>shorts;</w:t>
      </w:r>
      <w:r>
        <w:t xml:space="preserve"> </w:t>
      </w:r>
    </w:p>
    <w:p w14:paraId="75993C67" w14:textId="77777777" w:rsidR="00303067" w:rsidRDefault="00303067" w:rsidP="00303067">
      <w:pPr>
        <w:ind w:firstLine="720"/>
      </w:pPr>
      <w:r w:rsidRPr="00303067">
        <w:t>tabletop games</w:t>
      </w:r>
      <w:r>
        <w:t>;</w:t>
      </w:r>
      <w:r w:rsidRPr="00303067">
        <w:t xml:space="preserve"> and </w:t>
      </w:r>
    </w:p>
    <w:p w14:paraId="1BA625C2" w14:textId="12AF3ED8" w:rsidR="00303067" w:rsidRDefault="00303067" w:rsidP="00303067">
      <w:pPr>
        <w:ind w:firstLine="720"/>
      </w:pPr>
      <w:r w:rsidRPr="00303067">
        <w:t>television</w:t>
      </w:r>
    </w:p>
    <w:p w14:paraId="56649DC0" w14:textId="77777777" w:rsidR="00303067" w:rsidRDefault="00303067" w:rsidP="00303067">
      <w:r>
        <w:t>T</w:t>
      </w:r>
      <w:r w:rsidRPr="00303067">
        <w:t xml:space="preserve">he subcategories that </w:t>
      </w:r>
      <w:r w:rsidRPr="00303067">
        <w:rPr>
          <w:b/>
        </w:rPr>
        <w:t>failed</w:t>
      </w:r>
      <w:r w:rsidRPr="00303067">
        <w:t xml:space="preserve"> 100 percent are: </w:t>
      </w:r>
    </w:p>
    <w:p w14:paraId="6703B7AE" w14:textId="77777777" w:rsidR="00303067" w:rsidRDefault="00303067" w:rsidP="00303067">
      <w:pPr>
        <w:ind w:firstLine="720"/>
      </w:pPr>
      <w:r w:rsidRPr="00303067">
        <w:t xml:space="preserve">animation; </w:t>
      </w:r>
    </w:p>
    <w:p w14:paraId="6BFE6302" w14:textId="77777777" w:rsidR="00303067" w:rsidRDefault="00303067" w:rsidP="00303067">
      <w:pPr>
        <w:ind w:firstLine="720"/>
      </w:pPr>
      <w:r w:rsidRPr="00303067">
        <w:t xml:space="preserve">children's books; </w:t>
      </w:r>
    </w:p>
    <w:p w14:paraId="5CE6ACD0" w14:textId="77777777" w:rsidR="00303067" w:rsidRDefault="00303067" w:rsidP="00303067">
      <w:pPr>
        <w:ind w:firstLine="720"/>
      </w:pPr>
      <w:r w:rsidRPr="00303067">
        <w:t xml:space="preserve">drama; </w:t>
      </w:r>
    </w:p>
    <w:p w14:paraId="1777E0FF" w14:textId="77777777" w:rsidR="00303067" w:rsidRDefault="00303067" w:rsidP="00303067">
      <w:pPr>
        <w:ind w:firstLine="720"/>
      </w:pPr>
      <w:r w:rsidRPr="00303067">
        <w:t xml:space="preserve">fiction; </w:t>
      </w:r>
    </w:p>
    <w:p w14:paraId="17BFB83D" w14:textId="77777777" w:rsidR="00303067" w:rsidRDefault="00303067" w:rsidP="00303067">
      <w:pPr>
        <w:ind w:firstLine="720"/>
      </w:pPr>
      <w:r w:rsidRPr="00303067">
        <w:t xml:space="preserve">gadgets; </w:t>
      </w:r>
    </w:p>
    <w:p w14:paraId="2841132F" w14:textId="77777777" w:rsidR="00303067" w:rsidRDefault="00303067" w:rsidP="00303067">
      <w:pPr>
        <w:ind w:firstLine="720"/>
      </w:pPr>
      <w:r w:rsidRPr="00303067">
        <w:t xml:space="preserve">jazz; </w:t>
      </w:r>
    </w:p>
    <w:p w14:paraId="32FCDFC2" w14:textId="77777777" w:rsidR="00303067" w:rsidRDefault="00303067" w:rsidP="00303067">
      <w:pPr>
        <w:ind w:firstLine="720"/>
      </w:pPr>
      <w:r w:rsidRPr="00303067">
        <w:t xml:space="preserve">mobile games; </w:t>
      </w:r>
    </w:p>
    <w:p w14:paraId="49F4A5D8" w14:textId="77777777" w:rsidR="00303067" w:rsidRDefault="00303067" w:rsidP="00303067">
      <w:pPr>
        <w:ind w:firstLine="720"/>
      </w:pPr>
      <w:r w:rsidRPr="00303067">
        <w:t xml:space="preserve">nature; </w:t>
      </w:r>
    </w:p>
    <w:p w14:paraId="78FC218B" w14:textId="77777777" w:rsidR="00303067" w:rsidRDefault="00303067" w:rsidP="00303067">
      <w:pPr>
        <w:ind w:firstLine="720"/>
      </w:pPr>
      <w:r w:rsidRPr="00303067">
        <w:lastRenderedPageBreak/>
        <w:t xml:space="preserve">people; </w:t>
      </w:r>
    </w:p>
    <w:p w14:paraId="3BC6E296" w14:textId="77777777" w:rsidR="00303067" w:rsidRDefault="00303067" w:rsidP="00303067">
      <w:pPr>
        <w:ind w:firstLine="720"/>
      </w:pPr>
      <w:r w:rsidRPr="00303067">
        <w:t xml:space="preserve">places; </w:t>
      </w:r>
    </w:p>
    <w:p w14:paraId="1C98EA35" w14:textId="1831BB80" w:rsidR="00303067" w:rsidRDefault="00303067" w:rsidP="00303067">
      <w:pPr>
        <w:ind w:firstLine="720"/>
      </w:pPr>
      <w:r w:rsidRPr="00303067">
        <w:t>restaurants</w:t>
      </w:r>
      <w:r>
        <w:t>;</w:t>
      </w:r>
      <w:r w:rsidRPr="00303067">
        <w:t xml:space="preserve"> and</w:t>
      </w:r>
    </w:p>
    <w:p w14:paraId="46F2E2F5" w14:textId="79C7D138" w:rsidR="00303067" w:rsidRDefault="00303067" w:rsidP="00303067">
      <w:pPr>
        <w:ind w:firstLine="720"/>
      </w:pPr>
      <w:r w:rsidRPr="00303067">
        <w:t>video games</w:t>
      </w:r>
    </w:p>
    <w:p w14:paraId="5A4A35DB" w14:textId="2A5D0CFF" w:rsidR="00D0774A" w:rsidRDefault="00D0774A" w:rsidP="003E7508">
      <w:r w:rsidRPr="00D0774A">
        <w:t>Among the successful "categories", it appears that most of their "subcategories" were also successful; i.e</w:t>
      </w:r>
      <w:r>
        <w:t>.</w:t>
      </w:r>
      <w:r w:rsidRPr="00D0774A">
        <w:t>, the burden of success was not carried by just some subcategories.</w:t>
      </w:r>
    </w:p>
    <w:p w14:paraId="1DA58BE7" w14:textId="48996A09" w:rsidR="003E7508" w:rsidRDefault="009D1686" w:rsidP="003E7508">
      <w:r>
        <w:t xml:space="preserve">From </w:t>
      </w:r>
      <w:r w:rsidRPr="009D1686">
        <w:rPr>
          <w:b/>
        </w:rPr>
        <w:t>Pivot Table 3</w:t>
      </w:r>
      <w:r>
        <w:t xml:space="preserve"> it appears that “S</w:t>
      </w:r>
      <w:r w:rsidR="00D0774A" w:rsidRPr="00D0774A">
        <w:t>uccess</w:t>
      </w:r>
      <w:r>
        <w:t>”</w:t>
      </w:r>
      <w:r w:rsidR="00D0774A" w:rsidRPr="00D0774A">
        <w:t xml:space="preserve"> or </w:t>
      </w:r>
      <w:r>
        <w:t>“</w:t>
      </w:r>
      <w:r w:rsidR="00D0774A" w:rsidRPr="00D0774A">
        <w:t>Failure</w:t>
      </w:r>
      <w:r>
        <w:t>”</w:t>
      </w:r>
      <w:r w:rsidR="00D0774A" w:rsidRPr="00D0774A">
        <w:t xml:space="preserve"> generally seems to be independent of the month which means if there are </w:t>
      </w:r>
      <w:r w:rsidR="00303067" w:rsidRPr="00D0774A">
        <w:t>supporters,</w:t>
      </w:r>
      <w:r w:rsidR="00D0774A" w:rsidRPr="00D0774A">
        <w:t xml:space="preserve"> they will likely support any time of the year.</w:t>
      </w:r>
      <w:r w:rsidR="00D0774A">
        <w:t xml:space="preserve"> </w:t>
      </w:r>
      <w:r w:rsidR="00D0774A" w:rsidRPr="00D0774A">
        <w:t>Campaigns that are kept "live" are found in January through March. I don't know if this means anything. Besides, one would assume that a "live" campaign</w:t>
      </w:r>
      <w:r w:rsidR="00D0774A">
        <w:t xml:space="preserve"> </w:t>
      </w:r>
      <w:r w:rsidR="00D0774A" w:rsidRPr="00D0774A">
        <w:t>would not have an end date. A cursory e</w:t>
      </w:r>
      <w:r w:rsidR="00D0774A">
        <w:t>xamina</w:t>
      </w:r>
      <w:r w:rsidR="00D0774A" w:rsidRPr="00D0774A">
        <w:t>tion of the raw data indicates that even the subcategories for which it is listed as "live" in the "outcome" column</w:t>
      </w:r>
      <w:r w:rsidR="00D0774A">
        <w:t xml:space="preserve"> </w:t>
      </w:r>
      <w:r w:rsidR="00D0774A" w:rsidRPr="00D0774A">
        <w:t>have end dates. Moreover</w:t>
      </w:r>
      <w:r w:rsidR="00303067">
        <w:t>,</w:t>
      </w:r>
      <w:r w:rsidR="00D0774A" w:rsidRPr="00D0774A">
        <w:t xml:space="preserve"> these end dates are within the same range as the categories having other "outcomes" approximately a month from the time the campaign began.</w:t>
      </w:r>
    </w:p>
    <w:p w14:paraId="2FB307D5" w14:textId="77777777" w:rsidR="00303067" w:rsidRDefault="00303067" w:rsidP="003E7508"/>
    <w:p w14:paraId="38F09611" w14:textId="60FB127F" w:rsidR="003E7508" w:rsidRPr="00303067" w:rsidRDefault="003E7508" w:rsidP="003E7508">
      <w:pPr>
        <w:rPr>
          <w:b/>
          <w:u w:val="single"/>
        </w:rPr>
      </w:pPr>
      <w:r w:rsidRPr="00303067">
        <w:rPr>
          <w:b/>
          <w:u w:val="single"/>
        </w:rPr>
        <w:t>Question 2</w:t>
      </w:r>
    </w:p>
    <w:p w14:paraId="26DC6167" w14:textId="3D81E0AC" w:rsidR="003E7508" w:rsidRDefault="003E7508" w:rsidP="003E7508">
      <w:r>
        <w:t>What are some of the limitations of this dataset?</w:t>
      </w:r>
    </w:p>
    <w:p w14:paraId="3A94F828" w14:textId="00BC9B77" w:rsidR="0073111A" w:rsidRPr="00303067" w:rsidRDefault="00303067" w:rsidP="003E7508">
      <w:pPr>
        <w:rPr>
          <w:u w:val="single"/>
        </w:rPr>
      </w:pPr>
      <w:r w:rsidRPr="00303067">
        <w:rPr>
          <w:u w:val="single"/>
        </w:rPr>
        <w:t>Response</w:t>
      </w:r>
    </w:p>
    <w:p w14:paraId="5EA4E5DE" w14:textId="47592125" w:rsidR="00303067" w:rsidRDefault="00303067" w:rsidP="003E7508">
      <w:r>
        <w:t>The raw data shows multiple currencies</w:t>
      </w:r>
      <w:r w:rsidR="00DA6749">
        <w:t>. This t</w:t>
      </w:r>
      <w:r>
        <w:t xml:space="preserve">ells us what kind of support is there for each of the subcategories from different countries. If some means of normalization was provided (exchange rates so that we could convert every pledge to one standard currency) we could estimate the relative </w:t>
      </w:r>
      <w:r w:rsidR="00DA6749">
        <w:t xml:space="preserve">geographical </w:t>
      </w:r>
      <w:r>
        <w:t>popularity</w:t>
      </w:r>
      <w:r w:rsidR="00DA6749">
        <w:t xml:space="preserve"> of categories</w:t>
      </w:r>
      <w:r>
        <w:t xml:space="preserve">. This </w:t>
      </w:r>
      <w:r w:rsidR="00DA6749">
        <w:t>might influence</w:t>
      </w:r>
      <w:r>
        <w:t xml:space="preserve"> prioritiz</w:t>
      </w:r>
      <w:r w:rsidR="00DA6749">
        <w:t>ation of</w:t>
      </w:r>
      <w:r>
        <w:t xml:space="preserve"> decisions.</w:t>
      </w:r>
    </w:p>
    <w:p w14:paraId="2131D646" w14:textId="621946AF" w:rsidR="003E7508" w:rsidRDefault="003E7508"/>
    <w:p w14:paraId="7EB99125" w14:textId="1DEDAD15" w:rsidR="003E7508" w:rsidRPr="00303067" w:rsidRDefault="003E7508">
      <w:pPr>
        <w:rPr>
          <w:b/>
          <w:u w:val="single"/>
        </w:rPr>
      </w:pPr>
      <w:r w:rsidRPr="00303067">
        <w:rPr>
          <w:b/>
          <w:u w:val="single"/>
        </w:rPr>
        <w:t>Question 3</w:t>
      </w:r>
    </w:p>
    <w:p w14:paraId="53D34AEE" w14:textId="4E4B5E01" w:rsidR="003E7508" w:rsidRDefault="003E7508" w:rsidP="003E7508">
      <w:r>
        <w:t>What are some other possible tables/graphs that we could create?</w:t>
      </w:r>
    </w:p>
    <w:p w14:paraId="3C622D79" w14:textId="4767065A" w:rsidR="00303067" w:rsidRPr="00303067" w:rsidRDefault="00303067" w:rsidP="003E7508">
      <w:pPr>
        <w:rPr>
          <w:u w:val="single"/>
        </w:rPr>
      </w:pPr>
      <w:r w:rsidRPr="00303067">
        <w:rPr>
          <w:u w:val="single"/>
        </w:rPr>
        <w:t>Response</w:t>
      </w:r>
    </w:p>
    <w:p w14:paraId="7F9FACB7" w14:textId="77777777" w:rsidR="009D1686" w:rsidRDefault="00303067" w:rsidP="003E7508">
      <w:pPr>
        <w:pStyle w:val="ListParagraph"/>
        <w:numPr>
          <w:ilvl w:val="0"/>
          <w:numId w:val="2"/>
        </w:numPr>
      </w:pPr>
      <w:r>
        <w:t xml:space="preserve">We could create Pivot Tables based on country and </w:t>
      </w:r>
      <w:r w:rsidR="006C2531">
        <w:t xml:space="preserve">study relative pledges. </w:t>
      </w:r>
    </w:p>
    <w:p w14:paraId="566B9850" w14:textId="5BF275D7" w:rsidR="00303067" w:rsidRDefault="00A8523E" w:rsidP="003E7508">
      <w:pPr>
        <w:pStyle w:val="ListParagraph"/>
        <w:numPr>
          <w:ilvl w:val="0"/>
          <w:numId w:val="2"/>
        </w:numPr>
      </w:pPr>
      <w:r>
        <w:t xml:space="preserve">We have calculated average pledges </w:t>
      </w:r>
      <w:r w:rsidR="008D4D88">
        <w:t xml:space="preserve">(which is potentially a proxy for popularity of a given category) </w:t>
      </w:r>
      <w:r>
        <w:t>but we did not create any graphs or tables to compare them for subcategories or categories.</w:t>
      </w:r>
    </w:p>
    <w:p w14:paraId="3F00FEF6" w14:textId="77777777" w:rsidR="0073111A" w:rsidRDefault="0073111A" w:rsidP="003E7508"/>
    <w:p w14:paraId="4215B0D5" w14:textId="77777777" w:rsidR="003E7508" w:rsidRDefault="003E7508"/>
    <w:sectPr w:rsidR="003E750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C6A42" w14:textId="77777777" w:rsidR="000431EC" w:rsidRDefault="000431EC" w:rsidP="000431EC">
      <w:pPr>
        <w:spacing w:after="0" w:line="240" w:lineRule="auto"/>
      </w:pPr>
      <w:r>
        <w:separator/>
      </w:r>
    </w:p>
  </w:endnote>
  <w:endnote w:type="continuationSeparator" w:id="0">
    <w:p w14:paraId="2FDF2D27" w14:textId="77777777" w:rsidR="000431EC" w:rsidRDefault="000431EC" w:rsidP="00043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5257917"/>
      <w:docPartObj>
        <w:docPartGallery w:val="Page Numbers (Bottom of Page)"/>
        <w:docPartUnique/>
      </w:docPartObj>
    </w:sdtPr>
    <w:sdtEndPr/>
    <w:sdtContent>
      <w:sdt>
        <w:sdtPr>
          <w:id w:val="1728636285"/>
          <w:docPartObj>
            <w:docPartGallery w:val="Page Numbers (Top of Page)"/>
            <w:docPartUnique/>
          </w:docPartObj>
        </w:sdtPr>
        <w:sdtEndPr/>
        <w:sdtContent>
          <w:p w14:paraId="7501E223" w14:textId="02BB6AC4" w:rsidR="000431EC" w:rsidRDefault="000431E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25424B7" w14:textId="77777777" w:rsidR="000431EC" w:rsidRDefault="000431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E5983" w14:textId="77777777" w:rsidR="000431EC" w:rsidRDefault="000431EC" w:rsidP="000431EC">
      <w:pPr>
        <w:spacing w:after="0" w:line="240" w:lineRule="auto"/>
      </w:pPr>
      <w:r>
        <w:separator/>
      </w:r>
    </w:p>
  </w:footnote>
  <w:footnote w:type="continuationSeparator" w:id="0">
    <w:p w14:paraId="2F529789" w14:textId="77777777" w:rsidR="000431EC" w:rsidRDefault="000431EC" w:rsidP="00043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5A5D8" w14:textId="3E4E7AEE" w:rsidR="000431EC" w:rsidRDefault="000431EC">
    <w:pPr>
      <w:pStyle w:val="Header"/>
    </w:pPr>
    <w:r>
      <w:t>Ramesh Kalagnanam – Home Work 1</w:t>
    </w:r>
  </w:p>
  <w:p w14:paraId="41F8623C" w14:textId="77777777" w:rsidR="000431EC" w:rsidRDefault="000431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92F5E"/>
    <w:multiLevelType w:val="hybridMultilevel"/>
    <w:tmpl w:val="771E4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44784"/>
    <w:multiLevelType w:val="multilevel"/>
    <w:tmpl w:val="6744283A"/>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508"/>
    <w:rsid w:val="000431EC"/>
    <w:rsid w:val="00303067"/>
    <w:rsid w:val="003E7508"/>
    <w:rsid w:val="006C2531"/>
    <w:rsid w:val="006D70A4"/>
    <w:rsid w:val="0073111A"/>
    <w:rsid w:val="008D4D88"/>
    <w:rsid w:val="009D1686"/>
    <w:rsid w:val="00A8523E"/>
    <w:rsid w:val="00CF079D"/>
    <w:rsid w:val="00D0774A"/>
    <w:rsid w:val="00DA6749"/>
    <w:rsid w:val="00DF4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FE016"/>
  <w15:chartTrackingRefBased/>
  <w15:docId w15:val="{2AE8C557-91A4-4BAF-AC96-1593E8792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508"/>
    <w:pPr>
      <w:ind w:left="720"/>
      <w:contextualSpacing/>
    </w:pPr>
  </w:style>
  <w:style w:type="paragraph" w:styleId="Header">
    <w:name w:val="header"/>
    <w:basedOn w:val="Normal"/>
    <w:link w:val="HeaderChar"/>
    <w:uiPriority w:val="99"/>
    <w:unhideWhenUsed/>
    <w:rsid w:val="00043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1EC"/>
  </w:style>
  <w:style w:type="paragraph" w:styleId="Footer">
    <w:name w:val="footer"/>
    <w:basedOn w:val="Normal"/>
    <w:link w:val="FooterChar"/>
    <w:uiPriority w:val="99"/>
    <w:unhideWhenUsed/>
    <w:rsid w:val="00043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Kalagnanam</dc:creator>
  <cp:keywords/>
  <dc:description/>
  <cp:lastModifiedBy>Ramesh Kalagnanam</cp:lastModifiedBy>
  <cp:revision>9</cp:revision>
  <dcterms:created xsi:type="dcterms:W3CDTF">2019-05-28T22:25:00Z</dcterms:created>
  <dcterms:modified xsi:type="dcterms:W3CDTF">2019-05-30T21:11:00Z</dcterms:modified>
</cp:coreProperties>
</file>