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F8D3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🔒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Data Exposure Policy — P5 Frontend (Subsystem-1)</w:t>
      </w:r>
    </w:p>
    <w:p w14:paraId="1A536E54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0DBC3E6C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is allowed and restricted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 in the P5 (Frontend / Interface Layer) of the drug discovery platform.</w:t>
      </w:r>
    </w:p>
    <w:p w14:paraId="09B367AA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The goal is to:</w:t>
      </w:r>
    </w:p>
    <w:p w14:paraId="429CA19A" w14:textId="77777777" w:rsidR="0057658E" w:rsidRPr="0057658E" w:rsidRDefault="0057658E" w:rsidP="0057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proprietary models and research logic</w:t>
      </w:r>
    </w:p>
    <w:p w14:paraId="0DF0574E" w14:textId="77777777" w:rsidR="0057658E" w:rsidRPr="0057658E" w:rsidRDefault="0057658E" w:rsidP="0057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internal deployment</w:t>
      </w:r>
    </w:p>
    <w:p w14:paraId="58521451" w14:textId="77777777" w:rsidR="0057658E" w:rsidRPr="0057658E" w:rsidRDefault="0057658E" w:rsidP="005765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usable and interpretable interface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 for researchers</w:t>
      </w:r>
    </w:p>
    <w:p w14:paraId="5FE23E1E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74341B9B">
          <v:rect id="_x0000_i1025" style="width:0;height:1.5pt" o:hralign="center" o:hrstd="t" o:hr="t" fillcolor="#a0a0a0" stroked="f"/>
        </w:pict>
      </w:r>
    </w:p>
    <w:p w14:paraId="0575E4D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Principle</w:t>
      </w:r>
    </w:p>
    <w:p w14:paraId="16D79FDC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 frontend should expose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and insights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, but never expose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those results were generated internally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C7969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0E140CA9">
          <v:rect id="_x0000_i1026" style="width:0;height:1.5pt" o:hralign="center" o:hrstd="t" o:hr="t" fillcolor="#a0a0a0" stroked="f"/>
        </w:pict>
      </w:r>
    </w:p>
    <w:p w14:paraId="046A9DB8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🚫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Restricted Information (DO NOT EXPOSE)</w:t>
      </w:r>
    </w:p>
    <w:p w14:paraId="093156E4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must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be visible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 in the UI, API responses, logs, or client-side code.</w:t>
      </w:r>
    </w:p>
    <w:p w14:paraId="44DF2166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23672E8">
          <v:rect id="_x0000_i1027" style="width:0;height:1.5pt" o:hralign="center" o:hrstd="t" o:hr="t" fillcolor="#a0a0a0" stroked="f"/>
        </w:pict>
      </w:r>
    </w:p>
    <w:p w14:paraId="3F11253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Model Architecture</w:t>
      </w:r>
    </w:p>
    <w:p w14:paraId="0FCD7CAF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593506E9" w14:textId="77777777" w:rsidR="0057658E" w:rsidRPr="0057658E" w:rsidRDefault="0057658E" w:rsidP="0057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Neural network structures (GNN, Transformer, Diffusion, RL)</w:t>
      </w:r>
    </w:p>
    <w:p w14:paraId="62570178" w14:textId="77777777" w:rsidR="0057658E" w:rsidRPr="0057658E" w:rsidRDefault="0057658E" w:rsidP="0057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Layer configurations</w:t>
      </w:r>
    </w:p>
    <w:p w14:paraId="3EE036DB" w14:textId="77777777" w:rsidR="0057658E" w:rsidRPr="0057658E" w:rsidRDefault="0057658E" w:rsidP="0057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Attention mechanisms</w:t>
      </w:r>
    </w:p>
    <w:p w14:paraId="3AA5365E" w14:textId="77777777" w:rsidR="0057658E" w:rsidRPr="0057658E" w:rsidRDefault="0057658E" w:rsidP="005765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Hyperparameters</w:t>
      </w:r>
    </w:p>
    <w:p w14:paraId="6F238093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Reason:</w:t>
      </w:r>
    </w:p>
    <w:p w14:paraId="40086BBB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These represent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intellectual property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 and competitive advantage.</w:t>
      </w:r>
    </w:p>
    <w:p w14:paraId="1E19C72B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6DE2FB01">
          <v:rect id="_x0000_i1028" style="width:0;height:1.5pt" o:hralign="center" o:hrstd="t" o:hr="t" fillcolor="#a0a0a0" stroked="f"/>
        </w:pict>
      </w:r>
    </w:p>
    <w:p w14:paraId="5DFA751E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Training Pipelines</w:t>
      </w:r>
    </w:p>
    <w:p w14:paraId="6C6BD816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004DBC2E" w14:textId="77777777" w:rsidR="0057658E" w:rsidRPr="0057658E" w:rsidRDefault="0057658E" w:rsidP="0057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Data preprocessing steps</w:t>
      </w:r>
    </w:p>
    <w:p w14:paraId="4138F1AD" w14:textId="77777777" w:rsidR="0057658E" w:rsidRPr="0057658E" w:rsidRDefault="0057658E" w:rsidP="0057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Training workflows</w:t>
      </w:r>
    </w:p>
    <w:p w14:paraId="409C3FD5" w14:textId="77777777" w:rsidR="0057658E" w:rsidRPr="0057658E" w:rsidRDefault="0057658E" w:rsidP="0057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Loss functions</w:t>
      </w:r>
    </w:p>
    <w:p w14:paraId="4549A944" w14:textId="77777777" w:rsidR="0057658E" w:rsidRPr="0057658E" w:rsidRDefault="0057658E" w:rsidP="0057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Optimization strategies</w:t>
      </w:r>
    </w:p>
    <w:p w14:paraId="35EF7C35" w14:textId="77777777" w:rsidR="0057658E" w:rsidRPr="0057658E" w:rsidRDefault="0057658E" w:rsidP="005765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Training datasets (internal versions)</w:t>
      </w:r>
    </w:p>
    <w:p w14:paraId="3F7CC35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Reason:</w:t>
      </w:r>
    </w:p>
    <w:p w14:paraId="305DA789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Reveals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models are built and improved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, which must remain confidential.</w:t>
      </w:r>
    </w:p>
    <w:p w14:paraId="13F0F396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7C45591">
          <v:rect id="_x0000_i1029" style="width:0;height:1.5pt" o:hralign="center" o:hrstd="t" o:hr="t" fillcolor="#a0a0a0" stroked="f"/>
        </w:pict>
      </w:r>
    </w:p>
    <w:p w14:paraId="1DBD798A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Generative Logic (Diffusion / RL)</w:t>
      </w:r>
    </w:p>
    <w:p w14:paraId="08EC77E1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72BFB6EC" w14:textId="77777777" w:rsidR="0057658E" w:rsidRPr="0057658E" w:rsidRDefault="0057658E" w:rsidP="0057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Molecule generation algorithms</w:t>
      </w:r>
    </w:p>
    <w:p w14:paraId="3FD960D0" w14:textId="77777777" w:rsidR="0057658E" w:rsidRPr="0057658E" w:rsidRDefault="0057658E" w:rsidP="0057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Reinforcement learning reward functions</w:t>
      </w:r>
    </w:p>
    <w:p w14:paraId="1163E6C1" w14:textId="77777777" w:rsidR="0057658E" w:rsidRPr="0057658E" w:rsidRDefault="0057658E" w:rsidP="0057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Latent space manipulation</w:t>
      </w:r>
    </w:p>
    <w:p w14:paraId="40982FC3" w14:textId="77777777" w:rsidR="0057658E" w:rsidRPr="0057658E" w:rsidRDefault="0057658E" w:rsidP="005765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Sampling strategies</w:t>
      </w:r>
    </w:p>
    <w:p w14:paraId="296D27C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Reason:</w:t>
      </w:r>
    </w:p>
    <w:p w14:paraId="5B9BD243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sensitive part of the system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 and defines innovation.</w:t>
      </w:r>
    </w:p>
    <w:p w14:paraId="03DE2D6F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02136D6D">
          <v:rect id="_x0000_i1030" style="width:0;height:1.5pt" o:hralign="center" o:hrstd="t" o:hr="t" fillcolor="#a0a0a0" stroked="f"/>
        </w:pict>
      </w:r>
    </w:p>
    <w:p w14:paraId="7D81ADA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Internal Scoring / Ranking Logic</w:t>
      </w:r>
    </w:p>
    <w:p w14:paraId="72F0A215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1486F08C" w14:textId="77777777" w:rsidR="0057658E" w:rsidRPr="0057658E" w:rsidRDefault="0057658E" w:rsidP="0057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Exact formulas for:</w:t>
      </w:r>
    </w:p>
    <w:p w14:paraId="17C6FA83" w14:textId="77777777" w:rsidR="0057658E" w:rsidRPr="0057658E" w:rsidRDefault="0057658E" w:rsidP="00576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drug-likeness scoring</w:t>
      </w:r>
    </w:p>
    <w:p w14:paraId="47852A4A" w14:textId="77777777" w:rsidR="0057658E" w:rsidRPr="0057658E" w:rsidRDefault="0057658E" w:rsidP="00576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ranking weights</w:t>
      </w:r>
    </w:p>
    <w:p w14:paraId="5AB42349" w14:textId="77777777" w:rsidR="0057658E" w:rsidRPr="0057658E" w:rsidRDefault="0057658E" w:rsidP="005765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multi-objective optimization</w:t>
      </w:r>
    </w:p>
    <w:p w14:paraId="4BBA8F85" w14:textId="77777777" w:rsidR="0057658E" w:rsidRPr="0057658E" w:rsidRDefault="0057658E" w:rsidP="005765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Custom heuristics</w:t>
      </w:r>
    </w:p>
    <w:p w14:paraId="4F20BFA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Reason:</w:t>
      </w:r>
    </w:p>
    <w:p w14:paraId="36653772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Exposing this allows reverse-engineering of the system.</w:t>
      </w:r>
    </w:p>
    <w:p w14:paraId="640CD8B8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E59A898">
          <v:rect id="_x0000_i1031" style="width:0;height:1.5pt" o:hralign="center" o:hrstd="t" o:hr="t" fillcolor="#a0a0a0" stroked="f"/>
        </w:pict>
      </w:r>
    </w:p>
    <w:p w14:paraId="5BE2EF8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Raw Embeddings / Vector Data</w:t>
      </w:r>
    </w:p>
    <w:p w14:paraId="2C0CAC7F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7D42476B" w14:textId="77777777" w:rsidR="0057658E" w:rsidRPr="0057658E" w:rsidRDefault="0057658E" w:rsidP="00576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High-dimensional vectors (e.g., 768-d embeddings)</w:t>
      </w:r>
    </w:p>
    <w:p w14:paraId="72BAD86B" w14:textId="77777777" w:rsidR="0057658E" w:rsidRPr="0057658E" w:rsidRDefault="0057658E" w:rsidP="005765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Internal similarity representations</w:t>
      </w:r>
    </w:p>
    <w:p w14:paraId="050D672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Reason:</w:t>
      </w:r>
    </w:p>
    <w:p w14:paraId="6E3AF465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Can leak model behavior and enable reconstruction attacks.</w:t>
      </w:r>
    </w:p>
    <w:p w14:paraId="66BEAD7E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10A59954">
          <v:rect id="_x0000_i1032" style="width:0;height:1.5pt" o:hralign="center" o:hrstd="t" o:hr="t" fillcolor="#a0a0a0" stroked="f"/>
        </w:pict>
      </w:r>
    </w:p>
    <w:p w14:paraId="3C129CB5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Internal Infrastructure Details</w:t>
      </w:r>
    </w:p>
    <w:p w14:paraId="31128EBE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FFAD156" w14:textId="77777777" w:rsidR="0057658E" w:rsidRPr="0057658E" w:rsidRDefault="0057658E" w:rsidP="0057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Database schema details</w:t>
      </w:r>
    </w:p>
    <w:p w14:paraId="443DA091" w14:textId="77777777" w:rsidR="0057658E" w:rsidRPr="0057658E" w:rsidRDefault="0057658E" w:rsidP="0057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Pipeline orchestration (Ray, Celery, Prefect)</w:t>
      </w:r>
    </w:p>
    <w:p w14:paraId="0B45A9BB" w14:textId="77777777" w:rsidR="0057658E" w:rsidRPr="0057658E" w:rsidRDefault="0057658E" w:rsidP="005765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Backend architecture specifics</w:t>
      </w:r>
    </w:p>
    <w:p w14:paraId="0A8D104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Reason:</w:t>
      </w:r>
    </w:p>
    <w:p w14:paraId="60B52C42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Unnecessary for users and increases attack surface.</w:t>
      </w:r>
    </w:p>
    <w:p w14:paraId="216FC4FB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BF7E848">
          <v:rect id="_x0000_i1033" style="width:0;height:1.5pt" o:hralign="center" o:hrstd="t" o:hr="t" fillcolor="#a0a0a0" stroked="f"/>
        </w:pict>
      </w:r>
    </w:p>
    <w:p w14:paraId="57E4A554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Allowed Information (SAFE TO EXPOSE)</w:t>
      </w:r>
    </w:p>
    <w:p w14:paraId="79A760AD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 frontend should focus on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usability and interpretability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4D2E5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096F7E9">
          <v:rect id="_x0000_i1034" style="width:0;height:1.5pt" o:hralign="center" o:hrstd="t" o:hr="t" fillcolor="#a0a0a0" stroked="f"/>
        </w:pict>
      </w:r>
    </w:p>
    <w:p w14:paraId="768B7361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Molecule Properties</w:t>
      </w:r>
    </w:p>
    <w:p w14:paraId="5ED6486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5DA53E8F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Molecular Weight (MW)</w:t>
      </w:r>
    </w:p>
    <w:p w14:paraId="275DE04C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LogP</w:t>
      </w:r>
    </w:p>
    <w:p w14:paraId="5772901C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TPSA</w:t>
      </w:r>
    </w:p>
    <w:p w14:paraId="610F6D78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QED</w:t>
      </w:r>
    </w:p>
    <w:p w14:paraId="27E772A1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HBA / HBD</w:t>
      </w:r>
    </w:p>
    <w:p w14:paraId="752562C0" w14:textId="77777777" w:rsidR="0057658E" w:rsidRPr="0057658E" w:rsidRDefault="0057658E" w:rsidP="005765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Rotatable bonds</w:t>
      </w:r>
    </w:p>
    <w:p w14:paraId="364A5EE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5E27A732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Helps researchers evaluate chemical characteristics.</w:t>
      </w:r>
    </w:p>
    <w:p w14:paraId="32461CDB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2AB172BF">
          <v:rect id="_x0000_i1035" style="width:0;height:1.5pt" o:hralign="center" o:hrstd="t" o:hr="t" fillcolor="#a0a0a0" stroked="f"/>
        </w:pict>
      </w:r>
    </w:p>
    <w:p w14:paraId="46CDC26B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Molecular Structures</w:t>
      </w:r>
    </w:p>
    <w:p w14:paraId="5EA859F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7B8F2892" w14:textId="77777777" w:rsidR="0057658E" w:rsidRPr="0057658E" w:rsidRDefault="0057658E" w:rsidP="005765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SMILES</w:t>
      </w:r>
    </w:p>
    <w:p w14:paraId="3E1467D1" w14:textId="77777777" w:rsidR="0057658E" w:rsidRPr="0057658E" w:rsidRDefault="0057658E" w:rsidP="005765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2D structure visualization</w:t>
      </w:r>
    </w:p>
    <w:p w14:paraId="2FDFA3A7" w14:textId="77777777" w:rsidR="0057658E" w:rsidRPr="0057658E" w:rsidRDefault="0057658E" w:rsidP="005765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3D structure visualization (via 3Dmol.js)</w:t>
      </w:r>
    </w:p>
    <w:p w14:paraId="319618A2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663BC5F5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Core requirement for chemical analysis.</w:t>
      </w:r>
    </w:p>
    <w:p w14:paraId="1E26304E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748BDFB4">
          <v:rect id="_x0000_i1036" style="width:0;height:1.5pt" o:hralign="center" o:hrstd="t" o:hr="t" fillcolor="#a0a0a0" stroked="f"/>
        </w:pict>
      </w:r>
    </w:p>
    <w:p w14:paraId="3A17F42E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Dataset Statistics</w:t>
      </w:r>
    </w:p>
    <w:p w14:paraId="43FF6C5E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38ED1BF4" w14:textId="77777777" w:rsidR="0057658E" w:rsidRPr="0057658E" w:rsidRDefault="0057658E" w:rsidP="005765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Number of molecules</w:t>
      </w:r>
    </w:p>
    <w:p w14:paraId="7B563641" w14:textId="77777777" w:rsidR="0057658E" w:rsidRPr="0057658E" w:rsidRDefault="0057658E" w:rsidP="005765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Average MW, LogP, QED</w:t>
      </w:r>
    </w:p>
    <w:p w14:paraId="356C5AEB" w14:textId="77777777" w:rsidR="0057658E" w:rsidRPr="0057658E" w:rsidRDefault="0057658E" w:rsidP="005765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Distribution charts:</w:t>
      </w:r>
    </w:p>
    <w:p w14:paraId="18E8B43A" w14:textId="77777777" w:rsidR="0057658E" w:rsidRPr="0057658E" w:rsidRDefault="0057658E" w:rsidP="005765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MW histogram</w:t>
      </w:r>
    </w:p>
    <w:p w14:paraId="3256DA28" w14:textId="77777777" w:rsidR="0057658E" w:rsidRPr="0057658E" w:rsidRDefault="0057658E" w:rsidP="005765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LogP histogram</w:t>
      </w:r>
    </w:p>
    <w:p w14:paraId="48FBF624" w14:textId="77777777" w:rsidR="0057658E" w:rsidRPr="0057658E" w:rsidRDefault="0057658E" w:rsidP="005765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QED vs MW</w:t>
      </w:r>
    </w:p>
    <w:p w14:paraId="051E931B" w14:textId="77777777" w:rsidR="0057658E" w:rsidRPr="0057658E" w:rsidRDefault="0057658E" w:rsidP="005765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TPSA vs LogP</w:t>
      </w:r>
    </w:p>
    <w:p w14:paraId="00FE25FD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310410B6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Gives high-level understanding of dataset composition.</w:t>
      </w:r>
    </w:p>
    <w:p w14:paraId="0401D9A2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511DFD2">
          <v:rect id="_x0000_i1037" style="width:0;height:1.5pt" o:hralign="center" o:hrstd="t" o:hr="t" fillcolor="#a0a0a0" stroked="f"/>
        </w:pict>
      </w:r>
    </w:p>
    <w:p w14:paraId="5606CDB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Embedding Visualizations (Projected Only)</w:t>
      </w:r>
    </w:p>
    <w:p w14:paraId="5E0ECDF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79007536" w14:textId="77777777" w:rsidR="0057658E" w:rsidRPr="0057658E" w:rsidRDefault="0057658E" w:rsidP="005765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UMAP / t-SNE 2D projections</w:t>
      </w:r>
    </w:p>
    <w:p w14:paraId="219D9BD2" w14:textId="77777777" w:rsidR="0057658E" w:rsidRPr="0057658E" w:rsidRDefault="0057658E" w:rsidP="005765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Cluster visualization</w:t>
      </w:r>
    </w:p>
    <w:p w14:paraId="366F7CDD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Constraint:</w:t>
      </w:r>
    </w:p>
    <w:p w14:paraId="6E15FF40" w14:textId="77777777" w:rsidR="0057658E" w:rsidRPr="0057658E" w:rsidRDefault="0057658E" w:rsidP="005765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Only expose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2D/3D projections</w:t>
      </w:r>
    </w:p>
    <w:p w14:paraId="5CEE39B4" w14:textId="77777777" w:rsidR="0057658E" w:rsidRPr="0057658E" w:rsidRDefault="0057658E" w:rsidP="005765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embedding vectors</w:t>
      </w:r>
    </w:p>
    <w:p w14:paraId="3A28872E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3FD6D2EB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Allows exploration of chemical space without revealing model internals.</w:t>
      </w:r>
    </w:p>
    <w:p w14:paraId="2F6647BB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09C456A1">
          <v:rect id="_x0000_i1038" style="width:0;height:1.5pt" o:hralign="center" o:hrstd="t" o:hr="t" fillcolor="#a0a0a0" stroked="f"/>
        </w:pict>
      </w:r>
    </w:p>
    <w:p w14:paraId="01DA99EB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Similarity Search Results</w:t>
      </w:r>
    </w:p>
    <w:p w14:paraId="3A4F7CB3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166FBEF1" w14:textId="77777777" w:rsidR="0057658E" w:rsidRPr="0057658E" w:rsidRDefault="0057658E" w:rsidP="00576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Similar molecules</w:t>
      </w:r>
    </w:p>
    <w:p w14:paraId="57FCDAD9" w14:textId="77777777" w:rsidR="0057658E" w:rsidRPr="0057658E" w:rsidRDefault="0057658E" w:rsidP="00576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Similarity score (normalized)</w:t>
      </w:r>
    </w:p>
    <w:p w14:paraId="1A64929F" w14:textId="77777777" w:rsidR="0057658E" w:rsidRPr="0057658E" w:rsidRDefault="0057658E" w:rsidP="005765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Basic properties (MW, QED)</w:t>
      </w:r>
    </w:p>
    <w:p w14:paraId="1F59A4C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</w:p>
    <w:p w14:paraId="4D13E114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Supports discovery and exploration workflows.</w:t>
      </w:r>
    </w:p>
    <w:p w14:paraId="0EAE943C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4C3C2213">
          <v:rect id="_x0000_i1039" style="width:0;height:1.5pt" o:hralign="center" o:hrstd="t" o:hr="t" fillcolor="#a0a0a0" stroked="f"/>
        </w:pict>
      </w:r>
    </w:p>
    <w:p w14:paraId="5A797EB6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System-Level Metadata (Non-Sensitive)</w:t>
      </w:r>
    </w:p>
    <w:p w14:paraId="01FEFFD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Includes:</w:t>
      </w:r>
    </w:p>
    <w:p w14:paraId="2EA86D0F" w14:textId="77777777" w:rsidR="0057658E" w:rsidRPr="0057658E" w:rsidRDefault="0057658E" w:rsidP="00576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Dataset names</w:t>
      </w:r>
    </w:p>
    <w:p w14:paraId="0E6CAF86" w14:textId="77777777" w:rsidR="0057658E" w:rsidRPr="0057658E" w:rsidRDefault="0057658E" w:rsidP="00576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Molecule IDs</w:t>
      </w:r>
    </w:p>
    <w:p w14:paraId="7A964E57" w14:textId="77777777" w:rsidR="0057658E" w:rsidRPr="0057658E" w:rsidRDefault="0057658E" w:rsidP="005765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Timestamps (optional)</w:t>
      </w:r>
    </w:p>
    <w:p w14:paraId="73485551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Purpose:</w:t>
      </w:r>
    </w:p>
    <w:p w14:paraId="38FDEC0D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Helps navigation and traceability without exposing logic.</w:t>
      </w:r>
    </w:p>
    <w:p w14:paraId="005590A8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9F40699">
          <v:rect id="_x0000_i1040" style="width:0;height:1.5pt" o:hralign="center" o:hrstd="t" o:hr="t" fillcolor="#a0a0a0" stroked="f"/>
        </w:pict>
      </w:r>
    </w:p>
    <w:p w14:paraId="6D9B4004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⚖️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Grey Area (Handle Carefully)</w:t>
      </w:r>
    </w:p>
    <w:p w14:paraId="77F3C220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These can be shown, but must be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abstracted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6B4AC5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61ADF14C">
          <v:rect id="_x0000_i1041" style="width:0;height:1.5pt" o:hralign="center" o:hrstd="t" o:hr="t" fillcolor="#a0a0a0" stroked="f"/>
        </w:pict>
      </w:r>
    </w:p>
    <w:p w14:paraId="78205F39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Explanations</w:t>
      </w:r>
    </w:p>
    <w:p w14:paraId="0CF210F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Allowed:</w:t>
      </w:r>
    </w:p>
    <w:p w14:paraId="3D825004" w14:textId="77777777" w:rsidR="0057658E" w:rsidRPr="0057658E" w:rsidRDefault="0057658E" w:rsidP="00576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“This molecule has high drug-likeness”</w:t>
      </w:r>
    </w:p>
    <w:p w14:paraId="4B447355" w14:textId="77777777" w:rsidR="0057658E" w:rsidRPr="0057658E" w:rsidRDefault="0057658E" w:rsidP="005765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“Favorable physicochemical properties”</w:t>
      </w:r>
    </w:p>
    <w:p w14:paraId="1C096178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Allowed:</w:t>
      </w:r>
    </w:p>
    <w:p w14:paraId="2EECE70D" w14:textId="77777777" w:rsidR="0057658E" w:rsidRPr="0057658E" w:rsidRDefault="0057658E" w:rsidP="00576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Exact scoring breakdown</w:t>
      </w:r>
    </w:p>
    <w:p w14:paraId="5168A8E0" w14:textId="77777777" w:rsidR="0057658E" w:rsidRPr="0057658E" w:rsidRDefault="0057658E" w:rsidP="005765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Mathematical formulas</w:t>
      </w:r>
    </w:p>
    <w:p w14:paraId="37237A55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690EE904">
          <v:rect id="_x0000_i1042" style="width:0;height:1.5pt" o:hralign="center" o:hrstd="t" o:hr="t" fillcolor="#a0a0a0" stroked="f"/>
        </w:pict>
      </w:r>
    </w:p>
    <w:p w14:paraId="6718EA5D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Rankings</w:t>
      </w:r>
    </w:p>
    <w:p w14:paraId="41E3E9AC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Allowed:</w:t>
      </w:r>
    </w:p>
    <w:p w14:paraId="5F8836F0" w14:textId="77777777" w:rsidR="0057658E" w:rsidRPr="0057658E" w:rsidRDefault="0057658E" w:rsidP="00576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“Top candidates”</w:t>
      </w:r>
    </w:p>
    <w:p w14:paraId="07B06BA9" w14:textId="77777777" w:rsidR="0057658E" w:rsidRPr="0057658E" w:rsidRDefault="0057658E" w:rsidP="005765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Relative ranking (1st, 2nd, etc.)</w:t>
      </w:r>
    </w:p>
    <w:p w14:paraId="161ED70A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Allowed:</w:t>
      </w:r>
    </w:p>
    <w:p w14:paraId="382C474A" w14:textId="77777777" w:rsidR="0057658E" w:rsidRPr="0057658E" w:rsidRDefault="0057658E" w:rsidP="005765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Weight contributions (e.g., 0.4 × affinity − 3 × toxicity)</w:t>
      </w:r>
    </w:p>
    <w:p w14:paraId="15B7C59E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7C0E3AAE">
          <v:rect id="_x0000_i1043" style="width:0;height:1.5pt" o:hralign="center" o:hrstd="t" o:hr="t" fillcolor="#a0a0a0" stroked="f"/>
        </w:pict>
      </w:r>
    </w:p>
    <w:p w14:paraId="4624E8CF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Pipeline Trace (Optional)</w:t>
      </w:r>
    </w:p>
    <w:p w14:paraId="11041FB3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Allowed:</w:t>
      </w:r>
    </w:p>
    <w:p w14:paraId="6640C8FA" w14:textId="77777777" w:rsidR="0057658E" w:rsidRPr="0057658E" w:rsidRDefault="0057658E" w:rsidP="005765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High-level steps:</w:t>
      </w:r>
    </w:p>
    <w:p w14:paraId="5E6B0C70" w14:textId="77777777" w:rsidR="0057658E" w:rsidRPr="0057658E" w:rsidRDefault="0057658E" w:rsidP="005765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“Processed”</w:t>
      </w:r>
    </w:p>
    <w:p w14:paraId="4BC91AED" w14:textId="77777777" w:rsidR="0057658E" w:rsidRPr="0057658E" w:rsidRDefault="0057658E" w:rsidP="005765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“Analyzed”</w:t>
      </w:r>
    </w:p>
    <w:p w14:paraId="7D1AC1B2" w14:textId="77777777" w:rsidR="0057658E" w:rsidRPr="0057658E" w:rsidRDefault="0057658E" w:rsidP="005765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“Evaluated”</w:t>
      </w:r>
    </w:p>
    <w:p w14:paraId="0685D46F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Allowed:</w:t>
      </w:r>
    </w:p>
    <w:p w14:paraId="57336916" w14:textId="77777777" w:rsidR="0057658E" w:rsidRPr="0057658E" w:rsidRDefault="0057658E" w:rsidP="00576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Internal model names</w:t>
      </w:r>
    </w:p>
    <w:p w14:paraId="6A5344C2" w14:textId="77777777" w:rsidR="0057658E" w:rsidRPr="0057658E" w:rsidRDefault="0057658E" w:rsidP="005765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Algorithm details</w:t>
      </w:r>
    </w:p>
    <w:p w14:paraId="1781C987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48EE2B8F">
          <v:rect id="_x0000_i1044" style="width:0;height:1.5pt" o:hralign="center" o:hrstd="t" o:hr="t" fillcolor="#a0a0a0" stroked="f"/>
        </w:pict>
      </w:r>
    </w:p>
    <w:p w14:paraId="691D0DF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🛡️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Implementation Guidelines</w:t>
      </w:r>
    </w:p>
    <w:p w14:paraId="1AADB957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7409DAA6">
          <v:rect id="_x0000_i1045" style="width:0;height:1.5pt" o:hralign="center" o:hrstd="t" o:hr="t" fillcolor="#a0a0a0" stroked="f"/>
        </w:pict>
      </w:r>
    </w:p>
    <w:p w14:paraId="15ABF4B5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00D77CC7" w14:textId="77777777" w:rsidR="0057658E" w:rsidRPr="0057658E" w:rsidRDefault="0057658E" w:rsidP="00576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Do not hardcode sensitive logic</w:t>
      </w:r>
    </w:p>
    <w:p w14:paraId="65DA9A89" w14:textId="77777777" w:rsidR="0057658E" w:rsidRPr="0057658E" w:rsidRDefault="0057658E" w:rsidP="00576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Avoid exposing debug logs</w:t>
      </w:r>
    </w:p>
    <w:p w14:paraId="0E67551D" w14:textId="77777777" w:rsidR="0057658E" w:rsidRPr="0057658E" w:rsidRDefault="0057658E" w:rsidP="005765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Sanitize all API responses before rendering</w:t>
      </w:r>
    </w:p>
    <w:p w14:paraId="2D38E239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3915FA02">
          <v:rect id="_x0000_i1046" style="width:0;height:1.5pt" o:hralign="center" o:hrstd="t" o:hr="t" fillcolor="#a0a0a0" stroked="f"/>
        </w:pict>
      </w:r>
    </w:p>
    <w:p w14:paraId="7A4B7062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(API)</w:t>
      </w:r>
    </w:p>
    <w:p w14:paraId="3B234AF9" w14:textId="77777777" w:rsidR="0057658E" w:rsidRPr="0057658E" w:rsidRDefault="0057658E" w:rsidP="00576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Filter responses before sending to frontend</w:t>
      </w:r>
    </w:p>
    <w:p w14:paraId="54001789" w14:textId="77777777" w:rsidR="0057658E" w:rsidRPr="0057658E" w:rsidRDefault="0057658E" w:rsidP="00576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Avoid sending unnecessary fields</w:t>
      </w:r>
    </w:p>
    <w:p w14:paraId="2293BDE2" w14:textId="77777777" w:rsidR="0057658E" w:rsidRPr="0057658E" w:rsidRDefault="0057658E" w:rsidP="005765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Enforce schema validation</w:t>
      </w:r>
    </w:p>
    <w:p w14:paraId="18E85C26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1B24E131">
          <v:rect id="_x0000_i1047" style="width:0;height:1.5pt" o:hralign="center" o:hrstd="t" o:hr="t" fillcolor="#a0a0a0" stroked="f"/>
        </w:pict>
      </w:r>
    </w:p>
    <w:p w14:paraId="2523D780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65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UI/UX</w:t>
      </w:r>
    </w:p>
    <w:p w14:paraId="6B0F1E17" w14:textId="77777777" w:rsidR="0057658E" w:rsidRPr="0057658E" w:rsidRDefault="0057658E" w:rsidP="005765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interpretability, not transparency of internals</w:t>
      </w:r>
    </w:p>
    <w:p w14:paraId="3E025B55" w14:textId="77777777" w:rsidR="0057658E" w:rsidRPr="0057658E" w:rsidRDefault="0057658E" w:rsidP="005765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B7692D5" w14:textId="77777777" w:rsidR="0057658E" w:rsidRPr="0057658E" w:rsidRDefault="0057658E" w:rsidP="0057658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0EEBF61C" w14:textId="77777777" w:rsidR="0057658E" w:rsidRPr="0057658E" w:rsidRDefault="0057658E" w:rsidP="0057658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0D4D460C" w14:textId="77777777" w:rsidR="0057658E" w:rsidRPr="0057658E" w:rsidRDefault="0057658E" w:rsidP="0057658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visualizations</w:t>
      </w:r>
    </w:p>
    <w:p w14:paraId="688504D6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70DFCCB2">
          <v:rect id="_x0000_i1048" style="width:0;height:1.5pt" o:hralign="center" o:hrstd="t" o:hr="t" fillcolor="#a0a0a0" stroked="f"/>
        </w:pict>
      </w:r>
    </w:p>
    <w:p w14:paraId="521774B6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🧩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438"/>
      </w:tblGrid>
      <w:tr w:rsidR="0057658E" w:rsidRPr="0057658E" w14:paraId="192DD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54454" w14:textId="77777777" w:rsidR="0057658E" w:rsidRPr="0057658E" w:rsidRDefault="0057658E" w:rsidP="00576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7B3F08" w14:textId="77777777" w:rsidR="0057658E" w:rsidRPr="0057658E" w:rsidRDefault="0057658E" w:rsidP="00576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7658E" w:rsidRPr="0057658E" w14:paraId="2709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8867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Molecule properties</w:t>
            </w:r>
          </w:p>
        </w:tc>
        <w:tc>
          <w:tcPr>
            <w:tcW w:w="0" w:type="auto"/>
            <w:vAlign w:val="center"/>
            <w:hideMark/>
          </w:tcPr>
          <w:p w14:paraId="141C9191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Allowed</w:t>
            </w:r>
          </w:p>
        </w:tc>
      </w:tr>
      <w:tr w:rsidR="0057658E" w:rsidRPr="0057658E" w14:paraId="1C8EB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7BF2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stats</w:t>
            </w:r>
          </w:p>
        </w:tc>
        <w:tc>
          <w:tcPr>
            <w:tcW w:w="0" w:type="auto"/>
            <w:vAlign w:val="center"/>
            <w:hideMark/>
          </w:tcPr>
          <w:p w14:paraId="6385BC1E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Allowed</w:t>
            </w:r>
          </w:p>
        </w:tc>
      </w:tr>
      <w:tr w:rsidR="0057658E" w:rsidRPr="0057658E" w14:paraId="07175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F9AF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 projections</w:t>
            </w:r>
          </w:p>
        </w:tc>
        <w:tc>
          <w:tcPr>
            <w:tcW w:w="0" w:type="auto"/>
            <w:vAlign w:val="center"/>
            <w:hideMark/>
          </w:tcPr>
          <w:p w14:paraId="42A6765B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Allowed</w:t>
            </w:r>
          </w:p>
        </w:tc>
      </w:tr>
      <w:tr w:rsidR="0057658E" w:rsidRPr="0057658E" w14:paraId="00019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3A74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Similarity results</w:t>
            </w:r>
          </w:p>
        </w:tc>
        <w:tc>
          <w:tcPr>
            <w:tcW w:w="0" w:type="auto"/>
            <w:vAlign w:val="center"/>
            <w:hideMark/>
          </w:tcPr>
          <w:p w14:paraId="0A8734CF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Allowed</w:t>
            </w:r>
          </w:p>
        </w:tc>
      </w:tr>
      <w:tr w:rsidR="0057658E" w:rsidRPr="0057658E" w14:paraId="3AF0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1AAF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14:paraId="7575955F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Restricted</w:t>
            </w:r>
          </w:p>
        </w:tc>
      </w:tr>
      <w:tr w:rsidR="0057658E" w:rsidRPr="0057658E" w14:paraId="062D0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71E3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pipelines</w:t>
            </w:r>
          </w:p>
        </w:tc>
        <w:tc>
          <w:tcPr>
            <w:tcW w:w="0" w:type="auto"/>
            <w:vAlign w:val="center"/>
            <w:hideMark/>
          </w:tcPr>
          <w:p w14:paraId="4F72E7A2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Restricted</w:t>
            </w:r>
          </w:p>
        </w:tc>
      </w:tr>
      <w:tr w:rsidR="0057658E" w:rsidRPr="0057658E" w14:paraId="55C99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9E7A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Generative logic</w:t>
            </w:r>
          </w:p>
        </w:tc>
        <w:tc>
          <w:tcPr>
            <w:tcW w:w="0" w:type="auto"/>
            <w:vAlign w:val="center"/>
            <w:hideMark/>
          </w:tcPr>
          <w:p w14:paraId="22EF6A31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Restricted</w:t>
            </w:r>
          </w:p>
        </w:tc>
      </w:tr>
      <w:tr w:rsidR="0057658E" w:rsidRPr="0057658E" w14:paraId="1BFA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45CD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Scoring formulas</w:t>
            </w:r>
          </w:p>
        </w:tc>
        <w:tc>
          <w:tcPr>
            <w:tcW w:w="0" w:type="auto"/>
            <w:vAlign w:val="center"/>
            <w:hideMark/>
          </w:tcPr>
          <w:p w14:paraId="25C89B4C" w14:textId="77777777" w:rsidR="0057658E" w:rsidRPr="0057658E" w:rsidRDefault="0057658E" w:rsidP="005765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7658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765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Restricted</w:t>
            </w:r>
          </w:p>
        </w:tc>
      </w:tr>
    </w:tbl>
    <w:p w14:paraId="72309462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54BCB5D5">
          <v:rect id="_x0000_i1049" style="width:0;height:1.5pt" o:hralign="center" o:hrstd="t" o:hr="t" fillcolor="#a0a0a0" stroked="f"/>
        </w:pict>
      </w:r>
    </w:p>
    <w:p w14:paraId="4CB96677" w14:textId="77777777" w:rsidR="0057658E" w:rsidRPr="0057658E" w:rsidRDefault="0057658E" w:rsidP="005765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658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765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Principle</w:t>
      </w:r>
    </w:p>
    <w:p w14:paraId="7F9CCE99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The UI should feel like a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tool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 xml:space="preserve">, not a </w:t>
      </w:r>
      <w:r w:rsidRPr="005765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debugger</w:t>
      </w: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ECEF3" w14:textId="77777777" w:rsidR="0057658E" w:rsidRPr="0057658E" w:rsidRDefault="0057658E" w:rsidP="005765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pict w14:anchorId="66989F3E">
          <v:rect id="_x0000_i1050" style="width:0;height:1.5pt" o:hralign="center" o:hrstd="t" o:hr="t" fillcolor="#a0a0a0" stroked="f"/>
        </w:pict>
      </w:r>
    </w:p>
    <w:p w14:paraId="7646146B" w14:textId="77777777" w:rsidR="0057658E" w:rsidRPr="0057658E" w:rsidRDefault="0057658E" w:rsidP="00576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This policy ensures:</w:t>
      </w:r>
    </w:p>
    <w:p w14:paraId="798A4C65" w14:textId="77777777" w:rsidR="0057658E" w:rsidRPr="0057658E" w:rsidRDefault="0057658E" w:rsidP="005765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Security of proprietary research</w:t>
      </w:r>
    </w:p>
    <w:p w14:paraId="49A1C4E3" w14:textId="77777777" w:rsidR="0057658E" w:rsidRPr="0057658E" w:rsidRDefault="0057658E" w:rsidP="005765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Clean and usable frontend design</w:t>
      </w:r>
    </w:p>
    <w:p w14:paraId="5E0B1E97" w14:textId="77777777" w:rsidR="0057658E" w:rsidRPr="0057658E" w:rsidRDefault="0057658E" w:rsidP="005765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658E">
        <w:rPr>
          <w:rFonts w:ascii="Times New Roman" w:eastAsia="Times New Roman" w:hAnsi="Times New Roman" w:cs="Times New Roman"/>
          <w:kern w:val="0"/>
          <w14:ligatures w14:val="none"/>
        </w:rPr>
        <w:t>Alignment with company requirements</w:t>
      </w:r>
    </w:p>
    <w:p w14:paraId="31660842" w14:textId="77777777" w:rsidR="00C76474" w:rsidRDefault="00C76474"/>
    <w:sectPr w:rsidR="00C7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1D00"/>
    <w:multiLevelType w:val="multilevel"/>
    <w:tmpl w:val="8AB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40100"/>
    <w:multiLevelType w:val="multilevel"/>
    <w:tmpl w:val="3B7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17B3"/>
    <w:multiLevelType w:val="multilevel"/>
    <w:tmpl w:val="CF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4069"/>
    <w:multiLevelType w:val="multilevel"/>
    <w:tmpl w:val="8E0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5D11"/>
    <w:multiLevelType w:val="multilevel"/>
    <w:tmpl w:val="50C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E29AE"/>
    <w:multiLevelType w:val="multilevel"/>
    <w:tmpl w:val="445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370C8"/>
    <w:multiLevelType w:val="multilevel"/>
    <w:tmpl w:val="D90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64982"/>
    <w:multiLevelType w:val="multilevel"/>
    <w:tmpl w:val="A63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3171"/>
    <w:multiLevelType w:val="multilevel"/>
    <w:tmpl w:val="0D0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B4A53"/>
    <w:multiLevelType w:val="multilevel"/>
    <w:tmpl w:val="511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E4DF6"/>
    <w:multiLevelType w:val="multilevel"/>
    <w:tmpl w:val="1D1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40C29"/>
    <w:multiLevelType w:val="multilevel"/>
    <w:tmpl w:val="7DD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10D09"/>
    <w:multiLevelType w:val="multilevel"/>
    <w:tmpl w:val="719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577F3"/>
    <w:multiLevelType w:val="multilevel"/>
    <w:tmpl w:val="CD4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22EA9"/>
    <w:multiLevelType w:val="multilevel"/>
    <w:tmpl w:val="9A9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B5CA0"/>
    <w:multiLevelType w:val="multilevel"/>
    <w:tmpl w:val="70E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019DD"/>
    <w:multiLevelType w:val="multilevel"/>
    <w:tmpl w:val="C63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14E8A"/>
    <w:multiLevelType w:val="multilevel"/>
    <w:tmpl w:val="B5C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438FB"/>
    <w:multiLevelType w:val="multilevel"/>
    <w:tmpl w:val="608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34593"/>
    <w:multiLevelType w:val="multilevel"/>
    <w:tmpl w:val="A4D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1034D"/>
    <w:multiLevelType w:val="multilevel"/>
    <w:tmpl w:val="960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646D3"/>
    <w:multiLevelType w:val="multilevel"/>
    <w:tmpl w:val="9D7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3234F"/>
    <w:multiLevelType w:val="multilevel"/>
    <w:tmpl w:val="813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C44E9"/>
    <w:multiLevelType w:val="multilevel"/>
    <w:tmpl w:val="A22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61908">
    <w:abstractNumId w:val="9"/>
  </w:num>
  <w:num w:numId="2" w16cid:durableId="4866997">
    <w:abstractNumId w:val="18"/>
  </w:num>
  <w:num w:numId="3" w16cid:durableId="1366711315">
    <w:abstractNumId w:val="6"/>
  </w:num>
  <w:num w:numId="4" w16cid:durableId="443353670">
    <w:abstractNumId w:val="2"/>
  </w:num>
  <w:num w:numId="5" w16cid:durableId="1502239083">
    <w:abstractNumId w:val="16"/>
  </w:num>
  <w:num w:numId="6" w16cid:durableId="56251370">
    <w:abstractNumId w:val="1"/>
  </w:num>
  <w:num w:numId="7" w16cid:durableId="725834883">
    <w:abstractNumId w:val="19"/>
  </w:num>
  <w:num w:numId="8" w16cid:durableId="449977836">
    <w:abstractNumId w:val="15"/>
  </w:num>
  <w:num w:numId="9" w16cid:durableId="1110666321">
    <w:abstractNumId w:val="4"/>
  </w:num>
  <w:num w:numId="10" w16cid:durableId="732973529">
    <w:abstractNumId w:val="7"/>
  </w:num>
  <w:num w:numId="11" w16cid:durableId="1003361322">
    <w:abstractNumId w:val="12"/>
  </w:num>
  <w:num w:numId="12" w16cid:durableId="1062295996">
    <w:abstractNumId w:val="10"/>
  </w:num>
  <w:num w:numId="13" w16cid:durableId="1368140583">
    <w:abstractNumId w:val="5"/>
  </w:num>
  <w:num w:numId="14" w16cid:durableId="1300644834">
    <w:abstractNumId w:val="8"/>
  </w:num>
  <w:num w:numId="15" w16cid:durableId="639655080">
    <w:abstractNumId w:val="20"/>
  </w:num>
  <w:num w:numId="16" w16cid:durableId="1123618851">
    <w:abstractNumId w:val="21"/>
  </w:num>
  <w:num w:numId="17" w16cid:durableId="1452240568">
    <w:abstractNumId w:val="13"/>
  </w:num>
  <w:num w:numId="18" w16cid:durableId="1714573943">
    <w:abstractNumId w:val="17"/>
  </w:num>
  <w:num w:numId="19" w16cid:durableId="690037618">
    <w:abstractNumId w:val="14"/>
  </w:num>
  <w:num w:numId="20" w16cid:durableId="1849326642">
    <w:abstractNumId w:val="22"/>
  </w:num>
  <w:num w:numId="21" w16cid:durableId="1429353739">
    <w:abstractNumId w:val="11"/>
  </w:num>
  <w:num w:numId="22" w16cid:durableId="479736585">
    <w:abstractNumId w:val="3"/>
  </w:num>
  <w:num w:numId="23" w16cid:durableId="941499346">
    <w:abstractNumId w:val="0"/>
  </w:num>
  <w:num w:numId="24" w16cid:durableId="4111219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74"/>
    <w:rsid w:val="0057658E"/>
    <w:rsid w:val="009D1F07"/>
    <w:rsid w:val="00C7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50A09-AF4F-419A-9F34-729C7CF2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2026-03-22T04:10:00Z</dcterms:created>
  <dcterms:modified xsi:type="dcterms:W3CDTF">2026-03-22T04:10:00Z</dcterms:modified>
</cp:coreProperties>
</file>