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E0F7" w14:textId="77777777" w:rsidR="0038451C" w:rsidRDefault="0038451C"/>
    <w:p w14:paraId="7B501FBF" w14:textId="77777777" w:rsidR="0038451C" w:rsidRDefault="0038451C"/>
    <w:p w14:paraId="4BDECF2F" w14:textId="77777777" w:rsidR="0038451C" w:rsidRDefault="0038451C"/>
    <w:p w14:paraId="3DBF0E06" w14:textId="77777777" w:rsidR="0038451C" w:rsidRDefault="0038451C"/>
    <w:p w14:paraId="6589CEC0" w14:textId="77777777" w:rsidR="0038451C" w:rsidRDefault="0038451C"/>
    <w:p w14:paraId="72CD7C08" w14:textId="77777777" w:rsidR="0038451C" w:rsidRDefault="00714E06">
      <w:pPr>
        <w:jc w:val="center"/>
      </w:pPr>
      <w:r>
        <w:rPr>
          <w:b/>
          <w:color w:val="1F3A5F"/>
          <w:sz w:val="52"/>
        </w:rPr>
        <w:t>Linhas de Transmissão Artificiais Periódicas</w:t>
      </w:r>
    </w:p>
    <w:p w14:paraId="501C2868" w14:textId="77777777" w:rsidR="0038451C" w:rsidRDefault="00714E06">
      <w:pPr>
        <w:jc w:val="center"/>
      </w:pPr>
      <w:r>
        <w:rPr>
          <w:color w:val="595959"/>
          <w:sz w:val="30"/>
        </w:rPr>
        <w:t>Teoria, projeto e uso da ferramenta LTA</w:t>
      </w:r>
    </w:p>
    <w:p w14:paraId="6346EE07" w14:textId="77777777" w:rsidR="0038451C" w:rsidRDefault="0038451C"/>
    <w:p w14:paraId="332670FD" w14:textId="77777777" w:rsidR="0038451C" w:rsidRDefault="00714E06">
      <w:pPr>
        <w:jc w:val="center"/>
      </w:pPr>
      <w:r>
        <w:rPr>
          <w:i/>
        </w:rPr>
        <w:t>Material didático em formato de aula, baseado no capítulo 2 de F. Martín, Artificial Transmission Lines for RF and Microwave Applications (Wiley, 2015)</w:t>
      </w:r>
    </w:p>
    <w:p w14:paraId="64C969B5" w14:textId="77777777" w:rsidR="0038451C" w:rsidRDefault="0038451C"/>
    <w:p w14:paraId="1DE92FC1" w14:textId="77777777" w:rsidR="0038451C" w:rsidRDefault="0038451C"/>
    <w:p w14:paraId="15D9C147" w14:textId="77777777" w:rsidR="0038451C" w:rsidRDefault="0038451C"/>
    <w:p w14:paraId="5DD8832E" w14:textId="77777777" w:rsidR="0038451C" w:rsidRDefault="0038451C"/>
    <w:p w14:paraId="562D5300" w14:textId="77777777" w:rsidR="0038451C" w:rsidRDefault="0038451C"/>
    <w:p w14:paraId="23D6184B" w14:textId="77777777" w:rsidR="0038451C" w:rsidRDefault="0038451C"/>
    <w:p w14:paraId="676EC14C" w14:textId="77777777" w:rsidR="0038451C" w:rsidRDefault="0038451C"/>
    <w:p w14:paraId="1EFA6876" w14:textId="77777777" w:rsidR="0038451C" w:rsidRDefault="0038451C"/>
    <w:p w14:paraId="07864745" w14:textId="77777777" w:rsidR="0038451C" w:rsidRDefault="00714E06">
      <w:pPr>
        <w:spacing w:after="40"/>
        <w:jc w:val="center"/>
      </w:pPr>
      <w:r>
        <w:rPr>
          <w:b/>
        </w:rPr>
        <w:t xml:space="preserve">Instituição: </w:t>
      </w:r>
      <w:r>
        <w:t>Instituto Hardware BR (HBR)</w:t>
      </w:r>
    </w:p>
    <w:p w14:paraId="4568D1B9" w14:textId="77777777" w:rsidR="0038451C" w:rsidRDefault="00714E06">
      <w:pPr>
        <w:spacing w:after="40"/>
        <w:jc w:val="center"/>
      </w:pPr>
      <w:r>
        <w:rPr>
          <w:b/>
        </w:rPr>
        <w:t xml:space="preserve">Classificação: </w:t>
      </w:r>
      <w:r>
        <w:t>Uso interno – P&amp;D</w:t>
      </w:r>
    </w:p>
    <w:p w14:paraId="61426DC3" w14:textId="77777777" w:rsidR="0038451C" w:rsidRDefault="00714E06">
      <w:pPr>
        <w:spacing w:after="40"/>
        <w:jc w:val="center"/>
      </w:pPr>
      <w:r>
        <w:rPr>
          <w:b/>
        </w:rPr>
        <w:t xml:space="preserve">Versão: </w:t>
      </w:r>
      <w:r>
        <w:t>1.0 – rascunho para revisão (10/2026)</w:t>
      </w:r>
    </w:p>
    <w:p w14:paraId="4C79BD96" w14:textId="77777777" w:rsidR="0038451C" w:rsidRDefault="0038451C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175"/>
        <w:gridCol w:w="1474"/>
        <w:gridCol w:w="2608"/>
      </w:tblGrid>
      <w:tr w:rsidR="0038451C" w14:paraId="79D023BA" w14:textId="77777777">
        <w:trPr>
          <w:tblHeader/>
          <w:jc w:val="center"/>
        </w:trPr>
        <w:tc>
          <w:tcPr>
            <w:tcW w:w="1814" w:type="dxa"/>
            <w:shd w:val="clear" w:color="auto" w:fill="D9E2F3"/>
          </w:tcPr>
          <w:p w14:paraId="756B04F9" w14:textId="77777777" w:rsidR="0038451C" w:rsidRDefault="00714E06">
            <w:r>
              <w:rPr>
                <w:b/>
                <w:sz w:val="19"/>
              </w:rPr>
              <w:t>Etapa</w:t>
            </w:r>
          </w:p>
        </w:tc>
        <w:tc>
          <w:tcPr>
            <w:tcW w:w="3175" w:type="dxa"/>
            <w:shd w:val="clear" w:color="auto" w:fill="D9E2F3"/>
          </w:tcPr>
          <w:p w14:paraId="25AAAA5D" w14:textId="77777777" w:rsidR="0038451C" w:rsidRDefault="00714E06">
            <w:r>
              <w:rPr>
                <w:b/>
                <w:sz w:val="19"/>
              </w:rPr>
              <w:t>Função / cargo</w:t>
            </w:r>
          </w:p>
        </w:tc>
        <w:tc>
          <w:tcPr>
            <w:tcW w:w="1474" w:type="dxa"/>
            <w:shd w:val="clear" w:color="auto" w:fill="D9E2F3"/>
          </w:tcPr>
          <w:p w14:paraId="1F566676" w14:textId="77777777" w:rsidR="0038451C" w:rsidRDefault="00714E06">
            <w:r>
              <w:rPr>
                <w:b/>
                <w:sz w:val="19"/>
              </w:rPr>
              <w:t>Data</w:t>
            </w:r>
          </w:p>
        </w:tc>
        <w:tc>
          <w:tcPr>
            <w:tcW w:w="2608" w:type="dxa"/>
            <w:shd w:val="clear" w:color="auto" w:fill="D9E2F3"/>
          </w:tcPr>
          <w:p w14:paraId="50A58AF1" w14:textId="77777777" w:rsidR="0038451C" w:rsidRDefault="00714E06">
            <w:r>
              <w:rPr>
                <w:b/>
                <w:sz w:val="19"/>
              </w:rPr>
              <w:t>Assinatura</w:t>
            </w:r>
          </w:p>
        </w:tc>
      </w:tr>
      <w:tr w:rsidR="0038451C" w14:paraId="22C6B76A" w14:textId="77777777">
        <w:trPr>
          <w:jc w:val="center"/>
        </w:trPr>
        <w:tc>
          <w:tcPr>
            <w:tcW w:w="1814" w:type="dxa"/>
          </w:tcPr>
          <w:p w14:paraId="40F79127" w14:textId="77777777" w:rsidR="0038451C" w:rsidRDefault="00714E06">
            <w:r>
              <w:rPr>
                <w:sz w:val="19"/>
              </w:rPr>
              <w:t>Elaboração</w:t>
            </w:r>
          </w:p>
        </w:tc>
        <w:tc>
          <w:tcPr>
            <w:tcW w:w="3175" w:type="dxa"/>
          </w:tcPr>
          <w:p w14:paraId="7488654C" w14:textId="77777777" w:rsidR="0038451C" w:rsidRDefault="0038451C"/>
        </w:tc>
        <w:tc>
          <w:tcPr>
            <w:tcW w:w="1474" w:type="dxa"/>
          </w:tcPr>
          <w:p w14:paraId="2FA31689" w14:textId="77777777" w:rsidR="0038451C" w:rsidRDefault="0038451C"/>
        </w:tc>
        <w:tc>
          <w:tcPr>
            <w:tcW w:w="2608" w:type="dxa"/>
          </w:tcPr>
          <w:p w14:paraId="1EA45E69" w14:textId="77777777" w:rsidR="0038451C" w:rsidRDefault="0038451C"/>
        </w:tc>
      </w:tr>
      <w:tr w:rsidR="0038451C" w14:paraId="024F1C03" w14:textId="77777777">
        <w:trPr>
          <w:jc w:val="center"/>
        </w:trPr>
        <w:tc>
          <w:tcPr>
            <w:tcW w:w="1814" w:type="dxa"/>
          </w:tcPr>
          <w:p w14:paraId="3C772C1C" w14:textId="77777777" w:rsidR="0038451C" w:rsidRDefault="00714E06">
            <w:r>
              <w:rPr>
                <w:sz w:val="19"/>
              </w:rPr>
              <w:t>Revisão técnica</w:t>
            </w:r>
          </w:p>
        </w:tc>
        <w:tc>
          <w:tcPr>
            <w:tcW w:w="3175" w:type="dxa"/>
          </w:tcPr>
          <w:p w14:paraId="42E3F667" w14:textId="77777777" w:rsidR="0038451C" w:rsidRDefault="0038451C"/>
        </w:tc>
        <w:tc>
          <w:tcPr>
            <w:tcW w:w="1474" w:type="dxa"/>
          </w:tcPr>
          <w:p w14:paraId="3E70AB27" w14:textId="77777777" w:rsidR="0038451C" w:rsidRDefault="0038451C"/>
        </w:tc>
        <w:tc>
          <w:tcPr>
            <w:tcW w:w="2608" w:type="dxa"/>
          </w:tcPr>
          <w:p w14:paraId="0362D9ED" w14:textId="77777777" w:rsidR="0038451C" w:rsidRDefault="0038451C"/>
        </w:tc>
      </w:tr>
      <w:tr w:rsidR="0038451C" w14:paraId="6D6E4020" w14:textId="77777777">
        <w:trPr>
          <w:jc w:val="center"/>
        </w:trPr>
        <w:tc>
          <w:tcPr>
            <w:tcW w:w="1814" w:type="dxa"/>
          </w:tcPr>
          <w:p w14:paraId="2FF25A6F" w14:textId="77777777" w:rsidR="0038451C" w:rsidRDefault="00714E06">
            <w:r>
              <w:rPr>
                <w:sz w:val="19"/>
              </w:rPr>
              <w:t>Aprovação</w:t>
            </w:r>
          </w:p>
        </w:tc>
        <w:tc>
          <w:tcPr>
            <w:tcW w:w="3175" w:type="dxa"/>
          </w:tcPr>
          <w:p w14:paraId="7F8428C4" w14:textId="77777777" w:rsidR="0038451C" w:rsidRDefault="0038451C"/>
        </w:tc>
        <w:tc>
          <w:tcPr>
            <w:tcW w:w="1474" w:type="dxa"/>
          </w:tcPr>
          <w:p w14:paraId="0C1CF33F" w14:textId="77777777" w:rsidR="0038451C" w:rsidRDefault="0038451C"/>
        </w:tc>
        <w:tc>
          <w:tcPr>
            <w:tcW w:w="2608" w:type="dxa"/>
          </w:tcPr>
          <w:p w14:paraId="4DAC7E18" w14:textId="77777777" w:rsidR="0038451C" w:rsidRDefault="0038451C"/>
        </w:tc>
      </w:tr>
    </w:tbl>
    <w:p w14:paraId="399EEA8F" w14:textId="77777777" w:rsidR="0038451C" w:rsidRDefault="0038451C">
      <w:pPr>
        <w:spacing w:after="40"/>
      </w:pPr>
    </w:p>
    <w:p w14:paraId="20994F2F" w14:textId="77777777" w:rsidR="0038451C" w:rsidRDefault="00714E06">
      <w:pPr>
        <w:pBdr>
          <w:left w:val="single" w:sz="24" w:space="8" w:color="2E75B6"/>
        </w:pBdr>
        <w:shd w:val="clear" w:color="auto" w:fill="EAF1FB"/>
        <w:spacing w:before="120" w:after="200"/>
        <w:ind w:left="227"/>
        <w:jc w:val="both"/>
      </w:pPr>
      <w:r>
        <w:rPr>
          <w:b/>
          <w:color w:val="1F3A5F"/>
        </w:rPr>
        <w:t xml:space="preserve">Situação do documento. </w:t>
      </w:r>
      <w:r>
        <w:t>este material foi redigido com apoio de IA e ainda não passou por revisão técnica. Conforme o SGQ, deve ser revisado e aprovado por pessoa qualificada diferente de quem o elaborou antes de ser usado como referência de projeto. Os resultados numéricos vêm de modelos de circuito e devem ser confirmados por simulação eletromagnética e medição.</w:t>
      </w:r>
    </w:p>
    <w:p w14:paraId="347F92BF" w14:textId="77777777" w:rsidR="0038451C" w:rsidRDefault="00714E06">
      <w:pPr>
        <w:pStyle w:val="Ttulo1"/>
      </w:pPr>
      <w:bookmarkStart w:id="0" w:name="_Toc242962519"/>
      <w:r>
        <w:lastRenderedPageBreak/>
        <w:t>Sum</w:t>
      </w:r>
      <w:r>
        <w:t>á</w:t>
      </w:r>
      <w:r>
        <w:t>rio</w:t>
      </w:r>
      <w:bookmarkEnd w:id="0"/>
    </w:p>
    <w:p w14:paraId="4934A6E6" w14:textId="50DA7C0E" w:rsidR="001C79FC" w:rsidRDefault="00714E06">
      <w:pPr>
        <w:pStyle w:val="Sumrio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962519" w:history="1">
        <w:r w:rsidR="001C79FC" w:rsidRPr="002671B6">
          <w:rPr>
            <w:rStyle w:val="Hyperlink"/>
            <w:noProof/>
          </w:rPr>
          <w:t>Sumário</w:t>
        </w:r>
        <w:r w:rsidR="001C79FC">
          <w:rPr>
            <w:noProof/>
            <w:webHidden/>
          </w:rPr>
          <w:tab/>
        </w:r>
        <w:r w:rsidR="001C79FC">
          <w:rPr>
            <w:noProof/>
            <w:webHidden/>
          </w:rPr>
          <w:fldChar w:fldCharType="begin"/>
        </w:r>
        <w:r w:rsidR="001C79FC">
          <w:rPr>
            <w:noProof/>
            <w:webHidden/>
          </w:rPr>
          <w:instrText xml:space="preserve"> PAGEREF _Toc242962519 \h </w:instrText>
        </w:r>
        <w:r w:rsidR="001C79FC">
          <w:rPr>
            <w:noProof/>
            <w:webHidden/>
          </w:rPr>
        </w:r>
        <w:r w:rsidR="001C79FC">
          <w:rPr>
            <w:noProof/>
            <w:webHidden/>
          </w:rPr>
          <w:fldChar w:fldCharType="separate"/>
        </w:r>
        <w:r w:rsidR="001C79FC">
          <w:rPr>
            <w:noProof/>
            <w:webHidden/>
          </w:rPr>
          <w:t>2</w:t>
        </w:r>
        <w:r w:rsidR="001C79FC">
          <w:rPr>
            <w:noProof/>
            <w:webHidden/>
          </w:rPr>
          <w:fldChar w:fldCharType="end"/>
        </w:r>
      </w:hyperlink>
    </w:p>
    <w:p w14:paraId="03F3931C" w14:textId="785ED0B3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20" w:history="1">
        <w:r w:rsidRPr="002671B6">
          <w:rPr>
            <w:rStyle w:val="Hyperlink"/>
            <w:noProof/>
          </w:rPr>
          <w:t>1  Introdução: por que linhas artificiais?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5F4C93" w14:textId="151FB1E7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21" w:history="1">
        <w:r w:rsidRPr="002671B6">
          <w:rPr>
            <w:rStyle w:val="Hyperlink"/>
            <w:noProof/>
          </w:rPr>
          <w:t>1.1  Objetivos desta aula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096E1C" w14:textId="0E56DE0B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22" w:history="1">
        <w:r w:rsidRPr="002671B6">
          <w:rPr>
            <w:rStyle w:val="Hyperlink"/>
            <w:noProof/>
          </w:rPr>
          <w:t>1.2  Como este material está organizado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D1DF52" w14:textId="1951B7DA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23" w:history="1">
        <w:r w:rsidRPr="002671B6">
          <w:rPr>
            <w:rStyle w:val="Hyperlink"/>
            <w:noProof/>
          </w:rPr>
          <w:t>2  Parâmetros fundamentais de uma linha de transmissão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711AA4" w14:textId="77465138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24" w:history="1">
        <w:r w:rsidRPr="002671B6">
          <w:rPr>
            <w:rStyle w:val="Hyperlink"/>
            <w:noProof/>
          </w:rPr>
          <w:t>2.1  A linha microstrip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17D4DB" w14:textId="1C8B4793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25" w:history="1">
        <w:r w:rsidRPr="002671B6">
          <w:rPr>
            <w:rStyle w:val="Hyperlink"/>
            <w:noProof/>
          </w:rPr>
          <w:t>2.2  Parâmetros S e matriz ABCD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4D8FC6" w14:textId="589D4753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26" w:history="1">
        <w:r w:rsidRPr="002671B6">
          <w:rPr>
            <w:rStyle w:val="Hyperlink"/>
            <w:noProof/>
          </w:rPr>
          <w:t>3  Estruturas periódicas: Floquet, Bragg e bandas proibidas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91A44E" w14:textId="61536116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27" w:history="1">
        <w:r w:rsidRPr="002671B6">
          <w:rPr>
            <w:rStyle w:val="Hyperlink"/>
            <w:noProof/>
          </w:rPr>
          <w:t>3.1  Harmônicos espaciais e a condição de Bragg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59041B" w14:textId="2FC15E5A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28" w:history="1">
        <w:r w:rsidRPr="002671B6">
          <w:rPr>
            <w:rStyle w:val="Hyperlink"/>
            <w:noProof/>
          </w:rPr>
          <w:t>3.2  Como ler um diagrama de dispersão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FF2307" w14:textId="3CA4687D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29" w:history="1">
        <w:r w:rsidRPr="002671B6">
          <w:rPr>
            <w:rStyle w:val="Hyperlink"/>
            <w:noProof/>
          </w:rPr>
          <w:t>4  O método da matriz de transferência (ABCD)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EF8541" w14:textId="3C1DCB54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30" w:history="1">
        <w:r w:rsidRPr="002671B6">
          <w:rPr>
            <w:rStyle w:val="Hyperlink"/>
            <w:noProof/>
          </w:rPr>
          <w:t>4.1  Impedância de Bloch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D80AEC" w14:textId="5E6A0831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31" w:history="1">
        <w:r w:rsidRPr="002671B6">
          <w:rPr>
            <w:rStyle w:val="Hyperlink"/>
            <w:noProof/>
          </w:rPr>
          <w:t>4.2  Exemplo: a linha comum como cascata de células LC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27C065" w14:textId="51A19D7B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32" w:history="1">
        <w:r w:rsidRPr="002671B6">
          <w:rPr>
            <w:rStyle w:val="Hyperlink"/>
            <w:noProof/>
          </w:rPr>
          <w:t>4.3  A aba Célula ABCD do 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0CD987" w14:textId="29DB06BC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33" w:history="1">
        <w:r w:rsidRPr="002671B6">
          <w:rPr>
            <w:rStyle w:val="Hyperlink"/>
            <w:noProof/>
          </w:rPr>
          <w:t>4.4  O que a célula modifica e quais os impactos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01F891" w14:textId="19D8992D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34" w:history="1">
        <w:r w:rsidRPr="002671B6">
          <w:rPr>
            <w:rStyle w:val="Hyperlink"/>
            <w:noProof/>
          </w:rPr>
          <w:t>4.5  Quando o objetivo é banda larga: redes passa-tudo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A9BB6D" w14:textId="2ED100C8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35" w:history="1">
        <w:r w:rsidRPr="002671B6">
          <w:rPr>
            <w:rStyle w:val="Hyperlink"/>
            <w:noProof/>
          </w:rPr>
          <w:t>5  Linhas com carga capacitiva e o efeito slow-wave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881C0B" w14:textId="641E41DE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36" w:history="1">
        <w:r w:rsidRPr="002671B6">
          <w:rPr>
            <w:rStyle w:val="Hyperlink"/>
            <w:noProof/>
          </w:rPr>
          <w:t>5.1  Projeto: das especificações aos elementos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A8847F" w14:textId="463D431F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37" w:history="1">
        <w:r w:rsidRPr="002671B6">
          <w:rPr>
            <w:rStyle w:val="Hyperlink"/>
            <w:noProof/>
          </w:rPr>
          <w:t>5.2  Da célula elétrica à geometria microstrip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EFE650" w14:textId="6851E40B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38" w:history="1">
        <w:r w:rsidRPr="002671B6">
          <w:rPr>
            <w:rStyle w:val="Hyperlink"/>
            <w:noProof/>
          </w:rPr>
          <w:t>5.3  Exemplo do livro: filtro UWB com supressão de espúrios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634D4D" w14:textId="149114E0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39" w:history="1">
        <w:r w:rsidRPr="002671B6">
          <w:rPr>
            <w:rStyle w:val="Hyperlink"/>
            <w:noProof/>
          </w:rPr>
          <w:t>5.4  O que a carga capacitiva modifica e quais os impactos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994C55" w14:textId="09B7C2BB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40" w:history="1">
        <w:r w:rsidRPr="002671B6">
          <w:rPr>
            <w:rStyle w:val="Hyperlink"/>
            <w:noProof/>
          </w:rPr>
          <w:t>5.5  Aplicações descritas na 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41205AF" w14:textId="0BBCED64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41" w:history="1">
        <w:r w:rsidRPr="002671B6">
          <w:rPr>
            <w:rStyle w:val="Hyperlink"/>
            <w:noProof/>
          </w:rPr>
          <w:t>6  Linhas EBG e a teoria de modos acoplados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270FC3E" w14:textId="17CDBE21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42" w:history="1">
        <w:r w:rsidRPr="002671B6">
          <w:rPr>
            <w:rStyle w:val="Hyperlink"/>
            <w:noProof/>
          </w:rPr>
          <w:t>6.1  Casamento de fase e solução analítica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899F0D" w14:textId="674300FC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43" w:history="1">
        <w:r w:rsidRPr="002671B6">
          <w:rPr>
            <w:rStyle w:val="Hyperlink"/>
            <w:noProof/>
          </w:rPr>
          <w:t>6.2  O conteúdo harmônico de K(z) decide quantas bandas aparecem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A7AF55" w14:textId="0F9D74A2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44" w:history="1">
        <w:r w:rsidRPr="002671B6">
          <w:rPr>
            <w:rStyle w:val="Hyperlink"/>
            <w:noProof/>
          </w:rPr>
          <w:t>6.3  Solução numérica e verificação no 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FE2227" w14:textId="02BD049F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45" w:history="1">
        <w:r w:rsidRPr="002671B6">
          <w:rPr>
            <w:rStyle w:val="Hyperlink"/>
            <w:noProof/>
          </w:rPr>
          <w:t>6.4  Furos no plano de terra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870F695" w14:textId="11FAA240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46" w:history="1">
        <w:r w:rsidRPr="002671B6">
          <w:rPr>
            <w:rStyle w:val="Hyperlink"/>
            <w:noProof/>
          </w:rPr>
          <w:t>6.5  O que a perturbação modifica e quais os impactos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B05F63" w14:textId="49278825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47" w:history="1">
        <w:r w:rsidRPr="002671B6">
          <w:rPr>
            <w:rStyle w:val="Hyperlink"/>
            <w:noProof/>
          </w:rPr>
          <w:t>6.6  Aplicações descritas na 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94827B7" w14:textId="422AC0DB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48" w:history="1">
        <w:r w:rsidRPr="002671B6">
          <w:rPr>
            <w:rStyle w:val="Hyperlink"/>
            <w:noProof/>
          </w:rPr>
          <w:t>6.7  Projetando seus próprios perfis: bandas em várias frequências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0286DA5" w14:textId="05465B27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49" w:history="1">
        <w:r w:rsidRPr="002671B6">
          <w:rPr>
            <w:rStyle w:val="Hyperlink"/>
            <w:noProof/>
          </w:rPr>
          <w:t>7  Fluxo de trabalho no LTA e exportação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A034ECC" w14:textId="2CED723C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50" w:history="1">
        <w:r w:rsidRPr="002671B6">
          <w:rPr>
            <w:rStyle w:val="Hyperlink"/>
            <w:noProof/>
          </w:rPr>
          <w:t>7.0  Navegação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BF2CBB0" w14:textId="4EF07A68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51" w:history="1">
        <w:r w:rsidRPr="002671B6">
          <w:rPr>
            <w:rStyle w:val="Hyperlink"/>
            <w:noProof/>
          </w:rPr>
          <w:t>7.1  A pré-visualização da 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7D0823" w14:textId="39C8EBEE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52" w:history="1">
        <w:r w:rsidRPr="002671B6">
          <w:rPr>
            <w:rStyle w:val="Hyperlink"/>
            <w:noProof/>
          </w:rPr>
          <w:t>7.2  Exportação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AE0174" w14:textId="3A44BEFD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53" w:history="1">
        <w:r w:rsidRPr="002671B6">
          <w:rPr>
            <w:rStyle w:val="Hyperlink"/>
            <w:noProof/>
          </w:rPr>
          <w:t>8  Exemplos de aplicação resolvidos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57A97B4" w14:textId="45DD32AA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54" w:history="1">
        <w:r w:rsidRPr="002671B6">
          <w:rPr>
            <w:rStyle w:val="Hyperlink"/>
            <w:noProof/>
          </w:rPr>
          <w:t>8.1  Refletor (rejeita-faixa) a 2,45 GHz em FR-4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1AC90E" w14:textId="21AA0938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55" w:history="1">
        <w:r w:rsidRPr="002671B6">
          <w:rPr>
            <w:rStyle w:val="Hyperlink"/>
            <w:noProof/>
          </w:rPr>
          <w:t>8.2  Supressão do segundo harmônico de um oscilador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9FF0CF" w14:textId="42966841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56" w:history="1">
        <w:r w:rsidRPr="002671B6">
          <w:rPr>
            <w:rStyle w:val="Hyperlink"/>
            <w:noProof/>
          </w:rPr>
          <w:t>8.3  Miniaturização de uma linha de 90° a 1 GHz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BE5FD0E" w14:textId="35525132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57" w:history="1">
        <w:r w:rsidRPr="002671B6">
          <w:rPr>
            <w:rStyle w:val="Hyperlink"/>
            <w:noProof/>
          </w:rPr>
          <w:t>9  Limitações, validação e próximos passos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129E359" w14:textId="085FCF81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58" w:history="1">
        <w:r w:rsidRPr="002671B6">
          <w:rPr>
            <w:rStyle w:val="Hyperlink"/>
            <w:noProof/>
          </w:rPr>
          <w:t>9.1  Validação do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F0377F7" w14:textId="790A327A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59" w:history="1">
        <w:r w:rsidRPr="002671B6">
          <w:rPr>
            <w:rStyle w:val="Hyperlink"/>
            <w:noProof/>
          </w:rPr>
          <w:t>9.2  Limitações conhecidas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31E2623" w14:textId="796101AE" w:rsidR="001C79FC" w:rsidRDefault="001C79FC">
      <w:pPr>
        <w:pStyle w:val="Sumrio2"/>
        <w:tabs>
          <w:tab w:val="right" w:leader="dot" w:pos="9062"/>
        </w:tabs>
        <w:rPr>
          <w:noProof/>
        </w:rPr>
      </w:pPr>
      <w:hyperlink w:anchor="_Toc242962560" w:history="1">
        <w:r w:rsidRPr="002671B6">
          <w:rPr>
            <w:rStyle w:val="Hyperlink"/>
            <w:noProof/>
          </w:rPr>
          <w:t>9.3  Próximos passos sugeridos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6A9BEC5" w14:textId="6E974939" w:rsidR="001C79FC" w:rsidRDefault="001C79FC">
      <w:pPr>
        <w:pStyle w:val="Sumrio1"/>
        <w:tabs>
          <w:tab w:val="right" w:leader="dot" w:pos="9062"/>
        </w:tabs>
        <w:rPr>
          <w:noProof/>
        </w:rPr>
      </w:pPr>
      <w:hyperlink w:anchor="_Toc242962561" w:history="1">
        <w:r w:rsidRPr="002671B6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_Toc242962561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D2D669B" w14:textId="29084BEF" w:rsidR="0038451C" w:rsidRDefault="00714E06">
      <w:r>
        <w:fldChar w:fldCharType="end"/>
      </w:r>
    </w:p>
    <w:p w14:paraId="71C60B24" w14:textId="77777777" w:rsidR="0038451C" w:rsidRDefault="00714E06">
      <w:pPr>
        <w:pStyle w:val="Ttulo1"/>
      </w:pPr>
      <w:bookmarkStart w:id="1" w:name="_Toc242962520"/>
      <w:r>
        <w:lastRenderedPageBreak/>
        <w:t>1  Introdu</w:t>
      </w:r>
      <w:r>
        <w:t>çã</w:t>
      </w:r>
      <w:r>
        <w:t>o: por que linhas artificiais?</w:t>
      </w:r>
      <w:bookmarkEnd w:id="1"/>
    </w:p>
    <w:p w14:paraId="55A6652E" w14:textId="77777777" w:rsidR="0038451C" w:rsidRDefault="00714E06">
      <w:pPr>
        <w:jc w:val="both"/>
      </w:pPr>
      <w:r>
        <w:t xml:space="preserve">Linhas de transmissão são o elemento mais básico da engenharia de RF e micro-ondas. Além de transportar energia e informação entre dois pontos, elas são os blocos com que se constroem filtros, divisores, acopladores, redes de casamento e ressonadores. Em tecnologia planar (microstrip, coplanar), basta gravar trilhas numa placa de circuito impresso para obter funções que, em baixa frequência, exigiriam indutores e capacitores discretos. Esses circuitos são chamados de </w:t>
      </w:r>
      <w:r>
        <w:rPr>
          <w:b/>
        </w:rPr>
        <w:t>distribuídos</w:t>
      </w:r>
      <w:r>
        <w:t>, porque cada trecho de linha é descrito por parâmetros distribuídos ao longo do comprimento, e não concentrados em componentes.</w:t>
      </w:r>
    </w:p>
    <w:p w14:paraId="6B846E59" w14:textId="77777777" w:rsidR="0038451C" w:rsidRDefault="00714E06">
      <w:pPr>
        <w:jc w:val="both"/>
      </w:pPr>
      <w:r>
        <w:t>Os circuitos distribuídos convencionais, porém, têm duas limitações de nascença, que o autor do livro de referência destaca logo no prefácio (Martín (2015), pp. xiii–xiv):</w:t>
      </w:r>
    </w:p>
    <w:p w14:paraId="528A47F7" w14:textId="77777777" w:rsidR="0038451C" w:rsidRDefault="00714E06">
      <w:pPr>
        <w:pStyle w:val="Commarcadores"/>
        <w:spacing w:after="60"/>
        <w:jc w:val="both"/>
      </w:pPr>
      <w:r>
        <w:rPr>
          <w:b/>
        </w:rPr>
        <w:t>O tamanho acompanha o comprimento de onda.</w:t>
      </w:r>
      <w:r>
        <w:t xml:space="preserve"> Trechos típicos têm λ/4 ou λ/2. A 1 GHz, num substrato comum, λ/4 passa de 4 cm, o que é grande para muitos produtos.</w:t>
      </w:r>
    </w:p>
    <w:p w14:paraId="1DF79D7C" w14:textId="77777777" w:rsidR="0038451C" w:rsidRDefault="00714E06">
      <w:pPr>
        <w:pStyle w:val="Commarcadores"/>
        <w:spacing w:after="60"/>
        <w:jc w:val="both"/>
      </w:pPr>
      <w:r>
        <w:rPr>
          <w:b/>
        </w:rPr>
        <w:t>A linha convencional oferece poucos graus de liberdade.</w:t>
      </w:r>
      <w:r>
        <w:t xml:space="preserve"> Só controlamos a impedância característica e o comprimento elétrico, e a fase cresce linearmente com a frequência. Um circuito projetado para uma frequência perde a fase correta quando a frequência muda, o que limita a banda e impede, por exemplo, operar em duas bandas não harmônicas.</w:t>
      </w:r>
    </w:p>
    <w:p w14:paraId="3F614DDA" w14:textId="77777777" w:rsidR="0038451C" w:rsidRDefault="00714E06">
      <w:pPr>
        <w:jc w:val="both"/>
      </w:pPr>
      <w:r>
        <w:rPr>
          <w:b/>
        </w:rPr>
        <w:t>Linhas de transmissão artificiais</w:t>
      </w:r>
      <w:r>
        <w:t xml:space="preserve"> são a resposta a essas limitações. A ideia é modificar a linha de forma controlada, carregando-a periodicamente com elementos reativos (capacitores, indutores, ressonadores) ou perturbando periodicamente sua geometria (largura da trilha, furos no plano de terra). A estrutura resultante continua se comportando como uma linha de transmissão, mas agora com </w:t>
      </w:r>
      <w:r>
        <w:rPr>
          <w:b/>
        </w:rPr>
        <w:t>impedância e dispersão projetáveis</w:t>
      </w:r>
      <w:r>
        <w:t>: podemos torná-la mais lenta (e portanto mais curta), criar faixas de frequência em que nada se propaga, ou obter comportamentos que nenhuma linha comum apresenta.</w:t>
      </w:r>
    </w:p>
    <w:p w14:paraId="12F479B1" w14:textId="77777777" w:rsidR="0038451C" w:rsidRDefault="00714E06">
      <w:pPr>
        <w:pStyle w:val="Ttulo2"/>
      </w:pPr>
      <w:bookmarkStart w:id="2" w:name="_Toc242962521"/>
      <w:r>
        <w:t>1.1  Objetivos desta aula</w:t>
      </w:r>
      <w:bookmarkEnd w:id="2"/>
    </w:p>
    <w:p w14:paraId="47ED3871" w14:textId="77777777" w:rsidR="0038451C" w:rsidRDefault="00714E06">
      <w:pPr>
        <w:jc w:val="both"/>
      </w:pPr>
      <w:r>
        <w:t>Ao final deste material, espera-se que o leitor consiga:</w:t>
      </w:r>
    </w:p>
    <w:p w14:paraId="729B2947" w14:textId="77777777" w:rsidR="0038451C" w:rsidRDefault="00714E06">
      <w:pPr>
        <w:pStyle w:val="Commarcadores"/>
        <w:spacing w:after="60"/>
        <w:jc w:val="both"/>
      </w:pPr>
      <w:r>
        <w:t>entender o que muda numa linha quando ela se torna periódica (bandas passantes e proibidas, velocidade de fase reduzida, impedância de Bloch);</w:t>
      </w:r>
    </w:p>
    <w:p w14:paraId="458B8E04" w14:textId="77777777" w:rsidR="0038451C" w:rsidRDefault="00714E06">
      <w:pPr>
        <w:pStyle w:val="Commarcadores"/>
        <w:spacing w:after="60"/>
        <w:jc w:val="both"/>
      </w:pPr>
      <w:r>
        <w:t>calcular a dispersão e a impedância de uma célula unitária pelo método da matriz ABCD;</w:t>
      </w:r>
    </w:p>
    <w:p w14:paraId="15D407CC" w14:textId="77777777" w:rsidR="0038451C" w:rsidRDefault="00714E06">
      <w:pPr>
        <w:pStyle w:val="Commarcadores"/>
        <w:spacing w:after="60"/>
        <w:jc w:val="both"/>
      </w:pPr>
      <w:r>
        <w:t>projetar uma linha com carga capacitiva (</w:t>
      </w:r>
      <w:r>
        <w:rPr>
          <w:i/>
        </w:rPr>
        <w:t>slow-wave</w:t>
      </w:r>
      <w:r>
        <w:t>) para miniaturização e supressão de espúrios;</w:t>
      </w:r>
    </w:p>
    <w:p w14:paraId="023BD682" w14:textId="77777777" w:rsidR="0038451C" w:rsidRDefault="00714E06">
      <w:pPr>
        <w:pStyle w:val="Commarcadores"/>
        <w:spacing w:after="60"/>
        <w:jc w:val="both"/>
      </w:pPr>
      <w:r>
        <w:t>projetar uma linha EBG (</w:t>
      </w:r>
      <w:r>
        <w:rPr>
          <w:i/>
        </w:rPr>
        <w:t>electromagnetic bandgap</w:t>
      </w:r>
      <w:r>
        <w:t>) por modos acoplados para rejeitar uma faixa de frequência;</w:t>
      </w:r>
    </w:p>
    <w:p w14:paraId="4CA0F1F2" w14:textId="77777777" w:rsidR="0038451C" w:rsidRDefault="00714E06">
      <w:pPr>
        <w:pStyle w:val="Commarcadores"/>
        <w:spacing w:after="60"/>
        <w:jc w:val="both"/>
      </w:pPr>
      <w:r>
        <w:t xml:space="preserve">usar a ferramenta </w:t>
      </w:r>
      <w:r>
        <w:rPr>
          <w:b/>
        </w:rPr>
        <w:t>LTA</w:t>
      </w:r>
      <w:r>
        <w:t xml:space="preserve"> para fazer esses cálculos, visualizar a estrutura e exportá-la para KiCad, Altium, ADS, HFSS e CST.</w:t>
      </w:r>
    </w:p>
    <w:p w14:paraId="556EBE03" w14:textId="77777777" w:rsidR="0038451C" w:rsidRDefault="00714E06">
      <w:pPr>
        <w:pStyle w:val="Ttulo2"/>
      </w:pPr>
      <w:bookmarkStart w:id="3" w:name="_Toc242962522"/>
      <w:r>
        <w:t>1.2  Como este material est</w:t>
      </w:r>
      <w:r>
        <w:t>á</w:t>
      </w:r>
      <w:r>
        <w:t xml:space="preserve"> organizado</w:t>
      </w:r>
      <w:bookmarkEnd w:id="3"/>
    </w:p>
    <w:p w14:paraId="147C558E" w14:textId="77777777" w:rsidR="0038451C" w:rsidRDefault="00714E06">
      <w:pPr>
        <w:jc w:val="both"/>
      </w:pPr>
      <w:r>
        <w:t xml:space="preserve">O capítulo 2 revisa, de forma breve, os parâmetros de uma linha de transmissão e da microstrip. O capítulo 3 apresenta a ideia de estrutura periódica (teorema de Floquet e condição de Bragg). Os capítulos 4, 5 e 6 tratam, cada um, de uma ferramenta de análise e de um tipo de estrutura: a célula ABCD genérica, a linha com carga capacitiva e a linha EBG analisada por modos acoplados. Cada um desses capítulos termina com uma seção sobre </w:t>
      </w:r>
      <w:r>
        <w:rPr>
          <w:b/>
        </w:rPr>
        <w:t>o que a estrutura modifica e quais os impactos de cada parâmetro</w:t>
      </w:r>
      <w:r>
        <w:t>, com aplicações descritas na literatura, e mostra a aba correspondente do software. O capítulo 7 descreve o fluxo de trabalho e a exportação. O capítulo 8 traz exemplos de aplicação resolvidos passo a passo e o capítulo 9 discute limitações e próximos passos.</w:t>
      </w:r>
    </w:p>
    <w:p w14:paraId="00EAE19C" w14:textId="77777777" w:rsidR="0038451C" w:rsidRDefault="00714E06">
      <w:pPr>
        <w:pBdr>
          <w:left w:val="single" w:sz="24" w:space="8" w:color="2E75B6"/>
        </w:pBdr>
        <w:shd w:val="clear" w:color="auto" w:fill="EAF1FB"/>
        <w:spacing w:before="120" w:after="200"/>
        <w:ind w:left="227"/>
        <w:jc w:val="both"/>
      </w:pPr>
      <w:r>
        <w:rPr>
          <w:b/>
          <w:color w:val="1F3A5F"/>
        </w:rPr>
        <w:t xml:space="preserve">Como ler. </w:t>
      </w:r>
      <w:r>
        <w:t>a teoria é apresentada de forma resumida, apenas para dar o fio da meada. Para cada assunto indicamos a seção e as páginas do livro de F. Martín em que o conteúdo é desenvolvido com mais profundidade. As equações citadas como "Martín (2.21)" seguem a numeração do livro.</w:t>
      </w:r>
    </w:p>
    <w:p w14:paraId="4DDDD9EA" w14:textId="77777777" w:rsidR="0038451C" w:rsidRDefault="00714E06">
      <w:pPr>
        <w:pStyle w:val="Ttulo1"/>
      </w:pPr>
      <w:bookmarkStart w:id="4" w:name="_Toc242962523"/>
      <w:r>
        <w:t>2  Par</w:t>
      </w:r>
      <w:r>
        <w:t>â</w:t>
      </w:r>
      <w:r>
        <w:t>metros fundamentais de uma linha de transmiss</w:t>
      </w:r>
      <w:r>
        <w:t>ã</w:t>
      </w:r>
      <w:r>
        <w:t>o</w:t>
      </w:r>
      <w:bookmarkEnd w:id="4"/>
    </w:p>
    <w:p w14:paraId="52FDC159" w14:textId="77777777" w:rsidR="0038451C" w:rsidRDefault="00714E06">
      <w:pPr>
        <w:jc w:val="both"/>
      </w:pPr>
      <w:r>
        <w:t>Antes de tornar uma linha periódica, vale relembrar como se descreve uma linha comum. Um trecho infinitesimal de comprimento dz é representado por uma indutância série L·dz, uma resistência série R·dz, uma capacitância em derivação C·dz e uma condutância G·dz, todas por unidade de comprimento. Desse modelo saem as duas grandezas que caracterizam qualquer linha: a constante de propagação e a impedância característica (Martín (2015), seção 1.2, pp. 5–8).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7F7E11B0" w14:textId="77777777">
        <w:trPr>
          <w:jc w:val="center"/>
        </w:trPr>
        <w:tc>
          <w:tcPr>
            <w:tcW w:w="8164" w:type="dxa"/>
            <w:vAlign w:val="center"/>
          </w:tcPr>
          <w:p w14:paraId="6BEF4261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γ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jβ</m:t>
                </m:r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jωL</m:t>
                        </m:r>
                        <m:r>
                          <w:rPr>
                            <w:rFonts w:ascii="Cambria Math" w:hAnsi="Cambria Math"/>
                          </w:rPr>
                          <m:t>)(</m:t>
                        </m:r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jωC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907" w:type="dxa"/>
            <w:vAlign w:val="center"/>
          </w:tcPr>
          <w:p w14:paraId="343F67CE" w14:textId="77777777" w:rsidR="0038451C" w:rsidRDefault="00714E06">
            <w:pPr>
              <w:spacing w:after="0"/>
              <w:jc w:val="right"/>
            </w:pPr>
            <w:r>
              <w:t>(2.1)</w:t>
            </w:r>
          </w:p>
        </w:tc>
      </w:tr>
    </w:tbl>
    <w:p w14:paraId="2279948F" w14:textId="77777777" w:rsidR="0038451C" w:rsidRDefault="0038451C">
      <w:pPr>
        <w:spacing w:after="0" w:line="100" w:lineRule="exac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2A3E14B2" w14:textId="77777777">
        <w:trPr>
          <w:jc w:val="center"/>
        </w:trPr>
        <w:tc>
          <w:tcPr>
            <w:tcW w:w="8164" w:type="dxa"/>
            <w:vAlign w:val="center"/>
          </w:tcPr>
          <w:p w14:paraId="2D450319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jωL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jωC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907" w:type="dxa"/>
            <w:vAlign w:val="center"/>
          </w:tcPr>
          <w:p w14:paraId="2D72DABB" w14:textId="77777777" w:rsidR="0038451C" w:rsidRDefault="00714E06">
            <w:pPr>
              <w:spacing w:after="0"/>
              <w:jc w:val="right"/>
            </w:pPr>
            <w:r>
              <w:t>(2.2)</w:t>
            </w:r>
          </w:p>
        </w:tc>
      </w:tr>
    </w:tbl>
    <w:p w14:paraId="2AACC58F" w14:textId="77777777" w:rsidR="0038451C" w:rsidRDefault="0038451C">
      <w:pPr>
        <w:spacing w:after="0" w:line="100" w:lineRule="exact"/>
      </w:pPr>
    </w:p>
    <w:p w14:paraId="4123D112" w14:textId="77777777" w:rsidR="0038451C" w:rsidRDefault="00714E06">
      <w:pPr>
        <w:jc w:val="both"/>
      </w:pPr>
      <w:r>
        <w:t xml:space="preserve">A parte real α é a </w:t>
      </w:r>
      <w:r>
        <w:rPr>
          <w:b/>
        </w:rPr>
        <w:t>constante de atenuação</w:t>
      </w:r>
      <w:r>
        <w:t xml:space="preserve"> (em néper por metro) e a parte imaginária β é a </w:t>
      </w:r>
      <w:r>
        <w:rPr>
          <w:b/>
        </w:rPr>
        <w:t>constante de fase</w:t>
      </w:r>
      <w:r>
        <w:t xml:space="preserve"> (em radiano por metro). Numa linha sem perdas (R = G = 0), as expressões se simplificam para: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7B3C1E65" w14:textId="77777777">
        <w:trPr>
          <w:jc w:val="center"/>
        </w:trPr>
        <w:tc>
          <w:tcPr>
            <w:tcW w:w="8164" w:type="dxa"/>
            <w:vAlign w:val="center"/>
          </w:tcPr>
          <w:p w14:paraId="16187C61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β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ω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LC</m:t>
                    </m:r>
                  </m:e>
                </m:ra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β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LC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3AD43D30" w14:textId="77777777" w:rsidR="0038451C" w:rsidRDefault="00714E06">
            <w:pPr>
              <w:spacing w:after="0"/>
              <w:jc w:val="right"/>
            </w:pPr>
            <w:r>
              <w:t>(2.3)</w:t>
            </w:r>
          </w:p>
        </w:tc>
      </w:tr>
    </w:tbl>
    <w:p w14:paraId="4C66FF3A" w14:textId="77777777" w:rsidR="0038451C" w:rsidRDefault="0038451C">
      <w:pPr>
        <w:spacing w:after="0" w:line="100" w:lineRule="exact"/>
      </w:pPr>
    </w:p>
    <w:p w14:paraId="265A3BB3" w14:textId="77777777" w:rsidR="0038451C" w:rsidRDefault="00714E06">
      <w:pPr>
        <w:jc w:val="both"/>
      </w:pPr>
      <w:r>
        <w:t>Três observações guiarão todo o restante da aula:</w:t>
      </w:r>
    </w:p>
    <w:p w14:paraId="6EB0FD85" w14:textId="77777777" w:rsidR="0038451C" w:rsidRDefault="00714E06">
      <w:pPr>
        <w:pStyle w:val="Commarcadores"/>
        <w:spacing w:after="60"/>
        <w:jc w:val="both"/>
      </w:pPr>
      <w:r>
        <w:t xml:space="preserve">Na linha comum, β é </w:t>
      </w:r>
      <w:r>
        <w:rPr>
          <w:b/>
        </w:rPr>
        <w:t>proporcional</w:t>
      </w:r>
      <w:r>
        <w:t xml:space="preserve"> à frequência: o gráfico de β em função de ω é uma reta. Dizemos que a linha não é dispersiva. Toda a graça das linhas artificiais está em entortar essa reta.</w:t>
      </w:r>
    </w:p>
    <w:p w14:paraId="16FAB9B3" w14:textId="77777777" w:rsidR="0038451C" w:rsidRDefault="00714E06">
      <w:pPr>
        <w:pStyle w:val="Commarcadores"/>
        <w:spacing w:after="60"/>
        <w:jc w:val="both"/>
      </w:pPr>
      <w:r>
        <w:t>Z₀ depende apenas da relação L/C, que é fixada pela geometria e pelo substrato. Não depende da frequência.</w:t>
      </w:r>
    </w:p>
    <w:p w14:paraId="2BB2CE89" w14:textId="77777777" w:rsidR="0038451C" w:rsidRDefault="00714E06">
      <w:pPr>
        <w:pStyle w:val="Commarcadores"/>
        <w:spacing w:after="60"/>
        <w:jc w:val="both"/>
      </w:pPr>
      <w:r>
        <w:t>A velocidade de fase v</w:t>
      </w:r>
      <w:r>
        <w:rPr>
          <w:vertAlign w:val="subscript"/>
        </w:rPr>
        <w:t>p</w:t>
      </w:r>
      <w:r>
        <w:t xml:space="preserve"> = 1/√(LC) é o que define o comprimento de onda guiado λ</w:t>
      </w:r>
      <w:r>
        <w:rPr>
          <w:vertAlign w:val="subscript"/>
        </w:rPr>
        <w:t>g</w:t>
      </w:r>
      <w:r>
        <w:t xml:space="preserve"> = v</w:t>
      </w:r>
      <w:r>
        <w:rPr>
          <w:vertAlign w:val="subscript"/>
        </w:rPr>
        <w:t>p</w:t>
      </w:r>
      <w:r>
        <w:t xml:space="preserve">/f e, portanto, o tamanho físico dos circuitos. Aumentar L ou C por unidade de comprimento deixa a onda mais lenta e o circuito mais curto: esse é o princípio da miniaturização por </w:t>
      </w:r>
      <w:r>
        <w:rPr>
          <w:i/>
        </w:rPr>
        <w:t>slow-wave</w:t>
      </w:r>
      <w:r>
        <w:t>.</w:t>
      </w:r>
    </w:p>
    <w:p w14:paraId="05AA34B1" w14:textId="77777777" w:rsidR="0038451C" w:rsidRDefault="00714E06">
      <w:pPr>
        <w:pStyle w:val="Ttulo2"/>
      </w:pPr>
      <w:bookmarkStart w:id="5" w:name="_Toc242962524"/>
      <w:r>
        <w:t>2.1  A linha microstrip</w:t>
      </w:r>
      <w:bookmarkEnd w:id="5"/>
    </w:p>
    <w:p w14:paraId="6DB41263" w14:textId="77777777" w:rsidR="0038451C" w:rsidRDefault="00714E06">
      <w:pPr>
        <w:jc w:val="both"/>
      </w:pPr>
      <w:r>
        <w:t xml:space="preserve">Na microstrip, uma trilha de largura W fica sobre um dielétrico de espessura h e permissividade εr, com plano de terra embaixo. Como parte do campo fica no ar e parte no dielétrico, a onda "enxerga" uma </w:t>
      </w:r>
      <w:r>
        <w:rPr>
          <w:b/>
        </w:rPr>
        <w:t>permissividade efetiva</w:t>
      </w:r>
      <w:r>
        <w:t xml:space="preserve"> εeff, intermediária entre 1 e εr. A velocidade e o comprimento de onda guiado ficam: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060CE1FC" w14:textId="77777777">
        <w:trPr>
          <w:jc w:val="center"/>
        </w:trPr>
        <w:tc>
          <w:tcPr>
            <w:tcW w:w="8164" w:type="dxa"/>
            <w:vAlign w:val="center"/>
          </w:tcPr>
          <w:p w14:paraId="303240A0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eff</m:t>
                            </m:r>
                          </m:sub>
                        </m:sSub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eff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7155DD04" w14:textId="77777777" w:rsidR="0038451C" w:rsidRDefault="00714E06">
            <w:pPr>
              <w:spacing w:after="0"/>
              <w:jc w:val="right"/>
            </w:pPr>
            <w:r>
              <w:t>(2.4)</w:t>
            </w:r>
          </w:p>
        </w:tc>
      </w:tr>
    </w:tbl>
    <w:p w14:paraId="37463A05" w14:textId="77777777" w:rsidR="0038451C" w:rsidRDefault="0038451C">
      <w:pPr>
        <w:spacing w:after="0" w:line="100" w:lineRule="exact"/>
      </w:pPr>
    </w:p>
    <w:p w14:paraId="1C2C9182" w14:textId="77777777" w:rsidR="0038451C" w:rsidRDefault="00714E06">
      <w:pPr>
        <w:jc w:val="both"/>
      </w:pPr>
      <w:r>
        <w:t>O software LTA calcula εeff e Z₀ pelas fórmulas fechadas de Hammerstad e Jensen (1980), reproduzidas a seguir com u = W/h e η₀ ≈ 376,73 Ω: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59A32F61" w14:textId="77777777">
        <w:trPr>
          <w:jc w:val="center"/>
        </w:trPr>
        <w:tc>
          <w:tcPr>
            <w:tcW w:w="8164" w:type="dxa"/>
            <w:vAlign w:val="center"/>
          </w:tcPr>
          <w:p w14:paraId="74D6EAD6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sup>
                </m:sSup>
              </m:oMath>
            </m:oMathPara>
          </w:p>
        </w:tc>
        <w:tc>
          <w:tcPr>
            <w:tcW w:w="907" w:type="dxa"/>
            <w:vAlign w:val="center"/>
          </w:tcPr>
          <w:p w14:paraId="66EE28E1" w14:textId="77777777" w:rsidR="0038451C" w:rsidRDefault="00714E06">
            <w:pPr>
              <w:spacing w:after="0"/>
              <w:jc w:val="right"/>
            </w:pPr>
            <w:r>
              <w:t>(2.5)</w:t>
            </w:r>
          </w:p>
        </w:tc>
      </w:tr>
    </w:tbl>
    <w:p w14:paraId="645D8ECD" w14:textId="77777777" w:rsidR="0038451C" w:rsidRDefault="0038451C">
      <w:pPr>
        <w:spacing w:after="0" w:line="100" w:lineRule="exac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49594165" w14:textId="77777777">
        <w:trPr>
          <w:jc w:val="center"/>
        </w:trPr>
        <w:tc>
          <w:tcPr>
            <w:tcW w:w="8164" w:type="dxa"/>
            <w:vAlign w:val="center"/>
          </w:tcPr>
          <w:p w14:paraId="743C4442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+(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r>
                          <w:rPr>
                            <w:rFonts w:ascii="Cambria Math" w:hAnsi="Cambria Math"/>
                          </w:rPr>
                          <m:t>/52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+0,432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18,7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+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18,1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=0,564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0,9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0,053</m:t>
                    </m:r>
                  </m:sup>
                </m:sSup>
              </m:oMath>
            </m:oMathPara>
          </w:p>
        </w:tc>
        <w:tc>
          <w:tcPr>
            <w:tcW w:w="907" w:type="dxa"/>
            <w:vAlign w:val="center"/>
          </w:tcPr>
          <w:p w14:paraId="6CB726D2" w14:textId="77777777" w:rsidR="0038451C" w:rsidRDefault="00714E06">
            <w:pPr>
              <w:spacing w:after="0"/>
              <w:jc w:val="right"/>
            </w:pPr>
            <w:r>
              <w:t>(2.6)</w:t>
            </w:r>
          </w:p>
        </w:tc>
      </w:tr>
    </w:tbl>
    <w:p w14:paraId="002EAA52" w14:textId="77777777" w:rsidR="0038451C" w:rsidRDefault="0038451C">
      <w:pPr>
        <w:spacing w:after="0" w:line="100" w:lineRule="exac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7562FED1" w14:textId="77777777">
        <w:trPr>
          <w:jc w:val="center"/>
        </w:trPr>
        <w:tc>
          <w:tcPr>
            <w:tcW w:w="8164" w:type="dxa"/>
            <w:vAlign w:val="center"/>
          </w:tcPr>
          <w:p w14:paraId="1948AB1D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eff</m:t>
                            </m:r>
                          </m:sub>
                        </m:sSub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+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den>
                    </m:f>
                  </m: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e>
                </m: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</w:rPr>
                  <m:t>)=6+(2</m:t>
                </m:r>
                <m: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(30,666/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0,7528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907" w:type="dxa"/>
            <w:vAlign w:val="center"/>
          </w:tcPr>
          <w:p w14:paraId="6D767B3F" w14:textId="77777777" w:rsidR="0038451C" w:rsidRDefault="00714E06">
            <w:pPr>
              <w:spacing w:after="0"/>
              <w:jc w:val="right"/>
            </w:pPr>
            <w:r>
              <w:t>(2.7)</w:t>
            </w:r>
          </w:p>
        </w:tc>
      </w:tr>
    </w:tbl>
    <w:p w14:paraId="71D69D85" w14:textId="77777777" w:rsidR="0038451C" w:rsidRDefault="0038451C">
      <w:pPr>
        <w:spacing w:after="0" w:line="100" w:lineRule="exact"/>
      </w:pPr>
    </w:p>
    <w:p w14:paraId="5165F26C" w14:textId="77777777" w:rsidR="0038451C" w:rsidRDefault="00714E06">
      <w:pPr>
        <w:jc w:val="both"/>
      </w:pPr>
      <w:r>
        <w:t>Para obter a largura W a partir de uma impedância desejada (síntese), o software inverte numericamente a Eq. (2.7) por bisseção. Essas fórmulas desprezam a espessura do cobre e a dispersão da microstrip, aproximação de primeira ordem também adotada no livro. Como referência, uma linha de 50 Ω em RO3010 (εr = 10,2, h = 1,27 mm) resulta em W = 1,186 mm, contra 1,2 mm citado no livro (Fig. 2.16).</w:t>
      </w:r>
    </w:p>
    <w:p w14:paraId="4F1203DB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CE0F05D" wp14:editId="1C7205EA">
            <wp:extent cx="5760000" cy="34905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01_substra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D49C" w14:textId="77777777" w:rsidR="0038451C" w:rsidRDefault="00714E06">
      <w:pPr>
        <w:pStyle w:val="Legenda"/>
      </w:pPr>
      <w:r>
        <w:rPr>
          <w:b/>
        </w:rPr>
        <w:t xml:space="preserve">Figura 2.1 – </w:t>
      </w:r>
      <w:r>
        <w:t>Aba Substrato do LTA: os parâmetros definidos aqui valem para todas as abas. A calculadora converte Z₀ ↔ W e o gráfico mostra Z₀ e εeff em função de W/h.</w:t>
      </w:r>
    </w:p>
    <w:p w14:paraId="632B154C" w14:textId="77777777" w:rsidR="0038451C" w:rsidRDefault="00714E06">
      <w:pPr>
        <w:jc w:val="both"/>
      </w:pPr>
      <w:r>
        <w:t>A comparação entre microstrip, coplanar e outras tecnologias planares, bem como o tratamento de perdas (tangente de perdas e profundidade pelicular), estão em Martín (2015), seção 1.4 e 1.5, pp. 16–31.</w:t>
      </w:r>
    </w:p>
    <w:p w14:paraId="06DD0065" w14:textId="77777777" w:rsidR="0038451C" w:rsidRDefault="00714E06">
      <w:pPr>
        <w:pStyle w:val="Ttulo2"/>
      </w:pPr>
      <w:bookmarkStart w:id="6" w:name="_Toc242962525"/>
      <w:r>
        <w:t>2.2  Par</w:t>
      </w:r>
      <w:r>
        <w:t>â</w:t>
      </w:r>
      <w:r>
        <w:t>metros S e matriz ABCD</w:t>
      </w:r>
      <w:bookmarkEnd w:id="6"/>
    </w:p>
    <w:p w14:paraId="6764E454" w14:textId="77777777" w:rsidR="0038451C" w:rsidRDefault="00714E06">
      <w:pPr>
        <w:jc w:val="both"/>
      </w:pPr>
      <w:r>
        <w:t xml:space="preserve">Duas descrições de quadripolos serão usadas o tempo todo. A </w:t>
      </w:r>
      <w:r>
        <w:rPr>
          <w:b/>
        </w:rPr>
        <w:t>matriz de espalhamento</w:t>
      </w:r>
      <w:r>
        <w:t xml:space="preserve"> (parâmetros S) relaciona ondas incidentes e refletidas nas portas: |S₁₁| indica quanto é refletido e |S₂₁| quanto é transmitido. É o que se mede num analisador de redes e o que se exporta em arquivos Touchstone. A </w:t>
      </w:r>
      <w:r>
        <w:rPr>
          <w:b/>
        </w:rPr>
        <w:t>matriz ABCD</w:t>
      </w:r>
      <w:r>
        <w:t xml:space="preserve"> (ou de transmissão) relaciona tensão e corrente na entrada com as da saída: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5880F86C" w14:textId="77777777">
        <w:trPr>
          <w:jc w:val="center"/>
        </w:trPr>
        <w:tc>
          <w:tcPr>
            <w:tcW w:w="8164" w:type="dxa"/>
            <w:vAlign w:val="center"/>
          </w:tcPr>
          <w:p w14:paraId="249848DA" w14:textId="77777777" w:rsidR="0038451C" w:rsidRDefault="00714E06">
            <w:pPr>
              <w:spacing w:before="60" w:after="60"/>
              <w:jc w:val="center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07" w:type="dxa"/>
            <w:vAlign w:val="center"/>
          </w:tcPr>
          <w:p w14:paraId="6C67785A" w14:textId="77777777" w:rsidR="0038451C" w:rsidRDefault="00714E06">
            <w:pPr>
              <w:spacing w:after="0"/>
              <w:jc w:val="right"/>
            </w:pPr>
            <w:r>
              <w:t>(2.8)</w:t>
            </w:r>
          </w:p>
        </w:tc>
      </w:tr>
    </w:tbl>
    <w:p w14:paraId="66C73E71" w14:textId="77777777" w:rsidR="0038451C" w:rsidRDefault="0038451C">
      <w:pPr>
        <w:spacing w:after="0" w:line="100" w:lineRule="exact"/>
      </w:pPr>
    </w:p>
    <w:p w14:paraId="04B374E2" w14:textId="77777777" w:rsidR="0038451C" w:rsidRDefault="00714E06">
      <w:pPr>
        <w:jc w:val="both"/>
      </w:pPr>
      <w:r>
        <w:t xml:space="preserve">A grande vantagem da ABCD é que a matriz de uma cascata é o </w:t>
      </w:r>
      <w:r>
        <w:rPr>
          <w:b/>
        </w:rPr>
        <w:t>produto</w:t>
      </w:r>
      <w:r>
        <w:t xml:space="preserve"> das matrizes de cada trecho. Por isso ela é a ferramenta natural para estruturas periódicas. Para uma rede recíproca, AD − BC = 1. A conversão para parâmetros S com impedância de referência Z₀ nas duas portas é (Pozar, 2012, tab. 4.2):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108F231F" w14:textId="77777777">
        <w:trPr>
          <w:jc w:val="center"/>
        </w:trPr>
        <w:tc>
          <w:tcPr>
            <w:tcW w:w="8164" w:type="dxa"/>
            <w:vAlign w:val="center"/>
          </w:tcPr>
          <w:p w14:paraId="7397B0EE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Δ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Δ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907" w:type="dxa"/>
            <w:vAlign w:val="center"/>
          </w:tcPr>
          <w:p w14:paraId="58460087" w14:textId="77777777" w:rsidR="0038451C" w:rsidRDefault="00714E06">
            <w:pPr>
              <w:spacing w:after="0"/>
              <w:jc w:val="right"/>
            </w:pPr>
            <w:r>
              <w:t>(2.9)</w:t>
            </w:r>
          </w:p>
        </w:tc>
      </w:tr>
    </w:tbl>
    <w:p w14:paraId="5E431B33" w14:textId="77777777" w:rsidR="0038451C" w:rsidRDefault="0038451C">
      <w:pPr>
        <w:spacing w:after="0" w:line="100" w:lineRule="exact"/>
      </w:pPr>
    </w:p>
    <w:p w14:paraId="4F77638B" w14:textId="77777777" w:rsidR="0038451C" w:rsidRDefault="00714E06">
      <w:pPr>
        <w:jc w:val="both"/>
      </w:pPr>
      <w:r>
        <w:t>A matriz de espalhamento e suas propriedades estão resumidas no Apêndice C do livro (Martín (2015), pp. 474–479).</w:t>
      </w:r>
    </w:p>
    <w:p w14:paraId="3232BA8A" w14:textId="77777777" w:rsidR="0038451C" w:rsidRDefault="00714E06">
      <w:pPr>
        <w:pStyle w:val="Ttulo1"/>
      </w:pPr>
      <w:bookmarkStart w:id="7" w:name="_Toc242962526"/>
      <w:r>
        <w:t>3  Estruturas peri</w:t>
      </w:r>
      <w:r>
        <w:t>ó</w:t>
      </w:r>
      <w:r>
        <w:t>dicas: Floquet, Bragg e bandas proibidas</w:t>
      </w:r>
      <w:bookmarkEnd w:id="7"/>
    </w:p>
    <w:p w14:paraId="5F2B2150" w14:textId="77777777" w:rsidR="0038451C" w:rsidRDefault="00714E06">
      <w:pPr>
        <w:jc w:val="both"/>
      </w:pPr>
      <w:r>
        <w:t xml:space="preserve">Considere agora uma linha que se repete a cada período l: ou porque recebeu um elemento idêntico a cada l, ou porque sua geometria varia periodicamente. O </w:t>
      </w:r>
      <w:r>
        <w:rPr>
          <w:b/>
        </w:rPr>
        <w:t>teorema de Floquet</w:t>
      </w:r>
      <w:r>
        <w:t xml:space="preserve"> afirma que, numa estrutura periódica infinita, os campos (ou a tensão e a corrente) podem ser escritos como uma onda que se propaga multiplicada por uma função que se repete a cada período (Martín (2015), seção 2.2, pp. 48–53):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0EFD584D" w14:textId="77777777">
        <w:trPr>
          <w:jc w:val="center"/>
        </w:trPr>
        <w:tc>
          <w:tcPr>
            <w:tcW w:w="8164" w:type="dxa"/>
            <w:vAlign w:val="center"/>
          </w:tcPr>
          <w:p w14:paraId="14A9EA75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ψ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γz</m:t>
                    </m:r>
                  </m:sup>
                </m:sSup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07" w:type="dxa"/>
            <w:vAlign w:val="center"/>
          </w:tcPr>
          <w:p w14:paraId="047170B4" w14:textId="77777777" w:rsidR="0038451C" w:rsidRDefault="00714E06">
            <w:pPr>
              <w:spacing w:after="0"/>
              <w:jc w:val="right"/>
            </w:pPr>
            <w:r>
              <w:t>(3.1)</w:t>
            </w:r>
          </w:p>
        </w:tc>
      </w:tr>
    </w:tbl>
    <w:p w14:paraId="28312A36" w14:textId="77777777" w:rsidR="0038451C" w:rsidRDefault="0038451C">
      <w:pPr>
        <w:spacing w:after="0" w:line="100" w:lineRule="exact"/>
      </w:pPr>
    </w:p>
    <w:p w14:paraId="012D21DA" w14:textId="77777777" w:rsidR="0038451C" w:rsidRDefault="00714E06">
      <w:pPr>
        <w:jc w:val="both"/>
      </w:pPr>
      <w:r>
        <w:t>A consequência prática é simples e poderosa: de uma célula para a seguinte, a onda só muda por um fator constante, e</w:t>
      </w:r>
      <w:r>
        <w:rPr>
          <w:vertAlign w:val="superscript"/>
        </w:rPr>
        <w:t>−</w:t>
      </w:r>
      <w:r>
        <w:rPr>
          <w:vertAlign w:val="superscript"/>
        </w:rPr>
        <w:t>γl</w:t>
      </w:r>
      <w:r>
        <w:t xml:space="preserve">. Esse tipo de onda é chamado de </w:t>
      </w:r>
      <w:r>
        <w:rPr>
          <w:b/>
        </w:rPr>
        <w:t>onda de Bloch</w:t>
      </w:r>
      <w:r>
        <w:t>. Toda a física da linha periódica fica contida no valor de γ, que agora é uma função complicada da frequência.</w:t>
      </w:r>
    </w:p>
    <w:p w14:paraId="3B785F91" w14:textId="77777777" w:rsidR="0038451C" w:rsidRDefault="00714E06">
      <w:pPr>
        <w:pStyle w:val="Ttulo2"/>
      </w:pPr>
      <w:bookmarkStart w:id="8" w:name="_Toc242962527"/>
      <w:r>
        <w:t>3.1  Harm</w:t>
      </w:r>
      <w:r>
        <w:t>ô</w:t>
      </w:r>
      <w:r>
        <w:t>nicos espaciais e a condi</w:t>
      </w:r>
      <w:r>
        <w:t>çã</w:t>
      </w:r>
      <w:r>
        <w:t>o de Bragg</w:t>
      </w:r>
      <w:bookmarkEnd w:id="8"/>
    </w:p>
    <w:p w14:paraId="13F7206F" w14:textId="77777777" w:rsidR="0038451C" w:rsidRDefault="00714E06">
      <w:pPr>
        <w:jc w:val="both"/>
      </w:pPr>
      <w:r>
        <w:t xml:space="preserve">Como P(z) é periódica, pode ser expandida em série de Fourier. O campo passa a ser uma soma de ondas, os </w:t>
      </w:r>
      <w:r>
        <w:rPr>
          <w:b/>
        </w:rPr>
        <w:t>harmônicos espaciais</w:t>
      </w:r>
      <w:r>
        <w:t>, com constantes de fase deslocadas de múltiplos de 2π/l: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695BE14E" w14:textId="77777777">
        <w:trPr>
          <w:jc w:val="center"/>
        </w:trPr>
        <w:tc>
          <w:tcPr>
            <w:tcW w:w="8164" w:type="dxa"/>
            <w:vAlign w:val="center"/>
          </w:tcPr>
          <w:p w14:paraId="0AA410B4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β</m:t>
                </m:r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=0,±1,±2,…</m:t>
                </m:r>
              </m:oMath>
            </m:oMathPara>
          </w:p>
        </w:tc>
        <w:tc>
          <w:tcPr>
            <w:tcW w:w="907" w:type="dxa"/>
            <w:vAlign w:val="center"/>
          </w:tcPr>
          <w:p w14:paraId="2277CF64" w14:textId="77777777" w:rsidR="0038451C" w:rsidRDefault="00714E06">
            <w:pPr>
              <w:spacing w:after="0"/>
              <w:jc w:val="right"/>
            </w:pPr>
            <w:r>
              <w:t>(3.2)</w:t>
            </w:r>
          </w:p>
        </w:tc>
      </w:tr>
    </w:tbl>
    <w:p w14:paraId="04DF4D19" w14:textId="77777777" w:rsidR="0038451C" w:rsidRDefault="0038451C">
      <w:pPr>
        <w:spacing w:after="0" w:line="100" w:lineRule="exact"/>
      </w:pPr>
    </w:p>
    <w:p w14:paraId="059D70CF" w14:textId="77777777" w:rsidR="0038451C" w:rsidRDefault="00714E06">
      <w:pPr>
        <w:jc w:val="both"/>
      </w:pPr>
      <w:r>
        <w:t xml:space="preserve">Os harmônicos não existem isoladamente: são partes de um mesmo modo. Mas eles explicam o fenômeno central. Onde a reta β(ω) de um harmônico cruza a de outro que viaja em sentido contrário, os dois se acoplam fortemente, a energia da onda direta é transferida para a onda refletida e surge uma </w:t>
      </w:r>
      <w:r>
        <w:rPr>
          <w:b/>
        </w:rPr>
        <w:t>banda proibida</w:t>
      </w:r>
      <w:r>
        <w:t xml:space="preserve"> (</w:t>
      </w:r>
      <w:r>
        <w:rPr>
          <w:i/>
        </w:rPr>
        <w:t>stop band</w:t>
      </w:r>
      <w:r>
        <w:t xml:space="preserve">, </w:t>
      </w:r>
      <w:r>
        <w:rPr>
          <w:i/>
        </w:rPr>
        <w:t>band gap</w:t>
      </w:r>
      <w:r>
        <w:t xml:space="preserve">). O primeiro cruzamento ocorre quando βl = π, isto é, quando o período vale meio comprimento de onda guiado. Essa é a </w:t>
      </w:r>
      <w:r>
        <w:rPr>
          <w:b/>
        </w:rPr>
        <w:t>condição de Bragg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017FB7DE" w14:textId="77777777">
        <w:trPr>
          <w:jc w:val="center"/>
        </w:trPr>
        <w:tc>
          <w:tcPr>
            <w:tcW w:w="8164" w:type="dxa"/>
            <w:vAlign w:val="center"/>
          </w:tcPr>
          <w:p w14:paraId="03FD5592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Bragg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eff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62EB8CA6" w14:textId="77777777" w:rsidR="0038451C" w:rsidRDefault="00714E06">
            <w:pPr>
              <w:spacing w:after="0"/>
              <w:jc w:val="right"/>
            </w:pPr>
            <w:r>
              <w:t>(3.3)</w:t>
            </w:r>
          </w:p>
        </w:tc>
      </w:tr>
    </w:tbl>
    <w:p w14:paraId="1BBD60EB" w14:textId="77777777" w:rsidR="0038451C" w:rsidRDefault="0038451C">
      <w:pPr>
        <w:spacing w:after="0" w:line="100" w:lineRule="exact"/>
      </w:pPr>
    </w:p>
    <w:p w14:paraId="4B3BE3B9" w14:textId="77777777" w:rsidR="0038451C" w:rsidRDefault="00714E06">
      <w:pPr>
        <w:jc w:val="both"/>
      </w:pPr>
      <w:r>
        <w:t>e se repete nos múltiplos inteiros dessa frequência, desde que a perturbação tenha conteúdo harmônico correspondente (voltaremos a isso no capítulo 6). A Figura 3.1 ilustra o efeito para uma linha levemente carregada: a curva da linha periódica (azul) acompanha a da linha comum (pontilhada, rebatida para dentro do intervalo 0 ≤ βl ≤ π) e se separa dela justamente nos pontos de Bragg, abrindo faixas em que a atenuação por célula, αl, deixa de ser nula.</w:t>
      </w:r>
    </w:p>
    <w:p w14:paraId="539C1911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D59AB96" wp14:editId="54188191">
            <wp:extent cx="5760000" cy="276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ispersao_concei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9611" w14:textId="77777777" w:rsidR="0038451C" w:rsidRDefault="00714E06">
      <w:pPr>
        <w:pStyle w:val="Legenda"/>
      </w:pPr>
      <w:r>
        <w:rPr>
          <w:b/>
        </w:rPr>
        <w:t xml:space="preserve">Figura 3.1 – </w:t>
      </w:r>
      <w:r>
        <w:t>Linha com carga periódica leve (calculada com o LTA). (a) Diagrama de dispersão na zona reduzida; as linhas tracejadas marcam múltiplos de f = 5,0 GHz, onde βl = nπ. (b) Atenuação por célula: as bandas proibidas aparecem nos pontos de Bragg.</w:t>
      </w:r>
    </w:p>
    <w:p w14:paraId="47DBCB70" w14:textId="77777777" w:rsidR="0038451C" w:rsidRDefault="00714E06">
      <w:pPr>
        <w:pStyle w:val="Ttulo2"/>
      </w:pPr>
      <w:bookmarkStart w:id="9" w:name="_Toc242962528"/>
      <w:r>
        <w:t>3.2  Como ler um diagrama de dispers</w:t>
      </w:r>
      <w:r>
        <w:t>ã</w:t>
      </w:r>
      <w:r>
        <w:t>o</w:t>
      </w:r>
      <w:bookmarkEnd w:id="9"/>
    </w:p>
    <w:p w14:paraId="5618698B" w14:textId="77777777" w:rsidR="0038451C" w:rsidRDefault="00714E06">
      <w:pPr>
        <w:jc w:val="both"/>
      </w:pPr>
      <w:r>
        <w:t>O diagrama β × f (ou de Brillouin) é a "impressão digital" de uma linha periódica. Ao longo da aula usaremos as seguintes leituras:</w:t>
      </w:r>
    </w:p>
    <w:p w14:paraId="0195DBE2" w14:textId="77777777" w:rsidR="0038451C" w:rsidRDefault="00714E06">
      <w:pPr>
        <w:pStyle w:val="Commarcadores"/>
        <w:spacing w:after="60"/>
        <w:jc w:val="both"/>
      </w:pPr>
      <w:r>
        <w:rPr>
          <w:b/>
        </w:rPr>
        <w:t>Zona de Brillouin:</w:t>
      </w:r>
      <w:r>
        <w:t xml:space="preserve"> o diagrama se repete a cada 2π em βl, então basta desenhá-lo em 0 ≤ βl ≤ π (zona reduzida).</w:t>
      </w:r>
    </w:p>
    <w:p w14:paraId="6D210D2B" w14:textId="77777777" w:rsidR="0038451C" w:rsidRDefault="00714E06">
      <w:pPr>
        <w:pStyle w:val="Commarcadores"/>
        <w:spacing w:after="60"/>
        <w:jc w:val="both"/>
      </w:pPr>
      <w:r>
        <w:rPr>
          <w:b/>
        </w:rPr>
        <w:t>Inclinação da curva:</w:t>
      </w:r>
      <w:r>
        <w:t xml:space="preserve"> é a velocidade de grupo. Na origem, a razão ω/β dá a velocidade de fase em baixa frequência. Curva mais deitada (mais βl para a mesma frequência) significa </w:t>
      </w:r>
      <w:r>
        <w:rPr>
          <w:b/>
        </w:rPr>
        <w:t>onda mais lenta</w:t>
      </w:r>
      <w:r>
        <w:t>, ou seja, linha eletricamente mais longa por milímetro.</w:t>
      </w:r>
    </w:p>
    <w:p w14:paraId="280320F0" w14:textId="77777777" w:rsidR="0038451C" w:rsidRDefault="00714E06">
      <w:pPr>
        <w:pStyle w:val="Commarcadores"/>
        <w:spacing w:after="60"/>
        <w:jc w:val="both"/>
      </w:pPr>
      <w:r>
        <w:rPr>
          <w:b/>
        </w:rPr>
        <w:t>Bandas proibidas:</w:t>
      </w:r>
      <w:r>
        <w:t xml:space="preserve"> faixas de frequência em que não há solução com α = 0. Ali a onda é evanescente e a estrutura reflete a potência de volta.</w:t>
      </w:r>
    </w:p>
    <w:p w14:paraId="1B134F03" w14:textId="77777777" w:rsidR="0038451C" w:rsidRDefault="00714E06">
      <w:pPr>
        <w:pStyle w:val="Commarcadores"/>
        <w:spacing w:after="60"/>
        <w:jc w:val="both"/>
      </w:pPr>
      <w:r>
        <w:rPr>
          <w:b/>
        </w:rPr>
        <w:t>Ondas rápidas (v</w:t>
      </w:r>
      <w:r>
        <w:rPr>
          <w:b/>
          <w:vertAlign w:val="subscript"/>
        </w:rPr>
        <w:t>p</w:t>
      </w:r>
      <w:r>
        <w:rPr>
          <w:b/>
        </w:rPr>
        <w:t xml:space="preserve"> &gt; c):</w:t>
      </w:r>
      <w:r>
        <w:t xml:space="preserve"> em estruturas abertas, permitem radiação (antenas </w:t>
      </w:r>
      <w:r>
        <w:rPr>
          <w:i/>
        </w:rPr>
        <w:t>leaky-wave</w:t>
      </w:r>
      <w:r>
        <w:t>), tema tratado nas pp. 51–53 e no capítulo 4 do livro.</w:t>
      </w:r>
    </w:p>
    <w:p w14:paraId="4ECAE5EE" w14:textId="77777777" w:rsidR="0038451C" w:rsidRDefault="00714E06">
      <w:pPr>
        <w:pBdr>
          <w:left w:val="single" w:sz="24" w:space="8" w:color="2E75B6"/>
        </w:pBdr>
        <w:shd w:val="clear" w:color="auto" w:fill="EAF1FB"/>
        <w:spacing w:before="120" w:after="200"/>
        <w:ind w:left="227"/>
        <w:jc w:val="both"/>
      </w:pPr>
      <w:r>
        <w:rPr>
          <w:b/>
          <w:color w:val="1F3A5F"/>
        </w:rPr>
        <w:t xml:space="preserve">Para onde vamos. </w:t>
      </w:r>
      <w:r>
        <w:t>a relação entre γ, a impedância e os parâmetros S de uma estrutura finita é o que faremos nos próximos capítulos. Primeiro com elementos concentrados (matriz ABCD, cap. 4 e 5), depois com perturbações contínuas da geometria (modos acoplados, cap. 6).</w:t>
      </w:r>
    </w:p>
    <w:p w14:paraId="58E3AC02" w14:textId="77777777" w:rsidR="0038451C" w:rsidRDefault="00714E06">
      <w:pPr>
        <w:pStyle w:val="Ttulo1"/>
      </w:pPr>
      <w:bookmarkStart w:id="10" w:name="_Toc242962529"/>
      <w:r>
        <w:t>4  O m</w:t>
      </w:r>
      <w:r>
        <w:t>é</w:t>
      </w:r>
      <w:r>
        <w:t>todo da matriz de transfer</w:t>
      </w:r>
      <w:r>
        <w:t>ê</w:t>
      </w:r>
      <w:r>
        <w:t>ncia (ABCD)</w:t>
      </w:r>
      <w:bookmarkEnd w:id="10"/>
    </w:p>
    <w:p w14:paraId="314AACAF" w14:textId="77777777" w:rsidR="0038451C" w:rsidRDefault="00714E06">
      <w:pPr>
        <w:jc w:val="both"/>
      </w:pPr>
      <w:r>
        <w:t>Quando a célula unitária pode ser descrita por uma matriz ABCD (o que vale para qualquer combinação de elementos concentrados e trechos de linha), a aplicação do teorema de Floquet é imediata (Martín (2015), seção 2.3.1, pp. 54–55). As tensões e correntes nos terminais de duas células vizinhas obedecem, ao mesmo tempo, à matriz da célula e ao fator de propagação de Bloch: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4D4CC6B8" w14:textId="77777777">
        <w:trPr>
          <w:jc w:val="center"/>
        </w:trPr>
        <w:tc>
          <w:tcPr>
            <w:tcW w:w="8164" w:type="dxa"/>
            <w:vAlign w:val="center"/>
          </w:tcPr>
          <w:p w14:paraId="18CF74E4" w14:textId="77777777" w:rsidR="0038451C" w:rsidRDefault="00714E06">
            <w:pPr>
              <w:spacing w:before="60" w:after="60"/>
              <w:jc w:val="center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γl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γl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907" w:type="dxa"/>
            <w:vAlign w:val="center"/>
          </w:tcPr>
          <w:p w14:paraId="62BED05F" w14:textId="77777777" w:rsidR="0038451C" w:rsidRDefault="00714E06">
            <w:pPr>
              <w:spacing w:after="0"/>
              <w:jc w:val="right"/>
            </w:pPr>
            <w:r>
              <w:t>(4.1)</w:t>
            </w:r>
          </w:p>
        </w:tc>
      </w:tr>
    </w:tbl>
    <w:p w14:paraId="15706480" w14:textId="77777777" w:rsidR="0038451C" w:rsidRDefault="0038451C">
      <w:pPr>
        <w:spacing w:after="0" w:line="100" w:lineRule="exact"/>
      </w:pPr>
    </w:p>
    <w:p w14:paraId="13CC4C4F" w14:textId="77777777" w:rsidR="0038451C" w:rsidRDefault="00714E06">
      <w:pPr>
        <w:jc w:val="both"/>
      </w:pPr>
      <w:r>
        <w:t xml:space="preserve">Trata-se de um problema de autovalores: os autovetores são os pares (V, I) que se propagam e os autovalores dão o fator de propagação. Impondo determinante nulo e usando a reciprocidade (AD − BC = 1), chega-se à </w:t>
      </w:r>
      <w:r>
        <w:rPr>
          <w:b/>
        </w:rPr>
        <w:t>relação de dispersão</w:t>
      </w:r>
      <w:r>
        <w:t xml:space="preserve"> (Martín 2.21):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65980BFF" w14:textId="77777777">
        <w:trPr>
          <w:jc w:val="center"/>
        </w:trPr>
        <w:tc>
          <w:tcPr>
            <w:tcW w:w="8164" w:type="dxa"/>
            <w:vAlign w:val="center"/>
          </w:tcPr>
          <w:p w14:paraId="1F9822F5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γl</m:t>
                </m:r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0FA91BB1" w14:textId="77777777" w:rsidR="0038451C" w:rsidRDefault="00714E06">
            <w:pPr>
              <w:spacing w:after="0"/>
              <w:jc w:val="right"/>
            </w:pPr>
            <w:r>
              <w:t>(4.2)</w:t>
            </w:r>
          </w:p>
        </w:tc>
      </w:tr>
    </w:tbl>
    <w:p w14:paraId="15112668" w14:textId="77777777" w:rsidR="0038451C" w:rsidRDefault="0038451C">
      <w:pPr>
        <w:spacing w:after="0" w:line="100" w:lineRule="exact"/>
      </w:pPr>
    </w:p>
    <w:p w14:paraId="4DFB256B" w14:textId="77777777" w:rsidR="0038451C" w:rsidRDefault="00714E06">
      <w:pPr>
        <w:jc w:val="both"/>
      </w:pPr>
      <w:r>
        <w:t>Num sistema sem perdas, o lado direito é real. Há então duas possibilidades: se |A + D|/2 ≤ 1, γ = jβ é imaginário puro e a onda se propaga (banda passante), com cos(βl) = (A + D)/2; se |A + D|/2 &gt; 1, γ = α é real e a onda é atenuada (banda proibida). Para células simétricas (A = D), a relação fica simplesmente cos(βl) = A.</w:t>
      </w:r>
    </w:p>
    <w:p w14:paraId="36D75835" w14:textId="77777777" w:rsidR="0038451C" w:rsidRDefault="00714E06">
      <w:pPr>
        <w:pStyle w:val="Ttulo2"/>
      </w:pPr>
      <w:bookmarkStart w:id="11" w:name="_Toc242962530"/>
      <w:r>
        <w:t>4.1  Imped</w:t>
      </w:r>
      <w:r>
        <w:t>â</w:t>
      </w:r>
      <w:r>
        <w:t>ncia de Bloch</w:t>
      </w:r>
      <w:bookmarkEnd w:id="11"/>
    </w:p>
    <w:p w14:paraId="7E5FB707" w14:textId="77777777" w:rsidR="0038451C" w:rsidRDefault="00714E06">
      <w:pPr>
        <w:jc w:val="both"/>
      </w:pPr>
      <w:r>
        <w:t xml:space="preserve">A razão entre tensão e corrente de uma onda de Bloch faz o papel da impedância característica da linha periódica e é chamada de </w:t>
      </w:r>
      <w:r>
        <w:rPr>
          <w:b/>
        </w:rPr>
        <w:t>impedância de Bloch</w:t>
      </w:r>
      <w:r>
        <w:t xml:space="preserve"> (Martín (2015), seção 2.3.2, pp. 56–59):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615988F5" w14:textId="77777777">
        <w:trPr>
          <w:jc w:val="center"/>
        </w:trPr>
        <w:tc>
          <w:tcPr>
            <w:tcW w:w="8164" w:type="dxa"/>
            <w:vAlign w:val="center"/>
          </w:tcPr>
          <w:p w14:paraId="38FD7636" w14:textId="77777777" w:rsidR="0038451C" w:rsidRDefault="00714E06">
            <w:pPr>
              <w:spacing w:before="60" w:after="6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±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∓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d>
                          <m:dPr>
                            <m:endChr m:val="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169B5D5D" w14:textId="77777777" w:rsidR="0038451C" w:rsidRDefault="00714E06">
            <w:pPr>
              <w:spacing w:after="0"/>
              <w:jc w:val="right"/>
            </w:pPr>
            <w:r>
              <w:t>(4.3)</w:t>
            </w:r>
          </w:p>
        </w:tc>
      </w:tr>
    </w:tbl>
    <w:p w14:paraId="42E8067B" w14:textId="77777777" w:rsidR="0038451C" w:rsidRDefault="0038451C">
      <w:pPr>
        <w:spacing w:after="0" w:line="100" w:lineRule="exact"/>
      </w:pPr>
    </w:p>
    <w:p w14:paraId="5A4D709A" w14:textId="77777777" w:rsidR="0038451C" w:rsidRDefault="00714E06">
      <w:pPr>
        <w:jc w:val="both"/>
      </w:pPr>
      <w:r>
        <w:t>O sinal + corresponde à onda que viaja no sentido positivo e o sinal − à onda contrária. Para célula simétrica, a expressão se reduz a Z</w:t>
      </w:r>
      <w:r>
        <w:rPr>
          <w:vertAlign w:val="subscript"/>
        </w:rPr>
        <w:t>B</w:t>
      </w:r>
      <w:r>
        <w:t xml:space="preserve"> = ±B/√(A² − 1). Diferentemente de Z₀ numa linha comum, Z</w:t>
      </w:r>
      <w:r>
        <w:rPr>
          <w:vertAlign w:val="subscript"/>
        </w:rPr>
        <w:t>B</w:t>
      </w:r>
      <w:r>
        <w:t xml:space="preserve"> </w:t>
      </w:r>
      <w:r>
        <w:rPr>
          <w:b/>
        </w:rPr>
        <w:t>depende da frequência</w:t>
      </w:r>
      <w:r>
        <w:t xml:space="preserve">: é real na banda passante e imaginária na banda proibida (célula simétrica sem perdas). Uma consequência importante, demonstrada no livro, é que a impedância de Bloch coincide com a </w:t>
      </w:r>
      <w:r>
        <w:rPr>
          <w:b/>
        </w:rPr>
        <w:t>impedância iterativa</w:t>
      </w:r>
      <w:r>
        <w:t xml:space="preserve"> (aquela que, ligada na saída, é vista na entrada) para qualquer número de células, mesmo uma só (Martín (2015), seção 2.3.5, pp. 63–64).</w:t>
      </w:r>
    </w:p>
    <w:p w14:paraId="67E5AE91" w14:textId="77777777" w:rsidR="0038451C" w:rsidRDefault="00714E06">
      <w:pPr>
        <w:jc w:val="both"/>
      </w:pPr>
      <w:r>
        <w:t xml:space="preserve">Na prática, isso quer dizer que, </w:t>
      </w:r>
      <w:r>
        <w:rPr>
          <w:b/>
        </w:rPr>
        <w:t>em cada frequência da banda passante, a linha periódica se comporta como uma linha comum</w:t>
      </w:r>
      <w:r>
        <w:t xml:space="preserve"> com constante de fase β e impedância Z</w:t>
      </w:r>
      <w:r>
        <w:rPr>
          <w:vertAlign w:val="subscript"/>
        </w:rPr>
        <w:t>B</w:t>
      </w:r>
      <w:r>
        <w:t>. Se a carga for igual a Z</w:t>
      </w:r>
      <w:r>
        <w:rPr>
          <w:vertAlign w:val="subscript"/>
        </w:rPr>
        <w:t>B</w:t>
      </w:r>
      <w:r>
        <w:t xml:space="preserve"> naquela frequência, toda a potência é entregue; se o comprimento elétrico for múltiplo de π, a entrada "vê" a própria carga (Martín (2015), seção 2.3.4, pp. 62–63).</w:t>
      </w:r>
    </w:p>
    <w:p w14:paraId="7166DCB8" w14:textId="77777777" w:rsidR="0038451C" w:rsidRDefault="00714E06">
      <w:pPr>
        <w:pStyle w:val="Ttulo2"/>
      </w:pPr>
      <w:bookmarkStart w:id="12" w:name="_Toc242962531"/>
      <w:r>
        <w:t>4.2  Exemplo: a linha comum como cascata de c</w:t>
      </w:r>
      <w:r>
        <w:t>é</w:t>
      </w:r>
      <w:r>
        <w:t>lulas LC</w:t>
      </w:r>
      <w:bookmarkEnd w:id="12"/>
    </w:p>
    <w:p w14:paraId="122E7C34" w14:textId="77777777" w:rsidR="0038451C" w:rsidRDefault="00714E06">
      <w:pPr>
        <w:jc w:val="both"/>
      </w:pPr>
      <w:r>
        <w:t>O exemplo clássico, analisado no livro (Martín (2015), seção 2.3.3, pp. 60–62), é aproximar uma linha sem perdas por uma cascata de células com indutância série L e capacitância em derivação C. Para a célula simétrica em T (L/2 – C – L/2) com Z</w:t>
      </w:r>
      <w:r>
        <w:rPr>
          <w:vertAlign w:val="subscript"/>
        </w:rPr>
        <w:t>s</w:t>
      </w:r>
      <w:r>
        <w:t xml:space="preserve"> = jωL e Z</w:t>
      </w:r>
      <w:r>
        <w:rPr>
          <w:vertAlign w:val="subscript"/>
        </w:rPr>
        <w:t>p</w:t>
      </w:r>
      <w:r>
        <w:t xml:space="preserve"> = 1/(jωC), a Eq. (4.2) e a Eq. (4.3) dão: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2026CAAD" w14:textId="77777777">
        <w:trPr>
          <w:jc w:val="center"/>
        </w:trPr>
        <w:tc>
          <w:tcPr>
            <w:tcW w:w="8164" w:type="dxa"/>
            <w:vAlign w:val="center"/>
          </w:tcPr>
          <w:p w14:paraId="1C5F8606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βl</m:t>
                </m:r>
                <m:r>
                  <w:rPr>
                    <w:rFonts w:ascii="Cambria Math" w:hAnsi="Cambria Math"/>
                  </w:rPr>
                  <m:t>)=1-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LC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den>
                    </m:f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LC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5EC3FF52" w14:textId="77777777" w:rsidR="0038451C" w:rsidRDefault="00714E06">
            <w:pPr>
              <w:spacing w:after="0"/>
              <w:jc w:val="right"/>
            </w:pPr>
            <w:r>
              <w:t>(4.4)</w:t>
            </w:r>
          </w:p>
        </w:tc>
      </w:tr>
    </w:tbl>
    <w:p w14:paraId="0B3A192E" w14:textId="77777777" w:rsidR="0038451C" w:rsidRDefault="0038451C">
      <w:pPr>
        <w:spacing w:after="0" w:line="100" w:lineRule="exact"/>
      </w:pPr>
    </w:p>
    <w:p w14:paraId="4EE4B461" w14:textId="77777777" w:rsidR="0038451C" w:rsidRDefault="00714E06">
      <w:pPr>
        <w:jc w:val="both"/>
      </w:pPr>
      <w:r>
        <w:t>Com L = 2,5 nH e C = 1 pF, Z</w:t>
      </w:r>
      <w:r>
        <w:rPr>
          <w:vertAlign w:val="subscript"/>
        </w:rPr>
        <w:t>B</w:t>
      </w:r>
      <w:r>
        <w:t xml:space="preserve"> em baixa frequência vale √(L/C) = 50 Ω e a frequência de corte é f₀ = 1/(π√(LC)) ≈ 6,37 GHz. Abaixo dela, a cascata se comporta como uma linha de 50 Ω; acima, torna-se um filtro passa-baixas. A lição é dupla: (i) a cascata de células só imita a linha enquanto cada célula for eletricamente curta; (ii) o </w:t>
      </w:r>
      <w:r>
        <w:rPr>
          <w:b/>
        </w:rPr>
        <w:t>corte</w:t>
      </w:r>
      <w:r>
        <w:t xml:space="preserve"> é uma propriedade intrínseca da periodicidade, que será explorada no capítulo 5.</w:t>
      </w:r>
    </w:p>
    <w:p w14:paraId="36E8CFB2" w14:textId="77777777" w:rsidR="0038451C" w:rsidRDefault="00714E06">
      <w:pPr>
        <w:jc w:val="both"/>
      </w:pPr>
      <w:r>
        <w:t>E se a mesma rede for descrita por células em L (L – C), assimétricas? A dispersão é idêntica, pois só depende de A + D, mas a impedância de Bloch ganha uma parte imaginária ±jωL/2 (Martín 2.32). Em uma estrutura finita, terminada em 50 Ω, as respostas das duas descrições divergem à medida que a frequência sobe. Esse é um alerta prático: ao modelar uma estrutura real por células, a escolha dos planos de referência precisa respeitar a assimetria física da célula.</w:t>
      </w:r>
    </w:p>
    <w:p w14:paraId="1C74AD11" w14:textId="77777777" w:rsidR="0038451C" w:rsidRDefault="00714E06">
      <w:pPr>
        <w:pStyle w:val="Ttulo2"/>
      </w:pPr>
      <w:bookmarkStart w:id="13" w:name="_Toc242962532"/>
      <w:r>
        <w:t>4.3  A aba C</w:t>
      </w:r>
      <w:r>
        <w:t>é</w:t>
      </w:r>
      <w:r>
        <w:t>lula ABCD do LTA</w:t>
      </w:r>
      <w:bookmarkEnd w:id="13"/>
    </w:p>
    <w:p w14:paraId="43203101" w14:textId="77777777" w:rsidR="0038451C" w:rsidRDefault="00714E06">
      <w:pPr>
        <w:jc w:val="both"/>
      </w:pPr>
      <w:r>
        <w:t xml:space="preserve">A aba </w:t>
      </w:r>
      <w:r>
        <w:rPr>
          <w:b/>
        </w:rPr>
        <w:t>Célula ABCD</w:t>
      </w:r>
      <w:r>
        <w:t xml:space="preserve"> implementa exatamente esse raciocínio para uma célula genérica. O ramo série é uma indutância Ls em série com uma capacitância Cs; o ramo em derivação é uma capacitância Cp em paralelo com uma indutância Lp. Elemento com valor zero é tratado como ausente (Cs = 0 vira curto e Lp = 0 vira circuito aberto). Com isso a mesma aba cobre a linha convencional (Ls, Cp), a linha </w:t>
      </w:r>
      <w:r>
        <w:rPr>
          <w:i/>
        </w:rPr>
        <w:t>left-handed</w:t>
      </w:r>
      <w:r>
        <w:t xml:space="preserve"> (Cs, Lp) e a linha CRLH completa (os quatro elementos), que é o assunto do capítulo 3 do livro. As topologias disponíveis são T, Π, L e L invertida, e é possível comparar duas delas lado a lado.</w:t>
      </w:r>
    </w:p>
    <w:p w14:paraId="4504C64F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B2F7CFA" wp14:editId="77DA72D6">
            <wp:extent cx="5760000" cy="3490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02_celula_estru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A175" w14:textId="77777777" w:rsidR="0038451C" w:rsidRDefault="00714E06">
      <w:pPr>
        <w:pStyle w:val="Legenda"/>
      </w:pPr>
      <w:r>
        <w:rPr>
          <w:b/>
        </w:rPr>
        <w:t xml:space="preserve">Figura 4.1 – </w:t>
      </w:r>
      <w:r>
        <w:t>Aba Célula ABCD, sub-aba Estrutura: o esquemático da célula é redesenhado enquanto os valores são editados, mostrando o valor de cada elemento (por exemplo, Ls/2 em cada braço da célula T).</w:t>
      </w:r>
    </w:p>
    <w:p w14:paraId="0E9700C4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2746ACA" wp14:editId="1731825B">
            <wp:extent cx="5760000" cy="34905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03_celula_resul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0AF6" w14:textId="77777777" w:rsidR="0038451C" w:rsidRDefault="00714E06">
      <w:pPr>
        <w:pStyle w:val="Legenda"/>
      </w:pPr>
      <w:r>
        <w:rPr>
          <w:b/>
        </w:rPr>
        <w:t xml:space="preserve">Figura 4.2 – </w:t>
      </w:r>
      <w:r>
        <w:t>Resultados do exemplo do livro (Fig. 2.8): L = 2,5 nH, C = 1 pF, 20 células, células T e L comparadas. Dispersão idêntica, impedâncias de Bloch com partes imaginárias diferentes e respostas S que divergem com a frequência.</w:t>
      </w:r>
    </w:p>
    <w:p w14:paraId="26825C35" w14:textId="77777777" w:rsidR="0038451C" w:rsidRDefault="00714E06">
      <w:pPr>
        <w:jc w:val="both"/>
      </w:pPr>
      <w:r>
        <w:t>Os quatro gráficos de resultado são: o diagrama de dispersão (βl/π e αl/π no eixo horizontal, frequência no vertical, como no livro); as partes real e imaginária de Z</w:t>
      </w:r>
      <w:r>
        <w:rPr>
          <w:vertAlign w:val="subscript"/>
        </w:rPr>
        <w:t>B</w:t>
      </w:r>
      <w:r>
        <w:t xml:space="preserve">; e |S₂₁| e |S₁₁| da cascata de N células entre portas de impedância escolhida. O botão </w:t>
      </w:r>
      <w:r>
        <w:rPr>
          <w:b/>
        </w:rPr>
        <w:t>Exportar S2P</w:t>
      </w:r>
      <w:r>
        <w:t xml:space="preserve"> grava esses parâmetros S em formato Touchstone.</w:t>
      </w:r>
    </w:p>
    <w:p w14:paraId="721812C0" w14:textId="77777777" w:rsidR="0038451C" w:rsidRDefault="00714E06">
      <w:pPr>
        <w:pStyle w:val="Ttulo2"/>
      </w:pPr>
      <w:bookmarkStart w:id="14" w:name="_Toc242962533"/>
      <w:r>
        <w:t>4.4  O que a c</w:t>
      </w:r>
      <w:r>
        <w:t>é</w:t>
      </w:r>
      <w:r>
        <w:t>lula modifica e quais os impactos</w:t>
      </w:r>
      <w:bookmarkEnd w:id="14"/>
    </w:p>
    <w:p w14:paraId="2094441E" w14:textId="77777777" w:rsidR="0038451C" w:rsidRDefault="00714E06">
      <w:pPr>
        <w:pStyle w:val="Legenda"/>
        <w:keepNext/>
      </w:pPr>
      <w:r>
        <w:rPr>
          <w:b/>
        </w:rPr>
        <w:t xml:space="preserve">Tabela 4.1 – </w:t>
      </w:r>
      <w:r>
        <w:t>Efeito dos elementos da célula concentrada.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742"/>
        <w:gridCol w:w="3402"/>
      </w:tblGrid>
      <w:tr w:rsidR="0038451C" w14:paraId="2A1C24CE" w14:textId="77777777">
        <w:trPr>
          <w:tblHeader/>
          <w:jc w:val="center"/>
        </w:trPr>
        <w:tc>
          <w:tcPr>
            <w:tcW w:w="1928" w:type="dxa"/>
            <w:shd w:val="clear" w:color="auto" w:fill="D9E2F3"/>
          </w:tcPr>
          <w:p w14:paraId="7305E9D1" w14:textId="77777777" w:rsidR="0038451C" w:rsidRDefault="00714E06">
            <w:r>
              <w:rPr>
                <w:b/>
                <w:sz w:val="19"/>
              </w:rPr>
              <w:t>Ao aumentar…</w:t>
            </w:r>
          </w:p>
        </w:tc>
        <w:tc>
          <w:tcPr>
            <w:tcW w:w="3742" w:type="dxa"/>
            <w:shd w:val="clear" w:color="auto" w:fill="D9E2F3"/>
          </w:tcPr>
          <w:p w14:paraId="44E7FC99" w14:textId="77777777" w:rsidR="0038451C" w:rsidRDefault="00714E06">
            <w:r>
              <w:rPr>
                <w:b/>
                <w:sz w:val="19"/>
              </w:rPr>
              <w:t>Efeito na linha periódica</w:t>
            </w:r>
          </w:p>
        </w:tc>
        <w:tc>
          <w:tcPr>
            <w:tcW w:w="3402" w:type="dxa"/>
            <w:shd w:val="clear" w:color="auto" w:fill="D9E2F3"/>
          </w:tcPr>
          <w:p w14:paraId="12D25539" w14:textId="77777777" w:rsidR="0038451C" w:rsidRDefault="00714E06">
            <w:r>
              <w:rPr>
                <w:b/>
                <w:sz w:val="19"/>
              </w:rPr>
              <w:t>Impacto prático</w:t>
            </w:r>
          </w:p>
        </w:tc>
      </w:tr>
      <w:tr w:rsidR="0038451C" w14:paraId="2854C5BF" w14:textId="77777777">
        <w:trPr>
          <w:jc w:val="center"/>
        </w:trPr>
        <w:tc>
          <w:tcPr>
            <w:tcW w:w="1928" w:type="dxa"/>
          </w:tcPr>
          <w:p w14:paraId="14BCB60D" w14:textId="77777777" w:rsidR="0038451C" w:rsidRDefault="00714E06">
            <w:r>
              <w:rPr>
                <w:sz w:val="19"/>
              </w:rPr>
              <w:t>L série (Ls)</w:t>
            </w:r>
          </w:p>
        </w:tc>
        <w:tc>
          <w:tcPr>
            <w:tcW w:w="3742" w:type="dxa"/>
          </w:tcPr>
          <w:p w14:paraId="26A0C194" w14:textId="77777777" w:rsidR="0038451C" w:rsidRDefault="00714E06">
            <w:r>
              <w:rPr>
                <w:sz w:val="19"/>
              </w:rPr>
              <w:t>Diminui a velocidade de fase, aumenta Z</w:t>
            </w:r>
            <w:r>
              <w:rPr>
                <w:sz w:val="19"/>
                <w:vertAlign w:val="subscript"/>
              </w:rPr>
              <w:t>B</w:t>
            </w:r>
            <w:r>
              <w:rPr>
                <w:sz w:val="19"/>
              </w:rPr>
              <w:t>, baixa o corte</w:t>
            </w:r>
          </w:p>
        </w:tc>
        <w:tc>
          <w:tcPr>
            <w:tcW w:w="3402" w:type="dxa"/>
          </w:tcPr>
          <w:p w14:paraId="002F0EBB" w14:textId="77777777" w:rsidR="0038451C" w:rsidRDefault="00714E06">
            <w:r>
              <w:rPr>
                <w:sz w:val="19"/>
              </w:rPr>
              <w:t>Linha mais lenta e de maior impedância</w:t>
            </w:r>
          </w:p>
        </w:tc>
      </w:tr>
      <w:tr w:rsidR="0038451C" w14:paraId="0467C6D5" w14:textId="77777777">
        <w:trPr>
          <w:jc w:val="center"/>
        </w:trPr>
        <w:tc>
          <w:tcPr>
            <w:tcW w:w="1928" w:type="dxa"/>
          </w:tcPr>
          <w:p w14:paraId="5732F180" w14:textId="77777777" w:rsidR="0038451C" w:rsidRDefault="00714E06">
            <w:r>
              <w:rPr>
                <w:sz w:val="19"/>
              </w:rPr>
              <w:t>C em derivação (Cp)</w:t>
            </w:r>
          </w:p>
        </w:tc>
        <w:tc>
          <w:tcPr>
            <w:tcW w:w="3742" w:type="dxa"/>
          </w:tcPr>
          <w:p w14:paraId="58679DCE" w14:textId="77777777" w:rsidR="0038451C" w:rsidRDefault="00714E06">
            <w:r>
              <w:rPr>
                <w:sz w:val="19"/>
              </w:rPr>
              <w:t>Diminui a velocidade de fase, reduz Z</w:t>
            </w:r>
            <w:r>
              <w:rPr>
                <w:sz w:val="19"/>
                <w:vertAlign w:val="subscript"/>
              </w:rPr>
              <w:t>B</w:t>
            </w:r>
            <w:r>
              <w:rPr>
                <w:sz w:val="19"/>
              </w:rPr>
              <w:t>, baixa o corte</w:t>
            </w:r>
          </w:p>
        </w:tc>
        <w:tc>
          <w:tcPr>
            <w:tcW w:w="3402" w:type="dxa"/>
          </w:tcPr>
          <w:p w14:paraId="1A1DCDAB" w14:textId="77777777" w:rsidR="0038451C" w:rsidRDefault="00714E06">
            <w:r>
              <w:rPr>
                <w:sz w:val="19"/>
              </w:rPr>
              <w:t>Linha mais lenta e de menor impedância</w:t>
            </w:r>
          </w:p>
        </w:tc>
      </w:tr>
      <w:tr w:rsidR="0038451C" w14:paraId="35A31F32" w14:textId="77777777">
        <w:trPr>
          <w:jc w:val="center"/>
        </w:trPr>
        <w:tc>
          <w:tcPr>
            <w:tcW w:w="1928" w:type="dxa"/>
          </w:tcPr>
          <w:p w14:paraId="1C438537" w14:textId="77777777" w:rsidR="0038451C" w:rsidRDefault="00714E06">
            <w:r>
              <w:rPr>
                <w:sz w:val="19"/>
              </w:rPr>
              <w:t>Cs série / Lp em derivação</w:t>
            </w:r>
          </w:p>
        </w:tc>
        <w:tc>
          <w:tcPr>
            <w:tcW w:w="3742" w:type="dxa"/>
          </w:tcPr>
          <w:p w14:paraId="655A4C6B" w14:textId="77777777" w:rsidR="0038451C" w:rsidRDefault="00714E06">
            <w:r>
              <w:rPr>
                <w:sz w:val="19"/>
              </w:rPr>
              <w:t xml:space="preserve">Introduz banda </w:t>
            </w:r>
            <w:r>
              <w:rPr>
                <w:i/>
                <w:sz w:val="19"/>
              </w:rPr>
              <w:t>left-handed</w:t>
            </w:r>
            <w:r>
              <w:rPr>
                <w:sz w:val="19"/>
              </w:rPr>
              <w:t xml:space="preserve"> em baixa frequência (fase avança com a frequência)</w:t>
            </w:r>
          </w:p>
        </w:tc>
        <w:tc>
          <w:tcPr>
            <w:tcW w:w="3402" w:type="dxa"/>
          </w:tcPr>
          <w:p w14:paraId="5432A2F9" w14:textId="77777777" w:rsidR="0038451C" w:rsidRDefault="00714E06">
            <w:r>
              <w:rPr>
                <w:sz w:val="19"/>
              </w:rPr>
              <w:t xml:space="preserve">Base das linhas CRLH: dupla banda, antenas </w:t>
            </w:r>
            <w:r>
              <w:rPr>
                <w:i/>
                <w:sz w:val="19"/>
              </w:rPr>
              <w:t>leaky-wave</w:t>
            </w:r>
          </w:p>
        </w:tc>
      </w:tr>
      <w:tr w:rsidR="0038451C" w14:paraId="1C336A37" w14:textId="77777777">
        <w:trPr>
          <w:jc w:val="center"/>
        </w:trPr>
        <w:tc>
          <w:tcPr>
            <w:tcW w:w="1928" w:type="dxa"/>
          </w:tcPr>
          <w:p w14:paraId="4DF09ADA" w14:textId="77777777" w:rsidR="0038451C" w:rsidRDefault="00714E06">
            <w:r>
              <w:rPr>
                <w:sz w:val="19"/>
              </w:rPr>
              <w:t>Número de células N</w:t>
            </w:r>
          </w:p>
        </w:tc>
        <w:tc>
          <w:tcPr>
            <w:tcW w:w="3742" w:type="dxa"/>
          </w:tcPr>
          <w:p w14:paraId="2271874C" w14:textId="77777777" w:rsidR="0038451C" w:rsidRDefault="00714E06">
            <w:r>
              <w:rPr>
                <w:sz w:val="19"/>
              </w:rPr>
              <w:t>Não altera dispersão nem Z</w:t>
            </w:r>
            <w:r>
              <w:rPr>
                <w:sz w:val="19"/>
                <w:vertAlign w:val="subscript"/>
              </w:rPr>
              <w:t>B</w:t>
            </w:r>
            <w:r>
              <w:rPr>
                <w:sz w:val="19"/>
              </w:rPr>
              <w:t>; aprofunda a rejeição na banda proibida e aumenta o número de ondulações na banda passante</w:t>
            </w:r>
          </w:p>
        </w:tc>
        <w:tc>
          <w:tcPr>
            <w:tcW w:w="3402" w:type="dxa"/>
          </w:tcPr>
          <w:p w14:paraId="786029E0" w14:textId="77777777" w:rsidR="0038451C" w:rsidRDefault="00714E06">
            <w:r>
              <w:rPr>
                <w:sz w:val="19"/>
              </w:rPr>
              <w:t>Compromisso entre seletividade e tamanho</w:t>
            </w:r>
          </w:p>
        </w:tc>
      </w:tr>
      <w:tr w:rsidR="0038451C" w14:paraId="188139CB" w14:textId="77777777">
        <w:trPr>
          <w:jc w:val="center"/>
        </w:trPr>
        <w:tc>
          <w:tcPr>
            <w:tcW w:w="1928" w:type="dxa"/>
          </w:tcPr>
          <w:p w14:paraId="7B7E92EC" w14:textId="77777777" w:rsidR="0038451C" w:rsidRDefault="00714E06">
            <w:r>
              <w:rPr>
                <w:sz w:val="19"/>
              </w:rPr>
              <w:t>Assimetria da célula</w:t>
            </w:r>
          </w:p>
        </w:tc>
        <w:tc>
          <w:tcPr>
            <w:tcW w:w="3742" w:type="dxa"/>
          </w:tcPr>
          <w:p w14:paraId="41D76ADC" w14:textId="77777777" w:rsidR="0038451C" w:rsidRDefault="00714E06">
            <w:r>
              <w:rPr>
                <w:sz w:val="19"/>
              </w:rPr>
              <w:t>Mesma dispersão; Z</w:t>
            </w:r>
            <w:r>
              <w:rPr>
                <w:sz w:val="19"/>
                <w:vertAlign w:val="subscript"/>
              </w:rPr>
              <w:t>B</w:t>
            </w:r>
            <w:r>
              <w:rPr>
                <w:sz w:val="19"/>
              </w:rPr>
              <w:t xml:space="preserve"> complexo</w:t>
            </w:r>
          </w:p>
        </w:tc>
        <w:tc>
          <w:tcPr>
            <w:tcW w:w="3402" w:type="dxa"/>
          </w:tcPr>
          <w:p w14:paraId="002B4EF8" w14:textId="77777777" w:rsidR="0038451C" w:rsidRDefault="00714E06">
            <w:r>
              <w:rPr>
                <w:sz w:val="19"/>
              </w:rPr>
              <w:t>Exige compensação reativa no casamento com a fonte e a carga</w:t>
            </w:r>
          </w:p>
        </w:tc>
      </w:tr>
    </w:tbl>
    <w:p w14:paraId="3092CEFB" w14:textId="77777777" w:rsidR="0038451C" w:rsidRDefault="0038451C">
      <w:pPr>
        <w:spacing w:after="40"/>
      </w:pPr>
    </w:p>
    <w:p w14:paraId="0B1B37CE" w14:textId="77777777" w:rsidR="0038451C" w:rsidRDefault="00714E06">
      <w:pPr>
        <w:pStyle w:val="Ttulo2"/>
      </w:pPr>
      <w:bookmarkStart w:id="15" w:name="_Toc242962534"/>
      <w:r>
        <w:t xml:space="preserve">4.5  Quando o objetivo </w:t>
      </w:r>
      <w:r>
        <w:t>é</w:t>
      </w:r>
      <w:r>
        <w:t xml:space="preserve"> banda larga: redes passa-tudo</w:t>
      </w:r>
      <w:bookmarkEnd w:id="15"/>
    </w:p>
    <w:p w14:paraId="2E387D81" w14:textId="77777777" w:rsidR="0038451C" w:rsidRDefault="00714E06">
      <w:pPr>
        <w:jc w:val="both"/>
      </w:pPr>
      <w:r>
        <w:t>Até aqui, as linhas periódicas tinham banda limitada por construção. Há três motivos: a periodicidade impõe um corte; a impedância de Bloch varia com a frequência; e o truncamento da estrutura gera ondulação na banda passante. Na escada LC da Eq. (4.4), Z</w:t>
      </w:r>
      <w:r>
        <w:rPr>
          <w:vertAlign w:val="subscript"/>
        </w:rPr>
        <w:t>B</w:t>
      </w:r>
      <w:r>
        <w:t xml:space="preserve"> cai de √(L/C) até zero no corte. Se o objetivo é que |S₂₁| e |S₁₁| se mantenham bons numa faixa larga, é preciso atacar esses três pontos.</w:t>
      </w:r>
    </w:p>
    <w:p w14:paraId="48338306" w14:textId="77777777" w:rsidR="0038451C" w:rsidRDefault="00714E06">
      <w:pPr>
        <w:jc w:val="both"/>
      </w:pPr>
      <w:r>
        <w:rPr>
          <w:b/>
        </w:rPr>
        <w:t>Regra prática para a escada.</w:t>
      </w:r>
      <w:r>
        <w:t xml:space="preserve"> O pior caso de reflexão de um trecho de linha com impedância Z</w:t>
      </w:r>
      <w:r>
        <w:rPr>
          <w:vertAlign w:val="subscript"/>
        </w:rPr>
        <w:t>B</w:t>
      </w:r>
      <w:r>
        <w:t xml:space="preserve"> entre portas Z₀ é |Γ| = |r² − 1|/(r² + 1), com r = Z</w:t>
      </w:r>
      <w:r>
        <w:rPr>
          <w:vertAlign w:val="subscript"/>
        </w:rPr>
        <w:t>B</w:t>
      </w:r>
      <w:r>
        <w:t>/Z₀. Exigir |S₁₁| ≤ −15 dB (|Γ| ≤ 0,178) para qualquer comprimento leva a r ≥ 0,835, isto é, √(1 − (f/f</w:t>
      </w:r>
      <w:r>
        <w:rPr>
          <w:vertAlign w:val="subscript"/>
        </w:rPr>
        <w:t>c</w:t>
      </w:r>
      <w:r>
        <w:t>)²) ≥ 0,835: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7DED5F79" w14:textId="77777777">
        <w:trPr>
          <w:jc w:val="center"/>
        </w:trPr>
        <w:tc>
          <w:tcPr>
            <w:tcW w:w="8164" w:type="dxa"/>
            <w:vAlign w:val="center"/>
          </w:tcPr>
          <w:p w14:paraId="7B3649C1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≤0,55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r>
                  <w:rPr>
                    <w:rFonts w:ascii="Cambria Math" w:hAnsi="Cambria Math"/>
                  </w:rPr>
                  <m:t>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≳</m:t>
                </m:r>
                <m:r>
                  <w:rPr>
                    <w:rFonts w:ascii="Cambria Math" w:hAnsi="Cambria Math"/>
                  </w:rPr>
                  <m:t>1,8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907" w:type="dxa"/>
            <w:vAlign w:val="center"/>
          </w:tcPr>
          <w:p w14:paraId="634F8D52" w14:textId="77777777" w:rsidR="0038451C" w:rsidRDefault="00714E06">
            <w:pPr>
              <w:spacing w:after="0"/>
              <w:jc w:val="right"/>
            </w:pPr>
            <w:r>
              <w:t>(4.5)</w:t>
            </w:r>
          </w:p>
        </w:tc>
      </w:tr>
    </w:tbl>
    <w:p w14:paraId="16749940" w14:textId="77777777" w:rsidR="0038451C" w:rsidRDefault="0038451C">
      <w:pPr>
        <w:spacing w:after="0" w:line="100" w:lineRule="exact"/>
      </w:pPr>
    </w:p>
    <w:p w14:paraId="1227DC22" w14:textId="77777777" w:rsidR="0038451C" w:rsidRDefault="00714E06">
      <w:pPr>
        <w:jc w:val="both"/>
      </w:pPr>
      <w:r>
        <w:t>O LTA confirma a regra: com L = 2,5 nH e C = 1 pF (f</w:t>
      </w:r>
      <w:r>
        <w:rPr>
          <w:vertAlign w:val="subscript"/>
        </w:rPr>
        <w:t>c</w:t>
      </w:r>
      <w:r>
        <w:t xml:space="preserve"> = 6,37 GHz), a banda útil da escada vai até 3,51 GHz = 0,55·f</w:t>
      </w:r>
      <w:r>
        <w:rPr>
          <w:vertAlign w:val="subscript"/>
        </w:rPr>
        <w:t>c</w:t>
      </w:r>
      <w:r>
        <w:t>, para 5, 20 ou 50 células.</w:t>
      </w:r>
    </w:p>
    <w:p w14:paraId="1E34BA74" w14:textId="77777777" w:rsidR="0038451C" w:rsidRDefault="00714E06">
      <w:pPr>
        <w:jc w:val="both"/>
      </w:pPr>
      <w:r>
        <w:rPr>
          <w:b/>
        </w:rPr>
        <w:t>Redes passa-tudo.</w:t>
      </w:r>
      <w:r>
        <w:t xml:space="preserve"> A saída mais radical está na seção 6.4 do livro (Martín (2015), seção 6.4.1, pp. 429–439). Na </w:t>
      </w:r>
      <w:r>
        <w:rPr>
          <w:b/>
        </w:rPr>
        <w:t>rede em treliça</w:t>
      </w:r>
      <w:r>
        <w:t xml:space="preserve"> (X), com impedância Z</w:t>
      </w:r>
      <w:r>
        <w:rPr>
          <w:vertAlign w:val="subscript"/>
        </w:rPr>
        <w:t>s</w:t>
      </w:r>
      <w:r>
        <w:t xml:space="preserve"> nos braços série e Z</w:t>
      </w:r>
      <w:r>
        <w:rPr>
          <w:vertAlign w:val="subscript"/>
        </w:rPr>
        <w:t>p</w:t>
      </w:r>
      <w:r>
        <w:t xml:space="preserve"> nas diagonais, a dispersão e a impedância são (Martín 6.13–6.14):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226B60AD" w14:textId="77777777">
        <w:trPr>
          <w:jc w:val="center"/>
        </w:trPr>
        <w:tc>
          <w:tcPr>
            <w:tcW w:w="8164" w:type="dxa"/>
            <w:vAlign w:val="center"/>
          </w:tcPr>
          <w:p w14:paraId="67E1AD29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βl</m:t>
                </m:r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907" w:type="dxa"/>
            <w:vAlign w:val="center"/>
          </w:tcPr>
          <w:p w14:paraId="7E37169C" w14:textId="77777777" w:rsidR="0038451C" w:rsidRDefault="00714E06">
            <w:pPr>
              <w:spacing w:after="0"/>
              <w:jc w:val="right"/>
            </w:pPr>
            <w:r>
              <w:t>(4.6)</w:t>
            </w:r>
          </w:p>
        </w:tc>
      </w:tr>
    </w:tbl>
    <w:p w14:paraId="0C688605" w14:textId="77777777" w:rsidR="0038451C" w:rsidRDefault="0038451C">
      <w:pPr>
        <w:spacing w:after="0" w:line="100" w:lineRule="exact"/>
      </w:pPr>
    </w:p>
    <w:p w14:paraId="20EA37FF" w14:textId="77777777" w:rsidR="0038451C" w:rsidRDefault="00714E06">
      <w:pPr>
        <w:jc w:val="both"/>
      </w:pPr>
      <w:r>
        <w:t>Com uma indutância nos braços e uma capacitância nas diagonais, Z</w:t>
      </w:r>
      <w:r>
        <w:rPr>
          <w:vertAlign w:val="subscript"/>
        </w:rPr>
        <w:t>sZp</w:t>
      </w:r>
      <w:r>
        <w:t xml:space="preserve"> = L/C é </w:t>
      </w:r>
      <w:r>
        <w:rPr>
          <w:b/>
        </w:rPr>
        <w:t>real e independente da frequência</w:t>
      </w:r>
      <w:r>
        <w:t xml:space="preserve">: a rede é passa-tudo, de resistência constante. A transmissão é total e só a fase varia, do DC até frequências arbitrariamente altas, e a mesma ideia vale para células CRLH de ordem 2, desde que polos e zeros dos dois ramos coincidam. O inconveniente é que a treliça é balanceada (diferencial). O livro mostra implementações com linhas acopladas, duas camadas metálicas ou vias (pp. 434–437). Uma alternativa de terminação simples é o </w:t>
      </w:r>
      <w:r>
        <w:rPr>
          <w:b/>
        </w:rPr>
        <w:t>T em ponte</w:t>
      </w:r>
      <w:r>
        <w:t>: braços série Z₁, derivação Z₂ e uma ponte Z₃ entre as portas. Com Z₃ = 4Z₂ (Martín 6.27–6.29):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66878473" w14:textId="77777777">
        <w:trPr>
          <w:jc w:val="center"/>
        </w:trPr>
        <w:tc>
          <w:tcPr>
            <w:tcW w:w="8164" w:type="dxa"/>
            <w:vAlign w:val="center"/>
          </w:tcPr>
          <w:p w14:paraId="547304BB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907" w:type="dxa"/>
            <w:vAlign w:val="center"/>
          </w:tcPr>
          <w:p w14:paraId="52BAE246" w14:textId="77777777" w:rsidR="0038451C" w:rsidRDefault="00714E06">
            <w:pPr>
              <w:spacing w:after="0"/>
              <w:jc w:val="right"/>
            </w:pPr>
            <w:r>
              <w:t>(4.7)</w:t>
            </w:r>
          </w:p>
        </w:tc>
      </w:tr>
    </w:tbl>
    <w:p w14:paraId="77F114A1" w14:textId="77777777" w:rsidR="0038451C" w:rsidRDefault="0038451C">
      <w:pPr>
        <w:spacing w:after="0" w:line="100" w:lineRule="exact"/>
      </w:pPr>
    </w:p>
    <w:p w14:paraId="76B1510E" w14:textId="77777777" w:rsidR="0038451C" w:rsidRDefault="00714E06">
      <w:pPr>
        <w:jc w:val="both"/>
      </w:pPr>
      <w:r>
        <w:t xml:space="preserve">e a rede é passa-tudo quando polos e zeros de Z₁ e Y₂ coincidem. O livro cita um protótipo em microstrip com banda de 1 a 8 GHz (p. 438). Na aba Célula ABCD, as topologias </w:t>
      </w:r>
      <w:r>
        <w:rPr>
          <w:b/>
        </w:rPr>
        <w:t>Treliça (X)</w:t>
      </w:r>
      <w:r>
        <w:t xml:space="preserve"> e </w:t>
      </w:r>
      <w:r>
        <w:rPr>
          <w:b/>
        </w:rPr>
        <w:t>T em ponte</w:t>
      </w:r>
      <w:r>
        <w:t xml:space="preserve"> usam os mesmos campos: ramo série = braços (Z₁), ramo paralelo = diagonais (Z₂). A ponte Z₃ = 4Z₂ é montada automaticamente. Os botões </w:t>
      </w:r>
      <w:r>
        <w:rPr>
          <w:i/>
        </w:rPr>
        <w:t>Ex. passa-tudo (treliça)</w:t>
      </w:r>
      <w:r>
        <w:t xml:space="preserve"> e </w:t>
      </w:r>
      <w:r>
        <w:rPr>
          <w:i/>
        </w:rPr>
        <w:t>Ex. T em ponte</w:t>
      </w:r>
      <w:r>
        <w:t xml:space="preserve"> carregam os casos das Figs. 6.25a e 6.31 do livro.</w:t>
      </w:r>
    </w:p>
    <w:p w14:paraId="0B7F8DEF" w14:textId="77777777" w:rsidR="0038451C" w:rsidRDefault="00714E06">
      <w:pPr>
        <w:pStyle w:val="Legenda"/>
        <w:keepNext/>
      </w:pPr>
      <w:r>
        <w:rPr>
          <w:b/>
        </w:rPr>
        <w:t xml:space="preserve">Tabela 4.2 – </w:t>
      </w:r>
      <w:r>
        <w:t>Escada LC comparada às redes passa-tudo (cálculo até 20 GHz).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08"/>
        <w:gridCol w:w="3402"/>
      </w:tblGrid>
      <w:tr w:rsidR="0038451C" w14:paraId="581AD6F3" w14:textId="77777777">
        <w:trPr>
          <w:tblHeader/>
          <w:jc w:val="center"/>
        </w:trPr>
        <w:tc>
          <w:tcPr>
            <w:tcW w:w="3061" w:type="dxa"/>
            <w:shd w:val="clear" w:color="auto" w:fill="D9E2F3"/>
          </w:tcPr>
          <w:p w14:paraId="3774C970" w14:textId="77777777" w:rsidR="0038451C" w:rsidRDefault="00714E06">
            <w:r>
              <w:rPr>
                <w:b/>
                <w:sz w:val="19"/>
              </w:rPr>
              <w:t>Rede (20 células, portas de 50 Ω)</w:t>
            </w:r>
          </w:p>
        </w:tc>
        <w:tc>
          <w:tcPr>
            <w:tcW w:w="2608" w:type="dxa"/>
            <w:shd w:val="clear" w:color="auto" w:fill="D9E2F3"/>
          </w:tcPr>
          <w:p w14:paraId="1660AFB2" w14:textId="77777777" w:rsidR="0038451C" w:rsidRDefault="00714E06">
            <w:r>
              <w:rPr>
                <w:b/>
                <w:sz w:val="19"/>
              </w:rPr>
              <w:t>Re Z</w:t>
            </w:r>
            <w:r>
              <w:rPr>
                <w:b/>
                <w:sz w:val="19"/>
                <w:vertAlign w:val="subscript"/>
              </w:rPr>
              <w:t>B</w:t>
            </w:r>
            <w:r>
              <w:rPr>
                <w:b/>
                <w:sz w:val="19"/>
              </w:rPr>
              <w:t xml:space="preserve"> na banda passante</w:t>
            </w:r>
          </w:p>
        </w:tc>
        <w:tc>
          <w:tcPr>
            <w:tcW w:w="3402" w:type="dxa"/>
            <w:shd w:val="clear" w:color="auto" w:fill="D9E2F3"/>
          </w:tcPr>
          <w:p w14:paraId="1641099F" w14:textId="77777777" w:rsidR="0038451C" w:rsidRDefault="00714E06">
            <w:r>
              <w:rPr>
                <w:b/>
                <w:sz w:val="19"/>
              </w:rPr>
              <w:t>Banda útil (|S₁₁| ≤ −15 dB, |S₂₁| ≥ −1 dB)</w:t>
            </w:r>
          </w:p>
        </w:tc>
      </w:tr>
      <w:tr w:rsidR="0038451C" w14:paraId="6859E556" w14:textId="77777777">
        <w:trPr>
          <w:jc w:val="center"/>
        </w:trPr>
        <w:tc>
          <w:tcPr>
            <w:tcW w:w="3061" w:type="dxa"/>
          </w:tcPr>
          <w:p w14:paraId="18B51F57" w14:textId="77777777" w:rsidR="0038451C" w:rsidRDefault="00714E06">
            <w:r>
              <w:rPr>
                <w:sz w:val="19"/>
              </w:rPr>
              <w:t>Escada T (Fig. 2.8)</w:t>
            </w:r>
          </w:p>
        </w:tc>
        <w:tc>
          <w:tcPr>
            <w:tcW w:w="2608" w:type="dxa"/>
          </w:tcPr>
          <w:p w14:paraId="77801821" w14:textId="77777777" w:rsidR="0038451C" w:rsidRDefault="00714E06">
            <w:r>
              <w:rPr>
                <w:sz w:val="19"/>
              </w:rPr>
              <w:t>2,7 a 50,0 Ω</w:t>
            </w:r>
          </w:p>
        </w:tc>
        <w:tc>
          <w:tcPr>
            <w:tcW w:w="3402" w:type="dxa"/>
          </w:tcPr>
          <w:p w14:paraId="082AADCA" w14:textId="77777777" w:rsidR="0038451C" w:rsidRDefault="00714E06">
            <w:r>
              <w:rPr>
                <w:sz w:val="19"/>
              </w:rPr>
              <w:t>0 a 3,51 GHz</w:t>
            </w:r>
          </w:p>
        </w:tc>
      </w:tr>
      <w:tr w:rsidR="0038451C" w14:paraId="79F2E33E" w14:textId="77777777">
        <w:trPr>
          <w:jc w:val="center"/>
        </w:trPr>
        <w:tc>
          <w:tcPr>
            <w:tcW w:w="3061" w:type="dxa"/>
          </w:tcPr>
          <w:p w14:paraId="5BC014F8" w14:textId="77777777" w:rsidR="0038451C" w:rsidRDefault="00714E06">
            <w:r>
              <w:rPr>
                <w:sz w:val="19"/>
              </w:rPr>
              <w:t>Treliça (X)</w:t>
            </w:r>
          </w:p>
        </w:tc>
        <w:tc>
          <w:tcPr>
            <w:tcW w:w="2608" w:type="dxa"/>
          </w:tcPr>
          <w:p w14:paraId="72F14A2E" w14:textId="77777777" w:rsidR="0038451C" w:rsidRDefault="00714E06">
            <w:r>
              <w:rPr>
                <w:sz w:val="19"/>
              </w:rPr>
              <w:t>50,0 a 50,0 Ω</w:t>
            </w:r>
          </w:p>
        </w:tc>
        <w:tc>
          <w:tcPr>
            <w:tcW w:w="3402" w:type="dxa"/>
          </w:tcPr>
          <w:p w14:paraId="2DB7A99E" w14:textId="77777777" w:rsidR="0038451C" w:rsidRDefault="00714E06">
            <w:r>
              <w:rPr>
                <w:sz w:val="19"/>
              </w:rPr>
              <w:t>0 a 20,00 GHz (fim da faixa)</w:t>
            </w:r>
          </w:p>
        </w:tc>
      </w:tr>
      <w:tr w:rsidR="0038451C" w14:paraId="0BFE76E0" w14:textId="77777777">
        <w:trPr>
          <w:jc w:val="center"/>
        </w:trPr>
        <w:tc>
          <w:tcPr>
            <w:tcW w:w="3061" w:type="dxa"/>
          </w:tcPr>
          <w:p w14:paraId="7604C159" w14:textId="77777777" w:rsidR="0038451C" w:rsidRDefault="00714E06">
            <w:r>
              <w:rPr>
                <w:sz w:val="19"/>
              </w:rPr>
              <w:t>T em ponte</w:t>
            </w:r>
          </w:p>
        </w:tc>
        <w:tc>
          <w:tcPr>
            <w:tcW w:w="2608" w:type="dxa"/>
          </w:tcPr>
          <w:p w14:paraId="2F7A6F0A" w14:textId="77777777" w:rsidR="0038451C" w:rsidRDefault="00714E06">
            <w:r>
              <w:rPr>
                <w:sz w:val="19"/>
              </w:rPr>
              <w:t>50,0 a 50,0 Ω</w:t>
            </w:r>
          </w:p>
        </w:tc>
        <w:tc>
          <w:tcPr>
            <w:tcW w:w="3402" w:type="dxa"/>
          </w:tcPr>
          <w:p w14:paraId="0702A848" w14:textId="77777777" w:rsidR="0038451C" w:rsidRDefault="00714E06">
            <w:r>
              <w:rPr>
                <w:sz w:val="19"/>
              </w:rPr>
              <w:t>0 a 20,00 GHz (fim da faixa)</w:t>
            </w:r>
          </w:p>
        </w:tc>
      </w:tr>
    </w:tbl>
    <w:p w14:paraId="3C232300" w14:textId="77777777" w:rsidR="0038451C" w:rsidRDefault="0038451C">
      <w:pPr>
        <w:spacing w:after="40"/>
      </w:pPr>
    </w:p>
    <w:p w14:paraId="2B02969C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1628EA9" wp14:editId="1D07CCAD">
            <wp:extent cx="5760000" cy="34905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13_trelica_result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AFD2" w14:textId="77777777" w:rsidR="0038451C" w:rsidRDefault="00714E06">
      <w:pPr>
        <w:pStyle w:val="Legenda"/>
      </w:pPr>
      <w:r>
        <w:rPr>
          <w:b/>
        </w:rPr>
        <w:t xml:space="preserve">Figura 4.3 – </w:t>
      </w:r>
      <w:r>
        <w:t>Treliça (azul) contra escada T (laranja tracejado) com os mesmos L e C: Z</w:t>
      </w:r>
      <w:r>
        <w:rPr>
          <w:vertAlign w:val="subscript"/>
        </w:rPr>
        <w:t>B</w:t>
      </w:r>
      <w:r>
        <w:t xml:space="preserve"> constante e |S₂₁| = 0 dB até 20 GHz na treliça; a escada corta em 6,4 GHz. O |S₁₁| da treliça fica abaixo de −200 dB e não aparece no gráfico.</w:t>
      </w:r>
    </w:p>
    <w:p w14:paraId="6E5DDA43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F43D62C" wp14:editId="787C4134">
            <wp:extent cx="4680000" cy="28360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15_ponte_estru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276A" w14:textId="77777777" w:rsidR="0038451C" w:rsidRDefault="00714E06">
      <w:pPr>
        <w:pStyle w:val="Legenda"/>
      </w:pPr>
      <w:r>
        <w:rPr>
          <w:b/>
        </w:rPr>
        <w:t xml:space="preserve">Figura 4.4 – </w:t>
      </w:r>
      <w:r>
        <w:t>Esquemático do T em ponte gerado pelo LTA (C = 1 pF, L = 1,25 nH, ponte 4L = 5 nH): Z</w:t>
      </w:r>
      <w:r>
        <w:rPr>
          <w:vertAlign w:val="subscript"/>
        </w:rPr>
        <w:t>B</w:t>
      </w:r>
      <w:r>
        <w:t xml:space="preserve"> = 50 Ω constante.</w:t>
      </w:r>
    </w:p>
    <w:p w14:paraId="7273D6B6" w14:textId="77777777" w:rsidR="0038451C" w:rsidRDefault="00714E06">
      <w:pPr>
        <w:pBdr>
          <w:left w:val="single" w:sz="24" w:space="8" w:color="2E75B6"/>
        </w:pBdr>
        <w:shd w:val="clear" w:color="auto" w:fill="EAF1FB"/>
        <w:spacing w:before="120" w:after="200"/>
        <w:ind w:left="227"/>
        <w:jc w:val="both"/>
      </w:pPr>
      <w:r>
        <w:rPr>
          <w:b/>
          <w:color w:val="1F3A5F"/>
        </w:rPr>
        <w:t xml:space="preserve">Limites. </w:t>
      </w:r>
      <w:r>
        <w:t xml:space="preserve">as redes passa-tudo resolvem o casamento em banda larga, mas a fase continua variando com a frequência (são linhas dispersivas). Para atraso de grupo constante, a referência continua sendo a linha comum. Os elementos concentrados também têm parasitas que limitam a banda real, e a geometria dessas redes ainda não é gerada pelo LTA. Uma quarta via, os elementos </w:t>
      </w:r>
      <w:r>
        <w:rPr>
          <w:i/>
        </w:rPr>
        <w:t>non-Foster</w:t>
      </w:r>
      <w:r>
        <w:t xml:space="preserve"> (capacitância negativa com circuitos ativos), é citada no livro com ressalvas de estabilidade (pp. 439–441).</w:t>
      </w:r>
    </w:p>
    <w:p w14:paraId="6100EFB6" w14:textId="77777777" w:rsidR="0038451C" w:rsidRDefault="00714E06">
      <w:pPr>
        <w:pStyle w:val="Ttulo1"/>
      </w:pPr>
      <w:bookmarkStart w:id="16" w:name="_Toc242962535"/>
      <w:r>
        <w:t>5  Linhas com carga capacitiva e o efeito slow-wave</w:t>
      </w:r>
      <w:bookmarkEnd w:id="16"/>
    </w:p>
    <w:p w14:paraId="7BF91306" w14:textId="77777777" w:rsidR="0038451C" w:rsidRDefault="00714E06">
      <w:pPr>
        <w:jc w:val="both"/>
      </w:pPr>
      <w:r>
        <w:t>A primeira aplicação concreta da teoria é carregar uma linha de transmissão com capacitâncias em derivação, espaçadas de um período l (Martín (2015), seção 2.5.2, pp. 102–105). Essas capacitâncias podem ser componentes discretos ou, em tecnologia planar, pequenos trechos largos de trilha (</w:t>
      </w:r>
      <w:r>
        <w:rPr>
          <w:i/>
        </w:rPr>
        <w:t>patches</w:t>
      </w:r>
      <w:r>
        <w:t>), que têm muita capacitância para o terra. Aplicando a Eq. (4.2) à célula formada por um trecho de linha de impedância Z₀ e fase kl mais a capacitância C</w:t>
      </w:r>
      <w:r>
        <w:rPr>
          <w:vertAlign w:val="subscript"/>
        </w:rPr>
        <w:t>ls</w:t>
      </w:r>
      <w:r>
        <w:t>, obtém-se a dispersão (Martín 2.116):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3533856C" w14:textId="77777777">
        <w:trPr>
          <w:jc w:val="center"/>
        </w:trPr>
        <w:tc>
          <w:tcPr>
            <w:tcW w:w="8164" w:type="dxa"/>
            <w:vAlign w:val="center"/>
          </w:tcPr>
          <w:p w14:paraId="1D5BBB54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βl</m:t>
                </m:r>
                <m:r>
                  <w:rPr>
                    <w:rFonts w:ascii="Cambria Math" w:hAnsi="Cambria Math"/>
                  </w:rPr>
                  <m:t>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kl</m:t>
                </m:r>
                <m:r>
                  <w:rPr>
                    <w:rFonts w:ascii="Cambria Math" w:hAnsi="Cambria Math"/>
                  </w:rPr>
                  <m:t>)-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kl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07" w:type="dxa"/>
            <w:vAlign w:val="center"/>
          </w:tcPr>
          <w:p w14:paraId="5BDFD677" w14:textId="77777777" w:rsidR="0038451C" w:rsidRDefault="00714E06">
            <w:pPr>
              <w:spacing w:after="0"/>
              <w:jc w:val="right"/>
            </w:pPr>
            <w:r>
              <w:t>(5.1)</w:t>
            </w:r>
          </w:p>
        </w:tc>
      </w:tr>
    </w:tbl>
    <w:p w14:paraId="1492532F" w14:textId="77777777" w:rsidR="0038451C" w:rsidRDefault="0038451C">
      <w:pPr>
        <w:spacing w:after="0" w:line="100" w:lineRule="exact"/>
      </w:pPr>
    </w:p>
    <w:p w14:paraId="4C8DE879" w14:textId="77777777" w:rsidR="0038451C" w:rsidRDefault="00714E06">
      <w:pPr>
        <w:jc w:val="both"/>
      </w:pPr>
      <w:r>
        <w:t>em que k é a constante de fase da linha descarregada e β a da linha carregada. Quando C</w:t>
      </w:r>
      <w:r>
        <w:rPr>
          <w:vertAlign w:val="subscript"/>
        </w:rPr>
        <w:t>ls</w:t>
      </w:r>
      <w:r>
        <w:t xml:space="preserve"> é bem maior que a capacitância própria do trecho de linha, a célula pode ser modelada por elementos concentrados: L e C da linha (por célula) e C</w:t>
      </w:r>
      <w:r>
        <w:rPr>
          <w:vertAlign w:val="subscript"/>
        </w:rPr>
        <w:t>ls</w:t>
      </w:r>
      <w:r>
        <w:t xml:space="preserve"> em paralelo com C. Desse modelo saem fórmulas fechadas para as três grandezas de projeto: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3DC72010" w14:textId="77777777">
        <w:trPr>
          <w:jc w:val="center"/>
        </w:trPr>
        <w:tc>
          <w:tcPr>
            <w:tcW w:w="8164" w:type="dxa"/>
            <w:vAlign w:val="center"/>
          </w:tcPr>
          <w:p w14:paraId="7B1C3ED9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ls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LC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1AD3789F" w14:textId="77777777" w:rsidR="0038451C" w:rsidRDefault="00714E06">
            <w:pPr>
              <w:spacing w:after="0"/>
              <w:jc w:val="right"/>
            </w:pPr>
            <w:r>
              <w:t>(5.2)</w:t>
            </w:r>
          </w:p>
        </w:tc>
      </w:tr>
    </w:tbl>
    <w:p w14:paraId="1B25D769" w14:textId="77777777" w:rsidR="0038451C" w:rsidRDefault="0038451C">
      <w:pPr>
        <w:spacing w:after="0" w:line="100" w:lineRule="exact"/>
      </w:pPr>
    </w:p>
    <w:p w14:paraId="15C5A992" w14:textId="77777777" w:rsidR="0038451C" w:rsidRDefault="00714E06">
      <w:pPr>
        <w:jc w:val="both"/>
      </w:pPr>
      <w:r>
        <w:t>A frequência de corte f</w:t>
      </w:r>
      <w:r>
        <w:rPr>
          <w:vertAlign w:val="subscript"/>
        </w:rPr>
        <w:t>c</w:t>
      </w:r>
      <w:r>
        <w:t xml:space="preserve"> delimita a primeira banda passante; Z</w:t>
      </w:r>
      <w:r>
        <w:rPr>
          <w:vertAlign w:val="subscript"/>
        </w:rPr>
        <w:t>B</w:t>
      </w:r>
      <w:r>
        <w:t xml:space="preserve"> é a impedância de Bloch em baixa frequência; e f</w:t>
      </w:r>
      <w:r>
        <w:rPr>
          <w:vertAlign w:val="subscript"/>
        </w:rPr>
        <w:t>s</w:t>
      </w:r>
      <w:r>
        <w:t xml:space="preserve"> é o início da primeira banda espúria, que ocorre quando o trecho de linha descarregada tem meio comprimento de onda (Martín 2.117–2.120). A velocidade de fase em baixa frequência é reduzida pelo </w:t>
      </w:r>
      <w:r>
        <w:rPr>
          <w:b/>
        </w:rPr>
        <w:t>fator slow-wave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6CCC6DDE" w14:textId="77777777">
        <w:trPr>
          <w:jc w:val="center"/>
        </w:trPr>
        <w:tc>
          <w:tcPr>
            <w:tcW w:w="8164" w:type="dxa"/>
            <w:vAlign w:val="center"/>
          </w:tcPr>
          <w:p w14:paraId="5B06F205" w14:textId="77777777" w:rsidR="0038451C" w:rsidRDefault="00714E06">
            <w:pPr>
              <w:spacing w:before="60" w:after="6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sem carga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carregada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ls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907" w:type="dxa"/>
            <w:vAlign w:val="center"/>
          </w:tcPr>
          <w:p w14:paraId="553EFF13" w14:textId="77777777" w:rsidR="0038451C" w:rsidRDefault="00714E06">
            <w:pPr>
              <w:spacing w:after="0"/>
              <w:jc w:val="right"/>
            </w:pPr>
            <w:r>
              <w:t>(5.3)</w:t>
            </w:r>
          </w:p>
        </w:tc>
      </w:tr>
    </w:tbl>
    <w:p w14:paraId="799FC20D" w14:textId="77777777" w:rsidR="0038451C" w:rsidRDefault="0038451C">
      <w:pPr>
        <w:spacing w:after="0" w:line="100" w:lineRule="exact"/>
      </w:pPr>
    </w:p>
    <w:p w14:paraId="00E455DA" w14:textId="77777777" w:rsidR="0038451C" w:rsidRDefault="00714E06">
      <w:pPr>
        <w:pStyle w:val="Ttulo2"/>
      </w:pPr>
      <w:bookmarkStart w:id="17" w:name="_Toc242962536"/>
      <w:r>
        <w:t>5.1  Projeto: das especifica</w:t>
      </w:r>
      <w:r>
        <w:t>çõ</w:t>
      </w:r>
      <w:r>
        <w:t>es aos elementos</w:t>
      </w:r>
      <w:bookmarkEnd w:id="17"/>
    </w:p>
    <w:p w14:paraId="52BE39AD" w14:textId="77777777" w:rsidR="0038451C" w:rsidRDefault="00714E06">
      <w:pPr>
        <w:jc w:val="both"/>
      </w:pPr>
      <w:r>
        <w:t>O livro mostra como, a partir das Eqs. (5.2), "os valores dos elementos podem ser inferidos". O LTA faz essa inversão de duas maneiras. Na primeira, o projetista especifica f</w:t>
      </w:r>
      <w:r>
        <w:rPr>
          <w:vertAlign w:val="subscript"/>
        </w:rPr>
        <w:t>c</w:t>
      </w:r>
      <w:r>
        <w:t>, Z</w:t>
      </w:r>
      <w:r>
        <w:rPr>
          <w:vertAlign w:val="subscript"/>
        </w:rPr>
        <w:t>B</w:t>
      </w:r>
      <w:r>
        <w:t xml:space="preserve"> e f</w:t>
      </w:r>
      <w:r>
        <w:rPr>
          <w:vertAlign w:val="subscript"/>
        </w:rPr>
        <w:t>s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36DC4460" w14:textId="77777777">
        <w:trPr>
          <w:jc w:val="center"/>
        </w:trPr>
        <w:tc>
          <w:tcPr>
            <w:tcW w:w="8164" w:type="dxa"/>
            <w:vAlign w:val="center"/>
          </w:tcPr>
          <w:p w14:paraId="66B78580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6F94B478" w14:textId="77777777" w:rsidR="0038451C" w:rsidRDefault="00714E06">
            <w:pPr>
              <w:spacing w:after="0"/>
              <w:jc w:val="right"/>
            </w:pPr>
            <w:r>
              <w:t>(5.4)</w:t>
            </w:r>
          </w:p>
        </w:tc>
      </w:tr>
    </w:tbl>
    <w:p w14:paraId="3B37D631" w14:textId="77777777" w:rsidR="0038451C" w:rsidRDefault="0038451C">
      <w:pPr>
        <w:spacing w:after="0" w:line="100" w:lineRule="exact"/>
      </w:pPr>
    </w:p>
    <w:p w14:paraId="6820DBEE" w14:textId="77777777" w:rsidR="0038451C" w:rsidRDefault="00714E06">
      <w:pPr>
        <w:jc w:val="both"/>
      </w:pPr>
      <w:r>
        <w:t>Na segunda, que é o procedimento usado no exemplo do livro (Martín (2015), seção 2.5.2.2, pp. 108–113), especifica-se a fase φ que cada célula deve ter numa frequência f₀ (Martín 2.126), além de Z</w:t>
      </w:r>
      <w:r>
        <w:rPr>
          <w:vertAlign w:val="subscript"/>
        </w:rPr>
        <w:t>B</w:t>
      </w:r>
      <w:r>
        <w:t xml:space="preserve"> e f</w:t>
      </w:r>
      <w:r>
        <w:rPr>
          <w:vertAlign w:val="subscript"/>
        </w:rPr>
        <w:t>s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37671691" w14:textId="77777777">
        <w:trPr>
          <w:jc w:val="center"/>
        </w:trPr>
        <w:tc>
          <w:tcPr>
            <w:tcW w:w="8164" w:type="dxa"/>
            <w:vAlign w:val="center"/>
          </w:tcPr>
          <w:p w14:paraId="4FA23A43" w14:textId="77777777" w:rsidR="0038451C" w:rsidRDefault="00714E06">
            <w:pPr>
              <w:spacing w:before="60" w:after="60"/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φ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ra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ra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2E20B25B" w14:textId="77777777" w:rsidR="0038451C" w:rsidRDefault="00714E06">
            <w:pPr>
              <w:spacing w:after="0"/>
              <w:jc w:val="right"/>
            </w:pPr>
            <w:r>
              <w:t>(5.5)</w:t>
            </w:r>
          </w:p>
        </w:tc>
      </w:tr>
    </w:tbl>
    <w:p w14:paraId="08D98A6D" w14:textId="77777777" w:rsidR="0038451C" w:rsidRDefault="0038451C">
      <w:pPr>
        <w:spacing w:after="0" w:line="100" w:lineRule="exact"/>
      </w:pPr>
    </w:p>
    <w:p w14:paraId="1CA03198" w14:textId="77777777" w:rsidR="0038451C" w:rsidRDefault="00714E06">
      <w:pPr>
        <w:jc w:val="both"/>
      </w:pPr>
      <w:r>
        <w:t>e C novamente pela última das Eqs. (5.4). A especificação é inviável se resultar C</w:t>
      </w:r>
      <w:r>
        <w:rPr>
          <w:vertAlign w:val="subscript"/>
        </w:rPr>
        <w:t>ls</w:t>
      </w:r>
      <w:r>
        <w:t xml:space="preserve"> ≤ 0, o que acontece quando se pede f</w:t>
      </w:r>
      <w:r>
        <w:rPr>
          <w:vertAlign w:val="subscript"/>
        </w:rPr>
        <w:t>s</w:t>
      </w:r>
      <w:r>
        <w:t xml:space="preserve"> baixa demais para o corte desejado; o software avisa nesse caso.</w:t>
      </w:r>
    </w:p>
    <w:p w14:paraId="489B5E53" w14:textId="77777777" w:rsidR="0038451C" w:rsidRDefault="00714E06">
      <w:pPr>
        <w:pStyle w:val="Ttulo2"/>
      </w:pPr>
      <w:bookmarkStart w:id="18" w:name="_Toc242962537"/>
      <w:r>
        <w:t>5.2  Da c</w:t>
      </w:r>
      <w:r>
        <w:t>é</w:t>
      </w:r>
      <w:r>
        <w:t>lula el</w:t>
      </w:r>
      <w:r>
        <w:t>é</w:t>
      </w:r>
      <w:r>
        <w:t xml:space="preserve">trica </w:t>
      </w:r>
      <w:r>
        <w:t>à</w:t>
      </w:r>
      <w:r>
        <w:t xml:space="preserve"> geometria microstrip</w:t>
      </w:r>
      <w:bookmarkEnd w:id="18"/>
    </w:p>
    <w:p w14:paraId="0B7E6248" w14:textId="77777777" w:rsidR="0038451C" w:rsidRDefault="00714E06">
      <w:pPr>
        <w:jc w:val="both"/>
      </w:pPr>
      <w:r>
        <w:t>Com L e C, a linha descarregada fica definida: Z₀ = √(L/C) e o atraso por célula √(LC). Na microstrip, a largura sai da síntese da Eq. (2.7) e o período vem do atraso: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739A8131" w14:textId="77777777">
        <w:trPr>
          <w:jc w:val="center"/>
        </w:trPr>
        <w:tc>
          <w:tcPr>
            <w:tcW w:w="8164" w:type="dxa"/>
            <w:vAlign w:val="center"/>
          </w:tcPr>
          <w:p w14:paraId="0A8D2C9E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LC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eff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64D251D7" w14:textId="77777777" w:rsidR="0038451C" w:rsidRDefault="00714E06">
            <w:pPr>
              <w:spacing w:after="0"/>
              <w:jc w:val="right"/>
            </w:pPr>
            <w:r>
              <w:t>(5.6)</w:t>
            </w:r>
          </w:p>
        </w:tc>
      </w:tr>
    </w:tbl>
    <w:p w14:paraId="095B17B6" w14:textId="77777777" w:rsidR="0038451C" w:rsidRDefault="0038451C">
      <w:pPr>
        <w:spacing w:after="0" w:line="100" w:lineRule="exact"/>
      </w:pPr>
    </w:p>
    <w:p w14:paraId="06A94B9B" w14:textId="77777777" w:rsidR="0038451C" w:rsidRDefault="00714E06">
      <w:pPr>
        <w:jc w:val="both"/>
      </w:pPr>
      <w:r>
        <w:t xml:space="preserve">A capacitância de carga é implementada por um </w:t>
      </w:r>
      <w:r>
        <w:rPr>
          <w:i/>
        </w:rPr>
        <w:t>patch</w:t>
      </w:r>
      <w:r>
        <w:t>, um trecho largo de impedância Z</w:t>
      </w:r>
      <w:r>
        <w:rPr>
          <w:vertAlign w:val="subscript"/>
        </w:rPr>
        <w:t>p</w:t>
      </w:r>
      <w:r>
        <w:t xml:space="preserve"> (escolhida pelo projetista, tipicamente 10 a 20 Ω), centrado em cada célula. Como o patch substitui um pedaço da linha fina, o que conta é a capacitância </w:t>
      </w:r>
      <w:r>
        <w:rPr>
          <w:b/>
        </w:rPr>
        <w:t>excedente</w:t>
      </w:r>
      <w:r>
        <w:t>. Para um patch de comprimento l</w:t>
      </w:r>
      <w:r>
        <w:rPr>
          <w:vertAlign w:val="subscript"/>
        </w:rPr>
        <w:t>p</w:t>
      </w:r>
      <w:r>
        <w:t>, a estimativa usada pelo LTA é: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321133E5" w14:textId="77777777">
        <w:trPr>
          <w:jc w:val="center"/>
        </w:trPr>
        <w:tc>
          <w:tcPr>
            <w:tcW w:w="8164" w:type="dxa"/>
            <w:vAlign w:val="center"/>
          </w:tcPr>
          <w:p w14:paraId="27C62C69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ls</m:t>
                    </m:r>
                  </m:sub>
                </m:sSub>
                <m:r>
                  <w:rPr>
                    <w:rFonts w:ascii="Cambria Math" w:hAnsi="Cambria Math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d>
                  <m:dPr>
                    <m:sepChr m:val="−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eff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ra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eff</m:t>
                                </m:r>
                              </m:sub>
                            </m:sSub>
                          </m:e>
                        </m:ra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907" w:type="dxa"/>
            <w:vAlign w:val="center"/>
          </w:tcPr>
          <w:p w14:paraId="6E2F926C" w14:textId="77777777" w:rsidR="0038451C" w:rsidRDefault="00714E06">
            <w:pPr>
              <w:spacing w:after="0"/>
              <w:jc w:val="right"/>
            </w:pPr>
            <w:r>
              <w:t>(5.7)</w:t>
            </w:r>
          </w:p>
        </w:tc>
      </w:tr>
    </w:tbl>
    <w:p w14:paraId="59009901" w14:textId="77777777" w:rsidR="0038451C" w:rsidRDefault="0038451C">
      <w:pPr>
        <w:spacing w:after="0" w:line="100" w:lineRule="exact"/>
      </w:pPr>
    </w:p>
    <w:p w14:paraId="06FA99C7" w14:textId="77777777" w:rsidR="0038451C" w:rsidRDefault="00714E06">
      <w:pPr>
        <w:pBdr>
          <w:left w:val="single" w:sz="24" w:space="8" w:color="2E75B6"/>
        </w:pBdr>
        <w:shd w:val="clear" w:color="auto" w:fill="EAF1FB"/>
        <w:spacing w:before="120" w:after="200"/>
        <w:ind w:left="227"/>
        <w:jc w:val="both"/>
      </w:pPr>
      <w:r>
        <w:rPr>
          <w:b/>
          <w:color w:val="1F3A5F"/>
        </w:rPr>
        <w:t xml:space="preserve">Atenção. </w:t>
      </w:r>
      <w:r>
        <w:t xml:space="preserve">a Eq. (5.7) é uma aproximação quase-estática que ignora os efeitos de borda e de degrau entre a linha fina e o patch. Ela fornece um </w:t>
      </w:r>
      <w:r>
        <w:rPr>
          <w:b/>
        </w:rPr>
        <w:t>ponto de partida</w:t>
      </w:r>
      <w:r>
        <w:t xml:space="preserve"> para a otimização em simulador eletromagnético, exatamente como foi feito no livro com o Agilent Momentum. Se o patch calculado não couber no período, reduza Z</w:t>
      </w:r>
      <w:r>
        <w:rPr>
          <w:vertAlign w:val="subscript"/>
        </w:rPr>
        <w:t>p</w:t>
      </w:r>
      <w:r>
        <w:t xml:space="preserve"> (patch mais largo e mais curto).</w:t>
      </w:r>
    </w:p>
    <w:p w14:paraId="56EA15AC" w14:textId="77777777" w:rsidR="0038451C" w:rsidRDefault="00714E06">
      <w:pPr>
        <w:pStyle w:val="Ttulo2"/>
      </w:pPr>
      <w:bookmarkStart w:id="19" w:name="_Toc242962538"/>
      <w:r>
        <w:t>5.3  Exemplo do livro: filtro UWB com supress</w:t>
      </w:r>
      <w:r>
        <w:t>ã</w:t>
      </w:r>
      <w:r>
        <w:t>o de esp</w:t>
      </w:r>
      <w:r>
        <w:t>ú</w:t>
      </w:r>
      <w:r>
        <w:t>rios</w:t>
      </w:r>
      <w:bookmarkEnd w:id="19"/>
    </w:p>
    <w:p w14:paraId="6D4E5208" w14:textId="77777777" w:rsidR="0038451C" w:rsidRDefault="00714E06">
      <w:pPr>
        <w:jc w:val="both"/>
      </w:pPr>
      <w:r>
        <w:t xml:space="preserve">No exemplo do livro, os trechos de linha de 70° e 47,5 Ω entre os </w:t>
      </w:r>
      <w:r>
        <w:rPr>
          <w:i/>
        </w:rPr>
        <w:t>stubs</w:t>
      </w:r>
      <w:r>
        <w:t xml:space="preserve"> de um filtro passa-faixa de banda larga são substituídos por duas células carregadas com patches. A especificação é de 35° por célula a 1,4 GHz, Z</w:t>
      </w:r>
      <w:r>
        <w:rPr>
          <w:vertAlign w:val="subscript"/>
        </w:rPr>
        <w:t>B</w:t>
      </w:r>
      <w:r>
        <w:t xml:space="preserve"> = 47,5 Ω e f</w:t>
      </w:r>
      <w:r>
        <w:rPr>
          <w:vertAlign w:val="subscript"/>
        </w:rPr>
        <w:t>s</w:t>
      </w:r>
      <w:r>
        <w:t xml:space="preserve"> = 22 GHz, para empurrar a primeira espúria para bem longe. Substituindo nas Eqs. (5.5) e (5.4):</w:t>
      </w:r>
    </w:p>
    <w:p w14:paraId="70ADE1FB" w14:textId="77777777" w:rsidR="0038451C" w:rsidRDefault="00714E06">
      <w:pPr>
        <w:pStyle w:val="Legenda"/>
        <w:keepNext/>
      </w:pPr>
      <w:r>
        <w:rPr>
          <w:b/>
        </w:rPr>
        <w:t xml:space="preserve">Tabela 5.1 – </w:t>
      </w:r>
      <w:r>
        <w:t>Elementos do exemplo do livro (substrato Arlon, εr = 2,4, h = 0,675 mm).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05"/>
        <w:gridCol w:w="3005"/>
      </w:tblGrid>
      <w:tr w:rsidR="0038451C" w14:paraId="02D86514" w14:textId="77777777">
        <w:trPr>
          <w:tblHeader/>
          <w:jc w:val="center"/>
        </w:trPr>
        <w:tc>
          <w:tcPr>
            <w:tcW w:w="3061" w:type="dxa"/>
            <w:shd w:val="clear" w:color="auto" w:fill="D9E2F3"/>
          </w:tcPr>
          <w:p w14:paraId="59C35BBC" w14:textId="77777777" w:rsidR="0038451C" w:rsidRDefault="00714E06">
            <w:r>
              <w:rPr>
                <w:b/>
                <w:sz w:val="19"/>
              </w:rPr>
              <w:t>Grandeza</w:t>
            </w:r>
          </w:p>
        </w:tc>
        <w:tc>
          <w:tcPr>
            <w:tcW w:w="3005" w:type="dxa"/>
            <w:shd w:val="clear" w:color="auto" w:fill="D9E2F3"/>
          </w:tcPr>
          <w:p w14:paraId="36A31762" w14:textId="77777777" w:rsidR="0038451C" w:rsidRDefault="00714E06">
            <w:r>
              <w:rPr>
                <w:b/>
                <w:sz w:val="19"/>
              </w:rPr>
              <w:t>LTA (Eqs. 5.4–5.5)</w:t>
            </w:r>
          </w:p>
        </w:tc>
        <w:tc>
          <w:tcPr>
            <w:tcW w:w="3005" w:type="dxa"/>
            <w:shd w:val="clear" w:color="auto" w:fill="D9E2F3"/>
          </w:tcPr>
          <w:p w14:paraId="29C4ED82" w14:textId="77777777" w:rsidR="0038451C" w:rsidRDefault="00714E06">
            <w:r>
              <w:rPr>
                <w:b/>
                <w:sz w:val="19"/>
              </w:rPr>
              <w:t>Livro (Fig. 2.34)</w:t>
            </w:r>
          </w:p>
        </w:tc>
      </w:tr>
      <w:tr w:rsidR="0038451C" w14:paraId="51FC8598" w14:textId="77777777">
        <w:trPr>
          <w:jc w:val="center"/>
        </w:trPr>
        <w:tc>
          <w:tcPr>
            <w:tcW w:w="3061" w:type="dxa"/>
          </w:tcPr>
          <w:p w14:paraId="42AA635E" w14:textId="77777777" w:rsidR="0038451C" w:rsidRDefault="00714E06">
            <w:r>
              <w:rPr>
                <w:sz w:val="19"/>
              </w:rPr>
              <w:t>L por célula</w:t>
            </w:r>
          </w:p>
        </w:tc>
        <w:tc>
          <w:tcPr>
            <w:tcW w:w="3005" w:type="dxa"/>
          </w:tcPr>
          <w:p w14:paraId="1DB2E259" w14:textId="77777777" w:rsidR="0038451C" w:rsidRDefault="00714E06">
            <w:r>
              <w:rPr>
                <w:sz w:val="19"/>
              </w:rPr>
              <w:t>3,30 nH</w:t>
            </w:r>
          </w:p>
        </w:tc>
        <w:tc>
          <w:tcPr>
            <w:tcW w:w="3005" w:type="dxa"/>
          </w:tcPr>
          <w:p w14:paraId="72A2289A" w14:textId="77777777" w:rsidR="0038451C" w:rsidRDefault="00714E06">
            <w:r>
              <w:rPr>
                <w:sz w:val="19"/>
              </w:rPr>
              <w:t>3,1 nH</w:t>
            </w:r>
          </w:p>
        </w:tc>
      </w:tr>
      <w:tr w:rsidR="0038451C" w14:paraId="159E7A10" w14:textId="77777777">
        <w:trPr>
          <w:jc w:val="center"/>
        </w:trPr>
        <w:tc>
          <w:tcPr>
            <w:tcW w:w="3061" w:type="dxa"/>
          </w:tcPr>
          <w:p w14:paraId="5F9DF68D" w14:textId="77777777" w:rsidR="0038451C" w:rsidRDefault="00714E06">
            <w:r>
              <w:rPr>
                <w:sz w:val="19"/>
              </w:rPr>
              <w:t>C por célula</w:t>
            </w:r>
          </w:p>
        </w:tc>
        <w:tc>
          <w:tcPr>
            <w:tcW w:w="3005" w:type="dxa"/>
          </w:tcPr>
          <w:p w14:paraId="4A08735C" w14:textId="77777777" w:rsidR="0038451C" w:rsidRDefault="00714E06">
            <w:r>
              <w:rPr>
                <w:sz w:val="19"/>
              </w:rPr>
              <w:t>0,157 pF</w:t>
            </w:r>
          </w:p>
        </w:tc>
        <w:tc>
          <w:tcPr>
            <w:tcW w:w="3005" w:type="dxa"/>
          </w:tcPr>
          <w:p w14:paraId="413E7F17" w14:textId="77777777" w:rsidR="0038451C" w:rsidRDefault="00714E06">
            <w:r>
              <w:rPr>
                <w:sz w:val="19"/>
              </w:rPr>
              <w:t>0,17 pF</w:t>
            </w:r>
          </w:p>
        </w:tc>
      </w:tr>
      <w:tr w:rsidR="0038451C" w14:paraId="75C9F0C3" w14:textId="77777777">
        <w:trPr>
          <w:jc w:val="center"/>
        </w:trPr>
        <w:tc>
          <w:tcPr>
            <w:tcW w:w="3061" w:type="dxa"/>
          </w:tcPr>
          <w:p w14:paraId="7BBD7015" w14:textId="77777777" w:rsidR="0038451C" w:rsidRDefault="00714E06">
            <w:r>
              <w:rPr>
                <w:sz w:val="19"/>
              </w:rPr>
              <w:t>C</w:t>
            </w:r>
            <w:r>
              <w:rPr>
                <w:sz w:val="19"/>
                <w:vertAlign w:val="subscript"/>
              </w:rPr>
              <w:t>ls</w:t>
            </w:r>
          </w:p>
        </w:tc>
        <w:tc>
          <w:tcPr>
            <w:tcW w:w="3005" w:type="dxa"/>
          </w:tcPr>
          <w:p w14:paraId="2D81BF47" w14:textId="77777777" w:rsidR="0038451C" w:rsidRDefault="00714E06">
            <w:r>
              <w:rPr>
                <w:sz w:val="19"/>
              </w:rPr>
              <w:t>1,31 pF</w:t>
            </w:r>
          </w:p>
        </w:tc>
        <w:tc>
          <w:tcPr>
            <w:tcW w:w="3005" w:type="dxa"/>
          </w:tcPr>
          <w:p w14:paraId="6593E520" w14:textId="77777777" w:rsidR="0038451C" w:rsidRDefault="00714E06">
            <w:r>
              <w:rPr>
                <w:sz w:val="19"/>
              </w:rPr>
              <w:t>1,2 pF</w:t>
            </w:r>
          </w:p>
        </w:tc>
      </w:tr>
      <w:tr w:rsidR="0038451C" w14:paraId="3693FB42" w14:textId="77777777">
        <w:trPr>
          <w:jc w:val="center"/>
        </w:trPr>
        <w:tc>
          <w:tcPr>
            <w:tcW w:w="3061" w:type="dxa"/>
          </w:tcPr>
          <w:p w14:paraId="5F265782" w14:textId="77777777" w:rsidR="0038451C" w:rsidRDefault="00714E06">
            <w:r>
              <w:rPr>
                <w:sz w:val="19"/>
              </w:rPr>
              <w:t>Z₀ da linha descarregada</w:t>
            </w:r>
          </w:p>
        </w:tc>
        <w:tc>
          <w:tcPr>
            <w:tcW w:w="3005" w:type="dxa"/>
          </w:tcPr>
          <w:p w14:paraId="5CF7FB01" w14:textId="77777777" w:rsidR="0038451C" w:rsidRDefault="00714E06">
            <w:r>
              <w:rPr>
                <w:sz w:val="19"/>
              </w:rPr>
              <w:t>145,1 Ω</w:t>
            </w:r>
          </w:p>
        </w:tc>
        <w:tc>
          <w:tcPr>
            <w:tcW w:w="3005" w:type="dxa"/>
          </w:tcPr>
          <w:p w14:paraId="30653AF8" w14:textId="77777777" w:rsidR="0038451C" w:rsidRDefault="00714E06">
            <w:r>
              <w:rPr>
                <w:sz w:val="19"/>
              </w:rPr>
              <w:t>123,5 Ω</w:t>
            </w:r>
          </w:p>
        </w:tc>
      </w:tr>
      <w:tr w:rsidR="0038451C" w14:paraId="29C1E075" w14:textId="77777777">
        <w:trPr>
          <w:jc w:val="center"/>
        </w:trPr>
        <w:tc>
          <w:tcPr>
            <w:tcW w:w="3061" w:type="dxa"/>
          </w:tcPr>
          <w:p w14:paraId="661AF189" w14:textId="77777777" w:rsidR="0038451C" w:rsidRDefault="00714E06">
            <w:r>
              <w:rPr>
                <w:sz w:val="19"/>
              </w:rPr>
              <w:t>Frequência de corte f</w:t>
            </w:r>
            <w:r>
              <w:rPr>
                <w:sz w:val="19"/>
                <w:vertAlign w:val="subscript"/>
              </w:rPr>
              <w:t>c</w:t>
            </w:r>
          </w:p>
        </w:tc>
        <w:tc>
          <w:tcPr>
            <w:tcW w:w="3005" w:type="dxa"/>
          </w:tcPr>
          <w:p w14:paraId="32B0F774" w14:textId="77777777" w:rsidR="0038451C" w:rsidRDefault="00714E06">
            <w:r>
              <w:rPr>
                <w:sz w:val="19"/>
              </w:rPr>
              <w:t>4,58 GHz</w:t>
            </w:r>
          </w:p>
        </w:tc>
        <w:tc>
          <w:tcPr>
            <w:tcW w:w="3005" w:type="dxa"/>
          </w:tcPr>
          <w:p w14:paraId="4A11D915" w14:textId="77777777" w:rsidR="0038451C" w:rsidRDefault="00714E06">
            <w:r>
              <w:rPr>
                <w:sz w:val="19"/>
              </w:rPr>
              <w:t>5,6 GHz</w:t>
            </w:r>
          </w:p>
        </w:tc>
      </w:tr>
      <w:tr w:rsidR="0038451C" w14:paraId="6395A7B5" w14:textId="77777777">
        <w:trPr>
          <w:jc w:val="center"/>
        </w:trPr>
        <w:tc>
          <w:tcPr>
            <w:tcW w:w="3061" w:type="dxa"/>
          </w:tcPr>
          <w:p w14:paraId="0DCCBC94" w14:textId="77777777" w:rsidR="0038451C" w:rsidRDefault="00714E06">
            <w:r>
              <w:rPr>
                <w:sz w:val="19"/>
              </w:rPr>
              <w:t>Fator slow-wave</w:t>
            </w:r>
          </w:p>
        </w:tc>
        <w:tc>
          <w:tcPr>
            <w:tcW w:w="3005" w:type="dxa"/>
          </w:tcPr>
          <w:p w14:paraId="026B259A" w14:textId="77777777" w:rsidR="0038451C" w:rsidRDefault="00714E06">
            <w:r>
              <w:rPr>
                <w:sz w:val="19"/>
              </w:rPr>
              <w:t>3,06</w:t>
            </w:r>
          </w:p>
        </w:tc>
        <w:tc>
          <w:tcPr>
            <w:tcW w:w="3005" w:type="dxa"/>
          </w:tcPr>
          <w:p w14:paraId="638E4262" w14:textId="77777777" w:rsidR="0038451C" w:rsidRDefault="00714E06">
            <w:r>
              <w:rPr>
                <w:sz w:val="19"/>
              </w:rPr>
              <w:t>–</w:t>
            </w:r>
          </w:p>
        </w:tc>
      </w:tr>
    </w:tbl>
    <w:p w14:paraId="7F4FB021" w14:textId="77777777" w:rsidR="0038451C" w:rsidRDefault="0038451C">
      <w:pPr>
        <w:spacing w:after="40"/>
      </w:pPr>
    </w:p>
    <w:p w14:paraId="2F24D8FA" w14:textId="77777777" w:rsidR="0038451C" w:rsidRDefault="00714E06">
      <w:pPr>
        <w:jc w:val="both"/>
      </w:pPr>
      <w:r>
        <w:t>A diferença de cerca de 10% nos elementos se explica porque os valores do livro já passaram por otimização e arredondamento, e porque o livro fixou f</w:t>
      </w:r>
      <w:r>
        <w:rPr>
          <w:vertAlign w:val="subscript"/>
        </w:rPr>
        <w:t>c</w:t>
      </w:r>
      <w:r>
        <w:t xml:space="preserve"> em 5,6 GHz em vez de calculá-la a partir da fase. A ordem de grandeza e o comportamento são os mesmos. No layout, o LTA propõe um período de 5,04 mm, linha de 0,205 mm e patch de 14,59 × 2,77 mm (com Z</w:t>
      </w:r>
      <w:r>
        <w:rPr>
          <w:vertAlign w:val="subscript"/>
        </w:rPr>
        <w:t>p</w:t>
      </w:r>
      <w:r>
        <w:t xml:space="preserve"> = 10 Ω).</w:t>
      </w:r>
    </w:p>
    <w:p w14:paraId="33A4B361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1DE6552" wp14:editId="5BE1D753">
            <wp:extent cx="5760000" cy="34905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04_carga_estru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71CB" w14:textId="77777777" w:rsidR="0038451C" w:rsidRDefault="00714E06">
      <w:pPr>
        <w:pStyle w:val="Legenda"/>
      </w:pPr>
      <w:r>
        <w:rPr>
          <w:b/>
        </w:rPr>
        <w:t xml:space="preserve">Figura 5.1 – </w:t>
      </w:r>
      <w:r>
        <w:t>Aba Carga capacitiva, sub-aba Estrutura, logo após mudar Z</w:t>
      </w:r>
      <w:r>
        <w:rPr>
          <w:vertAlign w:val="subscript"/>
        </w:rPr>
        <w:t>p</w:t>
      </w:r>
      <w:r>
        <w:t xml:space="preserve"> de 10 para 15 Ω. A versão anterior aparece tracejada; as cotas (a–e) estão no quadro; o corte A mostra o patch sobre o substrato; e a caixa inferior lista as dimensões que mudaram.</w:t>
      </w:r>
    </w:p>
    <w:p w14:paraId="3754659E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20E7182" wp14:editId="7F254058">
            <wp:extent cx="5760000" cy="34905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05_carga_resul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3551" w14:textId="77777777" w:rsidR="0038451C" w:rsidRDefault="00714E06">
      <w:pPr>
        <w:pStyle w:val="Legenda"/>
      </w:pPr>
      <w:r>
        <w:rPr>
          <w:b/>
        </w:rPr>
        <w:t xml:space="preserve">Figura 5.2 – </w:t>
      </w:r>
      <w:r>
        <w:t>Resultados: diagrama de Brillouin (modelo distribuído da Eq. 5.1 e concentrado), impedância de Bloch, parâmetros S de duas células e defasagem por célula na primeira banda.</w:t>
      </w:r>
    </w:p>
    <w:p w14:paraId="7DC932DF" w14:textId="77777777" w:rsidR="0038451C" w:rsidRDefault="00714E06">
      <w:pPr>
        <w:jc w:val="both"/>
      </w:pPr>
      <w:r>
        <w:t xml:space="preserve">Repare, no diagrama de Brillouin, que as curvas distribuída e concentrada praticamente coincidem até o corte, e que a curva pontilhada da linha sem carga é muito mais íngreme: essa diferença de inclinação é o efeito </w:t>
      </w:r>
      <w:r>
        <w:rPr>
          <w:i/>
        </w:rPr>
        <w:t>slow-wave</w:t>
      </w:r>
      <w:r>
        <w:t>. A primeira banda espúria só aparece perto de 22 GHz, como especificado.</w:t>
      </w:r>
    </w:p>
    <w:p w14:paraId="2AB19C09" w14:textId="77777777" w:rsidR="0038451C" w:rsidRDefault="00714E06">
      <w:pPr>
        <w:pStyle w:val="Ttulo2"/>
      </w:pPr>
      <w:bookmarkStart w:id="20" w:name="_Toc242962539"/>
      <w:r>
        <w:t>5.4  O que a carga capacitiva modifica e quais os impactos</w:t>
      </w:r>
      <w:bookmarkEnd w:id="20"/>
    </w:p>
    <w:p w14:paraId="7ABBC508" w14:textId="77777777" w:rsidR="0038451C" w:rsidRDefault="00714E06">
      <w:pPr>
        <w:jc w:val="both"/>
      </w:pPr>
      <w:r>
        <w:t>A Figura 5.3 isola o efeito da capacitância de carga. A linha descarregada é mantida fixa (L = 3,0 nH e C = 0,3 pF por célula, Z₀ = 100 Ω) e C</w:t>
      </w:r>
      <w:r>
        <w:rPr>
          <w:vertAlign w:val="subscript"/>
        </w:rPr>
        <w:t>ls</w:t>
      </w:r>
      <w:r>
        <w:t xml:space="preserve"> é variada.</w:t>
      </w:r>
    </w:p>
    <w:p w14:paraId="1082B3DA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322720C" wp14:editId="6B7E0D80">
            <wp:extent cx="5760000" cy="276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mpacto_c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410" w14:textId="77777777" w:rsidR="0038451C" w:rsidRDefault="00714E06">
      <w:pPr>
        <w:pStyle w:val="Legenda"/>
      </w:pPr>
      <w:r>
        <w:rPr>
          <w:b/>
        </w:rPr>
        <w:t xml:space="preserve">Figura 5.3 – </w:t>
      </w:r>
      <w:r>
        <w:t>Efeito da razão C</w:t>
      </w:r>
      <w:r>
        <w:rPr>
          <w:vertAlign w:val="subscript"/>
        </w:rPr>
        <w:t>ls</w:t>
      </w:r>
      <w:r>
        <w:t>/C (calculado com o LTA). (a) A curva de dispersão fica mais deitada e o corte desce. (b) A impedância de Bloch cai e passa a variar com a frequência perto do corte.</w:t>
      </w:r>
    </w:p>
    <w:p w14:paraId="3A833054" w14:textId="77777777" w:rsidR="0038451C" w:rsidRDefault="00714E06">
      <w:pPr>
        <w:pStyle w:val="Legenda"/>
        <w:keepNext/>
      </w:pPr>
      <w:r>
        <w:rPr>
          <w:b/>
        </w:rPr>
        <w:t xml:space="preserve">Tabela 5.2 – </w:t>
      </w:r>
      <w:r>
        <w:t>Valores correspondentes à Figura 5.3.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8451C" w14:paraId="67AAC2B8" w14:textId="77777777">
        <w:trPr>
          <w:tblHeader/>
          <w:jc w:val="center"/>
        </w:trPr>
        <w:tc>
          <w:tcPr>
            <w:tcW w:w="2268" w:type="dxa"/>
            <w:shd w:val="clear" w:color="auto" w:fill="D9E2F3"/>
          </w:tcPr>
          <w:p w14:paraId="55E1C7EE" w14:textId="77777777" w:rsidR="0038451C" w:rsidRDefault="00714E06">
            <w:r>
              <w:rPr>
                <w:b/>
                <w:sz w:val="19"/>
              </w:rPr>
              <w:t>C</w:t>
            </w:r>
            <w:r>
              <w:rPr>
                <w:b/>
                <w:sz w:val="19"/>
                <w:vertAlign w:val="subscript"/>
              </w:rPr>
              <w:t>ls</w:t>
            </w:r>
            <w:r>
              <w:rPr>
                <w:b/>
                <w:sz w:val="19"/>
              </w:rPr>
              <w:t xml:space="preserve"> / C</w:t>
            </w:r>
          </w:p>
        </w:tc>
        <w:tc>
          <w:tcPr>
            <w:tcW w:w="2268" w:type="dxa"/>
            <w:shd w:val="clear" w:color="auto" w:fill="D9E2F3"/>
          </w:tcPr>
          <w:p w14:paraId="51BFCA5B" w14:textId="77777777" w:rsidR="0038451C" w:rsidRDefault="00714E06">
            <w:r>
              <w:rPr>
                <w:b/>
                <w:sz w:val="19"/>
              </w:rPr>
              <w:t>Z</w:t>
            </w:r>
            <w:r>
              <w:rPr>
                <w:b/>
                <w:sz w:val="19"/>
                <w:vertAlign w:val="subscript"/>
              </w:rPr>
              <w:t>B</w:t>
            </w:r>
            <w:r>
              <w:rPr>
                <w:b/>
                <w:sz w:val="19"/>
              </w:rPr>
              <w:t xml:space="preserve"> [Ω]</w:t>
            </w:r>
          </w:p>
        </w:tc>
        <w:tc>
          <w:tcPr>
            <w:tcW w:w="2268" w:type="dxa"/>
            <w:shd w:val="clear" w:color="auto" w:fill="D9E2F3"/>
          </w:tcPr>
          <w:p w14:paraId="45C2D72E" w14:textId="77777777" w:rsidR="0038451C" w:rsidRDefault="00714E06">
            <w:r>
              <w:rPr>
                <w:b/>
                <w:sz w:val="19"/>
              </w:rPr>
              <w:t>f</w:t>
            </w:r>
            <w:r>
              <w:rPr>
                <w:b/>
                <w:sz w:val="19"/>
                <w:vertAlign w:val="subscript"/>
              </w:rPr>
              <w:t>c</w:t>
            </w:r>
            <w:r>
              <w:rPr>
                <w:b/>
                <w:sz w:val="19"/>
              </w:rPr>
              <w:t xml:space="preserve"> [GHz]</w:t>
            </w:r>
          </w:p>
        </w:tc>
        <w:tc>
          <w:tcPr>
            <w:tcW w:w="2268" w:type="dxa"/>
            <w:shd w:val="clear" w:color="auto" w:fill="D9E2F3"/>
          </w:tcPr>
          <w:p w14:paraId="5EC5DC8C" w14:textId="77777777" w:rsidR="0038451C" w:rsidRDefault="00714E06">
            <w:r>
              <w:rPr>
                <w:b/>
                <w:sz w:val="19"/>
              </w:rPr>
              <w:t>Fator slow-wave</w:t>
            </w:r>
          </w:p>
        </w:tc>
      </w:tr>
      <w:tr w:rsidR="0038451C" w14:paraId="4B66DD31" w14:textId="77777777">
        <w:trPr>
          <w:jc w:val="center"/>
        </w:trPr>
        <w:tc>
          <w:tcPr>
            <w:tcW w:w="2268" w:type="dxa"/>
          </w:tcPr>
          <w:p w14:paraId="1CFD0136" w14:textId="77777777" w:rsidR="0038451C" w:rsidRDefault="00714E06">
            <w:r>
              <w:rPr>
                <w:sz w:val="19"/>
              </w:rPr>
              <w:t>0</w:t>
            </w:r>
          </w:p>
        </w:tc>
        <w:tc>
          <w:tcPr>
            <w:tcW w:w="2268" w:type="dxa"/>
          </w:tcPr>
          <w:p w14:paraId="31242B77" w14:textId="77777777" w:rsidR="0038451C" w:rsidRDefault="00714E06">
            <w:r>
              <w:rPr>
                <w:sz w:val="19"/>
              </w:rPr>
              <w:t>100,0</w:t>
            </w:r>
          </w:p>
        </w:tc>
        <w:tc>
          <w:tcPr>
            <w:tcW w:w="2268" w:type="dxa"/>
          </w:tcPr>
          <w:p w14:paraId="53A44C92" w14:textId="77777777" w:rsidR="0038451C" w:rsidRDefault="00714E06">
            <w:r>
              <w:rPr>
                <w:sz w:val="19"/>
              </w:rPr>
              <w:t>–</w:t>
            </w:r>
          </w:p>
        </w:tc>
        <w:tc>
          <w:tcPr>
            <w:tcW w:w="2268" w:type="dxa"/>
          </w:tcPr>
          <w:p w14:paraId="611A5CCC" w14:textId="77777777" w:rsidR="0038451C" w:rsidRDefault="00714E06">
            <w:r>
              <w:rPr>
                <w:sz w:val="19"/>
              </w:rPr>
              <w:t>1,00</w:t>
            </w:r>
          </w:p>
        </w:tc>
      </w:tr>
      <w:tr w:rsidR="0038451C" w14:paraId="784E603C" w14:textId="77777777">
        <w:trPr>
          <w:jc w:val="center"/>
        </w:trPr>
        <w:tc>
          <w:tcPr>
            <w:tcW w:w="2268" w:type="dxa"/>
          </w:tcPr>
          <w:p w14:paraId="44408DE5" w14:textId="77777777" w:rsidR="0038451C" w:rsidRDefault="00714E06">
            <w:r>
              <w:rPr>
                <w:sz w:val="19"/>
              </w:rPr>
              <w:t>1</w:t>
            </w:r>
          </w:p>
        </w:tc>
        <w:tc>
          <w:tcPr>
            <w:tcW w:w="2268" w:type="dxa"/>
          </w:tcPr>
          <w:p w14:paraId="7B907603" w14:textId="77777777" w:rsidR="0038451C" w:rsidRDefault="00714E06">
            <w:r>
              <w:rPr>
                <w:sz w:val="19"/>
              </w:rPr>
              <w:t>70,7</w:t>
            </w:r>
          </w:p>
        </w:tc>
        <w:tc>
          <w:tcPr>
            <w:tcW w:w="2268" w:type="dxa"/>
          </w:tcPr>
          <w:p w14:paraId="700C398A" w14:textId="77777777" w:rsidR="0038451C" w:rsidRDefault="00714E06">
            <w:r>
              <w:rPr>
                <w:sz w:val="19"/>
              </w:rPr>
              <w:t>7,50</w:t>
            </w:r>
          </w:p>
        </w:tc>
        <w:tc>
          <w:tcPr>
            <w:tcW w:w="2268" w:type="dxa"/>
          </w:tcPr>
          <w:p w14:paraId="20084511" w14:textId="77777777" w:rsidR="0038451C" w:rsidRDefault="00714E06">
            <w:r>
              <w:rPr>
                <w:sz w:val="19"/>
              </w:rPr>
              <w:t>1,41</w:t>
            </w:r>
          </w:p>
        </w:tc>
      </w:tr>
      <w:tr w:rsidR="0038451C" w14:paraId="418EAA72" w14:textId="77777777">
        <w:trPr>
          <w:jc w:val="center"/>
        </w:trPr>
        <w:tc>
          <w:tcPr>
            <w:tcW w:w="2268" w:type="dxa"/>
          </w:tcPr>
          <w:p w14:paraId="71CECD70" w14:textId="77777777" w:rsidR="0038451C" w:rsidRDefault="00714E06">
            <w:r>
              <w:rPr>
                <w:sz w:val="19"/>
              </w:rPr>
              <w:t>3</w:t>
            </w:r>
          </w:p>
        </w:tc>
        <w:tc>
          <w:tcPr>
            <w:tcW w:w="2268" w:type="dxa"/>
          </w:tcPr>
          <w:p w14:paraId="25AC3468" w14:textId="77777777" w:rsidR="0038451C" w:rsidRDefault="00714E06">
            <w:r>
              <w:rPr>
                <w:sz w:val="19"/>
              </w:rPr>
              <w:t>50,0</w:t>
            </w:r>
          </w:p>
        </w:tc>
        <w:tc>
          <w:tcPr>
            <w:tcW w:w="2268" w:type="dxa"/>
          </w:tcPr>
          <w:p w14:paraId="5A6330DA" w14:textId="77777777" w:rsidR="0038451C" w:rsidRDefault="00714E06">
            <w:r>
              <w:rPr>
                <w:sz w:val="19"/>
              </w:rPr>
              <w:t>5,31</w:t>
            </w:r>
          </w:p>
        </w:tc>
        <w:tc>
          <w:tcPr>
            <w:tcW w:w="2268" w:type="dxa"/>
          </w:tcPr>
          <w:p w14:paraId="2A560871" w14:textId="77777777" w:rsidR="0038451C" w:rsidRDefault="00714E06">
            <w:r>
              <w:rPr>
                <w:sz w:val="19"/>
              </w:rPr>
              <w:t>2,00</w:t>
            </w:r>
          </w:p>
        </w:tc>
      </w:tr>
      <w:tr w:rsidR="0038451C" w14:paraId="24FAAE35" w14:textId="77777777">
        <w:trPr>
          <w:jc w:val="center"/>
        </w:trPr>
        <w:tc>
          <w:tcPr>
            <w:tcW w:w="2268" w:type="dxa"/>
          </w:tcPr>
          <w:p w14:paraId="192DB7A0" w14:textId="77777777" w:rsidR="0038451C" w:rsidRDefault="00714E06">
            <w:r>
              <w:rPr>
                <w:sz w:val="19"/>
              </w:rPr>
              <w:t>9</w:t>
            </w:r>
          </w:p>
        </w:tc>
        <w:tc>
          <w:tcPr>
            <w:tcW w:w="2268" w:type="dxa"/>
          </w:tcPr>
          <w:p w14:paraId="09EA314C" w14:textId="77777777" w:rsidR="0038451C" w:rsidRDefault="00714E06">
            <w:r>
              <w:rPr>
                <w:sz w:val="19"/>
              </w:rPr>
              <w:t>31,6</w:t>
            </w:r>
          </w:p>
        </w:tc>
        <w:tc>
          <w:tcPr>
            <w:tcW w:w="2268" w:type="dxa"/>
          </w:tcPr>
          <w:p w14:paraId="7871DE9D" w14:textId="77777777" w:rsidR="0038451C" w:rsidRDefault="00714E06">
            <w:r>
              <w:rPr>
                <w:sz w:val="19"/>
              </w:rPr>
              <w:t>3,36</w:t>
            </w:r>
          </w:p>
        </w:tc>
        <w:tc>
          <w:tcPr>
            <w:tcW w:w="2268" w:type="dxa"/>
          </w:tcPr>
          <w:p w14:paraId="43761B1B" w14:textId="77777777" w:rsidR="0038451C" w:rsidRDefault="00714E06">
            <w:r>
              <w:rPr>
                <w:sz w:val="19"/>
              </w:rPr>
              <w:t>3,16</w:t>
            </w:r>
          </w:p>
        </w:tc>
      </w:tr>
    </w:tbl>
    <w:p w14:paraId="3FF9E119" w14:textId="77777777" w:rsidR="0038451C" w:rsidRDefault="0038451C">
      <w:pPr>
        <w:spacing w:after="40"/>
      </w:pPr>
    </w:p>
    <w:p w14:paraId="703D5E9C" w14:textId="77777777" w:rsidR="0038451C" w:rsidRDefault="00714E06">
      <w:pPr>
        <w:jc w:val="both"/>
      </w:pPr>
      <w:r>
        <w:t>Em resumo, carregar a linha com capacitância produz, ao mesmo tempo, três efeitos que o projetista precisa equilibrar:</w:t>
      </w:r>
    </w:p>
    <w:p w14:paraId="7D638167" w14:textId="77777777" w:rsidR="0038451C" w:rsidRDefault="00714E06">
      <w:pPr>
        <w:pStyle w:val="Commarcadores"/>
        <w:spacing w:after="60"/>
        <w:jc w:val="both"/>
      </w:pPr>
      <w:r>
        <w:rPr>
          <w:b/>
        </w:rPr>
        <w:t>Miniaturização:</w:t>
      </w:r>
      <w:r>
        <w:t xml:space="preserve"> a onda fica √((C + C</w:t>
      </w:r>
      <w:r>
        <w:rPr>
          <w:vertAlign w:val="subscript"/>
        </w:rPr>
        <w:t>ls</w:t>
      </w:r>
      <w:r>
        <w:t>)/C) vezes mais lenta, e todo trecho de fase especificada fica proporcionalmente mais curto. É uma alternativa a substratos de εr alto.</w:t>
      </w:r>
    </w:p>
    <w:p w14:paraId="6D683AA3" w14:textId="77777777" w:rsidR="0038451C" w:rsidRDefault="00714E06">
      <w:pPr>
        <w:pStyle w:val="Commarcadores"/>
        <w:spacing w:after="60"/>
        <w:jc w:val="both"/>
      </w:pPr>
      <w:r>
        <w:rPr>
          <w:b/>
        </w:rPr>
        <w:t>Queda de impedância:</w:t>
      </w:r>
      <w:r>
        <w:t xml:space="preserve"> Z</w:t>
      </w:r>
      <w:r>
        <w:rPr>
          <w:vertAlign w:val="subscript"/>
        </w:rPr>
        <w:t>B</w:t>
      </w:r>
      <w:r>
        <w:t xml:space="preserve"> = √(L/(C + C</w:t>
      </w:r>
      <w:r>
        <w:rPr>
          <w:vertAlign w:val="subscript"/>
        </w:rPr>
        <w:t>ls</w:t>
      </w:r>
      <w:r>
        <w:t>)) cai. Para manter 50 Ω, a linha descarregada precisa ter Z₀ bem acima de 50 Ω (trilha fina). Na prática, a largura mínima fabricável limita o quanto se pode carregar.</w:t>
      </w:r>
    </w:p>
    <w:p w14:paraId="529E608C" w14:textId="77777777" w:rsidR="0038451C" w:rsidRDefault="00714E06">
      <w:pPr>
        <w:pStyle w:val="Commarcadores"/>
        <w:spacing w:after="60"/>
        <w:jc w:val="both"/>
      </w:pPr>
      <w:r>
        <w:rPr>
          <w:b/>
        </w:rPr>
        <w:t>Filtragem intrínseca:</w:t>
      </w:r>
      <w:r>
        <w:t xml:space="preserve"> surge um corte em f</w:t>
      </w:r>
      <w:r>
        <w:rPr>
          <w:vertAlign w:val="subscript"/>
        </w:rPr>
        <w:t>c</w:t>
      </w:r>
      <w:r>
        <w:t xml:space="preserve"> e a primeira espúria é empurrada para f</w:t>
      </w:r>
      <w:r>
        <w:rPr>
          <w:vertAlign w:val="subscript"/>
        </w:rPr>
        <w:t>s</w:t>
      </w:r>
      <w:r>
        <w:t>. Escolhendo f</w:t>
      </w:r>
      <w:r>
        <w:rPr>
          <w:vertAlign w:val="subscript"/>
        </w:rPr>
        <w:t>c</w:t>
      </w:r>
      <w:r>
        <w:t xml:space="preserve"> entre a banda útil e a primeira espúria de um filtro distribuído, elimina-se a espúria sem componentes adicionais.</w:t>
      </w:r>
    </w:p>
    <w:p w14:paraId="20EAB2E7" w14:textId="77777777" w:rsidR="0038451C" w:rsidRDefault="00714E06">
      <w:pPr>
        <w:pStyle w:val="Ttulo2"/>
      </w:pPr>
      <w:bookmarkStart w:id="21" w:name="_Toc242962540"/>
      <w:r>
        <w:t>5.5  Aplica</w:t>
      </w:r>
      <w:r>
        <w:t>çõ</w:t>
      </w:r>
      <w:r>
        <w:t>es descritas na literatura</w:t>
      </w:r>
      <w:bookmarkEnd w:id="21"/>
    </w:p>
    <w:p w14:paraId="66DE0BCD" w14:textId="77777777" w:rsidR="0038451C" w:rsidRDefault="00714E06">
      <w:pPr>
        <w:pStyle w:val="Commarcadores"/>
        <w:spacing w:after="60"/>
        <w:jc w:val="both"/>
      </w:pPr>
      <w:r>
        <w:rPr>
          <w:b/>
        </w:rPr>
        <w:t>Filtros CPW compactos com supressão de espúrios:</w:t>
      </w:r>
      <w:r>
        <w:t xml:space="preserve"> aproximando periodicamente a fita central dos planos de terra, um filtro passa-faixa de 4ª ordem a 6 GHz ficou cerca de 30% menor e livre de espúrias numa banda larga (Martín (2015), seção 2.5.2.1, pp. 105–108).</w:t>
      </w:r>
    </w:p>
    <w:p w14:paraId="6F77A70A" w14:textId="77777777" w:rsidR="0038451C" w:rsidRDefault="00714E06">
      <w:pPr>
        <w:pStyle w:val="Commarcadores"/>
        <w:spacing w:after="60"/>
        <w:jc w:val="both"/>
      </w:pPr>
      <w:r>
        <w:rPr>
          <w:b/>
        </w:rPr>
        <w:t>Filtro UWB em microstrip:</w:t>
      </w:r>
      <w:r>
        <w:t xml:space="preserve"> a substituição dos trechos entre </w:t>
      </w:r>
      <w:r>
        <w:rPr>
          <w:i/>
        </w:rPr>
        <w:t>stubs</w:t>
      </w:r>
      <w:r>
        <w:t xml:space="preserve"> por linhas carregadas com patches deu cerca de 50% de redução de comprimento e rejeição melhor que −30 dB até 20 GHz, com perdas na banda abaixo de 0,9 dB (Martín (2015), seção 2.5.2.2, pp. 108–113).</w:t>
      </w:r>
    </w:p>
    <w:p w14:paraId="5C50163A" w14:textId="77777777" w:rsidR="0038451C" w:rsidRDefault="00714E06">
      <w:pPr>
        <w:pStyle w:val="Commarcadores"/>
        <w:spacing w:after="60"/>
        <w:jc w:val="both"/>
      </w:pPr>
      <w:r>
        <w:rPr>
          <w:b/>
        </w:rPr>
        <w:t>Híbridas e acopladores miniaturizados</w:t>
      </w:r>
      <w:r>
        <w:t xml:space="preserve">, e linhas </w:t>
      </w:r>
      <w:r>
        <w:rPr>
          <w:i/>
        </w:rPr>
        <w:t>slow-wave</w:t>
      </w:r>
      <w:r>
        <w:t xml:space="preserve"> em CMOS para ondas milimétricas, citados no livro como extensões do mesmo conceito (p. 108).</w:t>
      </w:r>
    </w:p>
    <w:p w14:paraId="0771A8FB" w14:textId="77777777" w:rsidR="0038451C" w:rsidRDefault="00714E06">
      <w:pPr>
        <w:pStyle w:val="Ttulo1"/>
      </w:pPr>
      <w:bookmarkStart w:id="22" w:name="_Toc242962541"/>
      <w:r>
        <w:t>6  Linhas EBG e a teoria de modos acoplados</w:t>
      </w:r>
      <w:bookmarkEnd w:id="22"/>
    </w:p>
    <w:p w14:paraId="2E6C6CF7" w14:textId="77777777" w:rsidR="0038451C" w:rsidRDefault="00714E06">
      <w:pPr>
        <w:jc w:val="both"/>
      </w:pPr>
      <w:r>
        <w:t xml:space="preserve">Uma segunda família de linhas periódicas não usa elementos concentrados: a própria geometria varia ao longo do comprimento. Pode-se modular a largura da trilha (o que desloca a impedância local para cima e para baixo) ou gravar furos no plano de terra sob a trilha. Essas estruturas são chamadas de </w:t>
      </w:r>
      <w:r>
        <w:rPr>
          <w:b/>
        </w:rPr>
        <w:t>EBG</w:t>
      </w:r>
      <w:r>
        <w:t xml:space="preserve"> (</w:t>
      </w:r>
      <w:r>
        <w:rPr>
          <w:i/>
        </w:rPr>
        <w:t>electromagnetic bandgap</w:t>
      </w:r>
      <w:r>
        <w:t xml:space="preserve">), em analogia com os cristais fotônicos da óptica, e servem sobretudo para </w:t>
      </w:r>
      <w:r>
        <w:rPr>
          <w:b/>
        </w:rPr>
        <w:t>rejeitar</w:t>
      </w:r>
      <w:r>
        <w:t xml:space="preserve"> uma faixa de frequências (Martín (2015), seção 2.1, pp. 47–48).</w:t>
      </w:r>
    </w:p>
    <w:p w14:paraId="109D1A06" w14:textId="77777777" w:rsidR="0038451C" w:rsidRDefault="00714E06">
      <w:pPr>
        <w:jc w:val="both"/>
      </w:pPr>
      <w:r>
        <w:t xml:space="preserve">Para analisá-las, o livro usa a </w:t>
      </w:r>
      <w:r>
        <w:rPr>
          <w:b/>
        </w:rPr>
        <w:t>teoria de modos acoplados</w:t>
      </w:r>
      <w:r>
        <w:t xml:space="preserve"> (Martín (2015), seção 2.4.1, pp. 65–69). A ideia é olhar cada seção transversal da linha não uniforme como se fosse uma linha uniforme "auxiliar" com aquela mesma seção. O campo total é escrito como a soma de uma onda direta a⁺(z) e uma onda refletida a⁻(z) dessa linha auxiliar, cujas amplitudes variam com z. Onde a geometria muda, parte da onda direta é transferida para a refletida. Com as aproximações de modo único e sem radiação, as equações ficam (Martín 2.48):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0460D251" w14:textId="77777777">
        <w:trPr>
          <w:jc w:val="center"/>
        </w:trPr>
        <w:tc>
          <w:tcPr>
            <w:tcW w:w="8164" w:type="dxa"/>
            <w:vAlign w:val="center"/>
          </w:tcPr>
          <w:p w14:paraId="75FC06EF" w14:textId="77777777" w:rsidR="0038451C" w:rsidRDefault="00714E06">
            <w:pPr>
              <w:spacing w:before="60" w:after="6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dz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p>
                          </m:sSup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p>
                          </m:sSup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jβ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jβ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p>
                          </m:sSup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p>
                          </m:sSup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07" w:type="dxa"/>
            <w:vAlign w:val="center"/>
          </w:tcPr>
          <w:p w14:paraId="27370252" w14:textId="77777777" w:rsidR="0038451C" w:rsidRDefault="00714E06">
            <w:pPr>
              <w:spacing w:after="0"/>
              <w:jc w:val="right"/>
            </w:pPr>
            <w:r>
              <w:t>(6.1)</w:t>
            </w:r>
          </w:p>
        </w:tc>
      </w:tr>
    </w:tbl>
    <w:p w14:paraId="11712EB1" w14:textId="77777777" w:rsidR="0038451C" w:rsidRDefault="0038451C">
      <w:pPr>
        <w:spacing w:after="0" w:line="100" w:lineRule="exact"/>
      </w:pPr>
    </w:p>
    <w:p w14:paraId="3E18F7CB" w14:textId="77777777" w:rsidR="0038451C" w:rsidRDefault="00714E06">
      <w:pPr>
        <w:jc w:val="both"/>
      </w:pPr>
      <w:r>
        <w:t xml:space="preserve">O acoplamento entre as duas ondas é medido pelo </w:t>
      </w:r>
      <w:r>
        <w:rPr>
          <w:b/>
        </w:rPr>
        <w:t>coeficiente de acoplamento</w:t>
      </w:r>
      <w:r>
        <w:t xml:space="preserve"> K(z), que depende apenas de quão rápido a impedância característica local varia (Martín 2.50, deduzida no Apêndice E do livro, pp. 482–483):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5AFB9E97" w14:textId="77777777">
        <w:trPr>
          <w:jc w:val="center"/>
        </w:trPr>
        <w:tc>
          <w:tcPr>
            <w:tcW w:w="8164" w:type="dxa"/>
            <w:vAlign w:val="center"/>
          </w:tcPr>
          <w:p w14:paraId="5EE70920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dz</m:t>
                    </m:r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3DD2CC7D" w14:textId="77777777" w:rsidR="0038451C" w:rsidRDefault="00714E06">
            <w:pPr>
              <w:spacing w:after="0"/>
              <w:jc w:val="right"/>
            </w:pPr>
            <w:r>
              <w:t>(6.2)</w:t>
            </w:r>
          </w:p>
        </w:tc>
      </w:tr>
    </w:tbl>
    <w:p w14:paraId="01FFF621" w14:textId="77777777" w:rsidR="0038451C" w:rsidRDefault="0038451C">
      <w:pPr>
        <w:spacing w:after="0" w:line="100" w:lineRule="exact"/>
      </w:pPr>
    </w:p>
    <w:p w14:paraId="5391F959" w14:textId="77777777" w:rsidR="0038451C" w:rsidRDefault="00714E06">
      <w:pPr>
        <w:jc w:val="both"/>
      </w:pPr>
      <w:r>
        <w:t xml:space="preserve">Essa expressão é a chave do projeto: </w:t>
      </w:r>
      <w:r>
        <w:rPr>
          <w:b/>
        </w:rPr>
        <w:t>onde a impedância não varia, não há acoplamento</w:t>
      </w:r>
      <w:r>
        <w:t>; onde ela sobe ou desce rapidamente, há transferência de energia para a onda refletida. Resolvidas as equações com uma onda incidente unitária na porta 1 e a porta 2 casada, os parâmetros S saem diretamente: S₁₁ = a⁻(0)/a⁺(0) e S₂₁ = a⁺(L)/a⁺(0) (Martín (2015), seção 2.4.2, pp. 69–70).</w:t>
      </w:r>
    </w:p>
    <w:p w14:paraId="2217AF5E" w14:textId="77777777" w:rsidR="0038451C" w:rsidRDefault="00714E06">
      <w:pPr>
        <w:pStyle w:val="Ttulo2"/>
      </w:pPr>
      <w:bookmarkStart w:id="23" w:name="_Toc242962542"/>
      <w:r>
        <w:t>6.1  Casamento de fase e solu</w:t>
      </w:r>
      <w:r>
        <w:t>çã</w:t>
      </w:r>
      <w:r>
        <w:t>o anal</w:t>
      </w:r>
      <w:r>
        <w:t>í</w:t>
      </w:r>
      <w:r>
        <w:t>tica</w:t>
      </w:r>
      <w:bookmarkEnd w:id="23"/>
    </w:p>
    <w:p w14:paraId="01AF6013" w14:textId="77777777" w:rsidR="0038451C" w:rsidRDefault="00714E06">
      <w:pPr>
        <w:jc w:val="both"/>
      </w:pPr>
      <w:r>
        <w:t>Se a perturbação é periódica, K(z) também é, e pode ser expandido em série de Fourier com coeficientes K</w:t>
      </w:r>
      <w:r>
        <w:rPr>
          <w:vertAlign w:val="subscript"/>
        </w:rPr>
        <w:t>n</w:t>
      </w:r>
      <w:r>
        <w:t>. Perto da frequência em que β = nπ/l, apenas o termo K</w:t>
      </w:r>
      <w:r>
        <w:rPr>
          <w:vertAlign w:val="subscript"/>
        </w:rPr>
        <w:t>n</w:t>
      </w:r>
      <w:r>
        <w:t xml:space="preserve"> contribui de forma acumulada ao longo de muitos períodos (os demais oscilam e se cancelam). Essa é a </w:t>
      </w:r>
      <w:r>
        <w:rPr>
          <w:b/>
        </w:rPr>
        <w:t>condição de casamento de fase</w:t>
      </w:r>
      <w:r>
        <w:t>, a mesma condição de Bragg da Eq. (3.3), agora deduzida matematicamente (Martín (2015), seção 2.4.3, pp. 71–77). Definindo o desvio de fase e a constante de decaimento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5595FD1E" w14:textId="77777777">
        <w:trPr>
          <w:jc w:val="center"/>
        </w:trPr>
        <w:tc>
          <w:tcPr>
            <w:tcW w:w="8164" w:type="dxa"/>
            <w:vAlign w:val="center"/>
          </w:tcPr>
          <w:p w14:paraId="400571D9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Δβ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β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γ</m:t>
                </m:r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907" w:type="dxa"/>
            <w:vAlign w:val="center"/>
          </w:tcPr>
          <w:p w14:paraId="139EFE7F" w14:textId="77777777" w:rsidR="0038451C" w:rsidRDefault="00714E06">
            <w:pPr>
              <w:spacing w:after="0"/>
              <w:jc w:val="right"/>
            </w:pPr>
            <w:r>
              <w:t>(6.3)</w:t>
            </w:r>
          </w:p>
        </w:tc>
      </w:tr>
    </w:tbl>
    <w:p w14:paraId="761C3D77" w14:textId="77777777" w:rsidR="0038451C" w:rsidRDefault="0038451C">
      <w:pPr>
        <w:spacing w:after="0" w:line="100" w:lineRule="exact"/>
      </w:pPr>
    </w:p>
    <w:p w14:paraId="346EE8B4" w14:textId="77777777" w:rsidR="0038451C" w:rsidRDefault="00714E06">
      <w:pPr>
        <w:jc w:val="both"/>
      </w:pPr>
      <w:r>
        <w:t>as equações têm solução fechada para uma estrutura de comprimento L (Martín 2.76):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22E90453" w14:textId="77777777">
        <w:trPr>
          <w:jc w:val="center"/>
        </w:trPr>
        <w:tc>
          <w:tcPr>
            <w:tcW w:w="8164" w:type="dxa"/>
            <w:vAlign w:val="center"/>
          </w:tcPr>
          <w:p w14:paraId="1DE21F94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γL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Δβ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γL</m:t>
                    </m:r>
                    <m:r>
                      <w:rPr>
                        <w:rFonts w:ascii="Cambria Math" w:hAnsi="Cambria Math"/>
                      </w:rPr>
                      <m:t>)+</m:t>
                    </m:r>
                    <m:r>
                      <w:rPr>
                        <w:rFonts w:ascii="Cambria Math" w:hAnsi="Cambria Math"/>
                      </w:rPr>
                      <m:t>jγ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γL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jnπL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Δβ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γL</m:t>
                    </m:r>
                    <m:r>
                      <w:rPr>
                        <w:rFonts w:ascii="Cambria Math" w:hAnsi="Cambria Math"/>
                      </w:rPr>
                      <m:t>)+</m:t>
                    </m:r>
                    <m:r>
                      <w:rPr>
                        <w:rFonts w:ascii="Cambria Math" w:hAnsi="Cambria Math"/>
                      </w:rPr>
                      <m:t>jγ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γL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4EA82039" w14:textId="77777777" w:rsidR="0038451C" w:rsidRDefault="00714E06">
            <w:pPr>
              <w:spacing w:after="0"/>
              <w:jc w:val="right"/>
            </w:pPr>
            <w:r>
              <w:t>(6.4)</w:t>
            </w:r>
          </w:p>
        </w:tc>
      </w:tr>
    </w:tbl>
    <w:p w14:paraId="6057A0EB" w14:textId="77777777" w:rsidR="0038451C" w:rsidRDefault="0038451C">
      <w:pPr>
        <w:spacing w:after="0" w:line="100" w:lineRule="exact"/>
      </w:pPr>
    </w:p>
    <w:p w14:paraId="1CC53D20" w14:textId="77777777" w:rsidR="0038451C" w:rsidRDefault="00714E06">
      <w:pPr>
        <w:jc w:val="both"/>
      </w:pPr>
      <w:r>
        <w:t>Quando |Δβ| &lt; |K</w:t>
      </w:r>
      <w:r>
        <w:rPr>
          <w:vertAlign w:val="subscript"/>
        </w:rPr>
        <w:t>n</w:t>
      </w:r>
      <w:r>
        <w:t>|, γ é real e a onda decai exponencialmente: é a banda rejeitada. Daí saem as expressões de projeto mais úteis do capítulo (Martín (2015), seção 2.4.4, pp. 77–79):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35E3FE36" w14:textId="77777777">
        <w:trPr>
          <w:jc w:val="center"/>
        </w:trPr>
        <w:tc>
          <w:tcPr>
            <w:tcW w:w="8164" w:type="dxa"/>
            <w:vAlign w:val="center"/>
          </w:tcPr>
          <w:p w14:paraId="55C6C1BA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re</m:t>
                            </m:r>
                          </m:sub>
                        </m:sSub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tanh</m:t>
                </m:r>
                <m:r>
                  <w:rPr>
                    <w:rFonts w:ascii="Cambria Math" w:hAnsi="Cambria Math"/>
                  </w:rPr>
                  <m:t>(|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sech</m:t>
                </m:r>
                <m:r>
                  <w:rPr>
                    <w:rFonts w:ascii="Cambria Math" w:hAnsi="Cambria Math"/>
                  </w:rPr>
                  <m:t>(|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07" w:type="dxa"/>
            <w:vAlign w:val="center"/>
          </w:tcPr>
          <w:p w14:paraId="53671D83" w14:textId="77777777" w:rsidR="0038451C" w:rsidRDefault="00714E06">
            <w:pPr>
              <w:spacing w:after="0"/>
              <w:jc w:val="right"/>
            </w:pPr>
            <w:r>
              <w:t>(6.5)</w:t>
            </w:r>
          </w:p>
        </w:tc>
      </w:tr>
    </w:tbl>
    <w:p w14:paraId="069C2C5F" w14:textId="77777777" w:rsidR="0038451C" w:rsidRDefault="0038451C">
      <w:pPr>
        <w:spacing w:after="0" w:line="100" w:lineRule="exac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6021C8CC" w14:textId="77777777">
        <w:trPr>
          <w:jc w:val="center"/>
        </w:trPr>
        <w:tc>
          <w:tcPr>
            <w:tcW w:w="8164" w:type="dxa"/>
            <w:vAlign w:val="center"/>
          </w:tcPr>
          <w:p w14:paraId="305EE851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BW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ε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re</m:t>
                            </m:r>
                          </m:sub>
                        </m:sSub>
                      </m:e>
                    </m:rad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|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|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907" w:type="dxa"/>
            <w:vAlign w:val="center"/>
          </w:tcPr>
          <w:p w14:paraId="6E0C122A" w14:textId="77777777" w:rsidR="0038451C" w:rsidRDefault="00714E06">
            <w:pPr>
              <w:spacing w:after="0"/>
              <w:jc w:val="right"/>
            </w:pPr>
            <w:r>
              <w:t>(6.6)</w:t>
            </w:r>
          </w:p>
        </w:tc>
      </w:tr>
    </w:tbl>
    <w:p w14:paraId="0B21178C" w14:textId="77777777" w:rsidR="0038451C" w:rsidRDefault="0038451C">
      <w:pPr>
        <w:spacing w:after="0" w:line="100" w:lineRule="exact"/>
      </w:pPr>
    </w:p>
    <w:p w14:paraId="0F911CBF" w14:textId="77777777" w:rsidR="0038451C" w:rsidRDefault="00714E06">
      <w:pPr>
        <w:jc w:val="both"/>
      </w:pPr>
      <w:r>
        <w:t>em que ε̄</w:t>
      </w:r>
      <w:r>
        <w:rPr>
          <w:vertAlign w:val="subscript"/>
        </w:rPr>
        <w:t>re</w:t>
      </w:r>
      <w:r>
        <w:t xml:space="preserve"> é a permissividade efetiva média ao longo do período, calculada como √ε̄</w:t>
      </w:r>
      <w:r>
        <w:rPr>
          <w:vertAlign w:val="subscript"/>
        </w:rPr>
        <w:t>re</w:t>
      </w:r>
      <w:r>
        <w:t xml:space="preserve"> = (1/l)∫√ε</w:t>
      </w:r>
      <w:r>
        <w:rPr>
          <w:vertAlign w:val="subscript"/>
        </w:rPr>
        <w:t>re</w:t>
      </w:r>
      <w:r>
        <w:t xml:space="preserve">(z)dz (Martín 2.57, justificada no Apêndice F, pp. 484–485). A Eq. (6.5) mostra que </w:t>
      </w:r>
      <w:r>
        <w:rPr>
          <w:b/>
        </w:rPr>
        <w:t>a rejeição depende só do produto |K</w:t>
      </w:r>
      <w:r>
        <w:rPr>
          <w:b/>
          <w:vertAlign w:val="subscript"/>
        </w:rPr>
        <w:t>n</w:t>
      </w:r>
      <w:r>
        <w:rPr>
          <w:b/>
        </w:rPr>
        <w:t>|·L</w:t>
      </w:r>
      <w:r>
        <w:t>: perturbação mais forte ou estrutura mais longa produzem o mesmo efeito.</w:t>
      </w:r>
    </w:p>
    <w:p w14:paraId="4D08786B" w14:textId="77777777" w:rsidR="0038451C" w:rsidRDefault="00714E06">
      <w:pPr>
        <w:pStyle w:val="Ttulo2"/>
      </w:pPr>
      <w:bookmarkStart w:id="24" w:name="_Toc242962543"/>
      <w:r>
        <w:t>6.2  O conte</w:t>
      </w:r>
      <w:r>
        <w:t>ú</w:t>
      </w:r>
      <w:r>
        <w:t>do harm</w:t>
      </w:r>
      <w:r>
        <w:t>ô</w:t>
      </w:r>
      <w:r>
        <w:t>nico de K(z) decide quantas bandas aparecem</w:t>
      </w:r>
      <w:bookmarkEnd w:id="24"/>
    </w:p>
    <w:p w14:paraId="59008114" w14:textId="77777777" w:rsidR="0038451C" w:rsidRDefault="00714E06">
      <w:pPr>
        <w:jc w:val="both"/>
      </w:pPr>
      <w:r>
        <w:t>Em condições de baixa refletividade, o livro mostra que S₁₁ é aproximadamente a transformada de Fourier do coeficiente de acoplamento (Martín (2015), seção 2.4.5, pp. 79–80):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6918212A" w14:textId="77777777">
        <w:trPr>
          <w:jc w:val="center"/>
        </w:trPr>
        <w:tc>
          <w:tcPr>
            <w:tcW w:w="8164" w:type="dxa"/>
            <w:vAlign w:val="center"/>
          </w:tcPr>
          <w:p w14:paraId="0364BECD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≈-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βz</m:t>
                    </m:r>
                  </m:sup>
                </m:sSup>
                <m:r>
                  <w:rPr>
                    <w:rFonts w:ascii="Cambria Math" w:hAnsi="Cambria Math"/>
                  </w:rPr>
                  <m:t>dz</m:t>
                </m:r>
              </m:oMath>
            </m:oMathPara>
          </w:p>
        </w:tc>
        <w:tc>
          <w:tcPr>
            <w:tcW w:w="907" w:type="dxa"/>
            <w:vAlign w:val="center"/>
          </w:tcPr>
          <w:p w14:paraId="4AD50470" w14:textId="77777777" w:rsidR="0038451C" w:rsidRDefault="00714E06">
            <w:pPr>
              <w:spacing w:after="0"/>
              <w:jc w:val="right"/>
            </w:pPr>
            <w:r>
              <w:t>(6.7)</w:t>
            </w:r>
          </w:p>
        </w:tc>
      </w:tr>
    </w:tbl>
    <w:p w14:paraId="5DBD3859" w14:textId="77777777" w:rsidR="0038451C" w:rsidRDefault="0038451C">
      <w:pPr>
        <w:spacing w:after="0" w:line="100" w:lineRule="exact"/>
      </w:pPr>
    </w:p>
    <w:p w14:paraId="3F27A458" w14:textId="77777777" w:rsidR="0038451C" w:rsidRDefault="00714E06">
      <w:pPr>
        <w:jc w:val="both"/>
      </w:pPr>
      <w:r>
        <w:t xml:space="preserve">A consequência é uma regra de projeto muito clara. Se K(z) for </w:t>
      </w:r>
      <w:r>
        <w:rPr>
          <w:b/>
        </w:rPr>
        <w:t>senoidal</w:t>
      </w:r>
      <w:r>
        <w:t xml:space="preserve">, há um único coeficiente de Fourier e, portanto, uma única banda rejeitada. Se K(z) for uma </w:t>
      </w:r>
      <w:r>
        <w:rPr>
          <w:b/>
        </w:rPr>
        <w:t>onda quadrada</w:t>
      </w:r>
      <w:r>
        <w:t>, aparecem bandas nas harmônicas ímpares, com |K</w:t>
      </w:r>
      <w:r>
        <w:rPr>
          <w:vertAlign w:val="subscript"/>
        </w:rPr>
        <w:t>n</w:t>
      </w:r>
      <w:r>
        <w:t>| = 2K/(nπ) e rejeição cada vez menor. Os perfis de impedância correspondentes são obtidos integrando a Eq. (6.2) (Martín 2.102 e 2.104):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04700083" w14:textId="77777777">
        <w:trPr>
          <w:jc w:val="center"/>
        </w:trPr>
        <w:tc>
          <w:tcPr>
            <w:tcW w:w="8164" w:type="dxa"/>
            <w:vAlign w:val="center"/>
          </w:tcPr>
          <w:p w14:paraId="6ED8A107" w14:textId="77777777" w:rsidR="0038451C" w:rsidRDefault="00714E06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πz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   (senoidal)</m:t>
                </m:r>
              </m:oMath>
            </m:oMathPara>
          </w:p>
        </w:tc>
        <w:tc>
          <w:tcPr>
            <w:tcW w:w="907" w:type="dxa"/>
            <w:vAlign w:val="center"/>
          </w:tcPr>
          <w:p w14:paraId="7F0881FF" w14:textId="77777777" w:rsidR="0038451C" w:rsidRDefault="00714E06">
            <w:pPr>
              <w:spacing w:after="0"/>
              <w:jc w:val="right"/>
            </w:pPr>
            <w:r>
              <w:t>(6.8)</w:t>
            </w:r>
          </w:p>
        </w:tc>
      </w:tr>
    </w:tbl>
    <w:p w14:paraId="57D05238" w14:textId="77777777" w:rsidR="0038451C" w:rsidRDefault="0038451C">
      <w:pPr>
        <w:spacing w:after="0" w:line="100" w:lineRule="exact"/>
      </w:pPr>
    </w:p>
    <w:p w14:paraId="6DEF03C2" w14:textId="77777777" w:rsidR="0038451C" w:rsidRDefault="00714E06">
      <w:pPr>
        <w:jc w:val="both"/>
      </w:pPr>
      <w:r>
        <w:t>Uma consequência útil da Eq. (6.8), que usaremos no capítulo 8: a razão máxima de impedância é Z</w:t>
      </w:r>
      <w:r>
        <w:rPr>
          <w:vertAlign w:val="subscript"/>
        </w:rPr>
        <w:t>max</w:t>
      </w:r>
      <w:r>
        <w:t>/Z</w:t>
      </w:r>
      <w:r>
        <w:rPr>
          <w:vertAlign w:val="subscript"/>
        </w:rPr>
        <w:t>ref</w:t>
      </w:r>
      <w:r>
        <w:t xml:space="preserve"> = exp(2|K₁|l/π). Fixada essa razão (limitada pela largura de trilha fabricável), o produto |K₁|·l fica fixo, e o número de períodos necessário para uma rejeição desejada passa a não depender da frequência: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1D8447C7" w14:textId="77777777">
        <w:trPr>
          <w:jc w:val="center"/>
        </w:trPr>
        <w:tc>
          <w:tcPr>
            <w:tcW w:w="8164" w:type="dxa"/>
            <w:vAlign w:val="center"/>
          </w:tcPr>
          <w:p w14:paraId="05702C61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arccosh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21,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/20</m:t>
                            </m:r>
                          </m:sup>
                        </m:sSup>
                      </m:e>
                    </m:d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/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ref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246DA5F4" w14:textId="77777777" w:rsidR="0038451C" w:rsidRDefault="00714E06">
            <w:pPr>
              <w:spacing w:after="0"/>
              <w:jc w:val="right"/>
            </w:pPr>
            <w:r>
              <w:t>(6.9)</w:t>
            </w:r>
          </w:p>
        </w:tc>
      </w:tr>
    </w:tbl>
    <w:p w14:paraId="76C2515D" w14:textId="77777777" w:rsidR="0038451C" w:rsidRDefault="0038451C">
      <w:pPr>
        <w:spacing w:after="0" w:line="100" w:lineRule="exact"/>
      </w:pPr>
    </w:p>
    <w:p w14:paraId="17B86635" w14:textId="77777777" w:rsidR="0038451C" w:rsidRDefault="00714E06">
      <w:pPr>
        <w:pStyle w:val="Ttulo2"/>
      </w:pPr>
      <w:bookmarkStart w:id="25" w:name="_Toc242962544"/>
      <w:r>
        <w:t>6.3  Solu</w:t>
      </w:r>
      <w:r>
        <w:t>çã</w:t>
      </w:r>
      <w:r>
        <w:t>o num</w:t>
      </w:r>
      <w:r>
        <w:t>é</w:t>
      </w:r>
      <w:r>
        <w:t>rica e verifica</w:t>
      </w:r>
      <w:r>
        <w:t>çã</w:t>
      </w:r>
      <w:r>
        <w:t>o no LTA</w:t>
      </w:r>
      <w:bookmarkEnd w:id="25"/>
    </w:p>
    <w:p w14:paraId="1835B7D4" w14:textId="77777777" w:rsidR="0038451C" w:rsidRDefault="00714E06">
      <w:pPr>
        <w:jc w:val="both"/>
      </w:pPr>
      <w:r>
        <w:t>O LTA resolve a Eq. (6.1) numericamente, sem as aproximações da Eq. (6.4). A linha é dividida em segmentos curtos, em cada um dos quais β e K são constantes; a matriz de transição de cada segmento é a exponencial exata exp(MΔz) = cosh(gΔz)·I + sinh(gΔz)/g·M, com g² = K² − β². O produto dessas matrizes dá a relação entre as ondas nas duas pontas, e as condições de contorno fornecem S₁₁, S₂₁ e S₂₂. Como verificação independente, o software calcula também a cascata de matrizes ABCD de trechos uniformes curtos.</w:t>
      </w:r>
      <w:r>
        <w:t xml:space="preserve"> As duas curvas devem coincidir, e a solução analítica da Eq. (6.4) é sobreposta perto de cada banda.</w:t>
      </w:r>
    </w:p>
    <w:p w14:paraId="5FD9F8CF" w14:textId="77777777" w:rsidR="0038451C" w:rsidRDefault="00714E06">
      <w:pPr>
        <w:jc w:val="both"/>
      </w:pPr>
      <w:r>
        <w:t>Para o exemplo da Fig. 2.11 do livro (RO3010, l = 10 mm, 10 períodos, |K₁| = 0,64 cm⁻¹, perfil senoidal), o LTA obtém |S₂₁|</w:t>
      </w:r>
      <w:r>
        <w:rPr>
          <w:vertAlign w:val="subscript"/>
        </w:rPr>
        <w:t>min</w:t>
      </w:r>
      <w:r>
        <w:t xml:space="preserve"> = −49,6 dB (livro: −49,6 dB), banda de 2,61 GHz (livro: 2,55 GHz) e f</w:t>
      </w:r>
      <w:r>
        <w:rPr>
          <w:vertAlign w:val="subscript"/>
        </w:rPr>
        <w:t>max</w:t>
      </w:r>
      <w:r>
        <w:t xml:space="preserve"> = 5,74 GHz (livro: 5,66 GHz). A pequena diferença em f</w:t>
      </w:r>
      <w:r>
        <w:rPr>
          <w:vertAlign w:val="subscript"/>
        </w:rPr>
        <w:t>max</w:t>
      </w:r>
      <w:r>
        <w:t xml:space="preserve"> vem de ε̄</w:t>
      </w:r>
      <w:r>
        <w:rPr>
          <w:vertAlign w:val="subscript"/>
        </w:rPr>
        <w:t>re</w:t>
      </w:r>
      <w:r>
        <w:t xml:space="preserve"> = 6,82, calculada por fórmula fechada, enquanto o livro usou solver eletromagnético.</w:t>
      </w:r>
    </w:p>
    <w:p w14:paraId="482B1143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DD8CADA" wp14:editId="60EB0800">
            <wp:extent cx="5760000" cy="34905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06_ebg_sen_resulta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F0B" w14:textId="77777777" w:rsidR="0038451C" w:rsidRDefault="00714E06">
      <w:pPr>
        <w:pStyle w:val="Legenda"/>
      </w:pPr>
      <w:r>
        <w:rPr>
          <w:b/>
        </w:rPr>
        <w:t xml:space="preserve">Figura 6.1 – </w:t>
      </w:r>
      <w:r>
        <w:t>Aba EBG / Modos acoplados com o exemplo senoidal do livro: perfil Z₀(z) e W(z), |S₂₁| e |S₁₁| pelos três métodos (CMT numérico, cascata ABCD e analítico) e coeficiente de acoplamento K(z).</w:t>
      </w:r>
    </w:p>
    <w:p w14:paraId="7EADAB74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39EDD0A" wp14:editId="709297D4">
            <wp:extent cx="5760000" cy="34905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08_ebg_quad_result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85C3" w14:textId="77777777" w:rsidR="0038451C" w:rsidRDefault="00714E06">
      <w:pPr>
        <w:pStyle w:val="Legenda"/>
      </w:pPr>
      <w:r>
        <w:rPr>
          <w:b/>
        </w:rPr>
        <w:t xml:space="preserve">Figura 6.2 – </w:t>
      </w:r>
      <w:r>
        <w:t>Perfil quadrado (Fig. 2.14 do livro, K = 1 cm⁻¹): bandas em f</w:t>
      </w:r>
      <w:r>
        <w:rPr>
          <w:vertAlign w:val="subscript"/>
        </w:rPr>
        <w:t>max</w:t>
      </w:r>
      <w:r>
        <w:t xml:space="preserve"> e 3f</w:t>
      </w:r>
      <w:r>
        <w:rPr>
          <w:vertAlign w:val="subscript"/>
        </w:rPr>
        <w:t>max</w:t>
      </w:r>
      <w:r>
        <w:t>, como previsto pelo conteúdo harmônico de K(z). A tabela à esquerda dá −49,3, −12,5 e −5,7 dB para n = 1, 3 e 5, idênticos aos valores do livro.</w:t>
      </w:r>
    </w:p>
    <w:p w14:paraId="3AF37729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2D79FFE" wp14:editId="6521B667">
            <wp:extent cx="5760000" cy="34905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07_ebg_quad_estrut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3A43" w14:textId="77777777" w:rsidR="0038451C" w:rsidRDefault="00714E06">
      <w:pPr>
        <w:pStyle w:val="Legenda"/>
      </w:pPr>
      <w:r>
        <w:rPr>
          <w:b/>
        </w:rPr>
        <w:t xml:space="preserve">Figura 6.3 – </w:t>
      </w:r>
      <w:r>
        <w:t>Pré-visualização da estrutura quadrada logo após reduzir |K| de 1,0 para 0,6 cm⁻¹. A trilha anterior aparece tracejada, e a caixa inferior mostra que a faixa de impedância caiu de 30–82 Ω para 37–68 Ω.</w:t>
      </w:r>
    </w:p>
    <w:p w14:paraId="13DAD211" w14:textId="77777777" w:rsidR="0038451C" w:rsidRDefault="00714E06">
      <w:pPr>
        <w:pStyle w:val="Ttulo2"/>
      </w:pPr>
      <w:bookmarkStart w:id="26" w:name="_Toc242962545"/>
      <w:r>
        <w:t>6.4  Furos no plano de terra</w:t>
      </w:r>
      <w:bookmarkEnd w:id="26"/>
    </w:p>
    <w:p w14:paraId="4CB992B8" w14:textId="77777777" w:rsidR="0038451C" w:rsidRDefault="00714E06">
      <w:pPr>
        <w:jc w:val="both"/>
      </w:pPr>
      <w:r>
        <w:t>A outra forma clássica de perturbação é gravar furos circulares no plano de terra sob a trilha (Martín, Fig. 2.15). O livro mostra que uma única fileira de furos, alinhada com a trilha, tem praticamente a mesma resposta que a matriz bidimensional original, com grande economia de área (pp. 86–88). A frequência da banda rejeitada continua dada pela condição de Bragg, mas a impedância local Z₀(z) sobre um furo não tem fórmula fechada: exige solução eletromagnética (Martín 2.51). Por isso o LTA gera a geometria</w:t>
      </w:r>
      <w:r>
        <w:t xml:space="preserve"> e estima f</w:t>
      </w:r>
      <w:r>
        <w:rPr>
          <w:vertAlign w:val="subscript"/>
        </w:rPr>
        <w:t>Bragg</w:t>
      </w:r>
      <w:r>
        <w:t>, deixando a resposta em frequência para o simulador.</w:t>
      </w:r>
    </w:p>
    <w:p w14:paraId="063E6DB2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95F732B" wp14:editId="3DD22C16">
            <wp:extent cx="5760000" cy="34905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09_ebg_furos_estrutu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F8C4" w14:textId="77777777" w:rsidR="0038451C" w:rsidRDefault="00714E06">
      <w:pPr>
        <w:pStyle w:val="Legenda"/>
      </w:pPr>
      <w:r>
        <w:rPr>
          <w:b/>
        </w:rPr>
        <w:t xml:space="preserve">Figura 6.4 – </w:t>
      </w:r>
      <w:r>
        <w:t>EBG com furos no terra (exemplo da Fig. 2.16 do livro: l = 18,9 mm, r/l = 0,25, RO3010). O corte A passa pelo centro do primeiro furo e mostra a abertura no plano de terra.</w:t>
      </w:r>
    </w:p>
    <w:p w14:paraId="210E4C66" w14:textId="77777777" w:rsidR="0038451C" w:rsidRDefault="00714E06">
      <w:pPr>
        <w:pStyle w:val="Ttulo2"/>
      </w:pPr>
      <w:bookmarkStart w:id="27" w:name="_Toc242962546"/>
      <w:r>
        <w:t>6.5  O que a perturba</w:t>
      </w:r>
      <w:r>
        <w:t>çã</w:t>
      </w:r>
      <w:r>
        <w:t>o modifica e quais os impactos</w:t>
      </w:r>
      <w:bookmarkEnd w:id="27"/>
    </w:p>
    <w:p w14:paraId="3C95ACB0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2F21E4F" wp14:editId="5D81A021">
            <wp:extent cx="5760000" cy="2764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mpacto_eb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A84A" w14:textId="77777777" w:rsidR="0038451C" w:rsidRDefault="00714E06">
      <w:pPr>
        <w:pStyle w:val="Legenda"/>
      </w:pPr>
      <w:r>
        <w:rPr>
          <w:b/>
        </w:rPr>
        <w:t xml:space="preserve">Figura 6.5 – </w:t>
      </w:r>
      <w:r>
        <w:t>Efeito dos parâmetros de uma EBG senoidal em RO3010 com l = 10 mm (CMT numérico, LTA). (a) Aumentar |K| aprofunda e alarga a banda. (b) Aumentar o número de períodos aprofunda a banda e a deixa mais estreita, até um limite.</w:t>
      </w:r>
    </w:p>
    <w:p w14:paraId="2E5AFC3F" w14:textId="77777777" w:rsidR="0038451C" w:rsidRDefault="00714E06">
      <w:pPr>
        <w:pStyle w:val="Legenda"/>
        <w:keepNext/>
      </w:pPr>
      <w:r>
        <w:rPr>
          <w:b/>
        </w:rPr>
        <w:t xml:space="preserve">Tabela 6.1 – </w:t>
      </w:r>
      <w:r>
        <w:t>Efeito da amplitude da perturbação (N = 10, Figura 6.5a).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8451C" w14:paraId="67C05CE0" w14:textId="77777777">
        <w:trPr>
          <w:tblHeader/>
          <w:jc w:val="center"/>
        </w:trPr>
        <w:tc>
          <w:tcPr>
            <w:tcW w:w="2268" w:type="dxa"/>
            <w:shd w:val="clear" w:color="auto" w:fill="D9E2F3"/>
          </w:tcPr>
          <w:p w14:paraId="738BBCCC" w14:textId="77777777" w:rsidR="0038451C" w:rsidRDefault="00714E06">
            <w:r>
              <w:rPr>
                <w:b/>
                <w:sz w:val="19"/>
              </w:rPr>
              <w:t>|K| [cm⁻¹]</w:t>
            </w:r>
          </w:p>
        </w:tc>
        <w:tc>
          <w:tcPr>
            <w:tcW w:w="2268" w:type="dxa"/>
            <w:shd w:val="clear" w:color="auto" w:fill="D9E2F3"/>
          </w:tcPr>
          <w:p w14:paraId="52D6DBFD" w14:textId="77777777" w:rsidR="0038451C" w:rsidRDefault="00714E06">
            <w:r>
              <w:rPr>
                <w:b/>
                <w:sz w:val="19"/>
              </w:rPr>
              <w:t>Faixa de Z₀ [Ω]</w:t>
            </w:r>
          </w:p>
        </w:tc>
        <w:tc>
          <w:tcPr>
            <w:tcW w:w="2268" w:type="dxa"/>
            <w:shd w:val="clear" w:color="auto" w:fill="D9E2F3"/>
          </w:tcPr>
          <w:p w14:paraId="17C258BF" w14:textId="77777777" w:rsidR="0038451C" w:rsidRDefault="00714E06">
            <w:r>
              <w:rPr>
                <w:b/>
                <w:sz w:val="19"/>
              </w:rPr>
              <w:t>|S₂₁|min [dB]</w:t>
            </w:r>
          </w:p>
        </w:tc>
        <w:tc>
          <w:tcPr>
            <w:tcW w:w="2268" w:type="dxa"/>
            <w:shd w:val="clear" w:color="auto" w:fill="D9E2F3"/>
          </w:tcPr>
          <w:p w14:paraId="15D35714" w14:textId="77777777" w:rsidR="0038451C" w:rsidRDefault="00714E06">
            <w:r>
              <w:rPr>
                <w:b/>
                <w:sz w:val="19"/>
              </w:rPr>
              <w:t>Banda [GHz]</w:t>
            </w:r>
          </w:p>
        </w:tc>
      </w:tr>
      <w:tr w:rsidR="0038451C" w14:paraId="595600BF" w14:textId="77777777">
        <w:trPr>
          <w:jc w:val="center"/>
        </w:trPr>
        <w:tc>
          <w:tcPr>
            <w:tcW w:w="2268" w:type="dxa"/>
          </w:tcPr>
          <w:p w14:paraId="59B7E992" w14:textId="77777777" w:rsidR="0038451C" w:rsidRDefault="00714E06">
            <w:r>
              <w:rPr>
                <w:sz w:val="19"/>
              </w:rPr>
              <w:t>0,20</w:t>
            </w:r>
          </w:p>
        </w:tc>
        <w:tc>
          <w:tcPr>
            <w:tcW w:w="2268" w:type="dxa"/>
          </w:tcPr>
          <w:p w14:paraId="7F886AF7" w14:textId="77777777" w:rsidR="0038451C" w:rsidRDefault="00714E06">
            <w:r>
              <w:rPr>
                <w:sz w:val="19"/>
              </w:rPr>
              <w:t>44–57</w:t>
            </w:r>
          </w:p>
        </w:tc>
        <w:tc>
          <w:tcPr>
            <w:tcW w:w="2268" w:type="dxa"/>
          </w:tcPr>
          <w:p w14:paraId="2F7C7945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11,5</w:t>
            </w:r>
          </w:p>
        </w:tc>
        <w:tc>
          <w:tcPr>
            <w:tcW w:w="2268" w:type="dxa"/>
          </w:tcPr>
          <w:p w14:paraId="55452980" w14:textId="77777777" w:rsidR="0038451C" w:rsidRDefault="00714E06">
            <w:r>
              <w:rPr>
                <w:sz w:val="19"/>
              </w:rPr>
              <w:t>1,36</w:t>
            </w:r>
          </w:p>
        </w:tc>
      </w:tr>
      <w:tr w:rsidR="0038451C" w14:paraId="53CC4351" w14:textId="77777777">
        <w:trPr>
          <w:jc w:val="center"/>
        </w:trPr>
        <w:tc>
          <w:tcPr>
            <w:tcW w:w="2268" w:type="dxa"/>
          </w:tcPr>
          <w:p w14:paraId="536772C8" w14:textId="77777777" w:rsidR="0038451C" w:rsidRDefault="00714E06">
            <w:r>
              <w:rPr>
                <w:sz w:val="19"/>
              </w:rPr>
              <w:t>0,40</w:t>
            </w:r>
          </w:p>
        </w:tc>
        <w:tc>
          <w:tcPr>
            <w:tcW w:w="2268" w:type="dxa"/>
          </w:tcPr>
          <w:p w14:paraId="42AB42DD" w14:textId="77777777" w:rsidR="0038451C" w:rsidRDefault="00714E06">
            <w:r>
              <w:rPr>
                <w:sz w:val="19"/>
              </w:rPr>
              <w:t>39–65</w:t>
            </w:r>
          </w:p>
        </w:tc>
        <w:tc>
          <w:tcPr>
            <w:tcW w:w="2268" w:type="dxa"/>
          </w:tcPr>
          <w:p w14:paraId="3F30FAD1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28,7</w:t>
            </w:r>
          </w:p>
        </w:tc>
        <w:tc>
          <w:tcPr>
            <w:tcW w:w="2268" w:type="dxa"/>
          </w:tcPr>
          <w:p w14:paraId="5512F84B" w14:textId="77777777" w:rsidR="0038451C" w:rsidRDefault="00714E06">
            <w:r>
              <w:rPr>
                <w:sz w:val="19"/>
              </w:rPr>
              <w:t>1,86</w:t>
            </w:r>
          </w:p>
        </w:tc>
      </w:tr>
      <w:tr w:rsidR="0038451C" w14:paraId="56C6451C" w14:textId="77777777">
        <w:trPr>
          <w:jc w:val="center"/>
        </w:trPr>
        <w:tc>
          <w:tcPr>
            <w:tcW w:w="2268" w:type="dxa"/>
          </w:tcPr>
          <w:p w14:paraId="5E3F4DBF" w14:textId="77777777" w:rsidR="0038451C" w:rsidRDefault="00714E06">
            <w:r>
              <w:rPr>
                <w:sz w:val="19"/>
              </w:rPr>
              <w:t>0,64</w:t>
            </w:r>
          </w:p>
        </w:tc>
        <w:tc>
          <w:tcPr>
            <w:tcW w:w="2268" w:type="dxa"/>
          </w:tcPr>
          <w:p w14:paraId="3D9671A0" w14:textId="77777777" w:rsidR="0038451C" w:rsidRDefault="00714E06">
            <w:r>
              <w:rPr>
                <w:sz w:val="19"/>
              </w:rPr>
              <w:t>33–75</w:t>
            </w:r>
          </w:p>
        </w:tc>
        <w:tc>
          <w:tcPr>
            <w:tcW w:w="2268" w:type="dxa"/>
          </w:tcPr>
          <w:p w14:paraId="4F91EDC7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49,6</w:t>
            </w:r>
          </w:p>
        </w:tc>
        <w:tc>
          <w:tcPr>
            <w:tcW w:w="2268" w:type="dxa"/>
          </w:tcPr>
          <w:p w14:paraId="2C5BBF4A" w14:textId="77777777" w:rsidR="0038451C" w:rsidRDefault="00714E06">
            <w:r>
              <w:rPr>
                <w:sz w:val="19"/>
              </w:rPr>
              <w:t>2,61</w:t>
            </w:r>
          </w:p>
        </w:tc>
      </w:tr>
      <w:tr w:rsidR="0038451C" w14:paraId="134F3C64" w14:textId="77777777">
        <w:trPr>
          <w:jc w:val="center"/>
        </w:trPr>
        <w:tc>
          <w:tcPr>
            <w:tcW w:w="2268" w:type="dxa"/>
          </w:tcPr>
          <w:p w14:paraId="0F562B1A" w14:textId="77777777" w:rsidR="0038451C" w:rsidRDefault="00714E06">
            <w:r>
              <w:rPr>
                <w:sz w:val="19"/>
              </w:rPr>
              <w:t>1,00</w:t>
            </w:r>
          </w:p>
        </w:tc>
        <w:tc>
          <w:tcPr>
            <w:tcW w:w="2268" w:type="dxa"/>
          </w:tcPr>
          <w:p w14:paraId="77C03572" w14:textId="77777777" w:rsidR="0038451C" w:rsidRDefault="00714E06">
            <w:r>
              <w:rPr>
                <w:sz w:val="19"/>
              </w:rPr>
              <w:t>26–95</w:t>
            </w:r>
          </w:p>
        </w:tc>
        <w:tc>
          <w:tcPr>
            <w:tcW w:w="2268" w:type="dxa"/>
          </w:tcPr>
          <w:p w14:paraId="23CF4EAD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80,8</w:t>
            </w:r>
          </w:p>
        </w:tc>
        <w:tc>
          <w:tcPr>
            <w:tcW w:w="2268" w:type="dxa"/>
          </w:tcPr>
          <w:p w14:paraId="630A0ADA" w14:textId="77777777" w:rsidR="0038451C" w:rsidRDefault="00714E06">
            <w:r>
              <w:rPr>
                <w:sz w:val="19"/>
              </w:rPr>
              <w:t>3,82</w:t>
            </w:r>
          </w:p>
        </w:tc>
      </w:tr>
    </w:tbl>
    <w:p w14:paraId="61CC9115" w14:textId="77777777" w:rsidR="0038451C" w:rsidRDefault="0038451C">
      <w:pPr>
        <w:spacing w:after="40"/>
      </w:pPr>
    </w:p>
    <w:p w14:paraId="7FE6BAC7" w14:textId="77777777" w:rsidR="0038451C" w:rsidRDefault="00714E06">
      <w:pPr>
        <w:pStyle w:val="Legenda"/>
        <w:keepNext/>
      </w:pPr>
      <w:r>
        <w:rPr>
          <w:b/>
        </w:rPr>
        <w:t xml:space="preserve">Tabela 6.2 – </w:t>
      </w:r>
      <w:r>
        <w:t>Efeito do número de períodos (|K| = 0,4 cm⁻¹, Figura 6.5b).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61"/>
      </w:tblGrid>
      <w:tr w:rsidR="0038451C" w14:paraId="46527E09" w14:textId="77777777">
        <w:trPr>
          <w:tblHeader/>
          <w:jc w:val="center"/>
        </w:trPr>
        <w:tc>
          <w:tcPr>
            <w:tcW w:w="3005" w:type="dxa"/>
            <w:shd w:val="clear" w:color="auto" w:fill="D9E2F3"/>
          </w:tcPr>
          <w:p w14:paraId="51985090" w14:textId="77777777" w:rsidR="0038451C" w:rsidRDefault="00714E06">
            <w:r>
              <w:rPr>
                <w:b/>
                <w:sz w:val="19"/>
              </w:rPr>
              <w:t>Períodos N</w:t>
            </w:r>
          </w:p>
        </w:tc>
        <w:tc>
          <w:tcPr>
            <w:tcW w:w="3005" w:type="dxa"/>
            <w:shd w:val="clear" w:color="auto" w:fill="D9E2F3"/>
          </w:tcPr>
          <w:p w14:paraId="5B579048" w14:textId="77777777" w:rsidR="0038451C" w:rsidRDefault="00714E06">
            <w:r>
              <w:rPr>
                <w:b/>
                <w:sz w:val="19"/>
              </w:rPr>
              <w:t>|S₂₁|min [dB]</w:t>
            </w:r>
          </w:p>
        </w:tc>
        <w:tc>
          <w:tcPr>
            <w:tcW w:w="3061" w:type="dxa"/>
            <w:shd w:val="clear" w:color="auto" w:fill="D9E2F3"/>
          </w:tcPr>
          <w:p w14:paraId="4947108B" w14:textId="77777777" w:rsidR="0038451C" w:rsidRDefault="00714E06">
            <w:r>
              <w:rPr>
                <w:b/>
                <w:sz w:val="19"/>
              </w:rPr>
              <w:t>Banda [GHz]</w:t>
            </w:r>
          </w:p>
        </w:tc>
      </w:tr>
      <w:tr w:rsidR="0038451C" w14:paraId="25BEAF6F" w14:textId="77777777">
        <w:trPr>
          <w:jc w:val="center"/>
        </w:trPr>
        <w:tc>
          <w:tcPr>
            <w:tcW w:w="3005" w:type="dxa"/>
          </w:tcPr>
          <w:p w14:paraId="65B9FB6E" w14:textId="77777777" w:rsidR="0038451C" w:rsidRDefault="00714E06">
            <w:r>
              <w:rPr>
                <w:sz w:val="19"/>
              </w:rPr>
              <w:t>4</w:t>
            </w:r>
          </w:p>
        </w:tc>
        <w:tc>
          <w:tcPr>
            <w:tcW w:w="3005" w:type="dxa"/>
          </w:tcPr>
          <w:p w14:paraId="2AEF94D6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8,2</w:t>
            </w:r>
          </w:p>
        </w:tc>
        <w:tc>
          <w:tcPr>
            <w:tcW w:w="3061" w:type="dxa"/>
          </w:tcPr>
          <w:p w14:paraId="442DA278" w14:textId="77777777" w:rsidR="0038451C" w:rsidRDefault="00714E06">
            <w:r>
              <w:rPr>
                <w:sz w:val="19"/>
              </w:rPr>
              <w:t>3,22</w:t>
            </w:r>
          </w:p>
        </w:tc>
      </w:tr>
      <w:tr w:rsidR="0038451C" w14:paraId="36F73152" w14:textId="77777777">
        <w:trPr>
          <w:jc w:val="center"/>
        </w:trPr>
        <w:tc>
          <w:tcPr>
            <w:tcW w:w="3005" w:type="dxa"/>
          </w:tcPr>
          <w:p w14:paraId="1F5D0700" w14:textId="77777777" w:rsidR="0038451C" w:rsidRDefault="00714E06">
            <w:r>
              <w:rPr>
                <w:sz w:val="19"/>
              </w:rPr>
              <w:t>8</w:t>
            </w:r>
          </w:p>
        </w:tc>
        <w:tc>
          <w:tcPr>
            <w:tcW w:w="3005" w:type="dxa"/>
          </w:tcPr>
          <w:p w14:paraId="4EE23E07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21,8</w:t>
            </w:r>
          </w:p>
        </w:tc>
        <w:tc>
          <w:tcPr>
            <w:tcW w:w="3061" w:type="dxa"/>
          </w:tcPr>
          <w:p w14:paraId="587260C4" w14:textId="77777777" w:rsidR="0038451C" w:rsidRDefault="00714E06">
            <w:r>
              <w:rPr>
                <w:sz w:val="19"/>
              </w:rPr>
              <w:t>2,05</w:t>
            </w:r>
          </w:p>
        </w:tc>
      </w:tr>
      <w:tr w:rsidR="0038451C" w14:paraId="7D93C13B" w14:textId="77777777">
        <w:trPr>
          <w:jc w:val="center"/>
        </w:trPr>
        <w:tc>
          <w:tcPr>
            <w:tcW w:w="3005" w:type="dxa"/>
          </w:tcPr>
          <w:p w14:paraId="442BE2C4" w14:textId="77777777" w:rsidR="0038451C" w:rsidRDefault="00714E06">
            <w:r>
              <w:rPr>
                <w:sz w:val="19"/>
              </w:rPr>
              <w:t>16</w:t>
            </w:r>
          </w:p>
        </w:tc>
        <w:tc>
          <w:tcPr>
            <w:tcW w:w="3005" w:type="dxa"/>
          </w:tcPr>
          <w:p w14:paraId="62A75A15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49,6</w:t>
            </w:r>
          </w:p>
        </w:tc>
        <w:tc>
          <w:tcPr>
            <w:tcW w:w="3061" w:type="dxa"/>
          </w:tcPr>
          <w:p w14:paraId="4937D283" w14:textId="77777777" w:rsidR="0038451C" w:rsidRDefault="00714E06">
            <w:r>
              <w:rPr>
                <w:sz w:val="19"/>
              </w:rPr>
              <w:t>1,63</w:t>
            </w:r>
          </w:p>
        </w:tc>
      </w:tr>
    </w:tbl>
    <w:p w14:paraId="2868E5E0" w14:textId="77777777" w:rsidR="0038451C" w:rsidRDefault="0038451C">
      <w:pPr>
        <w:spacing w:after="40"/>
      </w:pPr>
    </w:p>
    <w:p w14:paraId="5B479C83" w14:textId="77777777" w:rsidR="0038451C" w:rsidRDefault="00714E06">
      <w:pPr>
        <w:pStyle w:val="Legenda"/>
        <w:keepNext/>
      </w:pPr>
      <w:r>
        <w:rPr>
          <w:b/>
        </w:rPr>
        <w:t xml:space="preserve">Tabela 6.3 – </w:t>
      </w:r>
      <w:r>
        <w:t>Parâmetros de uma linha EBG e seus efeitos.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175"/>
        <w:gridCol w:w="3402"/>
      </w:tblGrid>
      <w:tr w:rsidR="0038451C" w14:paraId="5A885613" w14:textId="77777777">
        <w:trPr>
          <w:tblHeader/>
          <w:jc w:val="center"/>
        </w:trPr>
        <w:tc>
          <w:tcPr>
            <w:tcW w:w="2494" w:type="dxa"/>
            <w:shd w:val="clear" w:color="auto" w:fill="D9E2F3"/>
          </w:tcPr>
          <w:p w14:paraId="654C3B22" w14:textId="77777777" w:rsidR="0038451C" w:rsidRDefault="00714E06">
            <w:r>
              <w:rPr>
                <w:b/>
                <w:sz w:val="19"/>
              </w:rPr>
              <w:t>Parâmetro</w:t>
            </w:r>
          </w:p>
        </w:tc>
        <w:tc>
          <w:tcPr>
            <w:tcW w:w="3175" w:type="dxa"/>
            <w:shd w:val="clear" w:color="auto" w:fill="D9E2F3"/>
          </w:tcPr>
          <w:p w14:paraId="3885769F" w14:textId="77777777" w:rsidR="0038451C" w:rsidRDefault="00714E06">
            <w:r>
              <w:rPr>
                <w:b/>
                <w:sz w:val="19"/>
              </w:rPr>
              <w:t>O que muda</w:t>
            </w:r>
          </w:p>
        </w:tc>
        <w:tc>
          <w:tcPr>
            <w:tcW w:w="3402" w:type="dxa"/>
            <w:shd w:val="clear" w:color="auto" w:fill="D9E2F3"/>
          </w:tcPr>
          <w:p w14:paraId="7324817C" w14:textId="77777777" w:rsidR="0038451C" w:rsidRDefault="00714E06">
            <w:r>
              <w:rPr>
                <w:b/>
                <w:sz w:val="19"/>
              </w:rPr>
              <w:t>Compromisso</w:t>
            </w:r>
          </w:p>
        </w:tc>
      </w:tr>
      <w:tr w:rsidR="0038451C" w14:paraId="1EC15269" w14:textId="77777777">
        <w:trPr>
          <w:jc w:val="center"/>
        </w:trPr>
        <w:tc>
          <w:tcPr>
            <w:tcW w:w="2494" w:type="dxa"/>
          </w:tcPr>
          <w:p w14:paraId="3B5B03A0" w14:textId="77777777" w:rsidR="0038451C" w:rsidRDefault="00714E06">
            <w:r>
              <w:rPr>
                <w:sz w:val="19"/>
              </w:rPr>
              <w:t>Período l</w:t>
            </w:r>
          </w:p>
        </w:tc>
        <w:tc>
          <w:tcPr>
            <w:tcW w:w="3175" w:type="dxa"/>
          </w:tcPr>
          <w:p w14:paraId="2DA6DA1B" w14:textId="77777777" w:rsidR="0038451C" w:rsidRDefault="00714E06">
            <w:r>
              <w:rPr>
                <w:sz w:val="19"/>
              </w:rPr>
              <w:t>Posição da banda: f</w:t>
            </w:r>
            <w:r>
              <w:rPr>
                <w:sz w:val="19"/>
                <w:vertAlign w:val="subscript"/>
              </w:rPr>
              <w:t>max</w:t>
            </w:r>
            <w:r>
              <w:rPr>
                <w:sz w:val="19"/>
              </w:rPr>
              <w:t xml:space="preserve"> ∝ 1/l (Eq. 6.5)</w:t>
            </w:r>
          </w:p>
        </w:tc>
        <w:tc>
          <w:tcPr>
            <w:tcW w:w="3402" w:type="dxa"/>
          </w:tcPr>
          <w:p w14:paraId="750A147F" w14:textId="77777777" w:rsidR="0038451C" w:rsidRDefault="00714E06">
            <w:r>
              <w:rPr>
                <w:sz w:val="19"/>
              </w:rPr>
              <w:t>Frequências baixas exigem períodos longos e estruturas grandes</w:t>
            </w:r>
          </w:p>
        </w:tc>
      </w:tr>
      <w:tr w:rsidR="0038451C" w14:paraId="7924875A" w14:textId="77777777">
        <w:trPr>
          <w:jc w:val="center"/>
        </w:trPr>
        <w:tc>
          <w:tcPr>
            <w:tcW w:w="2494" w:type="dxa"/>
          </w:tcPr>
          <w:p w14:paraId="79834CCC" w14:textId="77777777" w:rsidR="0038451C" w:rsidRDefault="00714E06">
            <w:r>
              <w:rPr>
                <w:sz w:val="19"/>
              </w:rPr>
              <w:t>Amplitude |K| (variação de W ou tamanho do furo)</w:t>
            </w:r>
          </w:p>
        </w:tc>
        <w:tc>
          <w:tcPr>
            <w:tcW w:w="3175" w:type="dxa"/>
          </w:tcPr>
          <w:p w14:paraId="3D263954" w14:textId="77777777" w:rsidR="0038451C" w:rsidRDefault="00714E06">
            <w:r>
              <w:rPr>
                <w:sz w:val="19"/>
              </w:rPr>
              <w:t>Profundidade e largura da banda</w:t>
            </w:r>
          </w:p>
        </w:tc>
        <w:tc>
          <w:tcPr>
            <w:tcW w:w="3402" w:type="dxa"/>
          </w:tcPr>
          <w:p w14:paraId="7E7211DF" w14:textId="77777777" w:rsidR="0038451C" w:rsidRDefault="00714E06">
            <w:r>
              <w:rPr>
                <w:sz w:val="19"/>
              </w:rPr>
              <w:t>Trilhas muito finas ou largas; mais ondulação na banda passante; mais radiação</w:t>
            </w:r>
          </w:p>
        </w:tc>
      </w:tr>
      <w:tr w:rsidR="0038451C" w14:paraId="2C5474E0" w14:textId="77777777">
        <w:trPr>
          <w:jc w:val="center"/>
        </w:trPr>
        <w:tc>
          <w:tcPr>
            <w:tcW w:w="2494" w:type="dxa"/>
          </w:tcPr>
          <w:p w14:paraId="096984E7" w14:textId="77777777" w:rsidR="0038451C" w:rsidRDefault="00714E06">
            <w:r>
              <w:rPr>
                <w:sz w:val="19"/>
              </w:rPr>
              <w:t>Número de períodos N</w:t>
            </w:r>
          </w:p>
        </w:tc>
        <w:tc>
          <w:tcPr>
            <w:tcW w:w="3175" w:type="dxa"/>
          </w:tcPr>
          <w:p w14:paraId="301C597A" w14:textId="77777777" w:rsidR="0038451C" w:rsidRDefault="00714E06">
            <w:r>
              <w:rPr>
                <w:sz w:val="19"/>
              </w:rPr>
              <w:t>Profundidade (tanh/sech de |K|L)</w:t>
            </w:r>
          </w:p>
        </w:tc>
        <w:tc>
          <w:tcPr>
            <w:tcW w:w="3402" w:type="dxa"/>
          </w:tcPr>
          <w:p w14:paraId="4AA162B4" w14:textId="77777777" w:rsidR="0038451C" w:rsidRDefault="00714E06">
            <w:r>
              <w:rPr>
                <w:sz w:val="19"/>
              </w:rPr>
              <w:t>Comprimento total</w:t>
            </w:r>
          </w:p>
        </w:tc>
      </w:tr>
      <w:tr w:rsidR="0038451C" w14:paraId="3A2A0881" w14:textId="77777777">
        <w:trPr>
          <w:jc w:val="center"/>
        </w:trPr>
        <w:tc>
          <w:tcPr>
            <w:tcW w:w="2494" w:type="dxa"/>
          </w:tcPr>
          <w:p w14:paraId="3F1474EA" w14:textId="77777777" w:rsidR="0038451C" w:rsidRDefault="00714E06">
            <w:r>
              <w:rPr>
                <w:sz w:val="19"/>
              </w:rPr>
              <w:t>Forma de K(z)</w:t>
            </w:r>
          </w:p>
        </w:tc>
        <w:tc>
          <w:tcPr>
            <w:tcW w:w="3175" w:type="dxa"/>
          </w:tcPr>
          <w:p w14:paraId="0ED6100D" w14:textId="77777777" w:rsidR="0038451C" w:rsidRDefault="00714E06">
            <w:r>
              <w:rPr>
                <w:sz w:val="19"/>
              </w:rPr>
              <w:t>Quais harmônicas são rejeitadas (Eq. 6.7)</w:t>
            </w:r>
          </w:p>
        </w:tc>
        <w:tc>
          <w:tcPr>
            <w:tcW w:w="3402" w:type="dxa"/>
          </w:tcPr>
          <w:p w14:paraId="45326A6F" w14:textId="77777777" w:rsidR="0038451C" w:rsidRDefault="00714E06">
            <w:r>
              <w:rPr>
                <w:sz w:val="19"/>
              </w:rPr>
              <w:t>Senoidal: banda única; quadrada: bandas ímpares; soma de senoides: bandas escolhidas</w:t>
            </w:r>
          </w:p>
        </w:tc>
      </w:tr>
      <w:tr w:rsidR="0038451C" w14:paraId="5ED6ADC7" w14:textId="77777777">
        <w:trPr>
          <w:jc w:val="center"/>
        </w:trPr>
        <w:tc>
          <w:tcPr>
            <w:tcW w:w="2494" w:type="dxa"/>
          </w:tcPr>
          <w:p w14:paraId="79951114" w14:textId="77777777" w:rsidR="0038451C" w:rsidRDefault="00714E06">
            <w:r>
              <w:rPr>
                <w:sz w:val="19"/>
              </w:rPr>
              <w:t xml:space="preserve">Janelamento / </w:t>
            </w:r>
            <w:r>
              <w:rPr>
                <w:i/>
                <w:sz w:val="19"/>
              </w:rPr>
              <w:t>tapering</w:t>
            </w:r>
            <w:r>
              <w:rPr>
                <w:sz w:val="19"/>
              </w:rPr>
              <w:t xml:space="preserve"> nas pontas</w:t>
            </w:r>
          </w:p>
        </w:tc>
        <w:tc>
          <w:tcPr>
            <w:tcW w:w="3175" w:type="dxa"/>
          </w:tcPr>
          <w:p w14:paraId="66BD32C3" w14:textId="77777777" w:rsidR="0038451C" w:rsidRDefault="00714E06">
            <w:r>
              <w:rPr>
                <w:sz w:val="19"/>
              </w:rPr>
              <w:t>Reduz a ondulação na banda passante</w:t>
            </w:r>
          </w:p>
        </w:tc>
        <w:tc>
          <w:tcPr>
            <w:tcW w:w="3402" w:type="dxa"/>
          </w:tcPr>
          <w:p w14:paraId="03513E7B" w14:textId="77777777" w:rsidR="0038451C" w:rsidRDefault="00714E06">
            <w:r>
              <w:rPr>
                <w:sz w:val="19"/>
              </w:rPr>
              <w:t>Aumenta o comprimento para a mesma rejeição</w:t>
            </w:r>
          </w:p>
        </w:tc>
      </w:tr>
      <w:tr w:rsidR="0038451C" w14:paraId="0C6F0C27" w14:textId="77777777">
        <w:trPr>
          <w:jc w:val="center"/>
        </w:trPr>
        <w:tc>
          <w:tcPr>
            <w:tcW w:w="2494" w:type="dxa"/>
          </w:tcPr>
          <w:p w14:paraId="6CD594DE" w14:textId="77777777" w:rsidR="0038451C" w:rsidRDefault="00714E06">
            <w:r>
              <w:rPr>
                <w:i/>
                <w:sz w:val="19"/>
              </w:rPr>
              <w:t>Chirp</w:t>
            </w:r>
            <w:r>
              <w:rPr>
                <w:sz w:val="19"/>
              </w:rPr>
              <w:t xml:space="preserve"> (período variando ao longo da linha)</w:t>
            </w:r>
          </w:p>
        </w:tc>
        <w:tc>
          <w:tcPr>
            <w:tcW w:w="3175" w:type="dxa"/>
          </w:tcPr>
          <w:p w14:paraId="58BCF6DE" w14:textId="77777777" w:rsidR="0038451C" w:rsidRDefault="00714E06">
            <w:r>
              <w:rPr>
                <w:sz w:val="19"/>
              </w:rPr>
              <w:t>Alarga a banda rejeitada; atraso de grupo linear com a frequência</w:t>
            </w:r>
          </w:p>
        </w:tc>
        <w:tc>
          <w:tcPr>
            <w:tcW w:w="3402" w:type="dxa"/>
          </w:tcPr>
          <w:p w14:paraId="645783FA" w14:textId="77777777" w:rsidR="0038451C" w:rsidRDefault="00714E06">
            <w:r>
              <w:rPr>
                <w:sz w:val="19"/>
              </w:rPr>
              <w:t>Base das linhas de atraso chirpadas</w:t>
            </w:r>
          </w:p>
        </w:tc>
      </w:tr>
    </w:tbl>
    <w:p w14:paraId="1B31F116" w14:textId="77777777" w:rsidR="0038451C" w:rsidRDefault="0038451C">
      <w:pPr>
        <w:spacing w:after="40"/>
      </w:pPr>
    </w:p>
    <w:p w14:paraId="65FAA651" w14:textId="77777777" w:rsidR="0038451C" w:rsidRDefault="00714E06">
      <w:pPr>
        <w:jc w:val="both"/>
      </w:pPr>
      <w:r>
        <w:rPr>
          <w:b/>
        </w:rPr>
        <w:t>Banda passante larga numa EBG.</w:t>
      </w:r>
      <w:r>
        <w:t xml:space="preserve"> A ondulação na banda passante limita a faixa útil abaixo da banda rejeitada. No perfil senoidal do livro, |S₁₁| ultrapassa −15 dB bem antes do início da rejeição. Multiplicar K(z) por uma janela, o que o perfil personalizado da seção 6.7 permite com </w:t>
      </w:r>
      <w:r>
        <w:rPr>
          <w:rFonts w:ascii="Consolas" w:hAnsi="Consolas"/>
          <w:sz w:val="19"/>
        </w:rPr>
        <w:t>janela(z)</w:t>
      </w:r>
      <w:r>
        <w:t xml:space="preserve"> ou </w:t>
      </w:r>
      <w:r>
        <w:rPr>
          <w:rFonts w:ascii="Consolas" w:hAnsi="Consolas"/>
          <w:sz w:val="19"/>
        </w:rPr>
        <w:t>hann(z)</w:t>
      </w:r>
      <w:r>
        <w:t>, suaviza as pontas e amplia essa faixa:</w:t>
      </w:r>
    </w:p>
    <w:p w14:paraId="5BCB5CA6" w14:textId="77777777" w:rsidR="0038451C" w:rsidRDefault="00714E06">
      <w:pPr>
        <w:pStyle w:val="Legenda"/>
        <w:keepNext/>
      </w:pPr>
      <w:r>
        <w:rPr>
          <w:b/>
        </w:rPr>
        <w:t xml:space="preserve">Tabela 6.3a – </w:t>
      </w:r>
      <w:r>
        <w:t>Efeito do janelamento (RO3010, l = 10 mm, critério |S₁₁| ≤ −15 dB e |S₂₁| ≥ −1 dB).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835"/>
        <w:gridCol w:w="1134"/>
        <w:gridCol w:w="1361"/>
        <w:gridCol w:w="1814"/>
      </w:tblGrid>
      <w:tr w:rsidR="0038451C" w14:paraId="24F6C5B9" w14:textId="77777777">
        <w:trPr>
          <w:tblHeader/>
          <w:jc w:val="center"/>
        </w:trPr>
        <w:tc>
          <w:tcPr>
            <w:tcW w:w="1928" w:type="dxa"/>
            <w:shd w:val="clear" w:color="auto" w:fill="D9E2F3"/>
          </w:tcPr>
          <w:p w14:paraId="23AE2360" w14:textId="77777777" w:rsidR="0038451C" w:rsidRDefault="00714E06">
            <w:r>
              <w:rPr>
                <w:b/>
                <w:sz w:val="17"/>
              </w:rPr>
              <w:t>Perfil</w:t>
            </w:r>
          </w:p>
        </w:tc>
        <w:tc>
          <w:tcPr>
            <w:tcW w:w="2835" w:type="dxa"/>
            <w:shd w:val="clear" w:color="auto" w:fill="D9E2F3"/>
          </w:tcPr>
          <w:p w14:paraId="6A8FCFE5" w14:textId="77777777" w:rsidR="0038451C" w:rsidRDefault="00714E06">
            <w:r>
              <w:rPr>
                <w:b/>
                <w:sz w:val="17"/>
              </w:rPr>
              <w:t>K(z) [1/cm]</w:t>
            </w:r>
          </w:p>
        </w:tc>
        <w:tc>
          <w:tcPr>
            <w:tcW w:w="1134" w:type="dxa"/>
            <w:shd w:val="clear" w:color="auto" w:fill="D9E2F3"/>
          </w:tcPr>
          <w:p w14:paraId="2A2782F9" w14:textId="77777777" w:rsidR="0038451C" w:rsidRDefault="00714E06">
            <w:r>
              <w:rPr>
                <w:b/>
                <w:sz w:val="17"/>
              </w:rPr>
              <w:t>Z₀ [Ω]</w:t>
            </w:r>
          </w:p>
        </w:tc>
        <w:tc>
          <w:tcPr>
            <w:tcW w:w="1361" w:type="dxa"/>
            <w:shd w:val="clear" w:color="auto" w:fill="D9E2F3"/>
          </w:tcPr>
          <w:p w14:paraId="48D84AD2" w14:textId="77777777" w:rsidR="0038451C" w:rsidRDefault="00714E06">
            <w:r>
              <w:rPr>
                <w:b/>
                <w:sz w:val="17"/>
              </w:rPr>
              <w:t>|S₂₁|min [dB]</w:t>
            </w:r>
          </w:p>
        </w:tc>
        <w:tc>
          <w:tcPr>
            <w:tcW w:w="1814" w:type="dxa"/>
            <w:shd w:val="clear" w:color="auto" w:fill="D9E2F3"/>
          </w:tcPr>
          <w:p w14:paraId="2CBB3541" w14:textId="77777777" w:rsidR="0038451C" w:rsidRDefault="00714E06">
            <w:r>
              <w:rPr>
                <w:b/>
                <w:sz w:val="17"/>
              </w:rPr>
              <w:t>Banda útil inferior</w:t>
            </w:r>
          </w:p>
        </w:tc>
      </w:tr>
      <w:tr w:rsidR="0038451C" w14:paraId="09CCC4F7" w14:textId="77777777">
        <w:trPr>
          <w:jc w:val="center"/>
        </w:trPr>
        <w:tc>
          <w:tcPr>
            <w:tcW w:w="1928" w:type="dxa"/>
          </w:tcPr>
          <w:p w14:paraId="2A0C0C25" w14:textId="77777777" w:rsidR="0038451C" w:rsidRDefault="00714E06">
            <w:r>
              <w:rPr>
                <w:sz w:val="17"/>
              </w:rPr>
              <w:t>Sem janela (10 períodos)</w:t>
            </w:r>
          </w:p>
        </w:tc>
        <w:tc>
          <w:tcPr>
            <w:tcW w:w="2835" w:type="dxa"/>
          </w:tcPr>
          <w:p w14:paraId="2B3ABB4A" w14:textId="77777777" w:rsidR="0038451C" w:rsidRDefault="00714E06">
            <w:r>
              <w:rPr>
                <w:rFonts w:ascii="Consolas" w:hAnsi="Consolas"/>
                <w:sz w:val="15"/>
              </w:rPr>
              <w:t>1.28*cos(2*pi*z/10)</w:t>
            </w:r>
          </w:p>
        </w:tc>
        <w:tc>
          <w:tcPr>
            <w:tcW w:w="1134" w:type="dxa"/>
          </w:tcPr>
          <w:p w14:paraId="072FC32E" w14:textId="77777777" w:rsidR="0038451C" w:rsidRDefault="00714E06">
            <w:r>
              <w:rPr>
                <w:sz w:val="17"/>
              </w:rPr>
              <w:t>33–75</w:t>
            </w:r>
          </w:p>
        </w:tc>
        <w:tc>
          <w:tcPr>
            <w:tcW w:w="1361" w:type="dxa"/>
          </w:tcPr>
          <w:p w14:paraId="4E5F5F27" w14:textId="77777777" w:rsidR="0038451C" w:rsidRDefault="00714E06">
            <w:r>
              <w:rPr>
                <w:sz w:val="17"/>
              </w:rPr>
              <w:t>−</w:t>
            </w:r>
            <w:r>
              <w:rPr>
                <w:sz w:val="17"/>
              </w:rPr>
              <w:t>49,7</w:t>
            </w:r>
          </w:p>
        </w:tc>
        <w:tc>
          <w:tcPr>
            <w:tcW w:w="1814" w:type="dxa"/>
          </w:tcPr>
          <w:p w14:paraId="3BD231C9" w14:textId="77777777" w:rsidR="0038451C" w:rsidRDefault="00714E06">
            <w:r>
              <w:rPr>
                <w:sz w:val="17"/>
              </w:rPr>
              <w:t>até 2,36 GHz</w:t>
            </w:r>
          </w:p>
        </w:tc>
      </w:tr>
      <w:tr w:rsidR="0038451C" w14:paraId="57E81906" w14:textId="77777777">
        <w:trPr>
          <w:jc w:val="center"/>
        </w:trPr>
        <w:tc>
          <w:tcPr>
            <w:tcW w:w="1928" w:type="dxa"/>
          </w:tcPr>
          <w:p w14:paraId="0FACDC26" w14:textId="77777777" w:rsidR="0038451C" w:rsidRDefault="00714E06">
            <w:r>
              <w:rPr>
                <w:sz w:val="17"/>
              </w:rPr>
              <w:t>Hamming (10 períodos)</w:t>
            </w:r>
          </w:p>
        </w:tc>
        <w:tc>
          <w:tcPr>
            <w:tcW w:w="2835" w:type="dxa"/>
          </w:tcPr>
          <w:p w14:paraId="75865BEB" w14:textId="77777777" w:rsidR="0038451C" w:rsidRDefault="00714E06">
            <w:r>
              <w:rPr>
                <w:rFonts w:ascii="Consolas" w:hAnsi="Consolas"/>
                <w:sz w:val="15"/>
              </w:rPr>
              <w:t>2.0*janela(z)*cos(2*pi*z/10)</w:t>
            </w:r>
          </w:p>
        </w:tc>
        <w:tc>
          <w:tcPr>
            <w:tcW w:w="1134" w:type="dxa"/>
          </w:tcPr>
          <w:p w14:paraId="3E813677" w14:textId="77777777" w:rsidR="0038451C" w:rsidRDefault="00714E06">
            <w:r>
              <w:rPr>
                <w:sz w:val="17"/>
              </w:rPr>
              <w:t>26–94</w:t>
            </w:r>
          </w:p>
        </w:tc>
        <w:tc>
          <w:tcPr>
            <w:tcW w:w="1361" w:type="dxa"/>
          </w:tcPr>
          <w:p w14:paraId="7E1342E0" w14:textId="77777777" w:rsidR="0038451C" w:rsidRDefault="00714E06">
            <w:r>
              <w:rPr>
                <w:sz w:val="17"/>
              </w:rPr>
              <w:t>−</w:t>
            </w:r>
            <w:r>
              <w:rPr>
                <w:sz w:val="17"/>
              </w:rPr>
              <w:t>41,0</w:t>
            </w:r>
          </w:p>
        </w:tc>
        <w:tc>
          <w:tcPr>
            <w:tcW w:w="1814" w:type="dxa"/>
          </w:tcPr>
          <w:p w14:paraId="43F98ECD" w14:textId="77777777" w:rsidR="0038451C" w:rsidRDefault="00714E06">
            <w:r>
              <w:rPr>
                <w:sz w:val="17"/>
              </w:rPr>
              <w:t>até 3,68 GHz</w:t>
            </w:r>
          </w:p>
        </w:tc>
      </w:tr>
      <w:tr w:rsidR="0038451C" w14:paraId="029328C1" w14:textId="77777777">
        <w:trPr>
          <w:jc w:val="center"/>
        </w:trPr>
        <w:tc>
          <w:tcPr>
            <w:tcW w:w="1928" w:type="dxa"/>
          </w:tcPr>
          <w:p w14:paraId="7E14F11D" w14:textId="77777777" w:rsidR="0038451C" w:rsidRDefault="00714E06">
            <w:r>
              <w:rPr>
                <w:sz w:val="17"/>
              </w:rPr>
              <w:t>Hann (14 períodos)</w:t>
            </w:r>
          </w:p>
        </w:tc>
        <w:tc>
          <w:tcPr>
            <w:tcW w:w="2835" w:type="dxa"/>
          </w:tcPr>
          <w:p w14:paraId="0472E1FF" w14:textId="77777777" w:rsidR="0038451C" w:rsidRDefault="00714E06">
            <w:r>
              <w:rPr>
                <w:rFonts w:ascii="Consolas" w:hAnsi="Consolas"/>
                <w:sz w:val="15"/>
              </w:rPr>
              <w:t>2.0*hann(z)*cos(2*pi*z/10)</w:t>
            </w:r>
          </w:p>
        </w:tc>
        <w:tc>
          <w:tcPr>
            <w:tcW w:w="1134" w:type="dxa"/>
          </w:tcPr>
          <w:p w14:paraId="46549BE0" w14:textId="77777777" w:rsidR="0038451C" w:rsidRDefault="00714E06">
            <w:r>
              <w:rPr>
                <w:sz w:val="17"/>
              </w:rPr>
              <w:t>26–94</w:t>
            </w:r>
          </w:p>
        </w:tc>
        <w:tc>
          <w:tcPr>
            <w:tcW w:w="1361" w:type="dxa"/>
          </w:tcPr>
          <w:p w14:paraId="36ECA89B" w14:textId="77777777" w:rsidR="0038451C" w:rsidRDefault="00714E06">
            <w:r>
              <w:rPr>
                <w:sz w:val="17"/>
              </w:rPr>
              <w:t>−</w:t>
            </w:r>
            <w:r>
              <w:rPr>
                <w:sz w:val="17"/>
              </w:rPr>
              <w:t>54,9</w:t>
            </w:r>
          </w:p>
        </w:tc>
        <w:tc>
          <w:tcPr>
            <w:tcW w:w="1814" w:type="dxa"/>
          </w:tcPr>
          <w:p w14:paraId="300D200C" w14:textId="77777777" w:rsidR="0038451C" w:rsidRDefault="00714E06">
            <w:r>
              <w:rPr>
                <w:sz w:val="17"/>
              </w:rPr>
              <w:t>até 3,78 GHz</w:t>
            </w:r>
          </w:p>
        </w:tc>
      </w:tr>
    </w:tbl>
    <w:p w14:paraId="628F3706" w14:textId="77777777" w:rsidR="0038451C" w:rsidRDefault="0038451C">
      <w:pPr>
        <w:spacing w:after="40"/>
      </w:pPr>
    </w:p>
    <w:p w14:paraId="2B3EC2E4" w14:textId="77777777" w:rsidR="0038451C" w:rsidRDefault="00714E06">
      <w:pPr>
        <w:pStyle w:val="Ttulo2"/>
      </w:pPr>
      <w:bookmarkStart w:id="28" w:name="_Toc242962547"/>
      <w:r>
        <w:t>6.6  Aplica</w:t>
      </w:r>
      <w:r>
        <w:t>çõ</w:t>
      </w:r>
      <w:r>
        <w:t>es descritas na literatura</w:t>
      </w:r>
      <w:bookmarkEnd w:id="28"/>
    </w:p>
    <w:p w14:paraId="21C769EA" w14:textId="77777777" w:rsidR="0038451C" w:rsidRDefault="00714E06">
      <w:pPr>
        <w:pStyle w:val="Commarcadores"/>
        <w:spacing w:after="60"/>
        <w:jc w:val="both"/>
      </w:pPr>
      <w:r>
        <w:rPr>
          <w:b/>
        </w:rPr>
        <w:t>Refletores e filtros rejeita-faixa:</w:t>
      </w:r>
      <w:r>
        <w:t xml:space="preserve"> furos no terra ou modulação da trilha; </w:t>
      </w:r>
      <w:r>
        <w:rPr>
          <w:i/>
        </w:rPr>
        <w:t>tapering</w:t>
      </w:r>
      <w:r>
        <w:t xml:space="preserve"> para reduzir ondulação, </w:t>
      </w:r>
      <w:r>
        <w:rPr>
          <w:i/>
        </w:rPr>
        <w:t>chirping</w:t>
      </w:r>
      <w:r>
        <w:t xml:space="preserve"> para alargar a banda, e linhas dobradas para reduzir o comprimento (Martín (2015), seção 2.5.1.1, pp. 86–92).</w:t>
      </w:r>
    </w:p>
    <w:p w14:paraId="7A36FB9D" w14:textId="77777777" w:rsidR="0038451C" w:rsidRDefault="00714E06">
      <w:pPr>
        <w:pStyle w:val="Commarcadores"/>
        <w:spacing w:after="60"/>
        <w:jc w:val="both"/>
      </w:pPr>
      <w:r>
        <w:rPr>
          <w:b/>
        </w:rPr>
        <w:t>Ressonadores de Bragg de alto Q:</w:t>
      </w:r>
      <w:r>
        <w:t xml:space="preserve"> dois refletores EBG separados por um trecho de linha, com Q medido de 129 a 4,2 GHz, valor alto para estrutura planar (Martín (2015), seção 2.5.1.2, pp. 92–93).</w:t>
      </w:r>
    </w:p>
    <w:p w14:paraId="2A5FAC6C" w14:textId="77777777" w:rsidR="0038451C" w:rsidRDefault="00714E06">
      <w:pPr>
        <w:pStyle w:val="Commarcadores"/>
        <w:spacing w:after="60"/>
        <w:jc w:val="both"/>
      </w:pPr>
      <w:r>
        <w:rPr>
          <w:b/>
        </w:rPr>
        <w:t>Supressão de espúrios em filtros de linhas acopladas</w:t>
      </w:r>
      <w:r>
        <w:t xml:space="preserve"> (filtro </w:t>
      </w:r>
      <w:r>
        <w:rPr>
          <w:i/>
        </w:rPr>
        <w:t>wiggly-line</w:t>
      </w:r>
      <w:r>
        <w:t>): modulação senoidal da borda das linhas, com período λg/4, rejeitando a primeira banda espúria em mais de 40 dB sem alterar a banda útil (Martín (2015), seção 2.5.1.3, pp. 93–95).</w:t>
      </w:r>
    </w:p>
    <w:p w14:paraId="336684C6" w14:textId="77777777" w:rsidR="0038451C" w:rsidRDefault="00714E06">
      <w:pPr>
        <w:pStyle w:val="Commarcadores"/>
        <w:spacing w:after="60"/>
        <w:jc w:val="both"/>
      </w:pPr>
      <w:r>
        <w:rPr>
          <w:b/>
        </w:rPr>
        <w:t>Supressão de harmônicos em circuitos ativos:</w:t>
      </w:r>
      <w:r>
        <w:t xml:space="preserve"> numa antena ativa (oscilador a 4,5 GHz alimentando um </w:t>
      </w:r>
      <w:r>
        <w:rPr>
          <w:i/>
        </w:rPr>
        <w:t>patch</w:t>
      </w:r>
      <w:r>
        <w:t>), uma EBG dupla sintonizada em 2f₀ e 3f₀ reduziu esses harmônicos em cerca de 20 e 10 dB e aumentou a potência na fundamental em cerca de 2,6 dB, sem aumentar a área (Martín (2015), seção 2.5.1.4, pp. 95–99).</w:t>
      </w:r>
    </w:p>
    <w:p w14:paraId="7F007C17" w14:textId="77777777" w:rsidR="0038451C" w:rsidRDefault="00714E06">
      <w:pPr>
        <w:pStyle w:val="Commarcadores"/>
        <w:spacing w:after="60"/>
        <w:jc w:val="both"/>
      </w:pPr>
      <w:r>
        <w:rPr>
          <w:b/>
        </w:rPr>
        <w:t>Linhas de atraso chirpadas</w:t>
      </w:r>
      <w:r>
        <w:t xml:space="preserve"> para processamento analógico de sinais: atraso de grupo linear com a frequência numa banda de 12 GHz (Martín (2015), seção 2.5.1.5, pp. 99–102).</w:t>
      </w:r>
    </w:p>
    <w:p w14:paraId="50A5683A" w14:textId="77777777" w:rsidR="0038451C" w:rsidRDefault="00714E06">
      <w:pPr>
        <w:pStyle w:val="Ttulo2"/>
      </w:pPr>
      <w:bookmarkStart w:id="29" w:name="_Toc242962548"/>
      <w:r>
        <w:t>6.7  Projetando seus pr</w:t>
      </w:r>
      <w:r>
        <w:t>ó</w:t>
      </w:r>
      <w:r>
        <w:t>prios perfis: bandas em v</w:t>
      </w:r>
      <w:r>
        <w:t>á</w:t>
      </w:r>
      <w:r>
        <w:t>rias frequ</w:t>
      </w:r>
      <w:r>
        <w:t>ê</w:t>
      </w:r>
      <w:r>
        <w:t>ncias</w:t>
      </w:r>
      <w:bookmarkEnd w:id="29"/>
    </w:p>
    <w:p w14:paraId="749C6C3B" w14:textId="77777777" w:rsidR="0038451C" w:rsidRDefault="00714E06">
      <w:pPr>
        <w:jc w:val="both"/>
      </w:pPr>
      <w:r>
        <w:t xml:space="preserve">Os perfis senoidal e quadrado são casos particulares. O livro mostra EBGs sintonizadas em duas e três frequências, obtidas somando senoides na geometria do plano de terra, com janela de Hamming para reduzir a ondulação (Martín (2015), seção 2.5.1.1, pp. 88–91), e a antena ativa com EBG dupla em 2f₀ e 3f₀ (pp. 95–99). A Eq. (6.7) explica por que isso funciona: como S₁₁ é aproximadamente a transformada de Fourier de K(z), </w:t>
      </w:r>
      <w:r>
        <w:rPr>
          <w:b/>
        </w:rPr>
        <w:t>cada componente senoidal do coeficiente de acoplamento cria a sua própria banda rejeitada</w:t>
      </w:r>
      <w:r>
        <w:t>. Para posicionar uma banda em f</w:t>
      </w:r>
      <w:r>
        <w:rPr>
          <w:vertAlign w:val="subscript"/>
        </w:rPr>
        <w:t>i</w:t>
      </w:r>
      <w:r>
        <w:t>, basta que o período do termo correspondente satisfaça a condição de Bragg: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4E224330" w14:textId="77777777">
        <w:trPr>
          <w:jc w:val="center"/>
        </w:trPr>
        <w:tc>
          <w:tcPr>
            <w:tcW w:w="8164" w:type="dxa"/>
            <w:vAlign w:val="center"/>
          </w:tcPr>
          <w:p w14:paraId="2FF11A9B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</m:t>
                </m:r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πz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    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eff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 w14:paraId="7EF312B9" w14:textId="77777777" w:rsidR="0038451C" w:rsidRDefault="00714E06">
            <w:pPr>
              <w:spacing w:after="0"/>
              <w:jc w:val="right"/>
            </w:pPr>
            <w:r>
              <w:t>(6.10)</w:t>
            </w:r>
          </w:p>
        </w:tc>
      </w:tr>
    </w:tbl>
    <w:p w14:paraId="13785C49" w14:textId="77777777" w:rsidR="0038451C" w:rsidRDefault="0038451C">
      <w:pPr>
        <w:spacing w:after="0" w:line="100" w:lineRule="exact"/>
      </w:pPr>
    </w:p>
    <w:p w14:paraId="0B7919D0" w14:textId="77777777" w:rsidR="0038451C" w:rsidRDefault="00714E06">
      <w:pPr>
        <w:jc w:val="both"/>
      </w:pPr>
      <w:r>
        <w:t>Cada termo tem coeficiente de Fourier |K</w:t>
      </w:r>
      <w:r>
        <w:rPr>
          <w:vertAlign w:val="subscript"/>
        </w:rPr>
        <w:t>n</w:t>
      </w:r>
      <w:r>
        <w:t>| = A</w:t>
      </w:r>
      <w:r>
        <w:rPr>
          <w:vertAlign w:val="subscript"/>
        </w:rPr>
        <w:t>i</w:t>
      </w:r>
      <w:r>
        <w:t>/2. Enquanto as bandas estiverem bem separadas, a profundidade de cada uma segue a Eq. (6.5):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907"/>
      </w:tblGrid>
      <w:tr w:rsidR="0038451C" w14:paraId="4BAB3DDD" w14:textId="77777777">
        <w:trPr>
          <w:jc w:val="center"/>
        </w:trPr>
        <w:tc>
          <w:tcPr>
            <w:tcW w:w="8164" w:type="dxa"/>
            <w:vAlign w:val="center"/>
          </w:tcPr>
          <w:p w14:paraId="3FE00A5E" w14:textId="77777777" w:rsidR="0038451C" w:rsidRDefault="00714E06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sech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907" w:type="dxa"/>
            <w:vAlign w:val="center"/>
          </w:tcPr>
          <w:p w14:paraId="3B0BB854" w14:textId="77777777" w:rsidR="0038451C" w:rsidRDefault="00714E06">
            <w:pPr>
              <w:spacing w:after="0"/>
              <w:jc w:val="right"/>
            </w:pPr>
            <w:r>
              <w:t>(6.11)</w:t>
            </w:r>
          </w:p>
        </w:tc>
      </w:tr>
    </w:tbl>
    <w:p w14:paraId="03712ED7" w14:textId="77777777" w:rsidR="0038451C" w:rsidRDefault="0038451C">
      <w:pPr>
        <w:spacing w:after="0" w:line="100" w:lineRule="exact"/>
      </w:pPr>
    </w:p>
    <w:p w14:paraId="281EA2A2" w14:textId="77777777" w:rsidR="0038451C" w:rsidRDefault="00714E06">
      <w:pPr>
        <w:jc w:val="both"/>
      </w:pPr>
      <w:r>
        <w:t>Com A = 0,4 cm⁻¹ e L = 15 cm, por exemplo, A·L/2 = 3 e |S₂₁|</w:t>
      </w:r>
      <w:r>
        <w:rPr>
          <w:vertAlign w:val="subscript"/>
        </w:rPr>
        <w:t>min</w:t>
      </w:r>
      <w:r>
        <w:t xml:space="preserve"> ≈ sech(3), cerca de −20 dB, o que a solução numérica confirma. A impedância local é obtida integrando a Eq. (6.2), Z₀(z) = Z</w:t>
      </w:r>
      <w:r>
        <w:rPr>
          <w:vertAlign w:val="subscript"/>
        </w:rPr>
        <w:t>ref</w:t>
      </w:r>
      <w:r>
        <w:t>·exp(−2∫K dz) (Martín 2.100). O LTA remove o valor médio de K antes da integração, para que a linha termine na mesma impedância em que começa e não haja degrau na porta 2.</w:t>
      </w:r>
    </w:p>
    <w:p w14:paraId="3A51E0FE" w14:textId="77777777" w:rsidR="0038451C" w:rsidRDefault="00714E06">
      <w:pPr>
        <w:pStyle w:val="Ttulo3"/>
      </w:pPr>
      <w:r>
        <w:t>Como usar no LTA</w:t>
      </w:r>
    </w:p>
    <w:p w14:paraId="72313654" w14:textId="77777777" w:rsidR="0038451C" w:rsidRDefault="00714E06">
      <w:pPr>
        <w:jc w:val="both"/>
      </w:pPr>
      <w:r>
        <w:t xml:space="preserve">Na aba EBG / Modos acoplados, escolha a perturbação </w:t>
      </w:r>
      <w:r>
        <w:rPr>
          <w:b/>
        </w:rPr>
        <w:t>Personalizado (função)</w:t>
      </w:r>
      <w:r>
        <w:t xml:space="preserve">. O painel </w:t>
      </w:r>
      <w:r>
        <w:rPr>
          <w:i/>
        </w:rPr>
        <w:t>Perfil personalizado</w:t>
      </w:r>
      <w:r>
        <w:t xml:space="preserve"> aceita uma expressão em z (em mm, de 0 a L) que pode descrever K(z) em cm⁻¹, Z₀(z) em Ω ou W(z) em mm. A pré-visualização é atualizada enquanto se digita, e o botão </w:t>
      </w:r>
      <w:r>
        <w:rPr>
          <w:i/>
        </w:rPr>
        <w:t>Carregar</w:t>
      </w:r>
      <w:r>
        <w:t xml:space="preserve"> preenche um dos modelos prontos. A expressão é verificada antes de ser avaliada: só números, operadores, comparações e as funções da Tabela 6.4 são aceitos.</w:t>
      </w:r>
    </w:p>
    <w:p w14:paraId="64FE2E59" w14:textId="77777777" w:rsidR="0038451C" w:rsidRDefault="00714E06">
      <w:pPr>
        <w:pStyle w:val="Legenda"/>
        <w:keepNext/>
      </w:pPr>
      <w:r>
        <w:rPr>
          <w:b/>
        </w:rPr>
        <w:t xml:space="preserve">Tabela 6.4 – </w:t>
      </w:r>
      <w:r>
        <w:t>Variáveis e funções disponíveis na expressão do perfil personalizado.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8451C" w14:paraId="403235BE" w14:textId="77777777">
        <w:trPr>
          <w:tblHeader/>
          <w:jc w:val="center"/>
        </w:trPr>
        <w:tc>
          <w:tcPr>
            <w:tcW w:w="2835" w:type="dxa"/>
            <w:shd w:val="clear" w:color="auto" w:fill="D9E2F3"/>
          </w:tcPr>
          <w:p w14:paraId="0644F3A9" w14:textId="77777777" w:rsidR="0038451C" w:rsidRDefault="00714E06">
            <w:r>
              <w:rPr>
                <w:b/>
                <w:sz w:val="19"/>
              </w:rPr>
              <w:t>Nome</w:t>
            </w:r>
          </w:p>
        </w:tc>
        <w:tc>
          <w:tcPr>
            <w:tcW w:w="6236" w:type="dxa"/>
            <w:shd w:val="clear" w:color="auto" w:fill="D9E2F3"/>
          </w:tcPr>
          <w:p w14:paraId="1E446061" w14:textId="77777777" w:rsidR="0038451C" w:rsidRDefault="00714E06">
            <w:r>
              <w:rPr>
                <w:b/>
                <w:sz w:val="19"/>
              </w:rPr>
              <w:t>Significado</w:t>
            </w:r>
          </w:p>
        </w:tc>
      </w:tr>
      <w:tr w:rsidR="0038451C" w14:paraId="49FC66E6" w14:textId="77777777">
        <w:trPr>
          <w:jc w:val="center"/>
        </w:trPr>
        <w:tc>
          <w:tcPr>
            <w:tcW w:w="2835" w:type="dxa"/>
          </w:tcPr>
          <w:p w14:paraId="61447EF5" w14:textId="77777777" w:rsidR="0038451C" w:rsidRDefault="00714E06">
            <w:r>
              <w:rPr>
                <w:rFonts w:ascii="Consolas" w:hAnsi="Consolas"/>
                <w:sz w:val="17"/>
              </w:rPr>
              <w:t>z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Zref</w:t>
            </w:r>
          </w:p>
        </w:tc>
        <w:tc>
          <w:tcPr>
            <w:tcW w:w="6236" w:type="dxa"/>
          </w:tcPr>
          <w:p w14:paraId="1BC75B0B" w14:textId="77777777" w:rsidR="0038451C" w:rsidRDefault="00714E06">
            <w:r>
              <w:rPr>
                <w:sz w:val="19"/>
              </w:rPr>
              <w:t>Posição (mm), comprimento total (mm) e impedância de referência (Ω)</w:t>
            </w:r>
          </w:p>
        </w:tc>
      </w:tr>
      <w:tr w:rsidR="0038451C" w14:paraId="7C3239B4" w14:textId="77777777">
        <w:trPr>
          <w:jc w:val="center"/>
        </w:trPr>
        <w:tc>
          <w:tcPr>
            <w:tcW w:w="2835" w:type="dxa"/>
          </w:tcPr>
          <w:p w14:paraId="73045E58" w14:textId="77777777" w:rsidR="0038451C" w:rsidRDefault="00714E06">
            <w:r>
              <w:rPr>
                <w:rFonts w:ascii="Consolas" w:hAnsi="Consolas"/>
                <w:sz w:val="17"/>
              </w:rPr>
              <w:t>bragg(f)</w:t>
            </w:r>
          </w:p>
        </w:tc>
        <w:tc>
          <w:tcPr>
            <w:tcW w:w="6236" w:type="dxa"/>
          </w:tcPr>
          <w:p w14:paraId="09A4392D" w14:textId="77777777" w:rsidR="0038451C" w:rsidRDefault="00714E06">
            <w:r>
              <w:rPr>
                <w:sz w:val="19"/>
              </w:rPr>
              <w:t>Período em mm cuja primeira banda cai em f GHz (Eq. 3.3), usando o εeff da linha de referência</w:t>
            </w:r>
          </w:p>
        </w:tc>
      </w:tr>
      <w:tr w:rsidR="0038451C" w14:paraId="148A8890" w14:textId="77777777">
        <w:trPr>
          <w:jc w:val="center"/>
        </w:trPr>
        <w:tc>
          <w:tcPr>
            <w:tcW w:w="2835" w:type="dxa"/>
          </w:tcPr>
          <w:p w14:paraId="2DDC9DBC" w14:textId="77777777" w:rsidR="0038451C" w:rsidRDefault="00714E06">
            <w:r>
              <w:rPr>
                <w:rFonts w:ascii="Consolas" w:hAnsi="Consolas"/>
                <w:sz w:val="17"/>
              </w:rPr>
              <w:t>janela(z)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hann(z)</w:t>
            </w:r>
          </w:p>
        </w:tc>
        <w:tc>
          <w:tcPr>
            <w:tcW w:w="6236" w:type="dxa"/>
          </w:tcPr>
          <w:p w14:paraId="039C0C25" w14:textId="77777777" w:rsidR="0038451C" w:rsidRDefault="00714E06">
            <w:r>
              <w:rPr>
                <w:sz w:val="19"/>
              </w:rPr>
              <w:t>Janelas de Hamming e de Hann em [0, L], para reduzir a ondulação</w:t>
            </w:r>
          </w:p>
        </w:tc>
      </w:tr>
      <w:tr w:rsidR="0038451C" w14:paraId="11921884" w14:textId="77777777">
        <w:trPr>
          <w:jc w:val="center"/>
        </w:trPr>
        <w:tc>
          <w:tcPr>
            <w:tcW w:w="2835" w:type="dxa"/>
          </w:tcPr>
          <w:p w14:paraId="21A5BABB" w14:textId="77777777" w:rsidR="0038451C" w:rsidRDefault="00714E06">
            <w:r>
              <w:rPr>
                <w:rFonts w:ascii="Consolas" w:hAnsi="Consolas"/>
                <w:sz w:val="17"/>
              </w:rPr>
              <w:t>ret(z, a, b)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degrau(z, a)</w:t>
            </w:r>
          </w:p>
        </w:tc>
        <w:tc>
          <w:tcPr>
            <w:tcW w:w="6236" w:type="dxa"/>
          </w:tcPr>
          <w:p w14:paraId="6DF9572C" w14:textId="77777777" w:rsidR="0038451C" w:rsidRDefault="00714E06">
            <w:r>
              <w:rPr>
                <w:sz w:val="19"/>
              </w:rPr>
              <w:t>Pulso retangular entre a e b; degrau a partir de a</w:t>
            </w:r>
          </w:p>
        </w:tc>
      </w:tr>
      <w:tr w:rsidR="0038451C" w14:paraId="2EBC9D3F" w14:textId="77777777">
        <w:trPr>
          <w:jc w:val="center"/>
        </w:trPr>
        <w:tc>
          <w:tcPr>
            <w:tcW w:w="2835" w:type="dxa"/>
          </w:tcPr>
          <w:p w14:paraId="2CC3383A" w14:textId="77777777" w:rsidR="0038451C" w:rsidRDefault="00714E06">
            <w:r>
              <w:rPr>
                <w:rFonts w:ascii="Consolas" w:hAnsi="Consolas"/>
                <w:sz w:val="17"/>
              </w:rPr>
              <w:t>sin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exp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tanh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abs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sign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where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clip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pi</w:t>
            </w:r>
          </w:p>
        </w:tc>
        <w:tc>
          <w:tcPr>
            <w:tcW w:w="6236" w:type="dxa"/>
          </w:tcPr>
          <w:p w14:paraId="5850CC5B" w14:textId="77777777" w:rsidR="0038451C" w:rsidRDefault="00714E06">
            <w:r>
              <w:rPr>
                <w:sz w:val="19"/>
              </w:rPr>
              <w:t>Funções matemáticas usuais (NumPy)</w:t>
            </w:r>
          </w:p>
        </w:tc>
      </w:tr>
    </w:tbl>
    <w:p w14:paraId="14E939BB" w14:textId="77777777" w:rsidR="0038451C" w:rsidRDefault="0038451C">
      <w:pPr>
        <w:spacing w:after="40"/>
      </w:pPr>
    </w:p>
    <w:p w14:paraId="5258651E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0E8ED40" wp14:editId="12E2933C">
            <wp:extent cx="5760000" cy="34905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11_ebg_pers_estrutu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3DB" w14:textId="77777777" w:rsidR="0038451C" w:rsidRDefault="00714E06">
      <w:pPr>
        <w:pStyle w:val="Legenda"/>
      </w:pPr>
      <w:r>
        <w:rPr>
          <w:b/>
        </w:rPr>
        <w:t xml:space="preserve">Figura 6.6 – </w:t>
      </w:r>
      <w:r>
        <w:t>Perfil personalizado com duas bandas, logo após mudar a segunda de 5 para 5,5 GHz na expressão. A versão anterior aparece tracejada; o detalhe mostra o trecho de maior largura.</w:t>
      </w:r>
    </w:p>
    <w:p w14:paraId="4A0277DF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9371641" wp14:editId="715D6A97">
            <wp:extent cx="5760000" cy="34905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12_ebg_pers_result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9282" w14:textId="77777777" w:rsidR="0038451C" w:rsidRDefault="00714E06">
      <w:pPr>
        <w:pStyle w:val="Legenda"/>
      </w:pPr>
      <w:r>
        <w:rPr>
          <w:b/>
        </w:rPr>
        <w:t xml:space="preserve">Figura 6.7 – </w:t>
      </w:r>
      <w:r>
        <w:t>Resultados do perfil de duas bandas: Z₀(z) e W(z), bandas em cerca de 3 e 5,5 GHz pelos métodos CMT e ABCD, estimativa de Fourier de K(z) sobre o |S₁₁| (pontilhado) e o próprio K(z).</w:t>
      </w:r>
    </w:p>
    <w:p w14:paraId="12AA5FAB" w14:textId="77777777" w:rsidR="0038451C" w:rsidRDefault="00714E06">
      <w:pPr>
        <w:jc w:val="both"/>
      </w:pPr>
      <w:r>
        <w:t>A curva pontilhada de |S₁₁| é a estimativa da Eq. (6.7). Ela é imediata de calcular e mostra, antes mesmo da solução completa, onde o conteúdo espectral de K(z) vai produzir reflexão. Perto das bandas a estimativa satura em 0 dB, porque só vale para baixa refletividade; ali vale a solução numérica. As bandas abaixo de −10 dB são detectadas automaticamente e listadas no painel de resultados.</w:t>
      </w:r>
    </w:p>
    <w:p w14:paraId="2D24DFD1" w14:textId="77777777" w:rsidR="0038451C" w:rsidRDefault="00714E06">
      <w:pPr>
        <w:pStyle w:val="Legenda"/>
        <w:keepNext/>
      </w:pPr>
      <w:r>
        <w:rPr>
          <w:b/>
        </w:rPr>
        <w:t xml:space="preserve">Tabela 6.5 – </w:t>
      </w:r>
      <w:r>
        <w:t>Modelos prontos do LTA em RO3010 (h = 1,27 mm), 50 Ω, calculados por CMT até 18 GHz.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794"/>
        <w:gridCol w:w="1020"/>
        <w:gridCol w:w="2041"/>
      </w:tblGrid>
      <w:tr w:rsidR="0038451C" w14:paraId="0F3DA043" w14:textId="77777777">
        <w:trPr>
          <w:tblHeader/>
          <w:jc w:val="center"/>
        </w:trPr>
        <w:tc>
          <w:tcPr>
            <w:tcW w:w="1814" w:type="dxa"/>
            <w:shd w:val="clear" w:color="auto" w:fill="D9E2F3"/>
          </w:tcPr>
          <w:p w14:paraId="7AAB0D58" w14:textId="77777777" w:rsidR="0038451C" w:rsidRDefault="00714E06">
            <w:r>
              <w:rPr>
                <w:b/>
                <w:sz w:val="16"/>
              </w:rPr>
              <w:t>Modelo</w:t>
            </w:r>
          </w:p>
        </w:tc>
        <w:tc>
          <w:tcPr>
            <w:tcW w:w="3402" w:type="dxa"/>
            <w:shd w:val="clear" w:color="auto" w:fill="D9E2F3"/>
          </w:tcPr>
          <w:p w14:paraId="0F2BE08F" w14:textId="77777777" w:rsidR="0038451C" w:rsidRDefault="00714E06">
            <w:r>
              <w:rPr>
                <w:b/>
                <w:sz w:val="16"/>
              </w:rPr>
              <w:t>Expressão</w:t>
            </w:r>
          </w:p>
        </w:tc>
        <w:tc>
          <w:tcPr>
            <w:tcW w:w="794" w:type="dxa"/>
            <w:shd w:val="clear" w:color="auto" w:fill="D9E2F3"/>
          </w:tcPr>
          <w:p w14:paraId="21527D88" w14:textId="77777777" w:rsidR="0038451C" w:rsidRDefault="00714E06">
            <w:r>
              <w:rPr>
                <w:b/>
                <w:sz w:val="16"/>
              </w:rPr>
              <w:t>L</w:t>
            </w:r>
          </w:p>
        </w:tc>
        <w:tc>
          <w:tcPr>
            <w:tcW w:w="1020" w:type="dxa"/>
            <w:shd w:val="clear" w:color="auto" w:fill="D9E2F3"/>
          </w:tcPr>
          <w:p w14:paraId="74A68AFE" w14:textId="77777777" w:rsidR="0038451C" w:rsidRDefault="00714E06">
            <w:r>
              <w:rPr>
                <w:b/>
                <w:sz w:val="16"/>
              </w:rPr>
              <w:t>W [mm]</w:t>
            </w:r>
          </w:p>
        </w:tc>
        <w:tc>
          <w:tcPr>
            <w:tcW w:w="2041" w:type="dxa"/>
            <w:shd w:val="clear" w:color="auto" w:fill="D9E2F3"/>
          </w:tcPr>
          <w:p w14:paraId="342F2224" w14:textId="77777777" w:rsidR="0038451C" w:rsidRDefault="00714E06">
            <w:r>
              <w:rPr>
                <w:b/>
                <w:sz w:val="16"/>
              </w:rPr>
              <w:t>Bandas detectadas</w:t>
            </w:r>
          </w:p>
        </w:tc>
      </w:tr>
      <w:tr w:rsidR="0038451C" w14:paraId="091E7656" w14:textId="77777777">
        <w:trPr>
          <w:jc w:val="center"/>
        </w:trPr>
        <w:tc>
          <w:tcPr>
            <w:tcW w:w="1814" w:type="dxa"/>
          </w:tcPr>
          <w:p w14:paraId="4A39F45E" w14:textId="77777777" w:rsidR="0038451C" w:rsidRDefault="00714E06">
            <w:r>
              <w:rPr>
                <w:sz w:val="16"/>
              </w:rPr>
              <w:t>Duas bandas: 3 e 5 GHz</w:t>
            </w:r>
          </w:p>
        </w:tc>
        <w:tc>
          <w:tcPr>
            <w:tcW w:w="3402" w:type="dxa"/>
          </w:tcPr>
          <w:p w14:paraId="2C60A5AC" w14:textId="77777777" w:rsidR="0038451C" w:rsidRDefault="00714E06">
            <w:r>
              <w:rPr>
                <w:rFonts w:ascii="Consolas" w:hAnsi="Consolas"/>
                <w:sz w:val="14"/>
              </w:rPr>
              <w:t>0.4*cos(2*pi*z/bragg(3)) + 0.4*cos(2*pi*z/bragg(5))</w:t>
            </w:r>
          </w:p>
        </w:tc>
        <w:tc>
          <w:tcPr>
            <w:tcW w:w="794" w:type="dxa"/>
          </w:tcPr>
          <w:p w14:paraId="12C08410" w14:textId="77777777" w:rsidR="0038451C" w:rsidRDefault="00714E06">
            <w:r>
              <w:rPr>
                <w:sz w:val="16"/>
              </w:rPr>
              <w:t>150 mm</w:t>
            </w:r>
          </w:p>
        </w:tc>
        <w:tc>
          <w:tcPr>
            <w:tcW w:w="1020" w:type="dxa"/>
          </w:tcPr>
          <w:p w14:paraId="7E9725B6" w14:textId="77777777" w:rsidR="0038451C" w:rsidRDefault="00714E06">
            <w:r>
              <w:rPr>
                <w:sz w:val="16"/>
              </w:rPr>
              <w:t>0,55–3,03</w:t>
            </w:r>
          </w:p>
        </w:tc>
        <w:tc>
          <w:tcPr>
            <w:tcW w:w="2041" w:type="dxa"/>
          </w:tcPr>
          <w:p w14:paraId="078EB766" w14:textId="77777777" w:rsidR="0038451C" w:rsidRDefault="00714E06">
            <w:r>
              <w:rPr>
                <w:sz w:val="16"/>
              </w:rPr>
              <w:t>2,96 GHz (−21 dB); 5,03 GHz (−21 dB)</w:t>
            </w:r>
          </w:p>
        </w:tc>
      </w:tr>
      <w:tr w:rsidR="0038451C" w14:paraId="0AD9F79E" w14:textId="77777777">
        <w:trPr>
          <w:jc w:val="center"/>
        </w:trPr>
        <w:tc>
          <w:tcPr>
            <w:tcW w:w="1814" w:type="dxa"/>
          </w:tcPr>
          <w:p w14:paraId="70AE7025" w14:textId="77777777" w:rsidR="0038451C" w:rsidRDefault="00714E06">
            <w:r>
              <w:rPr>
                <w:sz w:val="16"/>
              </w:rPr>
              <w:t>Três bandas com janela Hamming: 3, 4 e 5 GHz</w:t>
            </w:r>
          </w:p>
        </w:tc>
        <w:tc>
          <w:tcPr>
            <w:tcW w:w="3402" w:type="dxa"/>
          </w:tcPr>
          <w:p w14:paraId="6F113067" w14:textId="77777777" w:rsidR="0038451C" w:rsidRDefault="00714E06">
            <w:r>
              <w:rPr>
                <w:rFonts w:ascii="Consolas" w:hAnsi="Consolas"/>
                <w:sz w:val="14"/>
              </w:rPr>
              <w:t>janela(z)*(0.35*cos(2*pi*z/bragg(3)) + 0.35*cos(2*pi*z/bragg(4)) + 0.35*cos(2*pi*z/bragg(5)))</w:t>
            </w:r>
          </w:p>
        </w:tc>
        <w:tc>
          <w:tcPr>
            <w:tcW w:w="794" w:type="dxa"/>
          </w:tcPr>
          <w:p w14:paraId="017ACE17" w14:textId="77777777" w:rsidR="0038451C" w:rsidRDefault="00714E06">
            <w:r>
              <w:rPr>
                <w:sz w:val="16"/>
              </w:rPr>
              <w:t>260 mm</w:t>
            </w:r>
          </w:p>
        </w:tc>
        <w:tc>
          <w:tcPr>
            <w:tcW w:w="1020" w:type="dxa"/>
          </w:tcPr>
          <w:p w14:paraId="5F4106C5" w14:textId="77777777" w:rsidR="0038451C" w:rsidRDefault="00714E06">
            <w:r>
              <w:rPr>
                <w:sz w:val="16"/>
              </w:rPr>
              <w:t>0,38–2,77</w:t>
            </w:r>
          </w:p>
        </w:tc>
        <w:tc>
          <w:tcPr>
            <w:tcW w:w="2041" w:type="dxa"/>
          </w:tcPr>
          <w:p w14:paraId="5CAD992B" w14:textId="77777777" w:rsidR="0038451C" w:rsidRDefault="00714E06">
            <w:r>
              <w:rPr>
                <w:sz w:val="16"/>
              </w:rPr>
              <w:t>2,97 GHz (−16 dB); 4,01 GHz (−15 dB); 5,05 GHz (−16 dB)</w:t>
            </w:r>
          </w:p>
        </w:tc>
      </w:tr>
      <w:tr w:rsidR="0038451C" w14:paraId="76D3C391" w14:textId="77777777">
        <w:trPr>
          <w:jc w:val="center"/>
        </w:trPr>
        <w:tc>
          <w:tcPr>
            <w:tcW w:w="1814" w:type="dxa"/>
          </w:tcPr>
          <w:p w14:paraId="66FD1893" w14:textId="77777777" w:rsidR="0038451C" w:rsidRDefault="00714E06">
            <w:r>
              <w:rPr>
                <w:sz w:val="16"/>
              </w:rPr>
              <w:t>Supressão de 2f0 e 3f0 (f0 = 2,45 GHz)</w:t>
            </w:r>
          </w:p>
        </w:tc>
        <w:tc>
          <w:tcPr>
            <w:tcW w:w="3402" w:type="dxa"/>
          </w:tcPr>
          <w:p w14:paraId="16A4B7BD" w14:textId="77777777" w:rsidR="0038451C" w:rsidRDefault="00714E06">
            <w:r>
              <w:rPr>
                <w:rFonts w:ascii="Consolas" w:hAnsi="Consolas"/>
                <w:sz w:val="14"/>
              </w:rPr>
              <w:t>0.4*cos(2*pi*z/bragg(4.9)) + 0.4*cos(2*pi*z/bragg(7.35))</w:t>
            </w:r>
          </w:p>
        </w:tc>
        <w:tc>
          <w:tcPr>
            <w:tcW w:w="794" w:type="dxa"/>
          </w:tcPr>
          <w:p w14:paraId="48299C8F" w14:textId="77777777" w:rsidR="0038451C" w:rsidRDefault="00714E06">
            <w:r>
              <w:rPr>
                <w:sz w:val="16"/>
              </w:rPr>
              <w:t>130 mm</w:t>
            </w:r>
          </w:p>
        </w:tc>
        <w:tc>
          <w:tcPr>
            <w:tcW w:w="1020" w:type="dxa"/>
          </w:tcPr>
          <w:p w14:paraId="7F67FE0D" w14:textId="77777777" w:rsidR="0038451C" w:rsidRDefault="00714E06">
            <w:r>
              <w:rPr>
                <w:sz w:val="16"/>
              </w:rPr>
              <w:t>0,68–1,87</w:t>
            </w:r>
          </w:p>
        </w:tc>
        <w:tc>
          <w:tcPr>
            <w:tcW w:w="2041" w:type="dxa"/>
          </w:tcPr>
          <w:p w14:paraId="538A2C56" w14:textId="77777777" w:rsidR="0038451C" w:rsidRDefault="00714E06">
            <w:r>
              <w:rPr>
                <w:sz w:val="16"/>
              </w:rPr>
              <w:t>4,90 GHz (−17 dB); 7,39 GHz (−17 dB)</w:t>
            </w:r>
          </w:p>
        </w:tc>
      </w:tr>
      <w:tr w:rsidR="0038451C" w14:paraId="0D64EFA9" w14:textId="77777777">
        <w:trPr>
          <w:jc w:val="center"/>
        </w:trPr>
        <w:tc>
          <w:tcPr>
            <w:tcW w:w="1814" w:type="dxa"/>
          </w:tcPr>
          <w:p w14:paraId="35029A32" w14:textId="77777777" w:rsidR="0038451C" w:rsidRDefault="00714E06">
            <w:r>
              <w:rPr>
                <w:sz w:val="16"/>
              </w:rPr>
              <w:t>Chirp linear: banda larga 4 a 7 GHz</w:t>
            </w:r>
          </w:p>
        </w:tc>
        <w:tc>
          <w:tcPr>
            <w:tcW w:w="3402" w:type="dxa"/>
          </w:tcPr>
          <w:p w14:paraId="3FE24835" w14:textId="77777777" w:rsidR="0038451C" w:rsidRDefault="00714E06">
            <w:r>
              <w:rPr>
                <w:rFonts w:ascii="Consolas" w:hAnsi="Consolas"/>
                <w:sz w:val="14"/>
              </w:rPr>
              <w:t>1.2*janela(z)*cos(2*pi*(z/bragg(4) + (1/bragg(7) - 1/bragg(4))*z**2/(2*L)))</w:t>
            </w:r>
          </w:p>
        </w:tc>
        <w:tc>
          <w:tcPr>
            <w:tcW w:w="794" w:type="dxa"/>
          </w:tcPr>
          <w:p w14:paraId="66F8DD23" w14:textId="77777777" w:rsidR="0038451C" w:rsidRDefault="00714E06">
            <w:r>
              <w:rPr>
                <w:sz w:val="16"/>
              </w:rPr>
              <w:t>300 mm</w:t>
            </w:r>
          </w:p>
        </w:tc>
        <w:tc>
          <w:tcPr>
            <w:tcW w:w="1020" w:type="dxa"/>
          </w:tcPr>
          <w:p w14:paraId="74487748" w14:textId="77777777" w:rsidR="0038451C" w:rsidRDefault="00714E06">
            <w:r>
              <w:rPr>
                <w:sz w:val="16"/>
              </w:rPr>
              <w:t>0,45–2,52</w:t>
            </w:r>
          </w:p>
        </w:tc>
        <w:tc>
          <w:tcPr>
            <w:tcW w:w="2041" w:type="dxa"/>
          </w:tcPr>
          <w:p w14:paraId="1B14F0C1" w14:textId="77777777" w:rsidR="0038451C" w:rsidRDefault="00714E06">
            <w:r>
              <w:rPr>
                <w:sz w:val="16"/>
              </w:rPr>
              <w:t>5,53 GHz (−54 dB)</w:t>
            </w:r>
          </w:p>
        </w:tc>
      </w:tr>
      <w:tr w:rsidR="0038451C" w14:paraId="490CFA31" w14:textId="77777777">
        <w:trPr>
          <w:jc w:val="center"/>
        </w:trPr>
        <w:tc>
          <w:tcPr>
            <w:tcW w:w="1814" w:type="dxa"/>
          </w:tcPr>
          <w:p w14:paraId="744AEE2C" w14:textId="77777777" w:rsidR="0038451C" w:rsidRDefault="00714E06">
            <w:r>
              <w:rPr>
                <w:sz w:val="16"/>
              </w:rPr>
              <w:t>Livro Fig. 2.11 escrita como Z0(z)</w:t>
            </w:r>
          </w:p>
        </w:tc>
        <w:tc>
          <w:tcPr>
            <w:tcW w:w="3402" w:type="dxa"/>
          </w:tcPr>
          <w:p w14:paraId="79A00EA2" w14:textId="77777777" w:rsidR="0038451C" w:rsidRDefault="00714E06">
            <w:r>
              <w:rPr>
                <w:rFonts w:ascii="Consolas" w:hAnsi="Consolas"/>
                <w:sz w:val="14"/>
              </w:rPr>
              <w:t>Zref*exp(2*0.064*10/pi*sin(2*pi*z/10))</w:t>
            </w:r>
          </w:p>
        </w:tc>
        <w:tc>
          <w:tcPr>
            <w:tcW w:w="794" w:type="dxa"/>
          </w:tcPr>
          <w:p w14:paraId="0C5E5869" w14:textId="77777777" w:rsidR="0038451C" w:rsidRDefault="00714E06">
            <w:r>
              <w:rPr>
                <w:sz w:val="16"/>
              </w:rPr>
              <w:t>100 mm</w:t>
            </w:r>
          </w:p>
        </w:tc>
        <w:tc>
          <w:tcPr>
            <w:tcW w:w="1020" w:type="dxa"/>
          </w:tcPr>
          <w:p w14:paraId="1A727BDB" w14:textId="77777777" w:rsidR="0038451C" w:rsidRDefault="00714E06">
            <w:r>
              <w:rPr>
                <w:sz w:val="16"/>
              </w:rPr>
              <w:t>0,43–2,50</w:t>
            </w:r>
          </w:p>
        </w:tc>
        <w:tc>
          <w:tcPr>
            <w:tcW w:w="2041" w:type="dxa"/>
          </w:tcPr>
          <w:p w14:paraId="35062D84" w14:textId="77777777" w:rsidR="0038451C" w:rsidRDefault="00714E06">
            <w:r>
              <w:rPr>
                <w:sz w:val="16"/>
              </w:rPr>
              <w:t>5,82 GHz (−50 dB)</w:t>
            </w:r>
          </w:p>
        </w:tc>
      </w:tr>
      <w:tr w:rsidR="0038451C" w14:paraId="10AD74D6" w14:textId="77777777">
        <w:trPr>
          <w:jc w:val="center"/>
        </w:trPr>
        <w:tc>
          <w:tcPr>
            <w:tcW w:w="1814" w:type="dxa"/>
          </w:tcPr>
          <w:p w14:paraId="11E71075" w14:textId="77777777" w:rsidR="0038451C" w:rsidRDefault="00714E06">
            <w:r>
              <w:rPr>
                <w:sz w:val="16"/>
              </w:rPr>
              <w:t>Largura quase quadrada (bandas ímpares)</w:t>
            </w:r>
          </w:p>
        </w:tc>
        <w:tc>
          <w:tcPr>
            <w:tcW w:w="3402" w:type="dxa"/>
          </w:tcPr>
          <w:p w14:paraId="686F0622" w14:textId="77777777" w:rsidR="0038451C" w:rsidRDefault="00714E06">
            <w:r>
              <w:rPr>
                <w:rFonts w:ascii="Consolas" w:hAnsi="Consolas"/>
                <w:sz w:val="14"/>
              </w:rPr>
              <w:t>1.19*exp(0.5*tanh(20*sin(2*pi*z/10)))</w:t>
            </w:r>
          </w:p>
        </w:tc>
        <w:tc>
          <w:tcPr>
            <w:tcW w:w="794" w:type="dxa"/>
          </w:tcPr>
          <w:p w14:paraId="064B37F2" w14:textId="77777777" w:rsidR="0038451C" w:rsidRDefault="00714E06">
            <w:r>
              <w:rPr>
                <w:sz w:val="16"/>
              </w:rPr>
              <w:t>100 mm</w:t>
            </w:r>
          </w:p>
        </w:tc>
        <w:tc>
          <w:tcPr>
            <w:tcW w:w="1020" w:type="dxa"/>
          </w:tcPr>
          <w:p w14:paraId="0EAE007B" w14:textId="77777777" w:rsidR="0038451C" w:rsidRDefault="00714E06">
            <w:r>
              <w:rPr>
                <w:sz w:val="16"/>
              </w:rPr>
              <w:t>0,72–1,96</w:t>
            </w:r>
          </w:p>
        </w:tc>
        <w:tc>
          <w:tcPr>
            <w:tcW w:w="2041" w:type="dxa"/>
          </w:tcPr>
          <w:p w14:paraId="44551FB0" w14:textId="77777777" w:rsidR="0038451C" w:rsidRDefault="00714E06">
            <w:r>
              <w:rPr>
                <w:sz w:val="16"/>
              </w:rPr>
              <w:t>5,74 GHz (−36 dB); 17,22 GHz (−35 dB)</w:t>
            </w:r>
          </w:p>
        </w:tc>
      </w:tr>
    </w:tbl>
    <w:p w14:paraId="6967FDAC" w14:textId="77777777" w:rsidR="0038451C" w:rsidRDefault="0038451C">
      <w:pPr>
        <w:spacing w:after="40"/>
      </w:pPr>
    </w:p>
    <w:p w14:paraId="557B97B5" w14:textId="77777777" w:rsidR="0038451C" w:rsidRDefault="00714E06">
      <w:pPr>
        <w:pBdr>
          <w:left w:val="single" w:sz="24" w:space="8" w:color="2E75B6"/>
        </w:pBdr>
        <w:shd w:val="clear" w:color="auto" w:fill="EAF1FB"/>
        <w:spacing w:before="120" w:after="200"/>
        <w:ind w:left="227"/>
        <w:jc w:val="both"/>
      </w:pPr>
      <w:r>
        <w:rPr>
          <w:b/>
          <w:color w:val="1F3A5F"/>
        </w:rPr>
        <w:t xml:space="preserve">Cuidados. </w:t>
      </w:r>
      <w:r>
        <w:t xml:space="preserve">as bandas reais usam a permissividade efetiva </w:t>
      </w:r>
      <w:r>
        <w:rPr>
          <w:b/>
        </w:rPr>
        <w:t>média</w:t>
      </w:r>
      <w:r>
        <w:t xml:space="preserve"> do perfil, ligeiramente diferente da usada em </w:t>
      </w:r>
      <w:r>
        <w:rPr>
          <w:rFonts w:ascii="Consolas" w:hAnsi="Consolas"/>
          <w:sz w:val="19"/>
        </w:rPr>
        <w:t>bragg(f)</w:t>
      </w:r>
      <w:r>
        <w:t>; desvios de 1 a 2% são normais e podem ser corrigidos ajustando f na expressão. Termos muito próximos interagem, e amplitudes grandes produzem trilhas muito finas ou largas: confira sempre W mínimo e máximo na pré-visualização. Como nos demais casos, a geometria deve ser confirmada em simulador eletromagnético.</w:t>
      </w:r>
    </w:p>
    <w:p w14:paraId="0177EDFF" w14:textId="77777777" w:rsidR="0038451C" w:rsidRDefault="00714E06">
      <w:pPr>
        <w:pStyle w:val="Ttulo1"/>
      </w:pPr>
      <w:bookmarkStart w:id="30" w:name="_Toc242962549"/>
      <w:r>
        <w:t>7  Fluxo de trabalho no LTA e exporta</w:t>
      </w:r>
      <w:r>
        <w:t>çã</w:t>
      </w:r>
      <w:r>
        <w:t>o</w:t>
      </w:r>
      <w:bookmarkEnd w:id="30"/>
    </w:p>
    <w:p w14:paraId="70F2110C" w14:textId="77777777" w:rsidR="0038451C" w:rsidRDefault="00714E06">
      <w:pPr>
        <w:pStyle w:val="Ttulo2"/>
      </w:pPr>
      <w:bookmarkStart w:id="31" w:name="_Toc242962550"/>
      <w:r>
        <w:t>7.0  Navega</w:t>
      </w:r>
      <w:r>
        <w:t>çã</w:t>
      </w:r>
      <w:r>
        <w:t>o</w:t>
      </w:r>
      <w:bookmarkEnd w:id="31"/>
    </w:p>
    <w:p w14:paraId="1184E928" w14:textId="77777777" w:rsidR="0038451C" w:rsidRDefault="00714E06">
      <w:pPr>
        <w:jc w:val="both"/>
      </w:pPr>
      <w:r>
        <w:t xml:space="preserve">A janela mostra uma ferramenta por vez, escolhida pela barra de menus. Em </w:t>
      </w:r>
      <w:r>
        <w:rPr>
          <w:b/>
        </w:rPr>
        <w:t>Ferramentas</w:t>
      </w:r>
      <w:r>
        <w:t xml:space="preserve">, as ferramentas estão agrupadas por capítulo do livro (por enquanto, </w:t>
      </w:r>
      <w:r>
        <w:rPr>
          <w:i/>
        </w:rPr>
        <w:t>Cap. 2 – Linhas periódicas</w:t>
      </w:r>
      <w:r>
        <w:t xml:space="preserve">: Célula ABCD, Carga capacitiva e EBG / Modos acoplados). </w:t>
      </w:r>
      <w:r>
        <w:rPr>
          <w:b/>
        </w:rPr>
        <w:t>Arquivo</w:t>
      </w:r>
      <w:r>
        <w:t xml:space="preserve"> dá acesso ao substrato e à pasta de saídas; </w:t>
      </w:r>
      <w:r>
        <w:rPr>
          <w:b/>
        </w:rPr>
        <w:t>Exportar</w:t>
      </w:r>
      <w:r>
        <w:t xml:space="preserve"> abre a ferramenta de exportação; </w:t>
      </w:r>
      <w:r>
        <w:rPr>
          <w:b/>
        </w:rPr>
        <w:t>Ajuda</w:t>
      </w:r>
      <w:r>
        <w:t xml:space="preserve"> abre este material, o manual técnico e a lista de atalhos. Abaixo do menu ficam a barra do </w:t>
      </w:r>
      <w:r>
        <w:rPr>
          <w:b/>
        </w:rPr>
        <w:t>substrato ativo</w:t>
      </w:r>
      <w:r>
        <w:t xml:space="preserve">, sempre visível e com o botão </w:t>
      </w:r>
      <w:r>
        <w:rPr>
          <w:i/>
        </w:rPr>
        <w:t>Alterar…</w:t>
      </w:r>
      <w:r>
        <w:t xml:space="preserve">, e o título da ferramenta atual. Os atalhos </w:t>
      </w:r>
      <w:r>
        <w:rPr>
          <w:b/>
        </w:rPr>
        <w:t>Ctrl+1</w:t>
      </w:r>
      <w:r>
        <w:t xml:space="preserve">, </w:t>
      </w:r>
      <w:r>
        <w:rPr>
          <w:b/>
        </w:rPr>
        <w:t>Ctrl+2</w:t>
      </w:r>
      <w:r>
        <w:t xml:space="preserve"> e </w:t>
      </w:r>
      <w:r>
        <w:rPr>
          <w:b/>
        </w:rPr>
        <w:t>Ctrl+3</w:t>
      </w:r>
      <w:r>
        <w:t xml:space="preserve"> alternam entre as ferramentas do capítulo 2, e </w:t>
      </w:r>
      <w:r>
        <w:rPr>
          <w:b/>
        </w:rPr>
        <w:t>Ctrl+E</w:t>
      </w:r>
      <w:r>
        <w:t xml:space="preserve"> abre a exportação. Cada ferramenta guarda seus valores ao trocar de tela.</w:t>
      </w:r>
    </w:p>
    <w:p w14:paraId="32F162D9" w14:textId="77777777" w:rsidR="0038451C" w:rsidRDefault="00714E06">
      <w:pPr>
        <w:jc w:val="both"/>
      </w:pPr>
      <w:r>
        <w:t>O fluxo sugerido é:</w:t>
      </w:r>
    </w:p>
    <w:p w14:paraId="7169E4F6" w14:textId="77777777" w:rsidR="0038451C" w:rsidRDefault="00714E06">
      <w:pPr>
        <w:pStyle w:val="Numerada"/>
        <w:spacing w:after="60"/>
        <w:jc w:val="both"/>
      </w:pPr>
      <w:r>
        <w:rPr>
          <w:b/>
        </w:rPr>
        <w:t>Substrato:</w:t>
      </w:r>
      <w:r>
        <w:t xml:space="preserve"> escolher ou digitar εr, h, espessura de cobre e tangente de perdas. Todas as ferramentas passam a usar esses valores.</w:t>
      </w:r>
    </w:p>
    <w:p w14:paraId="0681B22C" w14:textId="77777777" w:rsidR="0038451C" w:rsidRDefault="00714E06">
      <w:pPr>
        <w:pStyle w:val="Numerada"/>
        <w:spacing w:after="60"/>
        <w:jc w:val="both"/>
      </w:pPr>
      <w:r>
        <w:rPr>
          <w:b/>
        </w:rPr>
        <w:t>Especificar</w:t>
      </w:r>
      <w:r>
        <w:t xml:space="preserve"> a estrutura na aba correspondente (Célula ABCD, Carga capacitiva ou EBG). Os botões </w:t>
      </w:r>
      <w:r>
        <w:rPr>
          <w:i/>
        </w:rPr>
        <w:t>Exemplo</w:t>
      </w:r>
      <w:r>
        <w:t xml:space="preserve"> carregam os casos do livro e são um bom ponto de partida.</w:t>
      </w:r>
    </w:p>
    <w:p w14:paraId="389CFEC1" w14:textId="77777777" w:rsidR="0038451C" w:rsidRDefault="00714E06">
      <w:pPr>
        <w:pStyle w:val="Numerada"/>
        <w:spacing w:after="60"/>
        <w:jc w:val="both"/>
      </w:pPr>
      <w:r>
        <w:rPr>
          <w:b/>
        </w:rPr>
        <w:t>Observar a pré-visualização</w:t>
      </w:r>
      <w:r>
        <w:t xml:space="preserve"> enquanto edita: a sub-aba </w:t>
      </w:r>
      <w:r>
        <w:rPr>
          <w:i/>
        </w:rPr>
        <w:t>Estrutura</w:t>
      </w:r>
      <w:r>
        <w:t xml:space="preserve"> é redesenhada cerca de 0,4 s depois que você para de digitar. Use </w:t>
      </w:r>
      <w:r>
        <w:rPr>
          <w:i/>
        </w:rPr>
        <w:t>Fixar referência</w:t>
      </w:r>
      <w:r>
        <w:t xml:space="preserve"> para comparar várias alterações contra uma versão de partida.</w:t>
      </w:r>
    </w:p>
    <w:p w14:paraId="79E5F180" w14:textId="77777777" w:rsidR="0038451C" w:rsidRDefault="00714E06">
      <w:pPr>
        <w:pStyle w:val="Numerada"/>
        <w:spacing w:after="60"/>
        <w:jc w:val="both"/>
      </w:pPr>
      <w:r>
        <w:rPr>
          <w:b/>
        </w:rPr>
        <w:t>Calcular</w:t>
      </w:r>
      <w:r>
        <w:t xml:space="preserve"> para ver dispersão, impedância de Bloch e parâmetros S na sub-aba </w:t>
      </w:r>
      <w:r>
        <w:rPr>
          <w:i/>
        </w:rPr>
        <w:t>Resultados</w:t>
      </w:r>
      <w:r>
        <w:t>.</w:t>
      </w:r>
    </w:p>
    <w:p w14:paraId="056EAEF8" w14:textId="77777777" w:rsidR="0038451C" w:rsidRDefault="00714E06">
      <w:pPr>
        <w:pStyle w:val="Numerada"/>
        <w:spacing w:after="60"/>
        <w:jc w:val="both"/>
      </w:pPr>
      <w:r>
        <w:rPr>
          <w:b/>
        </w:rPr>
        <w:t>Enviar para exportação</w:t>
      </w:r>
      <w:r>
        <w:t xml:space="preserve"> e, na aba </w:t>
      </w:r>
      <w:r>
        <w:rPr>
          <w:i/>
        </w:rPr>
        <w:t>Exportar</w:t>
      </w:r>
      <w:r>
        <w:t>, gerar os arquivos para a ferramenta desejada.</w:t>
      </w:r>
    </w:p>
    <w:p w14:paraId="023B1020" w14:textId="77777777" w:rsidR="0038451C" w:rsidRDefault="00714E06">
      <w:pPr>
        <w:pStyle w:val="Numerada"/>
        <w:spacing w:after="60"/>
        <w:jc w:val="both"/>
      </w:pPr>
      <w:r>
        <w:rPr>
          <w:b/>
        </w:rPr>
        <w:t>Simular em EM</w:t>
      </w:r>
      <w:r>
        <w:t xml:space="preserve"> (HFSS, CST, ADS Momentum), otimizar as dimensões e só então fabricar e medir.</w:t>
      </w:r>
    </w:p>
    <w:p w14:paraId="2EE65FA9" w14:textId="77777777" w:rsidR="0038451C" w:rsidRDefault="00714E06">
      <w:pPr>
        <w:pStyle w:val="Ttulo2"/>
      </w:pPr>
      <w:bookmarkStart w:id="32" w:name="_Toc242962551"/>
      <w:r>
        <w:t>7.1  A pr</w:t>
      </w:r>
      <w:r>
        <w:t>é</w:t>
      </w:r>
      <w:r>
        <w:t>-visualiza</w:t>
      </w:r>
      <w:r>
        <w:t>çã</w:t>
      </w:r>
      <w:r>
        <w:t>o da estrutura</w:t>
      </w:r>
      <w:bookmarkEnd w:id="32"/>
    </w:p>
    <w:p w14:paraId="56F0AD8A" w14:textId="77777777" w:rsidR="0038451C" w:rsidRDefault="00714E06">
      <w:pPr>
        <w:jc w:val="both"/>
      </w:pPr>
      <w:r>
        <w:t>A pré-visualização tem três vistas: a placa inteira, com dimensões totais e a célula do zoom destacada; o zoom da célula unitária, com cotas identificadas por letras e o quadro de valores; e o corte transversal A, com substrato, plano de terra (e abertura do furo, se houver) e trilha. A espessura do cobre é exagerada nessa vista para ficar visível. A versão anterior aparece tracejada e a caixa inferior lista as alterações. Especificações inviáveis aparecem em vermelho sobre a última estrutura válida, e tril</w:t>
      </w:r>
      <w:r>
        <w:t>has mais finas que cerca de 0,1 mm geram um alerta de fabricabilidade.</w:t>
      </w:r>
    </w:p>
    <w:p w14:paraId="6A3E5B20" w14:textId="77777777" w:rsidR="0038451C" w:rsidRDefault="00714E06">
      <w:pPr>
        <w:pStyle w:val="Ttulo2"/>
      </w:pPr>
      <w:bookmarkStart w:id="33" w:name="_Toc242962552"/>
      <w:r>
        <w:t>7.2  Exporta</w:t>
      </w:r>
      <w:r>
        <w:t>çã</w:t>
      </w:r>
      <w:r>
        <w:t>o</w:t>
      </w:r>
      <w:bookmarkEnd w:id="33"/>
    </w:p>
    <w:p w14:paraId="753ACC37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7CF1ECA" wp14:editId="4FDCEFA4">
            <wp:extent cx="5760000" cy="349051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_10_export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41E7" w14:textId="77777777" w:rsidR="0038451C" w:rsidRDefault="00714E06">
      <w:pPr>
        <w:pStyle w:val="Legenda"/>
      </w:pPr>
      <w:r>
        <w:rPr>
          <w:b/>
        </w:rPr>
        <w:t xml:space="preserve">Figura 7.1 – </w:t>
      </w:r>
      <w:r>
        <w:t>Aba Exportar: seleção da estrutura, formatos de layout, faixa de simulação, pasta de saída (relativa ao projeto) e exportação dos parâmetros S.</w:t>
      </w:r>
    </w:p>
    <w:p w14:paraId="3D2238B9" w14:textId="77777777" w:rsidR="0038451C" w:rsidRDefault="00714E06">
      <w:pPr>
        <w:pStyle w:val="Legenda"/>
        <w:keepNext/>
      </w:pPr>
      <w:r>
        <w:rPr>
          <w:b/>
        </w:rPr>
        <w:t xml:space="preserve">Tabela 7.1 – </w:t>
      </w:r>
      <w:r>
        <w:t>Formatos exportados pelo LTA.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154"/>
        <w:gridCol w:w="5102"/>
      </w:tblGrid>
      <w:tr w:rsidR="0038451C" w14:paraId="59A17066" w14:textId="77777777">
        <w:trPr>
          <w:tblHeader/>
          <w:jc w:val="center"/>
        </w:trPr>
        <w:tc>
          <w:tcPr>
            <w:tcW w:w="1814" w:type="dxa"/>
            <w:shd w:val="clear" w:color="auto" w:fill="D9E2F3"/>
          </w:tcPr>
          <w:p w14:paraId="64E6EA25" w14:textId="77777777" w:rsidR="0038451C" w:rsidRDefault="00714E06">
            <w:r>
              <w:rPr>
                <w:b/>
                <w:sz w:val="19"/>
              </w:rPr>
              <w:t>Arquivo</w:t>
            </w:r>
          </w:p>
        </w:tc>
        <w:tc>
          <w:tcPr>
            <w:tcW w:w="2154" w:type="dxa"/>
            <w:shd w:val="clear" w:color="auto" w:fill="D9E2F3"/>
          </w:tcPr>
          <w:p w14:paraId="09B17E96" w14:textId="77777777" w:rsidR="0038451C" w:rsidRDefault="00714E06">
            <w:r>
              <w:rPr>
                <w:b/>
                <w:sz w:val="19"/>
              </w:rPr>
              <w:t>Ferramenta</w:t>
            </w:r>
          </w:p>
        </w:tc>
        <w:tc>
          <w:tcPr>
            <w:tcW w:w="5102" w:type="dxa"/>
            <w:shd w:val="clear" w:color="auto" w:fill="D9E2F3"/>
          </w:tcPr>
          <w:p w14:paraId="7951FE9B" w14:textId="77777777" w:rsidR="0038451C" w:rsidRDefault="00714E06">
            <w:r>
              <w:rPr>
                <w:b/>
                <w:sz w:val="19"/>
              </w:rPr>
              <w:t>Como abrir</w:t>
            </w:r>
          </w:p>
        </w:tc>
      </w:tr>
      <w:tr w:rsidR="0038451C" w14:paraId="50AE0E50" w14:textId="77777777">
        <w:trPr>
          <w:jc w:val="center"/>
        </w:trPr>
        <w:tc>
          <w:tcPr>
            <w:tcW w:w="1814" w:type="dxa"/>
          </w:tcPr>
          <w:p w14:paraId="2161EF12" w14:textId="77777777" w:rsidR="0038451C" w:rsidRDefault="00714E06">
            <w:r>
              <w:rPr>
                <w:rFonts w:ascii="Consolas" w:hAnsi="Consolas"/>
                <w:sz w:val="17"/>
              </w:rPr>
              <w:t>.kicad_pcb</w:t>
            </w:r>
          </w:p>
        </w:tc>
        <w:tc>
          <w:tcPr>
            <w:tcW w:w="2154" w:type="dxa"/>
          </w:tcPr>
          <w:p w14:paraId="451D3C3D" w14:textId="77777777" w:rsidR="0038451C" w:rsidRDefault="00714E06">
            <w:r>
              <w:rPr>
                <w:sz w:val="19"/>
              </w:rPr>
              <w:t>KiCad 6/7/8; Altium</w:t>
            </w:r>
          </w:p>
        </w:tc>
        <w:tc>
          <w:tcPr>
            <w:tcW w:w="5102" w:type="dxa"/>
          </w:tcPr>
          <w:p w14:paraId="0D9CBA91" w14:textId="77777777" w:rsidR="0038451C" w:rsidRDefault="00714E06">
            <w:r>
              <w:rPr>
                <w:sz w:val="19"/>
              </w:rPr>
              <w:t>Abrir no editor de PCB e pressionar B para preencher o terra. No Altium: File › Import Wizard › KiCad</w:t>
            </w:r>
          </w:p>
        </w:tc>
      </w:tr>
      <w:tr w:rsidR="0038451C" w14:paraId="2591205B" w14:textId="77777777">
        <w:trPr>
          <w:jc w:val="center"/>
        </w:trPr>
        <w:tc>
          <w:tcPr>
            <w:tcW w:w="1814" w:type="dxa"/>
          </w:tcPr>
          <w:p w14:paraId="4067F166" w14:textId="77777777" w:rsidR="0038451C" w:rsidRDefault="00714E06">
            <w:r>
              <w:rPr>
                <w:rFonts w:ascii="Consolas" w:hAnsi="Consolas"/>
                <w:sz w:val="17"/>
              </w:rPr>
              <w:t>.dxf</w:t>
            </w:r>
            <w:r>
              <w:rPr>
                <w:sz w:val="19"/>
              </w:rPr>
              <w:t xml:space="preserve"> (R12)</w:t>
            </w:r>
          </w:p>
        </w:tc>
        <w:tc>
          <w:tcPr>
            <w:tcW w:w="2154" w:type="dxa"/>
          </w:tcPr>
          <w:p w14:paraId="6EA4A3D4" w14:textId="77777777" w:rsidR="0038451C" w:rsidRDefault="00714E06">
            <w:r>
              <w:rPr>
                <w:sz w:val="19"/>
              </w:rPr>
              <w:t>Altium, ADS, HFSS, CST</w:t>
            </w:r>
          </w:p>
        </w:tc>
        <w:tc>
          <w:tcPr>
            <w:tcW w:w="5102" w:type="dxa"/>
          </w:tcPr>
          <w:p w14:paraId="3D2DEAAF" w14:textId="77777777" w:rsidR="0038451C" w:rsidRDefault="00714E06">
            <w:r>
              <w:rPr>
                <w:sz w:val="19"/>
              </w:rPr>
              <w:t xml:space="preserve">Importar mapeando as camadas </w:t>
            </w:r>
            <w:r>
              <w:rPr>
                <w:rFonts w:ascii="Consolas" w:hAnsi="Consolas"/>
                <w:sz w:val="17"/>
              </w:rPr>
              <w:t>TOPO_COBRE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TERRA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TERRA_FUROS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sz w:val="17"/>
              </w:rPr>
              <w:t>PLACA</w:t>
            </w:r>
          </w:p>
        </w:tc>
      </w:tr>
      <w:tr w:rsidR="0038451C" w14:paraId="455F441C" w14:textId="77777777">
        <w:trPr>
          <w:jc w:val="center"/>
        </w:trPr>
        <w:tc>
          <w:tcPr>
            <w:tcW w:w="1814" w:type="dxa"/>
          </w:tcPr>
          <w:p w14:paraId="4B93024C" w14:textId="77777777" w:rsidR="0038451C" w:rsidRDefault="00714E06">
            <w:r>
              <w:rPr>
                <w:rFonts w:ascii="Consolas" w:hAnsi="Consolas"/>
                <w:sz w:val="17"/>
              </w:rPr>
              <w:t>.gtl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</w:rPr>
              <w:t>.gbl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</w:rPr>
              <w:t>.gko</w:t>
            </w:r>
          </w:p>
        </w:tc>
        <w:tc>
          <w:tcPr>
            <w:tcW w:w="2154" w:type="dxa"/>
          </w:tcPr>
          <w:p w14:paraId="61CC0323" w14:textId="77777777" w:rsidR="0038451C" w:rsidRDefault="00714E06">
            <w:r>
              <w:rPr>
                <w:sz w:val="19"/>
              </w:rPr>
              <w:t>Altium (CAMtastic), fabricação</w:t>
            </w:r>
          </w:p>
        </w:tc>
        <w:tc>
          <w:tcPr>
            <w:tcW w:w="5102" w:type="dxa"/>
          </w:tcPr>
          <w:p w14:paraId="6AA13446" w14:textId="77777777" w:rsidR="0038451C" w:rsidRDefault="00714E06">
            <w:r>
              <w:rPr>
                <w:sz w:val="19"/>
              </w:rPr>
              <w:t>Gerber RS-274X em mm</w:t>
            </w:r>
          </w:p>
        </w:tc>
      </w:tr>
      <w:tr w:rsidR="0038451C" w14:paraId="25329A72" w14:textId="77777777">
        <w:trPr>
          <w:jc w:val="center"/>
        </w:trPr>
        <w:tc>
          <w:tcPr>
            <w:tcW w:w="1814" w:type="dxa"/>
          </w:tcPr>
          <w:p w14:paraId="72C4C87A" w14:textId="77777777" w:rsidR="0038451C" w:rsidRDefault="00714E06">
            <w:r>
              <w:rPr>
                <w:rFonts w:ascii="Consolas" w:hAnsi="Consolas"/>
                <w:sz w:val="17"/>
              </w:rPr>
              <w:t>.gds</w:t>
            </w:r>
          </w:p>
        </w:tc>
        <w:tc>
          <w:tcPr>
            <w:tcW w:w="2154" w:type="dxa"/>
          </w:tcPr>
          <w:p w14:paraId="024BD627" w14:textId="77777777" w:rsidR="0038451C" w:rsidRDefault="00714E06">
            <w:r>
              <w:rPr>
                <w:sz w:val="19"/>
              </w:rPr>
              <w:t>ADS, HFSS, CST</w:t>
            </w:r>
          </w:p>
        </w:tc>
        <w:tc>
          <w:tcPr>
            <w:tcW w:w="5102" w:type="dxa"/>
          </w:tcPr>
          <w:p w14:paraId="326343F3" w14:textId="77777777" w:rsidR="0038451C" w:rsidRDefault="00714E06">
            <w:r>
              <w:rPr>
                <w:sz w:val="19"/>
              </w:rPr>
              <w:t>GDSII; camadas 1 (topo), 2 (terra), 3 (furos), 10 (placa)</w:t>
            </w:r>
          </w:p>
        </w:tc>
      </w:tr>
      <w:tr w:rsidR="0038451C" w14:paraId="56AAA01E" w14:textId="77777777">
        <w:trPr>
          <w:jc w:val="center"/>
        </w:trPr>
        <w:tc>
          <w:tcPr>
            <w:tcW w:w="1814" w:type="dxa"/>
          </w:tcPr>
          <w:p w14:paraId="215BD7BD" w14:textId="77777777" w:rsidR="0038451C" w:rsidRDefault="00714E06">
            <w:r>
              <w:rPr>
                <w:rFonts w:ascii="Consolas" w:hAnsi="Consolas"/>
                <w:sz w:val="17"/>
              </w:rPr>
              <w:t>_hfss.py</w:t>
            </w:r>
          </w:p>
        </w:tc>
        <w:tc>
          <w:tcPr>
            <w:tcW w:w="2154" w:type="dxa"/>
          </w:tcPr>
          <w:p w14:paraId="5B703CB5" w14:textId="77777777" w:rsidR="0038451C" w:rsidRDefault="00714E06">
            <w:r>
              <w:rPr>
                <w:sz w:val="19"/>
              </w:rPr>
              <w:t>Ansys HFSS / AEDT</w:t>
            </w:r>
          </w:p>
        </w:tc>
        <w:tc>
          <w:tcPr>
            <w:tcW w:w="5102" w:type="dxa"/>
          </w:tcPr>
          <w:p w14:paraId="7BD5DDCB" w14:textId="77777777" w:rsidR="0038451C" w:rsidRDefault="00714E06">
            <w:r>
              <w:rPr>
                <w:sz w:val="19"/>
              </w:rPr>
              <w:t xml:space="preserve">Tools › Run Script; cria projeto, variáveis </w:t>
            </w:r>
            <w:r>
              <w:rPr>
                <w:rFonts w:ascii="Consolas" w:hAnsi="Consolas"/>
                <w:sz w:val="17"/>
              </w:rPr>
              <w:t>h_sub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sz w:val="17"/>
              </w:rPr>
              <w:t>h_ar</w:t>
            </w:r>
            <w:r>
              <w:rPr>
                <w:sz w:val="19"/>
              </w:rPr>
              <w:t>, portas de onda, radiação, setup e varredura</w:t>
            </w:r>
          </w:p>
        </w:tc>
      </w:tr>
      <w:tr w:rsidR="0038451C" w14:paraId="41023DB5" w14:textId="77777777">
        <w:trPr>
          <w:jc w:val="center"/>
        </w:trPr>
        <w:tc>
          <w:tcPr>
            <w:tcW w:w="1814" w:type="dxa"/>
          </w:tcPr>
          <w:p w14:paraId="6ACD83F9" w14:textId="77777777" w:rsidR="0038451C" w:rsidRDefault="00714E06">
            <w:r>
              <w:rPr>
                <w:rFonts w:ascii="Consolas" w:hAnsi="Consolas"/>
                <w:sz w:val="17"/>
              </w:rPr>
              <w:t>_cst.bas</w:t>
            </w:r>
          </w:p>
        </w:tc>
        <w:tc>
          <w:tcPr>
            <w:tcW w:w="2154" w:type="dxa"/>
          </w:tcPr>
          <w:p w14:paraId="694CE8EE" w14:textId="77777777" w:rsidR="0038451C" w:rsidRDefault="00714E06">
            <w:r>
              <w:rPr>
                <w:sz w:val="19"/>
              </w:rPr>
              <w:t>CST Studio Suite</w:t>
            </w:r>
          </w:p>
        </w:tc>
        <w:tc>
          <w:tcPr>
            <w:tcW w:w="5102" w:type="dxa"/>
          </w:tcPr>
          <w:p w14:paraId="4690EDDE" w14:textId="77777777" w:rsidR="0038451C" w:rsidRDefault="00714E06">
            <w:r>
              <w:rPr>
                <w:sz w:val="19"/>
              </w:rPr>
              <w:t>Macro VBA; parâmetros h, t, er e tand editáveis</w:t>
            </w:r>
          </w:p>
        </w:tc>
      </w:tr>
      <w:tr w:rsidR="0038451C" w14:paraId="23BCBA61" w14:textId="77777777">
        <w:trPr>
          <w:jc w:val="center"/>
        </w:trPr>
        <w:tc>
          <w:tcPr>
            <w:tcW w:w="1814" w:type="dxa"/>
          </w:tcPr>
          <w:p w14:paraId="0E061D5A" w14:textId="77777777" w:rsidR="0038451C" w:rsidRDefault="00714E06">
            <w:r>
              <w:rPr>
                <w:rFonts w:ascii="Consolas" w:hAnsi="Consolas"/>
                <w:sz w:val="17"/>
              </w:rPr>
              <w:t>.s2p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</w:rPr>
              <w:t>_S.csv</w:t>
            </w:r>
          </w:p>
        </w:tc>
        <w:tc>
          <w:tcPr>
            <w:tcW w:w="2154" w:type="dxa"/>
          </w:tcPr>
          <w:p w14:paraId="1BA0BBF2" w14:textId="77777777" w:rsidR="0038451C" w:rsidRDefault="00714E06">
            <w:r>
              <w:rPr>
                <w:sz w:val="19"/>
              </w:rPr>
              <w:t>ADS, AWR, planilhas</w:t>
            </w:r>
          </w:p>
        </w:tc>
        <w:tc>
          <w:tcPr>
            <w:tcW w:w="5102" w:type="dxa"/>
          </w:tcPr>
          <w:p w14:paraId="0056F9E0" w14:textId="77777777" w:rsidR="0038451C" w:rsidRDefault="00714E06">
            <w:r>
              <w:rPr>
                <w:sz w:val="19"/>
              </w:rPr>
              <w:t>Parâmetros S do modelo de circuito (Touchstone v1, RI, GHz) e CSV com dB e fase</w:t>
            </w:r>
          </w:p>
        </w:tc>
      </w:tr>
    </w:tbl>
    <w:p w14:paraId="1A46D0F7" w14:textId="77777777" w:rsidR="0038451C" w:rsidRDefault="0038451C">
      <w:pPr>
        <w:spacing w:after="40"/>
      </w:pPr>
    </w:p>
    <w:p w14:paraId="29CB5EA9" w14:textId="77777777" w:rsidR="0038451C" w:rsidRDefault="00714E06">
      <w:pPr>
        <w:jc w:val="both"/>
      </w:pPr>
      <w:r>
        <w:t xml:space="preserve">Os parâmetros S exportados vêm dos </w:t>
      </w:r>
      <w:r>
        <w:rPr>
          <w:b/>
        </w:rPr>
        <w:t>modelos ideais</w:t>
      </w:r>
      <w:r>
        <w:t xml:space="preserve"> usados nos cálculos (sem perdas, sem descontinuidades e sem radiação). Eles são úteis para estudos de sistema, por exemplo carregando o .s2p num bloco S2P do ADS e cascateando com o restante do circuito, mas não substituem o resultado de simulação eletromagnética ou de medição.</w:t>
      </w:r>
    </w:p>
    <w:p w14:paraId="79FB4572" w14:textId="77777777" w:rsidR="0038451C" w:rsidRDefault="00714E06">
      <w:pPr>
        <w:pBdr>
          <w:left w:val="single" w:sz="24" w:space="8" w:color="2E75B6"/>
        </w:pBdr>
        <w:shd w:val="clear" w:color="auto" w:fill="EAF1FB"/>
        <w:spacing w:before="120" w:after="200"/>
        <w:ind w:left="227"/>
        <w:jc w:val="both"/>
      </w:pPr>
      <w:r>
        <w:rPr>
          <w:b/>
          <w:color w:val="1F3A5F"/>
        </w:rPr>
        <w:t xml:space="preserve">Situação da exportação. </w:t>
      </w:r>
      <w:r>
        <w:t>os scripts para HFSS e CST e o arquivo do KiCad seguem a sintaxe documentada dessas ferramentas, mas ainda não foram executados nas versões instaladas no Instituto. Recomenda-se testar cada formato com um dos exemplos antes do uso em projeto.</w:t>
      </w:r>
    </w:p>
    <w:p w14:paraId="37A40E44" w14:textId="77777777" w:rsidR="0038451C" w:rsidRDefault="00714E06">
      <w:pPr>
        <w:pStyle w:val="Ttulo1"/>
      </w:pPr>
      <w:bookmarkStart w:id="34" w:name="_Toc242962553"/>
      <w:r>
        <w:t>8  Exemplos de aplica</w:t>
      </w:r>
      <w:r>
        <w:t>çã</w:t>
      </w:r>
      <w:r>
        <w:t>o resolvidos</w:t>
      </w:r>
      <w:bookmarkEnd w:id="34"/>
    </w:p>
    <w:p w14:paraId="2BC41741" w14:textId="77777777" w:rsidR="0038451C" w:rsidRDefault="00714E06">
      <w:pPr>
        <w:jc w:val="both"/>
      </w:pPr>
      <w:r>
        <w:t>Os três exemplos a seguir mostram como os conceitos da aula se traduzem em decisões de projeto. Todos os números foram calculados com o núcleo do LTA e podem ser reproduzidos nas abas correspondentes.</w:t>
      </w:r>
    </w:p>
    <w:p w14:paraId="1CBCD635" w14:textId="77777777" w:rsidR="0038451C" w:rsidRDefault="00714E06">
      <w:pPr>
        <w:pStyle w:val="Ttulo2"/>
      </w:pPr>
      <w:bookmarkStart w:id="35" w:name="_Toc242962554"/>
      <w:r>
        <w:t>8.1  Refletor (rejeita-faixa) a 2,45 GHz em FR-4</w:t>
      </w:r>
      <w:bookmarkEnd w:id="35"/>
    </w:p>
    <w:p w14:paraId="13726E92" w14:textId="77777777" w:rsidR="0038451C" w:rsidRDefault="00714E06">
      <w:pPr>
        <w:jc w:val="both"/>
      </w:pPr>
      <w:r>
        <w:rPr>
          <w:b/>
        </w:rPr>
        <w:t>Especificação.</w:t>
      </w:r>
      <w:r>
        <w:t xml:space="preserve"> Rejeitar a faixa ISM de 2,45 GHz com |S₂₁| ≤ −30 dB no centro, numa linha de 50 Ω em FR-4 (εr = 4,4, h = 1,6 mm). Por fabricação, a impedância local deve ficar entre cerca de 33 e 75 Ω, ou seja, Z</w:t>
      </w:r>
      <w:r>
        <w:rPr>
          <w:vertAlign w:val="subscript"/>
        </w:rPr>
        <w:t>max</w:t>
      </w:r>
      <w:r>
        <w:t>/Z</w:t>
      </w:r>
      <w:r>
        <w:rPr>
          <w:vertAlign w:val="subscript"/>
        </w:rPr>
        <w:t>ref</w:t>
      </w:r>
      <w:r>
        <w:t xml:space="preserve"> = 1,5.</w:t>
      </w:r>
    </w:p>
    <w:p w14:paraId="28089D2C" w14:textId="77777777" w:rsidR="0038451C" w:rsidRDefault="00714E06">
      <w:pPr>
        <w:jc w:val="both"/>
      </w:pPr>
      <w:r>
        <w:rPr>
          <w:b/>
        </w:rPr>
        <w:t>Passo 1: número de períodos.</w:t>
      </w:r>
      <w:r>
        <w:t xml:space="preserve"> Pela Eq. (6.5), |S₂₁|</w:t>
      </w:r>
      <w:r>
        <w:rPr>
          <w:vertAlign w:val="subscript"/>
        </w:rPr>
        <w:t>min</w:t>
      </w:r>
      <w:r>
        <w:t xml:space="preserve"> = −30 dB exige |K|·L ≥ arccosh(31,6) = 4,15. Com Z</w:t>
      </w:r>
      <w:r>
        <w:rPr>
          <w:vertAlign w:val="subscript"/>
        </w:rPr>
        <w:t>max</w:t>
      </w:r>
      <w:r>
        <w:t>/Z</w:t>
      </w:r>
      <w:r>
        <w:rPr>
          <w:vertAlign w:val="subscript"/>
        </w:rPr>
        <w:t>ref</w:t>
      </w:r>
      <w:r>
        <w:t xml:space="preserve"> = 1,5, cada período contribui |K|·l = (π/2)·ln 1,5 = 0,637. Logo, pela Eq. (6.9), N ≥ 6,51, isto é, </w:t>
      </w:r>
      <w:r>
        <w:rPr>
          <w:b/>
        </w:rPr>
        <w:t>N = 7 períodos</w:t>
      </w:r>
      <w:r>
        <w:t>.</w:t>
      </w:r>
    </w:p>
    <w:p w14:paraId="6D827B6C" w14:textId="77777777" w:rsidR="0038451C" w:rsidRDefault="00714E06">
      <w:pPr>
        <w:jc w:val="both"/>
      </w:pPr>
      <w:r>
        <w:rPr>
          <w:b/>
        </w:rPr>
        <w:t>Passo 2: período.</w:t>
      </w:r>
      <w:r>
        <w:t xml:space="preserve"> A linha de 50 Ω tem W = 3,06 mm e εeff = 3,33. Pela condição de Bragg, l ≈ c/(2f√εeff) = 33,5 mm. Refinando com a permissividade média do perfil modulado (ε̄</w:t>
      </w:r>
      <w:r>
        <w:rPr>
          <w:vertAlign w:val="subscript"/>
        </w:rPr>
        <w:t>re</w:t>
      </w:r>
      <w:r>
        <w:t xml:space="preserve"> = 3,331), obtém-se </w:t>
      </w:r>
      <w:r>
        <w:rPr>
          <w:b/>
        </w:rPr>
        <w:t>l = 33,52 mm</w:t>
      </w:r>
      <w:r>
        <w:t xml:space="preserve"> e |K| = 0,190 cm⁻¹.</w:t>
      </w:r>
    </w:p>
    <w:p w14:paraId="41C5C14A" w14:textId="77777777" w:rsidR="0038451C" w:rsidRDefault="00714E06">
      <w:pPr>
        <w:jc w:val="both"/>
      </w:pPr>
      <w:r>
        <w:rPr>
          <w:b/>
        </w:rPr>
        <w:t>Resultado.</w:t>
      </w:r>
      <w:r>
        <w:t xml:space="preserve"> Comprimento total de 235 mm, trilha variando entre 1,43 e 5,68 mm, f</w:t>
      </w:r>
      <w:r>
        <w:rPr>
          <w:vertAlign w:val="subscript"/>
        </w:rPr>
        <w:t>max</w:t>
      </w:r>
      <w:r>
        <w:t xml:space="preserve"> = 2,45 GHz, |S₂₁|</w:t>
      </w:r>
      <w:r>
        <w:rPr>
          <w:vertAlign w:val="subscript"/>
        </w:rPr>
        <w:t>min</w:t>
      </w:r>
      <w:r>
        <w:t xml:space="preserve"> = −32,7 dB (analítico) e −32,8 dB (CMT numérico), banda de 1,22 GHz.</w:t>
      </w:r>
    </w:p>
    <w:p w14:paraId="5A9512D1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9E2529F" wp14:editId="2A889B1E">
            <wp:extent cx="4320000" cy="216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_reflet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BB16" w14:textId="77777777" w:rsidR="0038451C" w:rsidRDefault="00714E06">
      <w:pPr>
        <w:pStyle w:val="Legenda"/>
      </w:pPr>
      <w:r>
        <w:rPr>
          <w:b/>
        </w:rPr>
        <w:t xml:space="preserve">Figura 8.1 – </w:t>
      </w:r>
      <w:r>
        <w:t>Resposta do refletor projetado (CMT numérico).</w:t>
      </w:r>
    </w:p>
    <w:p w14:paraId="24B908B2" w14:textId="77777777" w:rsidR="0038451C" w:rsidRDefault="00714E06">
      <w:pPr>
        <w:jc w:val="both"/>
      </w:pPr>
      <w:r>
        <w:rPr>
          <w:b/>
        </w:rPr>
        <w:t>Discussão.</w:t>
      </w:r>
      <w:r>
        <w:t xml:space="preserve"> O comprimento de quase um quarto de metro é a lição do exemplo: EBGs em frequências baixas são longas. As saídas são aceitar Z</w:t>
      </w:r>
      <w:r>
        <w:rPr>
          <w:vertAlign w:val="subscript"/>
        </w:rPr>
        <w:t>max</w:t>
      </w:r>
      <w:r>
        <w:t>/Z</w:t>
      </w:r>
      <w:r>
        <w:rPr>
          <w:vertAlign w:val="subscript"/>
        </w:rPr>
        <w:t>ref</w:t>
      </w:r>
      <w:r>
        <w:t xml:space="preserve"> maior (menos períodos, trilhas mais extremas), dobrar a linha em meandro, como na Fig. 2.18 do livro, ou usar furos no terra, que permitem perturbação mais forte. Para as faixas de 5–6 GHz, o mesmo projeto fica com menos da metade do comprimento.</w:t>
      </w:r>
    </w:p>
    <w:p w14:paraId="698F5600" w14:textId="77777777" w:rsidR="0038451C" w:rsidRDefault="00714E06">
      <w:pPr>
        <w:pStyle w:val="Ttulo2"/>
      </w:pPr>
      <w:bookmarkStart w:id="36" w:name="_Toc242962555"/>
      <w:r>
        <w:t>8.2  Supress</w:t>
      </w:r>
      <w:r>
        <w:t>ã</w:t>
      </w:r>
      <w:r>
        <w:t>o do segundo harm</w:t>
      </w:r>
      <w:r>
        <w:t>ô</w:t>
      </w:r>
      <w:r>
        <w:t>nico de um oscilador</w:t>
      </w:r>
      <w:bookmarkEnd w:id="36"/>
    </w:p>
    <w:p w14:paraId="3AE326D3" w14:textId="77777777" w:rsidR="0038451C" w:rsidRDefault="00714E06">
      <w:pPr>
        <w:jc w:val="both"/>
      </w:pPr>
      <w:r>
        <w:rPr>
          <w:b/>
        </w:rPr>
        <w:t>Especificação.</w:t>
      </w:r>
      <w:r>
        <w:t xml:space="preserve"> Um oscilador de 2,45 GHz em RO4003C (εr = 3,55, h = 0,813 mm) tem segundo harmônico forte em 4,9 GHz. Deseja-se uma seção EBG na saída que atenue 2f₀ sem afetar f₀, nos moldes do exemplo da antena ativa do livro (pp. 95–99).</w:t>
      </w:r>
    </w:p>
    <w:p w14:paraId="37554AEA" w14:textId="77777777" w:rsidR="0038451C" w:rsidRDefault="00714E06">
      <w:pPr>
        <w:jc w:val="both"/>
      </w:pPr>
      <w:r>
        <w:rPr>
          <w:b/>
        </w:rPr>
        <w:t>Projeto.</w:t>
      </w:r>
      <w:r>
        <w:t xml:space="preserve"> Perfil senoidal (banda única, Eq. 6.7, para não atenuar a fundamental) com Z</w:t>
      </w:r>
      <w:r>
        <w:rPr>
          <w:vertAlign w:val="subscript"/>
        </w:rPr>
        <w:t>max</w:t>
      </w:r>
      <w:r>
        <w:t>/Z</w:t>
      </w:r>
      <w:r>
        <w:rPr>
          <w:vertAlign w:val="subscript"/>
        </w:rPr>
        <w:t>ref</w:t>
      </w:r>
      <w:r>
        <w:t xml:space="preserve"> = 1,5 e N = 8 períodos, centrado em 2f₀. Resulta l = 18,33 mm, |K| = 0,347 cm⁻¹ e comprimento de 147 mm.</w:t>
      </w:r>
    </w:p>
    <w:p w14:paraId="5E27B9D0" w14:textId="77777777" w:rsidR="0038451C" w:rsidRDefault="00714E06">
      <w:pPr>
        <w:jc w:val="both"/>
      </w:pPr>
      <w:r>
        <w:rPr>
          <w:b/>
        </w:rPr>
        <w:t>Resultado.</w:t>
      </w:r>
      <w:r>
        <w:t xml:space="preserve"> Em 2f₀: |S₂₁| = −38,3 dB. Em f₀: |S₂₁| = −0,15 dB e |S₁₁| = −14,6 dB. A banda rejeitada tem 2,33 GHz e fica longe da fundamental.</w:t>
      </w:r>
    </w:p>
    <w:p w14:paraId="3510535B" w14:textId="77777777" w:rsidR="0038451C" w:rsidRDefault="00714E06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5B3A351" wp14:editId="678D36F6">
            <wp:extent cx="4320000" cy="216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_harmonic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8806" w14:textId="77777777" w:rsidR="0038451C" w:rsidRDefault="00714E06">
      <w:pPr>
        <w:pStyle w:val="Legenda"/>
      </w:pPr>
      <w:r>
        <w:rPr>
          <w:b/>
        </w:rPr>
        <w:t xml:space="preserve">Figura 8.2 – </w:t>
      </w:r>
      <w:r>
        <w:t>Seção EBG para supressão de 2f₀: rejeição de cerca de 38 dB em 4,9 GHz, perda pequena em 2,45 GHz e nenhuma banda em 3f₀ (perfil senoidal).</w:t>
      </w:r>
    </w:p>
    <w:p w14:paraId="02213057" w14:textId="77777777" w:rsidR="0038451C" w:rsidRDefault="00714E06">
      <w:pPr>
        <w:jc w:val="both"/>
      </w:pPr>
      <w:r>
        <w:rPr>
          <w:b/>
        </w:rPr>
        <w:t>Discussão.</w:t>
      </w:r>
      <w:r>
        <w:t xml:space="preserve"> A reflexão de −14,6 dB em f₀ vem das ondulações da banda passante, típicas de estruturas periódicas truncadas. Num circuito ativo, essa reflexão altera a carga vista pelo transistor e precisa entrar no projeto do casamento. O livro sugere </w:t>
      </w:r>
      <w:r>
        <w:rPr>
          <w:i/>
        </w:rPr>
        <w:t>tapering</w:t>
      </w:r>
      <w:r>
        <w:t xml:space="preserve"> das pontas (Hamming) para reduzir as ondulações. Se também fosse preciso atenuar 3f₀, um perfil com duas senoides somadas, sintonizadas em 2f₀ e 3f₀, resolveria (pp. 88–91 e 97).</w:t>
      </w:r>
    </w:p>
    <w:p w14:paraId="4E482B22" w14:textId="77777777" w:rsidR="0038451C" w:rsidRDefault="00714E06">
      <w:pPr>
        <w:pStyle w:val="Ttulo2"/>
      </w:pPr>
      <w:bookmarkStart w:id="37" w:name="_Toc242962556"/>
      <w:r>
        <w:t>8.3  Miniaturiza</w:t>
      </w:r>
      <w:r>
        <w:t>çã</w:t>
      </w:r>
      <w:r>
        <w:t>o de uma linha de 90</w:t>
      </w:r>
      <w:r>
        <w:t>°</w:t>
      </w:r>
      <w:r>
        <w:t xml:space="preserve"> a 1 GHz</w:t>
      </w:r>
      <w:bookmarkEnd w:id="37"/>
    </w:p>
    <w:p w14:paraId="41AB93AA" w14:textId="77777777" w:rsidR="0038451C" w:rsidRDefault="00714E06">
      <w:pPr>
        <w:jc w:val="both"/>
      </w:pPr>
      <w:r>
        <w:rPr>
          <w:b/>
        </w:rPr>
        <w:t>Especificação.</w:t>
      </w:r>
      <w:r>
        <w:t xml:space="preserve"> Uma rede de casamento usa um trecho λ/4 de 50 Ω a 1 GHz em RO4003C. Deseja-se reduzir seu comprimento com uma linha </w:t>
      </w:r>
      <w:r>
        <w:rPr>
          <w:i/>
        </w:rPr>
        <w:t>slow-wave</w:t>
      </w:r>
      <w:r>
        <w:t xml:space="preserve"> de 4 células, mantendo 50 Ω e afastando a primeira espúria para f</w:t>
      </w:r>
      <w:r>
        <w:rPr>
          <w:vertAlign w:val="subscript"/>
        </w:rPr>
        <w:t>s</w:t>
      </w:r>
      <w:r>
        <w:t xml:space="preserve"> = 12 GHz.</w:t>
      </w:r>
    </w:p>
    <w:p w14:paraId="6E4CC935" w14:textId="77777777" w:rsidR="0038451C" w:rsidRDefault="00714E06">
      <w:pPr>
        <w:jc w:val="both"/>
      </w:pPr>
      <w:r>
        <w:rPr>
          <w:b/>
        </w:rPr>
        <w:t>Linha convencional.</w:t>
      </w:r>
      <w:r>
        <w:t xml:space="preserve"> W = 1,82 mm, εeff = 2,79 e λg/4 = </w:t>
      </w:r>
      <w:r>
        <w:rPr>
          <w:b/>
        </w:rPr>
        <w:t>44,9 mm</w:t>
      </w:r>
      <w:r>
        <w:t>.</w:t>
      </w:r>
    </w:p>
    <w:p w14:paraId="12CFD80A" w14:textId="77777777" w:rsidR="0038451C" w:rsidRDefault="00714E06">
      <w:pPr>
        <w:jc w:val="both"/>
      </w:pPr>
      <w:r>
        <w:rPr>
          <w:b/>
        </w:rPr>
        <w:t>Projeto slow-wave.</w:t>
      </w:r>
      <w:r>
        <w:t xml:space="preserve"> Cada célula deve ter φ = 90°/4 = 22,5° a 1 GHz. Pelas Eqs. (5.5) e (5.4): L = 3,125 nH, C = 0,556 pF e C</w:t>
      </w:r>
      <w:r>
        <w:rPr>
          <w:vertAlign w:val="subscript"/>
        </w:rPr>
        <w:t>ls</w:t>
      </w:r>
      <w:r>
        <w:t xml:space="preserve"> = 0,694 pF. A linha descarregada tem Z₀ = 75,0 Ω, f</w:t>
      </w:r>
      <w:r>
        <w:rPr>
          <w:vertAlign w:val="subscript"/>
        </w:rPr>
        <w:t>c</w:t>
      </w:r>
      <w:r>
        <w:t xml:space="preserve"> = 5,09 GHz e o fator slow-wave é 1,50. Na geometria (Z</w:t>
      </w:r>
      <w:r>
        <w:rPr>
          <w:vertAlign w:val="subscript"/>
        </w:rPr>
        <w:t>p</w:t>
      </w:r>
      <w:r>
        <w:t xml:space="preserve"> = 20 Ω): período 7,68 mm, linha de 0,88 mm e patch de 6,39 × 3,14 mm.</w:t>
      </w:r>
    </w:p>
    <w:p w14:paraId="4A9FACC2" w14:textId="77777777" w:rsidR="0038451C" w:rsidRDefault="00714E06">
      <w:pPr>
        <w:pStyle w:val="Legenda"/>
        <w:keepNext/>
      </w:pPr>
      <w:r>
        <w:rPr>
          <w:b/>
        </w:rPr>
        <w:t xml:space="preserve">Tabela 8.1 – </w:t>
      </w:r>
      <w:r>
        <w:t>Comparação entre a linha λ/4 convencional e a versão slow-wave.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835"/>
        <w:gridCol w:w="3175"/>
      </w:tblGrid>
      <w:tr w:rsidR="0038451C" w14:paraId="6DD9C6D3" w14:textId="77777777">
        <w:trPr>
          <w:tblHeader/>
          <w:jc w:val="center"/>
        </w:trPr>
        <w:tc>
          <w:tcPr>
            <w:tcW w:w="3061" w:type="dxa"/>
            <w:shd w:val="clear" w:color="auto" w:fill="D9E2F3"/>
          </w:tcPr>
          <w:p w14:paraId="6AB35FFF" w14:textId="77777777" w:rsidR="0038451C" w:rsidRDefault="00714E06">
            <w:r>
              <w:rPr>
                <w:b/>
                <w:sz w:val="19"/>
              </w:rPr>
              <w:t>Grandeza</w:t>
            </w:r>
          </w:p>
        </w:tc>
        <w:tc>
          <w:tcPr>
            <w:tcW w:w="2835" w:type="dxa"/>
            <w:shd w:val="clear" w:color="auto" w:fill="D9E2F3"/>
          </w:tcPr>
          <w:p w14:paraId="7E76AB73" w14:textId="77777777" w:rsidR="0038451C" w:rsidRDefault="00714E06">
            <w:r>
              <w:rPr>
                <w:b/>
                <w:sz w:val="19"/>
              </w:rPr>
              <w:t>Convencional</w:t>
            </w:r>
          </w:p>
        </w:tc>
        <w:tc>
          <w:tcPr>
            <w:tcW w:w="3175" w:type="dxa"/>
            <w:shd w:val="clear" w:color="auto" w:fill="D9E2F3"/>
          </w:tcPr>
          <w:p w14:paraId="299C579C" w14:textId="77777777" w:rsidR="0038451C" w:rsidRDefault="00714E06">
            <w:r>
              <w:rPr>
                <w:b/>
                <w:sz w:val="19"/>
              </w:rPr>
              <w:t>Slow-wave (4 células)</w:t>
            </w:r>
          </w:p>
        </w:tc>
      </w:tr>
      <w:tr w:rsidR="0038451C" w14:paraId="775B431A" w14:textId="77777777">
        <w:trPr>
          <w:jc w:val="center"/>
        </w:trPr>
        <w:tc>
          <w:tcPr>
            <w:tcW w:w="3061" w:type="dxa"/>
          </w:tcPr>
          <w:p w14:paraId="56AD6D9C" w14:textId="77777777" w:rsidR="0038451C" w:rsidRDefault="00714E06">
            <w:r>
              <w:rPr>
                <w:sz w:val="19"/>
              </w:rPr>
              <w:t>Comprimento</w:t>
            </w:r>
          </w:p>
        </w:tc>
        <w:tc>
          <w:tcPr>
            <w:tcW w:w="2835" w:type="dxa"/>
          </w:tcPr>
          <w:p w14:paraId="5652D54F" w14:textId="77777777" w:rsidR="0038451C" w:rsidRDefault="00714E06">
            <w:r>
              <w:rPr>
                <w:sz w:val="19"/>
              </w:rPr>
              <w:t>44,9 mm</w:t>
            </w:r>
          </w:p>
        </w:tc>
        <w:tc>
          <w:tcPr>
            <w:tcW w:w="3175" w:type="dxa"/>
          </w:tcPr>
          <w:p w14:paraId="42CE1728" w14:textId="77777777" w:rsidR="0038451C" w:rsidRDefault="00714E06">
            <w:r>
              <w:rPr>
                <w:sz w:val="19"/>
              </w:rPr>
              <w:t>30,7 mm</w:t>
            </w:r>
          </w:p>
        </w:tc>
      </w:tr>
      <w:tr w:rsidR="0038451C" w14:paraId="36C53ABD" w14:textId="77777777">
        <w:trPr>
          <w:jc w:val="center"/>
        </w:trPr>
        <w:tc>
          <w:tcPr>
            <w:tcW w:w="3061" w:type="dxa"/>
          </w:tcPr>
          <w:p w14:paraId="032A3A07" w14:textId="77777777" w:rsidR="0038451C" w:rsidRDefault="00714E06">
            <w:r>
              <w:rPr>
                <w:sz w:val="19"/>
              </w:rPr>
              <w:t>Fase a 1 GHz</w:t>
            </w:r>
          </w:p>
        </w:tc>
        <w:tc>
          <w:tcPr>
            <w:tcW w:w="2835" w:type="dxa"/>
          </w:tcPr>
          <w:p w14:paraId="0600E282" w14:textId="77777777" w:rsidR="0038451C" w:rsidRDefault="00714E06">
            <w:r>
              <w:rPr>
                <w:sz w:val="19"/>
              </w:rPr>
              <w:t>90°</w:t>
            </w:r>
          </w:p>
        </w:tc>
        <w:tc>
          <w:tcPr>
            <w:tcW w:w="3175" w:type="dxa"/>
          </w:tcPr>
          <w:p w14:paraId="6AFE3F09" w14:textId="77777777" w:rsidR="0038451C" w:rsidRDefault="00714E06">
            <w:r>
              <w:rPr>
                <w:sz w:val="19"/>
              </w:rPr>
              <w:t>90,2° (modelo distribuído)</w:t>
            </w:r>
          </w:p>
        </w:tc>
      </w:tr>
      <w:tr w:rsidR="0038451C" w14:paraId="7263EA7A" w14:textId="77777777">
        <w:trPr>
          <w:jc w:val="center"/>
        </w:trPr>
        <w:tc>
          <w:tcPr>
            <w:tcW w:w="3061" w:type="dxa"/>
          </w:tcPr>
          <w:p w14:paraId="476B46BE" w14:textId="77777777" w:rsidR="0038451C" w:rsidRDefault="00714E06">
            <w:r>
              <w:rPr>
                <w:sz w:val="19"/>
              </w:rPr>
              <w:t>|S₁₁| a 1 GHz (portas de 50 Ω)</w:t>
            </w:r>
          </w:p>
        </w:tc>
        <w:tc>
          <w:tcPr>
            <w:tcW w:w="2835" w:type="dxa"/>
          </w:tcPr>
          <w:p w14:paraId="7985B7F1" w14:textId="77777777" w:rsidR="0038451C" w:rsidRDefault="00714E06">
            <w:r>
              <w:rPr>
                <w:sz w:val="19"/>
              </w:rPr>
              <w:t>–</w:t>
            </w:r>
          </w:p>
        </w:tc>
        <w:tc>
          <w:tcPr>
            <w:tcW w:w="3175" w:type="dxa"/>
          </w:tcPr>
          <w:p w14:paraId="19EE9F59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40,6 dB</w:t>
            </w:r>
          </w:p>
        </w:tc>
      </w:tr>
      <w:tr w:rsidR="0038451C" w14:paraId="31F2A678" w14:textId="77777777">
        <w:trPr>
          <w:jc w:val="center"/>
        </w:trPr>
        <w:tc>
          <w:tcPr>
            <w:tcW w:w="3061" w:type="dxa"/>
          </w:tcPr>
          <w:p w14:paraId="7E273FA8" w14:textId="77777777" w:rsidR="0038451C" w:rsidRDefault="00714E06">
            <w:r>
              <w:rPr>
                <w:sz w:val="19"/>
              </w:rPr>
              <w:t>Banda espúria</w:t>
            </w:r>
          </w:p>
        </w:tc>
        <w:tc>
          <w:tcPr>
            <w:tcW w:w="2835" w:type="dxa"/>
          </w:tcPr>
          <w:p w14:paraId="42C1FB41" w14:textId="77777777" w:rsidR="0038451C" w:rsidRDefault="00714E06">
            <w:r>
              <w:rPr>
                <w:sz w:val="19"/>
              </w:rPr>
              <w:t>2 GHz (λ/2)</w:t>
            </w:r>
          </w:p>
        </w:tc>
        <w:tc>
          <w:tcPr>
            <w:tcW w:w="3175" w:type="dxa"/>
          </w:tcPr>
          <w:p w14:paraId="26D0C3C2" w14:textId="77777777" w:rsidR="0038451C" w:rsidRDefault="00714E06">
            <w:r>
              <w:rPr>
                <w:sz w:val="19"/>
              </w:rPr>
              <w:t>corte em 5,1 GHz; espúria só perto de 12 GHz</w:t>
            </w:r>
          </w:p>
        </w:tc>
      </w:tr>
    </w:tbl>
    <w:p w14:paraId="44E91DE3" w14:textId="77777777" w:rsidR="0038451C" w:rsidRDefault="0038451C">
      <w:pPr>
        <w:spacing w:after="40"/>
      </w:pPr>
    </w:p>
    <w:p w14:paraId="3E2C7491" w14:textId="77777777" w:rsidR="0038451C" w:rsidRDefault="00714E06">
      <w:pPr>
        <w:jc w:val="both"/>
      </w:pPr>
      <w:r>
        <w:rPr>
          <w:b/>
        </w:rPr>
        <w:t>Discussão.</w:t>
      </w:r>
      <w:r>
        <w:t xml:space="preserve"> A redução de comprimento é de cerca de </w:t>
      </w:r>
      <w:r>
        <w:rPr>
          <w:b/>
        </w:rPr>
        <w:t>32%</w:t>
      </w:r>
      <w:r>
        <w:t>, em linha com os 30% do exemplo CPW do livro. O ganho vem acompanhado de largura: os patches ocupam cerca de 6,4 mm de largura. A linha também passou a ser um passa-baixas, o que pode ser uma vantagem (filtragem de harmônicos de graça) ou uma restrição (banda limitada a f</w:t>
      </w:r>
      <w:r>
        <w:rPr>
          <w:vertAlign w:val="subscript"/>
        </w:rPr>
        <w:t>c</w:t>
      </w:r>
      <w:r>
        <w:t>). Ganhos maiores exigem carregar mais (fator slow-wave maior), o que pede linhas descarregadas de impedância mais alta e, portanto, mais finas.</w:t>
      </w:r>
    </w:p>
    <w:p w14:paraId="4A80B61E" w14:textId="77777777" w:rsidR="0038451C" w:rsidRDefault="00714E06">
      <w:pPr>
        <w:pStyle w:val="Ttulo1"/>
      </w:pPr>
      <w:bookmarkStart w:id="38" w:name="_Toc242962557"/>
      <w:r>
        <w:t>9  Limita</w:t>
      </w:r>
      <w:r>
        <w:t>çõ</w:t>
      </w:r>
      <w:r>
        <w:t>es, valida</w:t>
      </w:r>
      <w:r>
        <w:t>çã</w:t>
      </w:r>
      <w:r>
        <w:t>o e pr</w:t>
      </w:r>
      <w:r>
        <w:t>ó</w:t>
      </w:r>
      <w:r>
        <w:t>ximos passos</w:t>
      </w:r>
      <w:bookmarkEnd w:id="38"/>
    </w:p>
    <w:p w14:paraId="46D775C3" w14:textId="77777777" w:rsidR="0038451C" w:rsidRDefault="00714E06">
      <w:pPr>
        <w:pStyle w:val="Ttulo2"/>
      </w:pPr>
      <w:bookmarkStart w:id="39" w:name="_Toc242962558"/>
      <w:r>
        <w:t>9.1  Valida</w:t>
      </w:r>
      <w:r>
        <w:t>çã</w:t>
      </w:r>
      <w:r>
        <w:t>o do software</w:t>
      </w:r>
      <w:bookmarkEnd w:id="39"/>
    </w:p>
    <w:p w14:paraId="52CDA403" w14:textId="77777777" w:rsidR="0038451C" w:rsidRDefault="00714E06">
      <w:pPr>
        <w:jc w:val="both"/>
      </w:pPr>
      <w:r>
        <w:t>O LTA possui testes automatizados (</w:t>
      </w:r>
      <w:r>
        <w:rPr>
          <w:rFonts w:ascii="Consolas" w:hAnsi="Consolas"/>
          <w:sz w:val="19"/>
        </w:rPr>
        <w:t>python -m unittest discover testes</w:t>
      </w:r>
      <w:r>
        <w:t>) que comparam os cálculos com valores publicados no livro:</w:t>
      </w:r>
    </w:p>
    <w:p w14:paraId="3619EFB1" w14:textId="77777777" w:rsidR="0038451C" w:rsidRDefault="00714E06">
      <w:pPr>
        <w:pStyle w:val="Legenda"/>
        <w:keepNext/>
      </w:pPr>
      <w:r>
        <w:rPr>
          <w:b/>
        </w:rPr>
        <w:t xml:space="preserve">Tabela 9.1 – </w:t>
      </w:r>
      <w:r>
        <w:t>Comparação com valores publicados em Martín (2015).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551"/>
        <w:gridCol w:w="2551"/>
      </w:tblGrid>
      <w:tr w:rsidR="0038451C" w14:paraId="337A6EB2" w14:textId="77777777">
        <w:trPr>
          <w:tblHeader/>
          <w:jc w:val="center"/>
        </w:trPr>
        <w:tc>
          <w:tcPr>
            <w:tcW w:w="3969" w:type="dxa"/>
            <w:shd w:val="clear" w:color="auto" w:fill="D9E2F3"/>
          </w:tcPr>
          <w:p w14:paraId="1C0D22A8" w14:textId="77777777" w:rsidR="0038451C" w:rsidRDefault="00714E06">
            <w:r>
              <w:rPr>
                <w:b/>
                <w:sz w:val="19"/>
              </w:rPr>
              <w:t>Item</w:t>
            </w:r>
          </w:p>
        </w:tc>
        <w:tc>
          <w:tcPr>
            <w:tcW w:w="2551" w:type="dxa"/>
            <w:shd w:val="clear" w:color="auto" w:fill="D9E2F3"/>
          </w:tcPr>
          <w:p w14:paraId="3EF75A34" w14:textId="77777777" w:rsidR="0038451C" w:rsidRDefault="00714E06">
            <w:r>
              <w:rPr>
                <w:b/>
                <w:sz w:val="19"/>
              </w:rPr>
              <w:t>Livro</w:t>
            </w:r>
          </w:p>
        </w:tc>
        <w:tc>
          <w:tcPr>
            <w:tcW w:w="2551" w:type="dxa"/>
            <w:shd w:val="clear" w:color="auto" w:fill="D9E2F3"/>
          </w:tcPr>
          <w:p w14:paraId="324C4832" w14:textId="77777777" w:rsidR="0038451C" w:rsidRDefault="00714E06">
            <w:r>
              <w:rPr>
                <w:b/>
                <w:sz w:val="19"/>
              </w:rPr>
              <w:t>LTA</w:t>
            </w:r>
          </w:p>
        </w:tc>
      </w:tr>
      <w:tr w:rsidR="0038451C" w14:paraId="0E5AA005" w14:textId="77777777">
        <w:trPr>
          <w:jc w:val="center"/>
        </w:trPr>
        <w:tc>
          <w:tcPr>
            <w:tcW w:w="3969" w:type="dxa"/>
          </w:tcPr>
          <w:p w14:paraId="7AF575E8" w14:textId="77777777" w:rsidR="0038451C" w:rsidRDefault="00714E06">
            <w:r>
              <w:rPr>
                <w:sz w:val="19"/>
              </w:rPr>
              <w:t>W de 50 Ω em RO3010 (h = 1,27 mm)</w:t>
            </w:r>
          </w:p>
        </w:tc>
        <w:tc>
          <w:tcPr>
            <w:tcW w:w="2551" w:type="dxa"/>
          </w:tcPr>
          <w:p w14:paraId="35B93DEB" w14:textId="77777777" w:rsidR="0038451C" w:rsidRDefault="00714E06">
            <w:r>
              <w:rPr>
                <w:sz w:val="19"/>
              </w:rPr>
              <w:t>1,2 mm</w:t>
            </w:r>
          </w:p>
        </w:tc>
        <w:tc>
          <w:tcPr>
            <w:tcW w:w="2551" w:type="dxa"/>
          </w:tcPr>
          <w:p w14:paraId="1E8924EF" w14:textId="77777777" w:rsidR="0038451C" w:rsidRDefault="00714E06">
            <w:r>
              <w:rPr>
                <w:sz w:val="19"/>
              </w:rPr>
              <w:t>1,186 mm</w:t>
            </w:r>
          </w:p>
        </w:tc>
      </w:tr>
      <w:tr w:rsidR="0038451C" w14:paraId="5E6847A4" w14:textId="77777777">
        <w:trPr>
          <w:jc w:val="center"/>
        </w:trPr>
        <w:tc>
          <w:tcPr>
            <w:tcW w:w="3969" w:type="dxa"/>
          </w:tcPr>
          <w:p w14:paraId="45B9A653" w14:textId="77777777" w:rsidR="0038451C" w:rsidRDefault="00714E06">
            <w:r>
              <w:rPr>
                <w:sz w:val="19"/>
              </w:rPr>
              <w:t>Z₀ máx/mín, perfil senoidal |K₁| = 0,64 cm⁻¹</w:t>
            </w:r>
          </w:p>
        </w:tc>
        <w:tc>
          <w:tcPr>
            <w:tcW w:w="2551" w:type="dxa"/>
          </w:tcPr>
          <w:p w14:paraId="7E2E9511" w14:textId="77777777" w:rsidR="0038451C" w:rsidRDefault="00714E06">
            <w:r>
              <w:rPr>
                <w:sz w:val="19"/>
              </w:rPr>
              <w:t>75 / 33,3 Ω</w:t>
            </w:r>
          </w:p>
        </w:tc>
        <w:tc>
          <w:tcPr>
            <w:tcW w:w="2551" w:type="dxa"/>
          </w:tcPr>
          <w:p w14:paraId="5C19A1FD" w14:textId="77777777" w:rsidR="0038451C" w:rsidRDefault="00714E06">
            <w:r>
              <w:rPr>
                <w:sz w:val="19"/>
              </w:rPr>
              <w:t>75,1 / 33,3 Ω</w:t>
            </w:r>
          </w:p>
        </w:tc>
      </w:tr>
      <w:tr w:rsidR="0038451C" w14:paraId="7F4BD164" w14:textId="77777777">
        <w:trPr>
          <w:jc w:val="center"/>
        </w:trPr>
        <w:tc>
          <w:tcPr>
            <w:tcW w:w="3969" w:type="dxa"/>
          </w:tcPr>
          <w:p w14:paraId="61914B86" w14:textId="77777777" w:rsidR="0038451C" w:rsidRDefault="00714E06">
            <w:r>
              <w:rPr>
                <w:sz w:val="19"/>
              </w:rPr>
              <w:t>|S₂₁|min senoidal (Eq. 6.5)</w:t>
            </w:r>
          </w:p>
        </w:tc>
        <w:tc>
          <w:tcPr>
            <w:tcW w:w="2551" w:type="dxa"/>
          </w:tcPr>
          <w:p w14:paraId="1E0B3191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49,6 dB</w:t>
            </w:r>
          </w:p>
        </w:tc>
        <w:tc>
          <w:tcPr>
            <w:tcW w:w="2551" w:type="dxa"/>
          </w:tcPr>
          <w:p w14:paraId="2E795202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49,6 dB</w:t>
            </w:r>
          </w:p>
        </w:tc>
      </w:tr>
      <w:tr w:rsidR="0038451C" w14:paraId="24ECE682" w14:textId="77777777">
        <w:trPr>
          <w:jc w:val="center"/>
        </w:trPr>
        <w:tc>
          <w:tcPr>
            <w:tcW w:w="3969" w:type="dxa"/>
          </w:tcPr>
          <w:p w14:paraId="1AACF226" w14:textId="77777777" w:rsidR="0038451C" w:rsidRDefault="00714E06">
            <w:r>
              <w:rPr>
                <w:sz w:val="19"/>
              </w:rPr>
              <w:t>Banda rejeitada senoidal (Eq. 6.6)</w:t>
            </w:r>
          </w:p>
        </w:tc>
        <w:tc>
          <w:tcPr>
            <w:tcW w:w="2551" w:type="dxa"/>
          </w:tcPr>
          <w:p w14:paraId="77D2695A" w14:textId="77777777" w:rsidR="0038451C" w:rsidRDefault="00714E06">
            <w:r>
              <w:rPr>
                <w:sz w:val="19"/>
              </w:rPr>
              <w:t>2,55 GHz</w:t>
            </w:r>
          </w:p>
        </w:tc>
        <w:tc>
          <w:tcPr>
            <w:tcW w:w="2551" w:type="dxa"/>
          </w:tcPr>
          <w:p w14:paraId="5E20A1D2" w14:textId="77777777" w:rsidR="0038451C" w:rsidRDefault="00714E06">
            <w:r>
              <w:rPr>
                <w:sz w:val="19"/>
              </w:rPr>
              <w:t>2,61 GHz</w:t>
            </w:r>
          </w:p>
        </w:tc>
      </w:tr>
      <w:tr w:rsidR="0038451C" w14:paraId="2DA62AC4" w14:textId="77777777">
        <w:trPr>
          <w:jc w:val="center"/>
        </w:trPr>
        <w:tc>
          <w:tcPr>
            <w:tcW w:w="3969" w:type="dxa"/>
          </w:tcPr>
          <w:p w14:paraId="2F53CE50" w14:textId="77777777" w:rsidR="0038451C" w:rsidRDefault="00714E06">
            <w:r>
              <w:rPr>
                <w:sz w:val="19"/>
              </w:rPr>
              <w:t>|S₂₁|min quadrada, n = 1, 3, 5</w:t>
            </w:r>
          </w:p>
        </w:tc>
        <w:tc>
          <w:tcPr>
            <w:tcW w:w="2551" w:type="dxa"/>
          </w:tcPr>
          <w:p w14:paraId="3D1E98AC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49,3 / −12,5 / −5,7 dB</w:t>
            </w:r>
          </w:p>
        </w:tc>
        <w:tc>
          <w:tcPr>
            <w:tcW w:w="2551" w:type="dxa"/>
          </w:tcPr>
          <w:p w14:paraId="59D3CE82" w14:textId="77777777" w:rsidR="0038451C" w:rsidRDefault="00714E06">
            <w:r>
              <w:rPr>
                <w:sz w:val="19"/>
              </w:rPr>
              <w:t>−</w:t>
            </w:r>
            <w:r>
              <w:rPr>
                <w:sz w:val="19"/>
              </w:rPr>
              <w:t>49,3 / −12,5 / −5,7 dB</w:t>
            </w:r>
          </w:p>
        </w:tc>
      </w:tr>
      <w:tr w:rsidR="0038451C" w14:paraId="286DF11A" w14:textId="77777777">
        <w:trPr>
          <w:jc w:val="center"/>
        </w:trPr>
        <w:tc>
          <w:tcPr>
            <w:tcW w:w="3969" w:type="dxa"/>
          </w:tcPr>
          <w:p w14:paraId="5AC37D5D" w14:textId="77777777" w:rsidR="0038451C" w:rsidRDefault="00714E06">
            <w:r>
              <w:rPr>
                <w:sz w:val="19"/>
              </w:rPr>
              <w:t>f</w:t>
            </w:r>
            <w:r>
              <w:rPr>
                <w:sz w:val="19"/>
                <w:vertAlign w:val="subscript"/>
              </w:rPr>
              <w:t>max</w:t>
            </w:r>
            <w:r>
              <w:rPr>
                <w:sz w:val="19"/>
              </w:rPr>
              <w:t xml:space="preserve"> (Eq. 6.5)</w:t>
            </w:r>
          </w:p>
        </w:tc>
        <w:tc>
          <w:tcPr>
            <w:tcW w:w="2551" w:type="dxa"/>
          </w:tcPr>
          <w:p w14:paraId="18AD42A9" w14:textId="77777777" w:rsidR="0038451C" w:rsidRDefault="00714E06">
            <w:r>
              <w:rPr>
                <w:sz w:val="19"/>
              </w:rPr>
              <w:t>5,66 GHz</w:t>
            </w:r>
          </w:p>
        </w:tc>
        <w:tc>
          <w:tcPr>
            <w:tcW w:w="2551" w:type="dxa"/>
          </w:tcPr>
          <w:p w14:paraId="49E31A1F" w14:textId="77777777" w:rsidR="0038451C" w:rsidRDefault="00714E06">
            <w:r>
              <w:rPr>
                <w:sz w:val="19"/>
              </w:rPr>
              <w:t>5,74 GHz</w:t>
            </w:r>
          </w:p>
        </w:tc>
      </w:tr>
      <w:tr w:rsidR="0038451C" w14:paraId="7E579AEC" w14:textId="77777777">
        <w:trPr>
          <w:jc w:val="center"/>
        </w:trPr>
        <w:tc>
          <w:tcPr>
            <w:tcW w:w="3969" w:type="dxa"/>
          </w:tcPr>
          <w:p w14:paraId="1CC7441F" w14:textId="77777777" w:rsidR="0038451C" w:rsidRDefault="00714E06">
            <w:r>
              <w:rPr>
                <w:sz w:val="19"/>
              </w:rPr>
              <w:t>Exemplo da Fig. 2.34: L, C, C</w:t>
            </w:r>
            <w:r>
              <w:rPr>
                <w:sz w:val="19"/>
                <w:vertAlign w:val="subscript"/>
              </w:rPr>
              <w:t>ls</w:t>
            </w:r>
          </w:p>
        </w:tc>
        <w:tc>
          <w:tcPr>
            <w:tcW w:w="2551" w:type="dxa"/>
          </w:tcPr>
          <w:p w14:paraId="238D0C4A" w14:textId="77777777" w:rsidR="0038451C" w:rsidRDefault="00714E06">
            <w:r>
              <w:rPr>
                <w:sz w:val="19"/>
              </w:rPr>
              <w:t>3,1 nH; 0,17 pF; 1,2 pF</w:t>
            </w:r>
          </w:p>
        </w:tc>
        <w:tc>
          <w:tcPr>
            <w:tcW w:w="2551" w:type="dxa"/>
          </w:tcPr>
          <w:p w14:paraId="751D411B" w14:textId="77777777" w:rsidR="0038451C" w:rsidRDefault="00714E06">
            <w:r>
              <w:rPr>
                <w:sz w:val="19"/>
              </w:rPr>
              <w:t>3,30 nH; 0,157 pF; 1,31 pF</w:t>
            </w:r>
          </w:p>
        </w:tc>
      </w:tr>
    </w:tbl>
    <w:p w14:paraId="01DF4227" w14:textId="77777777" w:rsidR="0038451C" w:rsidRDefault="0038451C">
      <w:pPr>
        <w:spacing w:after="40"/>
      </w:pPr>
    </w:p>
    <w:p w14:paraId="6CF993BA" w14:textId="77777777" w:rsidR="0038451C" w:rsidRDefault="00714E06">
      <w:pPr>
        <w:pStyle w:val="Ttulo2"/>
      </w:pPr>
      <w:bookmarkStart w:id="40" w:name="_Toc242962559"/>
      <w:r>
        <w:t>9.2  Limita</w:t>
      </w:r>
      <w:r>
        <w:t>çõ</w:t>
      </w:r>
      <w:r>
        <w:t>es conhecidas</w:t>
      </w:r>
      <w:bookmarkEnd w:id="40"/>
    </w:p>
    <w:p w14:paraId="3DA5444E" w14:textId="77777777" w:rsidR="0038451C" w:rsidRDefault="00714E06">
      <w:pPr>
        <w:pStyle w:val="Commarcadores"/>
        <w:spacing w:after="60"/>
        <w:jc w:val="both"/>
      </w:pPr>
      <w:r>
        <w:t>Microstrip quase-estática (Hammerstad-Jensen): espessura de cobre nula, sem dispersão e sem perdas nos cálculos de S.</w:t>
      </w:r>
    </w:p>
    <w:p w14:paraId="083A26F3" w14:textId="77777777" w:rsidR="0038451C" w:rsidRDefault="00714E06">
      <w:pPr>
        <w:pStyle w:val="Commarcadores"/>
        <w:spacing w:after="60"/>
        <w:jc w:val="both"/>
      </w:pPr>
      <w:r>
        <w:t>Modos acoplados e cascata ABCD desprezam descontinuidades (degraus), radiação e acoplamento a modos de ordem superior.</w:t>
      </w:r>
    </w:p>
    <w:p w14:paraId="39F4FE1C" w14:textId="77777777" w:rsidR="0038451C" w:rsidRDefault="00714E06">
      <w:pPr>
        <w:pStyle w:val="Commarcadores"/>
        <w:spacing w:after="60"/>
        <w:jc w:val="both"/>
      </w:pPr>
      <w:r>
        <w:t>A geometria da linha com carga capacitiva é estimativa inicial (Eq. 5.7), a ser otimizada em simulador eletromagnético.</w:t>
      </w:r>
    </w:p>
    <w:p w14:paraId="06C55D1B" w14:textId="77777777" w:rsidR="0038451C" w:rsidRDefault="00714E06">
      <w:pPr>
        <w:pStyle w:val="Commarcadores"/>
        <w:spacing w:after="60"/>
        <w:jc w:val="both"/>
      </w:pPr>
      <w:r>
        <w:t>EBG com furos no terra: apenas geometria e estimativa de Bragg.</w:t>
      </w:r>
    </w:p>
    <w:p w14:paraId="5C917B9F" w14:textId="77777777" w:rsidR="0038451C" w:rsidRDefault="00714E06">
      <w:pPr>
        <w:pStyle w:val="Commarcadores"/>
        <w:spacing w:after="60"/>
        <w:jc w:val="both"/>
      </w:pPr>
      <w:r>
        <w:t>Os arquivos para HFSS, CST e KiCad ainda precisam ser testados nas ferramentas instaladas.</w:t>
      </w:r>
    </w:p>
    <w:p w14:paraId="5440600C" w14:textId="77777777" w:rsidR="0038451C" w:rsidRDefault="00714E06">
      <w:pPr>
        <w:pStyle w:val="Ttulo2"/>
      </w:pPr>
      <w:bookmarkStart w:id="41" w:name="_Toc242962560"/>
      <w:r>
        <w:t>9.3  Pr</w:t>
      </w:r>
      <w:r>
        <w:t>ó</w:t>
      </w:r>
      <w:r>
        <w:t>ximos passos sugeridos</w:t>
      </w:r>
      <w:bookmarkEnd w:id="41"/>
    </w:p>
    <w:p w14:paraId="44B18BAB" w14:textId="77777777" w:rsidR="0038451C" w:rsidRDefault="00714E06">
      <w:pPr>
        <w:jc w:val="both"/>
      </w:pPr>
      <w:r>
        <w:t xml:space="preserve">O capítulo 2 do livro prepara o terreno para os capítulos seguintes, que tratam das linhas metamateriais. A aba Célula ABCD já calcula a dispersão de células CRLH (Ls, Cs, Lp, Cp), base dos componentes de dupla banda e das antenas </w:t>
      </w:r>
      <w:r>
        <w:rPr>
          <w:i/>
        </w:rPr>
        <w:t>leaky-wave</w:t>
      </w:r>
      <w:r>
        <w:t xml:space="preserve"> (Martín (2015), seções 3.4 e 4.2, pp. 149–162 e 215–290). Extensões naturais do software são: projeto de células CRLH balanceadas, síntese inversa de perfis EBG (da resposta desejada para K(z)) e inclusão de perdas de condutor e dielétrico.</w:t>
      </w:r>
    </w:p>
    <w:p w14:paraId="6A47FAC2" w14:textId="77777777" w:rsidR="0038451C" w:rsidRDefault="00714E06">
      <w:pPr>
        <w:pStyle w:val="Ttulo1"/>
      </w:pPr>
      <w:bookmarkStart w:id="42" w:name="_Toc242962561"/>
      <w:r>
        <w:t>Refer</w:t>
      </w:r>
      <w:r>
        <w:t>ê</w:t>
      </w:r>
      <w:r>
        <w:t>ncias</w:t>
      </w:r>
      <w:bookmarkEnd w:id="42"/>
    </w:p>
    <w:p w14:paraId="666BC3EF" w14:textId="77777777" w:rsidR="0038451C" w:rsidRDefault="00714E06">
      <w:pPr>
        <w:pStyle w:val="Commarcadores"/>
        <w:spacing w:after="60"/>
        <w:jc w:val="both"/>
      </w:pPr>
      <w:r>
        <w:t xml:space="preserve">MARTÍN, F. </w:t>
      </w:r>
      <w:r>
        <w:rPr>
          <w:b/>
        </w:rPr>
        <w:t>Artificial Transmission Lines for RF and Microwave Applications</w:t>
      </w:r>
      <w:r>
        <w:t>. Hoboken: John Wiley &amp; Sons, 2015. (Wiley Series in Microwave and Optical Engineering). ISBN 978-1-118-48760-0. Capítulos 1 e 2.</w:t>
      </w:r>
    </w:p>
    <w:p w14:paraId="4F489166" w14:textId="77777777" w:rsidR="0038451C" w:rsidRDefault="00714E06">
      <w:pPr>
        <w:pStyle w:val="Commarcadores"/>
        <w:spacing w:after="60"/>
        <w:jc w:val="both"/>
      </w:pPr>
      <w:r>
        <w:t xml:space="preserve">HAMMERSTAD, E.; JENSEN, O. Accurate Models for Microstrip Computer-Aided Design. In: </w:t>
      </w:r>
      <w:r>
        <w:rPr>
          <w:b/>
        </w:rPr>
        <w:t>IEEE MTT-S International Microwave Symposium Digest</w:t>
      </w:r>
      <w:r>
        <w:t>, 1980, p. 407–409.</w:t>
      </w:r>
    </w:p>
    <w:p w14:paraId="2DFECD46" w14:textId="77777777" w:rsidR="0038451C" w:rsidRDefault="00714E06">
      <w:pPr>
        <w:pStyle w:val="Commarcadores"/>
        <w:spacing w:after="60"/>
        <w:jc w:val="both"/>
      </w:pPr>
      <w:r>
        <w:t xml:space="preserve">POZAR, D. M. </w:t>
      </w:r>
      <w:r>
        <w:rPr>
          <w:b/>
        </w:rPr>
        <w:t>Microwave Engineering</w:t>
      </w:r>
      <w:r>
        <w:t>. 4. ed. Hoboken: John Wiley &amp; Sons, 2012. Seção 4.4 (matriz ABCD e conversão para parâmetros S).</w:t>
      </w:r>
    </w:p>
    <w:p w14:paraId="2315BA64" w14:textId="77777777" w:rsidR="0038451C" w:rsidRDefault="00714E06">
      <w:pPr>
        <w:jc w:val="both"/>
      </w:pPr>
      <w:r>
        <w:t xml:space="preserve">As referências originais dos exemplos de aplicação (refletores, ressonadores de Bragg, filtros </w:t>
      </w:r>
      <w:r>
        <w:rPr>
          <w:i/>
        </w:rPr>
        <w:t>wiggly-line</w:t>
      </w:r>
      <w:r>
        <w:t>, antena ativa e linhas de atraso chirpadas) estão listadas ao final do capítulo 2 do livro, pp. 114–118.</w:t>
      </w:r>
    </w:p>
    <w:sectPr w:rsidR="0038451C" w:rsidSect="00034616">
      <w:headerReference w:type="default" r:id="rId27"/>
      <w:footerReference w:type="default" r:id="rId28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CC151" w14:textId="77777777" w:rsidR="00714E06" w:rsidRDefault="00714E06">
      <w:pPr>
        <w:spacing w:after="0" w:line="240" w:lineRule="auto"/>
      </w:pPr>
      <w:r>
        <w:separator/>
      </w:r>
    </w:p>
  </w:endnote>
  <w:endnote w:type="continuationSeparator" w:id="0">
    <w:p w14:paraId="5F1146BD" w14:textId="77777777" w:rsidR="00714E06" w:rsidRDefault="00714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D8ED1" w14:textId="77777777" w:rsidR="0038451C" w:rsidRDefault="00714E06">
    <w:pPr>
      <w:pStyle w:val="Rodap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1B590" w14:textId="77777777" w:rsidR="00714E06" w:rsidRDefault="00714E06">
      <w:pPr>
        <w:spacing w:after="0" w:line="240" w:lineRule="auto"/>
      </w:pPr>
      <w:r>
        <w:separator/>
      </w:r>
    </w:p>
  </w:footnote>
  <w:footnote w:type="continuationSeparator" w:id="0">
    <w:p w14:paraId="35E1246A" w14:textId="77777777" w:rsidR="00714E06" w:rsidRDefault="00714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1E34" w14:textId="77777777" w:rsidR="0038451C" w:rsidRDefault="00714E06">
    <w:pPr>
      <w:pStyle w:val="Cabealho"/>
      <w:jc w:val="right"/>
    </w:pPr>
    <w:r>
      <w:rPr>
        <w:color w:val="595959"/>
        <w:sz w:val="17"/>
      </w:rPr>
      <w:t>LTA – Linhas de Transmissão Artificiais Periódicas | Material didático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070402">
    <w:abstractNumId w:val="8"/>
  </w:num>
  <w:num w:numId="2" w16cid:durableId="1539128578">
    <w:abstractNumId w:val="6"/>
  </w:num>
  <w:num w:numId="3" w16cid:durableId="312218242">
    <w:abstractNumId w:val="5"/>
  </w:num>
  <w:num w:numId="4" w16cid:durableId="1357848512">
    <w:abstractNumId w:val="4"/>
  </w:num>
  <w:num w:numId="5" w16cid:durableId="34818985">
    <w:abstractNumId w:val="7"/>
  </w:num>
  <w:num w:numId="6" w16cid:durableId="1792357753">
    <w:abstractNumId w:val="3"/>
  </w:num>
  <w:num w:numId="7" w16cid:durableId="833108391">
    <w:abstractNumId w:val="2"/>
  </w:num>
  <w:num w:numId="8" w16cid:durableId="1158569456">
    <w:abstractNumId w:val="1"/>
  </w:num>
  <w:num w:numId="9" w16cid:durableId="9039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9FC"/>
    <w:rsid w:val="0029639D"/>
    <w:rsid w:val="00326F90"/>
    <w:rsid w:val="0038451C"/>
    <w:rsid w:val="00714E06"/>
    <w:rsid w:val="00AA1D8D"/>
    <w:rsid w:val="00B47730"/>
    <w:rsid w:val="00CB0664"/>
    <w:rsid w:val="00FC693F"/>
    <w:rsid w:val="00FC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26C3B4-C663-45F9-887A-8E0929BA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ageBreakBefore/>
      <w:outlineLvl w:val="0"/>
    </w:pPr>
    <w:rPr>
      <w:rFonts w:eastAsiaTheme="majorEastAsia" w:hAnsiTheme="majorHAnsi" w:cstheme="majorBidi"/>
      <w:b/>
      <w:bCs/>
      <w:color w:val="1F3A5F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/>
      <w:outlineLvl w:val="1"/>
    </w:pPr>
    <w:rPr>
      <w:rFonts w:eastAsiaTheme="majorEastAsia" w:hAnsiTheme="majorHAnsi" w:cstheme="majorBidi"/>
      <w:b/>
      <w:bCs/>
      <w:color w:val="1F3A5F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eastAsiaTheme="majorEastAsia" w:hAnsiTheme="majorHAnsi" w:cstheme="majorBidi"/>
      <w:b/>
      <w:bCs/>
      <w:color w:val="1F3A5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jc w:val="center"/>
    </w:pPr>
    <w:rPr>
      <w:bCs/>
      <w:i/>
      <w:color w:val="595959"/>
      <w:sz w:val="19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1C79F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C79FC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C79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9124</Words>
  <Characters>49273</Characters>
  <Application>Microsoft Office Word</Application>
  <DocSecurity>0</DocSecurity>
  <Lines>410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DA SILVA MACEDO</cp:lastModifiedBy>
  <cp:revision>2</cp:revision>
  <dcterms:created xsi:type="dcterms:W3CDTF">2013-12-23T23:15:00Z</dcterms:created>
  <dcterms:modified xsi:type="dcterms:W3CDTF">2026-10-15T16:15:00Z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4a78cb-e685-4edf-b187-3b197a552e35_Enabled">
    <vt:lpwstr>true</vt:lpwstr>
  </property>
  <property fmtid="{D5CDD505-2E9C-101B-9397-08002B2CF9AE}" pid="3" name="MSIP_Label_4e4a78cb-e685-4edf-b187-3b197a552e35_SetDate">
    <vt:lpwstr>2026-10-15T16:15:04Z</vt:lpwstr>
  </property>
  <property fmtid="{D5CDD505-2E9C-101B-9397-08002B2CF9AE}" pid="4" name="MSIP_Label_4e4a78cb-e685-4edf-b187-3b197a552e35_Method">
    <vt:lpwstr>Standard</vt:lpwstr>
  </property>
  <property fmtid="{D5CDD505-2E9C-101B-9397-08002B2CF9AE}" pid="5" name="MSIP_Label_4e4a78cb-e685-4edf-b187-3b197a552e35_Name">
    <vt:lpwstr>defa4170-0d19-0005-0004-bc88714345d2</vt:lpwstr>
  </property>
  <property fmtid="{D5CDD505-2E9C-101B-9397-08002B2CF9AE}" pid="6" name="MSIP_Label_4e4a78cb-e685-4edf-b187-3b197a552e35_SiteId">
    <vt:lpwstr>8893771b-0783-4c96-954c-306945cebf9c</vt:lpwstr>
  </property>
  <property fmtid="{D5CDD505-2E9C-101B-9397-08002B2CF9AE}" pid="7" name="MSIP_Label_4e4a78cb-e685-4edf-b187-3b197a552e35_ActionId">
    <vt:lpwstr>07d5829c-9488-4c8d-b306-d3dacad110f2</vt:lpwstr>
  </property>
  <property fmtid="{D5CDD505-2E9C-101B-9397-08002B2CF9AE}" pid="8" name="MSIP_Label_4e4a78cb-e685-4edf-b187-3b197a552e35_ContentBits">
    <vt:lpwstr>0</vt:lpwstr>
  </property>
  <property fmtid="{D5CDD505-2E9C-101B-9397-08002B2CF9AE}" pid="9" name="MSIP_Label_4e4a78cb-e685-4edf-b187-3b197a552e35_Tag">
    <vt:lpwstr>10, 3, 0, 1</vt:lpwstr>
  </property>
</Properties>
</file>