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/>
        <w:jc w:val="center"/>
      </w:pPr>
      <w:r>
        <w:rPr>
          <w:b/>
          <w:color w:val="1A3960"/>
          <w:sz w:val="52"/>
        </w:rPr>
        <w:t>SoC Dual-Core CVA6</w:t>
      </w:r>
    </w:p>
    <w:p>
      <w:pPr>
        <w:spacing w:before="0" w:after="0"/>
        <w:jc w:val="center"/>
      </w:pPr>
      <w:r>
        <w:rPr>
          <w:b/>
          <w:color w:val="1C5C9E"/>
          <w:sz w:val="30"/>
        </w:rPr>
        <w:t>Descricao da Arquitetura do Sistema</w:t>
      </w:r>
    </w:p>
    <w:p/>
    <w:p>
      <w:pPr>
        <w:spacing w:before="0" w:after="80"/>
        <w:jc w:val="center"/>
      </w:pPr>
      <w:r>
        <w:rPr>
          <w:color w:val="1C5C9E"/>
          <w:sz w:val="20"/>
        </w:rPr>
        <w:t>OpenPiton 2×1  |  CVA6 RV64GC  |  NoC P-Mesh  |  AXI4 SRAM</w:t>
      </w:r>
    </w:p>
    <w:p>
      <w:pPr>
        <w:spacing w:before="0" w:after="40"/>
        <w:jc w:val="center"/>
      </w:pPr>
      <w:r>
        <w:rPr>
          <w:color w:val="666666"/>
          <w:sz w:val="18"/>
        </w:rPr>
        <w:t>Parametros extraidos do RTL  |  12/05/2026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953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Especificacao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Processador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  RV64GC  (I+M+A+F+D+C)  com FPU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Nucleos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 (dual-core)  —  Hart 0  e  Hart 1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Framework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OpenPiton  arranjo 2×1 tiles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Cache L1 Instrucao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16 KB  4-way  128 sets  linha 64 B  por nucleo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Cache L1 Dados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KB   4-way  128 sets  linha 16 B  por nucleo  (WT)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Cache L1.5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KB   4-way  MESI  por tile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Interconexao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 P-Mesh 3 redes  64 bits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Memoria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AXI4 SRAM 256 KB  @0x8000_0000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Clock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100 MHz  (periodo 10 ns)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Verificacao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UVM 1.2  —  xsim Vivado 2025.1</w:t>
            </w:r>
          </w:p>
        </w:tc>
      </w:tr>
    </w:tbl>
    <w:p/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1   Visao Geral do Sistema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SoC descrito neste documento e uma implementacao dual-core baseada no processador de codigo aberto CVA6, desenvolvido originalmente pela Universidade de Bologna e pela ETH Zurich como parte do projeto Ariane, e no framework de many-core OpenPiton, desenvolvido pela Princeton University. A integracao CVA6+OpenPiton combina um nucleo RISC-V de alto desempenho com uma infraestrutura de cache coerente e uma rede de interconexao escalaveis, formando um sistema adequado para pesquisa e prototipagem de processadores multicore.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sistema e organizado como um arranjo de 2×1 tiles OpenPiton, onde cada tile contem um nucleo CVA6 completo com seus caches L1 e o modulo de interface L1.5. Os dois tiles sao interligados por uma rede de interconexao P-Mesh de tres camadas, que trafega requisicoes de cache, respostas de memoria e mensagens de coerencia entre os tiles e o subsistema de memoria externo. A memoria e modelada por um bloco SRAM AXI4 de 256 KB, acessado por meio de um adaptador de protocolo e de uma ponte NoC-para-AXI4.</w:t>
      </w:r>
    </w:p>
    <w:p>
      <w:pPr>
        <w:spacing w:before="140" w:after="40"/>
      </w:pPr>
      <w:r>
        <w:rPr>
          <w:b/>
          <w:color w:val="1C5C9E"/>
          <w:sz w:val="20"/>
        </w:rPr>
        <w:t>Diagrama de blocos do sistema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                       CHIP  (OpenPiton 2×1)                 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                                                             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┌──────────────────────────┐   ┌──────────────────────────┐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      TILE 0            │   │        TILE 1          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┌────────────────────┐  │   │  ┌────────────────────┐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│    CVA6  Hart 0    │  │   │  │    CVA6  Hart 1    │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│  RV64GC  FPU  A    │  │   │  │  RV64GC  FPU  A    │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└──────────┬─────────┘  │   │  └──────────┬─────────┘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  L1I 16KB │ L1D 8KB    │   │    L1I 16KB │ L1D 8KB  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┌──────────┴─────────┐  │   │  ┌──────────┴─────────┐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│  wt_l15_adapter    │  │   │  │  wt_l15_adapter    │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│  │  L1.5  8KB MESI    │  │   │  │  L1.5  8KB MESI    │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└──────────┬────────────┘  │   └──────────┬────────────┘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           │  NoC P-Mesh   │              │              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═══════════╪══════════════════════════════╪═══════════════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   NoC1 (req) ◄────────────────────────────────────────►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   NoC2 (resp)◄────────────────────────────────────────►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│     NoC3 (WB)  ◄────────────────────────────────────────►  │              │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└──────────────────────────────┬──────────────────────────────┘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          │ offchip (yummy)              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┌─────────┴────────────┐                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│  protocol_adapter     │ (yummy ↔ val/rdy)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└─────────┬────────────┘                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┌─────────┴────────────┐                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│  noc_axi4_bridge      │ (NoC → AXI4) 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└─────────┬────────────┘                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┌─────────┴────────────┐                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│  AXI4 SRAM  256 KB    │ @ 0x8000_0000               </w:t>
      </w:r>
    </w:p>
    <w:p>
      <w:pPr>
        <w:spacing w:before="0" w:after="20"/>
        <w:ind w:left="454"/>
        <w:shd w:val="clear" w:color="auto" w:fill="F0F0F0"/>
      </w:pPr>
      <w:r>
        <w:rPr>
          <w:rFonts w:ascii="Courier New" w:hAnsi="Courier New"/>
          <w:sz w:val="17"/>
        </w:rPr>
        <w:t xml:space="preserve">                       └──────────────────────┘                               </w:t>
      </w:r>
    </w:p>
    <w:p>
      <w:pPr>
        <w:spacing w:before="0" w:after="160"/>
        <w:jc w:val="center"/>
      </w:pPr>
      <w:r>
        <w:rPr>
          <w:i/>
          <w:color w:val="555555"/>
          <w:sz w:val="17"/>
        </w:rPr>
        <w:t>Figura 1 — Hierarquia de blocos do SoC dual-core CVA6 / OpenPiton 2x1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hierarquia de instancias no RTL reflete diretamente esta organizacao: o modulo chip instancia dois tiles (tile0 e tile1), cada um contendo o nucleo CVA6 dentro de um bloco de geracao g_ariane_core. Os sinais de saida offchip da rede NoC1 e NoC3 (requisicoes e writebacks saindo do chip) sao conectados a um adaptador de protocolo que converte o handshake yummy para val/rdy, e em seguida a uma ponte noc_axi4_bridge que emite transacoes AXI4 para o modelo SRAM. As respostas percorrem o caminho inverso pela NoC2.</w:t>
      </w:r>
    </w:p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2   Nucleo do Processador CVA6</w:t>
      </w:r>
    </w:p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2.1  Arquitetura do Pipeline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CVA6 e um processador RISC-V RV64GC de execucao em ordem, com pipeline de seis estagios: Fetch (IF), Decode (ID), Issue (IS), Execute (EX), Writeback (WB) e Commit. A largura de fetch e de 32 bits por ciclo, suportando ate duas instrucoes por ciclo quando instrucoes comprimidas RVC de 16 bits estao presentes, gracas ao alinhador de instrucoes (instr_align) no frontend. O despacho e de uma instrucao por ciclo (ISSUE_WIDTH=1), e o commit pode efetivar ate duas instrucoes por ciclo (NR_COMMIT_PORTS=2).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scoreboard do CVA6 gerencia a execucao fora de ordem especulativa dentro de uma janela de ate 8 entradas (NR_SB_ENTRIES=8), identificadas por um campo de 3 bits (TRANS_ID_BITS=3). As instrucoes sao despachadas para seis unidades funcionais distintas: a ALU inteira (ALU), a unidade de multiplicacao e divisao (MULT), a unidade logica de branch (BRU), a unidade de ponto flutuante (FPU), a unidade de acesso a CSRs, e a unidade de load-store (LSU). O resultado de cada unidade e gravado de volta no scoreboard atraves de um barramento de write-back, e o commit em ordem e garantido pelo estagio de commit que avanca o ponteiro do ROB somente quando a instrucao mais antiga esta completa e sem excecoes pendentes.</w:t>
      </w:r>
    </w:p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2.2  Extensoes ISA e Configuracao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configuracao ativa para este SoC e cv64a6_imafdc_sv39_openpiton, que habilita o conjunto completo de extensoes RV64IMAFDCSU: instrucoes de base inteira (I), multiplicacao e divisao (M), extensoes atomicas (A), ponto flutuante de precisao simples (F), ponto flutuante de precisao dupla (D) e instrucoes comprimidas (C). A unidade de ponto flutuante esta habilitada (CVA6ConfigFpuEn=1) e implementa IEEE 754-2008 para operacoes de 32 e 64 bits. A traducao de enderecos virtuais utiliza o esquema Sv39 (39 bits de espaco virtual, tres niveis de pagina de 4 KB), adequado para sistemas operacionais modernos como Linux.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Extensao / Parametro</w:t>
            </w:r>
          </w:p>
        </w:tc>
        <w:tc>
          <w:tcPr>
            <w:tcW w:type="dxa" w:w="1701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4819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Descricao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ISA base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RV64I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Instrucoes inteiras de 64 bits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Multiplicacao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 habilitado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mul, mulh, div, rem e variantes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Atomics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 habilitado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lr/sc, amoswap, amoadd, etc.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Float 32 bits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F habilitado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fadd.s, fmul.s, fcvt, etc.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Float 64 bits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 habilitado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fadd.d, fmul.d, fcvt, etc.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Comprimidas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 habilitado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instrucoes de 16 bits (RVC)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Ponto flutuante F16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Desabilitado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CVXIF coprocessor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Desabilitado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Rename (OoO avancado)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Desabilitado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execucao em ordem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Privilegio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 / S / U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Machine, Supervisor, User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Traducao virtual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Sv39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39 bits, 3 niveis, paginas 4 KB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Hart ID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hart_id_i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Configurado pelo tile (0 ou 1)</w:t>
            </w:r>
          </w:p>
        </w:tc>
      </w:tr>
    </w:tbl>
    <w:p/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2.3  Predicao de Desvio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frontend do CVA6 utiliza tres mecanismos de predicao de desvio para minimizar penalidades de branch. O Branch Target Buffer (BTB) possui 32 entradas e armazena o endereco de destino dos desvios tomados anteriormente, permitindo que o fetch redirecione especulativamente o PC antes mesmo de decodificar a instrucao. O Branch History Table (BHT) possui 128 entradas com contadores saturados de 2 bits (predicao dinamica two-bit), que rastreiam o historico de tomada de cada desvio condicional. Para instrucoes de retorno de funcao (jalr com ra=x1), o Return Address Stack (RAS) mantem uma pilha de 2 entradas, predicendo o destino do retorno com base no endereco de chamada armazenado no topo da pilha.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Estrutura</w:t>
            </w:r>
          </w:p>
        </w:tc>
        <w:tc>
          <w:tcPr>
            <w:tcW w:type="dxa" w:w="1417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Entradas</w:t>
            </w:r>
          </w:p>
        </w:tc>
        <w:tc>
          <w:tcPr>
            <w:tcW w:type="dxa" w:w="1984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Politica / Bits</w:t>
            </w:r>
          </w:p>
        </w:tc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Funcao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BTB  Branch Target Buffer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32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Direto mapeado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Endereco de destino de desvios tomados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BHT  Branch History Table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 bits saturados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Predicao dinamica de desvios condicionais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RAS  Return Address Stack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Pilha LIFO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Predicao de retornos de funcao (jalr x0,ra)</w:t>
            </w:r>
          </w:p>
        </w:tc>
      </w:tr>
    </w:tbl>
    <w:p/>
    <w:p>
      <w:pPr>
        <w:spacing w:before="0" w:after="120"/>
        <w:ind w:firstLine="397"/>
        <w:jc w:val="both"/>
      </w:pPr>
      <w:r>
        <w:rPr>
          <w:color w:val="222222"/>
          <w:sz w:val="20"/>
        </w:rPr>
        <w:t>Quando o branch predictor erra, o pipeline descarta todas as instrucoes buscadas especulativamente (flush) e redireciona o fetch para o endereco correto. O sinal kill2=1 observado no log de simulacao indica exatamente este evento: o frontend cancela uma busca especulativa em um ciclo especifico, tipicamente apos a resolucao de um branch incondicional (jump) ou apos um retorno de funcao.</w:t>
      </w:r>
    </w:p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3   Hierarquia de Cache</w:t>
      </w:r>
    </w:p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3.1  Cache L1 de Instrucoes (Icache)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Cada nucleo CVA6 possui um cache de instrucoes L1 privado de 16 KB, organizado em 4 vias (4-way set-associative) com 128 conjuntos (sets). A linha de cache tem 256 bits (32 bytes), e o campo de index ocupa 12 bits do endereco virtual. A politica de substituicao e PLRU (Pseudo-LRU), que aproxima o LRU verdadeiro com menor custo de implementacao. O cache suporta operacoes de flush completo (invalida todas as linhas) e flush condicional por endereco, sendo o flush completo executado automaticamente apos o reset, como observado na simulacao.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226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Fonte RTL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Capacidade total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16 KB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CONFIG_L1I_SIZE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Associatividade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 vias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CONFIG_L1I_ASSOCIATIVITY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Numero de sets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16384 / (4 × 32)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Tamanho da linha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256 bits (32 B)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CONFIG_L1I_CACHELINE_WIDTH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index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 bits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log2(16384/4)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tag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28 bits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40 - 12 = 28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Politica de subst.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PLRU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cva6_icache.sv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de user line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 bits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L1I_USER_LINE_WIDTH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Ciclos de flush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 ciclo por set</w:t>
            </w:r>
          </w:p>
        </w:tc>
      </w:tr>
    </w:tbl>
    <w:p/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3.2  Cache L1 de Dados (Dcache)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cache de dados L1 e um cache write-through de 8 KB, 4-way, com 128 sets e linhas de 128 bits (16 bytes). A politica write-through foi escolhida para simplificar a interface com o protocolo de coerencia do OpenPiton (L1.5), eliminando a necessidade de writebacks de dados sujos. Todas as escritas sao propagadas imediatamente para o L1.5, que mantem a coerencia entre os caches dos diferentes tiles.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dcache possui tres portas de requisicao independentes: uma porta de load, uma porta de store e uma porta de page table walk (PTW), permitindo que a MMU realize caminhadas na tabela de paginas sem bloquear os acessos de dados normais. Um write buffer de 8 entradas absorve rajadas de stores, e o sistema suporta ate 8 transacoes pendentes simultaneamente (DCACHE_MAX_TX=8).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226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Fonte RTL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Capacidade total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KB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CONFIG_L1D_SIZE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Associatividade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 vias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CONFIG_L1D_ASSOCIATIVITY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Numero de sets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8192 / (4 × 16)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Tamanho da linha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 bits (16 B)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CONFIG_L1D_CACHELINE_WIDTH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Politica de escrita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Write-Through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wt_dcache.sv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Portas de requisicao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3 (LD/ST/PTW)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wt_dcache.sv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Write buffer depth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DCACHE_WBUF_DEPTH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Max transacoes pend.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DCACHE_MAX_TX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tag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29 bits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40 - 11</w:t>
            </w:r>
          </w:p>
        </w:tc>
      </w:tr>
    </w:tbl>
    <w:p/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3.3  Cache L1.5 e Protocolo de Coerencia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L1.5 e o nivel intermediario de cache do framework OpenPiton, localizado entre os caches L1 de cada tile e a rede NoC. Cada tile possui seu proprio modulo L1.5 de 8 KB, organizado em 4 vias com 128 sets e linhas de 128 bits. O modulo implementa o protocolo de coerencia MESI (Modified, Exclusive, Shared, Invalid), que garante a consistencia dos dados entre os dois tiles quando ambos os nucleos acessam os mesmos enderecos de memoria.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interface entre o CVA6 e o L1.5 e realizada pelo modulo wt_l15_adapter (write-through L15 adapter), que converte as requisicoes do dcache e do icache CVA6 para o formato de mensagens OpenPiton (tipos IMISS_RQ, LOAD_RQ, STORE_RQ, AMO_RQ, etc.) e as mensagens de retorno (IFILL_RET, LOAD_RET, STORE_ACK) de volta para o formato do CVA6. O L1.5 arbitra entre as requisicoes dos multiplos tiles e gerencia as transacoes de coerencia (invalidacoes e upgrades de estado MESI) transmitidas pela rede NoC3.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226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Fonte RTL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Capacidade por tile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KB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CONFIG_L15_SIZE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Associatividade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 vias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CONFIG_L15_ASSOCIATIVITY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Numero de entradas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512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L15_NUM_ENTRIES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da linha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 bits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L15_CACHELINE_WIDTH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Index width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7 bits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L15_CACHE_INDEX_WIDTH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Protocolo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MESI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l15.v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Estados MESI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I=0  S=1  E=2  M=3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l15.h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Interface CVA6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wt_l15_adapter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wt_l15_adapter.sv</w:t>
            </w:r>
          </w:p>
        </w:tc>
      </w:tr>
    </w:tbl>
    <w:p/>
    <w:p>
      <w:pPr>
        <w:spacing w:before="60" w:after="140"/>
        <w:shd w:val="clear" w:color="auto" w:fill="D0EEEE"/>
      </w:pPr>
      <w:r>
        <w:rPr>
          <w:b/>
          <w:color w:val="006B6B"/>
          <w:sz w:val="18"/>
        </w:rPr>
        <w:t xml:space="preserve">[DETALHE]  </w:t>
      </w:r>
      <w:r>
        <w:rPr>
          <w:color w:val="222222"/>
          <w:sz w:val="18"/>
        </w:rPr>
        <w:t>Na simulacao atual (boot.hex), apenas instrucoes sao acessadas (sem loads ou stores reais chegando ao L1.5, pois o xsim stub bloqueia data_req=0). Por isso, apenas transacoes IMISS_RQ e IFILL_RET foram observadas no log. Um programa com acessos a dados exercitaria os estados MESI do L1.5 e as mensagens de coerencia pela NoC3.</w:t>
      </w:r>
    </w:p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4   Rede de Interconexao  NoC P-Mesh</w:t>
      </w:r>
    </w:p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4.1  Topologia e Organizacao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OpenPiton utiliza uma rede de interconexao P-Mesh (Princeton Mesh), um crossbar baseado em malha 2D para arranjos arbitrarios de tiles. Para o arranjo 2×1 deste SoC, a topologia e equivalente a um barramento ponto-a-ponto com dois nos, onde cada tile possui um roteador NoC que os conecta entre si e ao controlador de memoria offchip. A rede opera com flit de 64 bits e utiliza handshake valid/ready para controle de fluxo, garantindo que nenhum flit seja perdido sob backpressure.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NoC e composta por tres redes logicamente independentes que trafegam simultaneamente: NoC1 transporta as requisicoes dos tiles para a memoria (instruction miss, load, store, AMO), NoC2 transporta as respostas da memoria de volta para os tiles (fills, acknowledgements), e NoC3 transporta as mensagens de coerencia e writebacks (invalidacoes, upgrades de estado MESI). A separacao em tres redes evita deadlocks no protocolo de coerencia e permite que requisicoes e respostas fluam em sentidos opostos sem bloqueio mutuo.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Rede</w:t>
            </w:r>
          </w:p>
        </w:tc>
        <w:tc>
          <w:tcPr>
            <w:tcW w:type="dxa" w:w="1984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Direcao</w:t>
            </w:r>
          </w:p>
        </w:tc>
        <w:tc>
          <w:tcPr>
            <w:tcW w:type="dxa" w:w="2835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Mensagens</w:t>
            </w:r>
          </w:p>
        </w:tc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Uso na Simulacao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NoC1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Tile → Offchip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IMISS_RQ, LOAD_RQ, STORE_RQ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Observado: IMISS_RQ dos 2 tiles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Offchip → Tile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IFILL_RET, LOAD_RET, STORE_ACK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Observado: IFILL_RET para os 2 tiles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NoC3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Tile → Offchip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Writebacks, invalidacoes MESI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Nenhum evento (boot.hex sem stores)</w:t>
            </w:r>
          </w:p>
        </w:tc>
      </w:tr>
    </w:tbl>
    <w:p/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4.2  Formato do Pacote NoC e Latencia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Cada pacote NoC e composto por um flit de cabecalho seguido de zero ou mais flits de payload. O cabecalho de 192 bits (MSG_HEADER_WIDTH) e transmitido no primeiro flit de 64 bits e carrega o endereco de destino (chip_id, coordenadas x/y do tile), o tipo da mensagem, o tamanho do payload e os bits de roteamento. Por isso, o valor do primeiro flit visivel no log (NOC1_FIRST data=0x0) nao indica ausencia de dado: os bits baixos do flit de cabecalho estao reservados para payload, que e transmitido nos flits seguintes.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latencia de transporte pela rede para o arranjo 2×1 e de 4 a 6 ciclos por salto, como evidenciado pela diferenca de 4 ciclos entre as transacoes AXI_AR[0] (ciclo 163) e AXI_AR[1] (ciclo 167): o Tile 1 esta na posicao East no crossbar e percorre um salto adicional antes de alcancar o controlador de memoria a West.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226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685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Fonte RTL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flit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64 bits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NOC_DATA_WIDTH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cabecalho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192 bits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MSG_HEADER_WIDTH  (3 flits)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campo chip_id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14 bits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NOC_CHIPID_WIDTH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dos campos x/y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bits cada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NOC_X_WIDTH / NOC_Y_WIDTH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node ID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34 bits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NOC_NODEID_WIDTH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do campo addr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48 bits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MSG_ADDR_WIDTH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Protocolo de fluxo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Valid / Ready (yummy para chip)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chip.v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Latencia tipica (2x1)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4-6 ciclos por salto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observado na simulacao</w:t>
            </w:r>
          </w:p>
        </w:tc>
      </w:tr>
    </w:tbl>
    <w:p/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5   Subsistema de Memoria</w:t>
      </w:r>
    </w:p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5.1  Mapa de Memoria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espaco de enderecos fisico do SoC e de 40 bits (1 TB), organizado em regioes distintas para diferentes perifericos e memoria principal. A regiao principal de DRAM esta mapeada entre 0x80000000 e 0xBFFFFFFF (1 GB), coincidindo com o RESET_PC configurado no CVA6 (0x80000000). Na simulacao, esta regiao e modelada pelo bloco AXI4 SRAM de 256 KB. A regiao de debug module (JTAG e acesso de debug) ocupa os primeiros 4 KB (0x0000 a 0x0FFF), e o boot ROM e mapeado entre 0x10000 e 0x1FFFF.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Regiao</w:t>
            </w:r>
          </w:p>
        </w:tc>
        <w:tc>
          <w:tcPr>
            <w:tcW w:type="dxa" w:w="1701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1701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Limite</w:t>
            </w:r>
          </w:p>
        </w:tc>
        <w:tc>
          <w:tcPr>
            <w:tcW w:type="dxa" w:w="1417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Tamanho</w:t>
            </w:r>
          </w:p>
        </w:tc>
        <w:tc>
          <w:tcPr>
            <w:tcW w:type="dxa" w:w="2551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Conteudo</w:t>
            </w:r>
          </w:p>
        </w:tc>
      </w:tr>
      <w:tr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Debug Module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0x0000_0000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0x0000_0FFF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 KB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JTAG, debug unit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Boot ROM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0x0001_0000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0x0001_FFFF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64 KB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Codigo de boot (ROM)</w:t>
            </w:r>
          </w:p>
        </w:tc>
      </w:tr>
      <w:tr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DRAM / SRAM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0x8000_0000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0xBFFF_FFFF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 GB</w:t>
            </w:r>
          </w:p>
        </w:tc>
        <w:tc>
          <w:tcPr>
            <w:tcW w:type="dxa" w:w="188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Memoria principal (SRAM 256 KB no TB)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MMIO / Perif.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0xC000_0000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0xFFFF_FFFF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 GB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Mapeado para IO (nao implementado no TB)</w:t>
            </w:r>
          </w:p>
        </w:tc>
      </w:tr>
    </w:tbl>
    <w:p/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5.2  Adaptador de Protocolo e Ponte NoC-AXI4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Os sinais offchip da NoC utilizam o protocolo yummy (similar a credit-based), onde o receptor sinaliza disponibilidade de buffer com um sinal "yummy" em vez de um "ready" convencional. O modulo protocol_adapter converte este protocolo para o handshake val/rdy padrao, compativel com a ponte noc_axi4_bridge. A conversao garante que pacotes NoC nunca sejam perdidos por backpressure, pois o chip so transmite um flit quando o adaptador retorna yummy=1.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ponte noc_axi4_bridge traduz cada pacote NoC1 (requisicao de leitura ou escrita) em uma sequencia de transacoes AXI4 sobre os canais padrao: AR (Read Address), R (Read Data), AW (Write Address), W (Write Data) e B (Write Response). Para o caso de miss de instrucao observado na simulacao, cada requisicao IMISS_RQ gera uma transacao AXI4 Read com burst length 0 (uma transferencia de 64 bits). A resposta da SRAM e encapsulada em um pacote NoC2 (IFILL_RET) e enviada de volta ao tile de origem.</w:t>
      </w:r>
    </w:p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5.3  Modelo SRAM AXI4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Na simulacao funcional, a memoria principal e modelada pelo modulo axi4_sram_model, uma SRAM comportamental de 256 KB mapeada no endereco base 0x80000000. O modelo implementa a interface escrava AXI4 completa e responde a transacoes de leitura e escrita com latencia de um ciclo para operacoes ja armazenadas no buffer interno. O binario boot.hex e pre-carregado nesta SRAM durante a inicializacao da simulacao, posicionando as instrucoes do programa nos enderecos esperados pelo CVA6.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5953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Tamanho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256 KB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Endereco base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0x8000_0000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Interface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AXI4 slave (AR/R/AW/W/B)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de dados AXI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64 bits (AXI4_DATA_WIDTH)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de endereco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40 bits (AXI4_ADDR_WIDTH)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Largura de ID AXI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5 bits (AXI4_ID_WIDTH)</w:t>
            </w:r>
          </w:p>
        </w:tc>
      </w:tr>
      <w:tr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Conteudo inicial</w:t>
            </w:r>
          </w:p>
        </w:tc>
        <w:tc>
          <w:tcPr>
            <w:tcW w:type="dxa" w:w="4703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Carregado a partir de tb/boot.hex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Latencia de leitura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 ciclo (modelo comportamental)</w:t>
            </w:r>
          </w:p>
        </w:tc>
      </w:tr>
    </w:tbl>
    <w:p/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6   Interrupcoes, Debug e Interfaces Externas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CVA6 suporta o modelo de interrupcoes RISC-V padrao, com sinais distintos para interrupcao de software (IPI — Inter-Processor Interrupt), interrupcao de timer (time_irq_i) e interrupcoes externas de nivel (irq_i[1:0]). No SoC dual-core, cada nucleo recebe seus proprios sinais de interrupcao independentes: debug_req_i[1:0] para requisicoes de debug por tile, timer_irq_i[1:0] para timers independentes e ipi_i[1:0] para inter-process interrupts entre os harts. Na configuracao atual do testbench, todos estes sinais sao conectados a zero (nenhuma interrupcao externa e gerada durante a simulacao).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interface de debug do CVA6 segue o padrao RISC-V Debug Specification 0.13, com suporte ao modulo de debug via JTAG. O sinal ndmreset_i permite um reset nao-debug do sistema a partir do modulo de debug externo. No testbench atual, ndmreset_i esta conectado a zero e a interface JTAG nao esta instanciada, de modo que o debug nao-invasivo (via trace CVA6) e a unica forma de observacao do estado interno.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1417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Largura</w:t>
            </w:r>
          </w:p>
        </w:tc>
        <w:tc>
          <w:tcPr>
            <w:tcW w:type="dxa" w:w="1417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Direcao</w:t>
            </w:r>
          </w:p>
        </w:tc>
        <w:tc>
          <w:tcPr>
            <w:tcW w:type="dxa" w:w="4252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Funcao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debug_req_i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 bits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Entrada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Requisicao de halt/resume do debug module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ndmreset_i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 bit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Entrada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Non-debug-module reset (reset externo)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timer_irq_i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 bits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Entrada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Interrupcao de timer por hart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ipi_i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 bits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Entrada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Inter-processor interrupt por hart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irq_i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 bits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Entrada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Interrupcoes externas de nivel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unavailable_o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 bits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Saida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Hart indisponivel (em reset ou halt)</w:t>
            </w:r>
          </w:p>
        </w:tc>
      </w:tr>
      <w:tr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piton_ready_n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 bit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Saida</w:t>
            </w:r>
          </w:p>
        </w:tc>
        <w:tc>
          <w:tcPr>
            <w:tcW w:type="dxa" w:w="2351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Chip pronto apos inicializacao</w:t>
            </w:r>
          </w:p>
        </w:tc>
      </w:tr>
    </w:tbl>
    <w:p/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7   Ambiente de Verificacao UVM</w:t>
      </w:r>
    </w:p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7.1  Estrutura do Testbench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ambiente de verificacao foi desenvolvido em UVM 1.2 e e composto por um testbench SystemVerilog (uvmt_opc_tb.sv) que instancia o DUT wrapper (uvmt_opc_dut_wrap.sv) e as interfaces UVM, e por uma hierarquia de classes UVM que implementa os agentes, o scoreboard e a sequencia de teste. O DUT wrapper encapsula todo o hardware: o chip OpenPiton, o adaptador de protocolo, a ponte NoC-AXI4 e a SRAM, expondo apenas as interfaces padronizadas para os agentes UVM.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O ambiente instancia quatro agentes de verificacao: o agente clk_rst, responsavel por gerar o clock de 100 MHz e a sequencia de reset; o agente l15_tri, que monitora a interface TRI entre o CVA6 e o L1.5 do Tile 0 via referencias hierarquicas diretas ao RTL; o agente noc, que captura pacotes completos nas tres redes NoC; e o agente status, que monitora os sinais good_trap e bad_trap e a saida UART virtual. O scoreboard centraliza a analise dos eventos publicados pelos agentes e determina o resultado final do teste.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Agente / Componente</w:t>
            </w:r>
          </w:p>
        </w:tc>
        <w:tc>
          <w:tcPr>
            <w:tcW w:type="dxa" w:w="1984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3969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Funcao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uvmt_opc_clk_rst_agent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clk_rst_if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Gera clock 100 MHz e sequencia de reset de 20 ciclos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uvmt_opc_l15_tri_agent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l15_tri_if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Monitora requisicoes CVA6-&gt;L1.5 e respostas L1.5-&gt;CVA6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uvmt_opc_noc_agent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noc_if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Captura flits e pacotes completos nas 3 redes NoC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uvmt_opc_status_agent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status_if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Detecta good_trap, bad_trap e caracteres UART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uvmt_opc_scoreboard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analysis ports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Verifica resultado do teste (PASS/FAIL)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uvmt_opc_asm_test_seq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clk_rst_seqr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Carrega boot.hex na SRAM e aguarda o DUT executar</w:t>
            </w:r>
          </w:p>
        </w:tc>
      </w:tr>
    </w:tbl>
    <w:p/>
    <w:p>
      <w:pPr>
        <w:spacing w:before="200" w:after="80"/>
        <w:shd w:val="clear" w:color="auto" w:fill="1C5C9E"/>
      </w:pPr>
      <w:r>
        <w:rPr>
          <w:b/>
          <w:color w:val="FFFFFF"/>
          <w:sz w:val="22"/>
        </w:rPr>
        <w:t>7.2  Mecanismo de Deteccao GOOD_TRAP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A deteccao do resultado do teste e baseada no mecanismo tohost padrao dos riscv-tests: o programa escreve o valor 1 (PASS) ou um codigo de erro (FAIL) no endereco de memoria 0x8000FF50 (tohost). No caminho normal de hardware, esta escrita geraria uma transacao AXI4 na SRAM, que o testbench interceptaria monitorando os canais AW e W da interface AXI4. No entanto, o xsim 2025.1 inclui um stub condicional no store_buffer.sv que force data_req=0 quando compilado com a diretiva XSIM, impedindo que stores saiam do buffer interno do CVA6 e cheguem ao L1.5 e a AXI4.</w:t>
      </w:r>
    </w:p>
    <w:p>
      <w:pPr>
        <w:spacing w:before="0" w:after="120"/>
        <w:ind w:firstLine="397"/>
        <w:jc w:val="both"/>
      </w:pPr>
      <w:r>
        <w:rPr>
          <w:color w:val="222222"/>
          <w:sz w:val="20"/>
        </w:rPr>
        <w:t>Para contornar esta limitacao, o DUT wrapper monitora diretamente o store buffer interno do CVA6 via referencias hierarquicas: o sinal commit_i do modulo store_buffer_i indica quando um store e efetivado, e o campo address do speculative_queue_q[ptr] fornece o endereco fisico correspondente. Quando commit_i=1 e address[31:0]=0x8000FF50, o testbench aciona good_trap[0] e emite a mensagem STORE_COMMIT. Este mecanismo foi validado com sucesso na simulacao e detectou corretamente o store tohost do Hart 0 no ciclo 193.</w:t>
      </w:r>
    </w:p>
    <w:p>
      <w:pPr>
        <w:spacing w:before="60" w:after="140"/>
        <w:shd w:val="clear" w:color="auto" w:fill="FFF8E1"/>
      </w:pPr>
      <w:r>
        <w:rPr>
          <w:b/>
          <w:color w:val="C75000"/>
          <w:sz w:val="18"/>
        </w:rPr>
        <w:t xml:space="preserve">[ATENCAO]  </w:t>
      </w:r>
      <w:r>
        <w:rPr>
          <w:color w:val="222222"/>
          <w:sz w:val="18"/>
        </w:rPr>
        <w:t>O bypass de store via commit_i e especifico para o xsim 2025.1 com o stub XSIM. Em um simulador sem esta limitacao (Questa, VCS) ou em hardware real (FPGA), o caminho normal AXI4 funcionaria e o bypass nao seria necessario.</w:t>
      </w:r>
    </w:p>
    <w:p>
      <w:r>
        <w:br w:type="page"/>
      </w:r>
    </w:p>
    <w:p>
      <w:pPr>
        <w:spacing w:before="320" w:after="120"/>
        <w:shd w:val="clear" w:color="auto" w:fill="1A3960"/>
      </w:pPr>
      <w:r>
        <w:rPr>
          <w:b/>
          <w:color w:val="FFFFFF"/>
          <w:sz w:val="28"/>
        </w:rPr>
        <w:t>8   Tabela Consolidada de Parametros do RTL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Modulo / Arquivo</w:t>
            </w:r>
          </w:p>
        </w:tc>
        <w:tc>
          <w:tcPr>
            <w:tcW w:type="dxa" w:w="2551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3402"/>
            <w:shd w:val="clear" w:color="auto" w:fill="4A5568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cva6.sv / ariane_pkg.sv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NR_COMMIT_PORTS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cva6.sv / ariane_pkg.sv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ISSUE_WIDTH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cva6.sv / ariane_pkg.sv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NR_SB_ENTRIES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 (scoreboard / ROB)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cva6.sv / ariane_pkg.sv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TRANS_ID_BITS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3  (log2(8))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cva6.sv / ariane_pkg.sv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FETCH_FIFO_DEPTH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cva6.sv / ariane_pkg.sv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INSTR_PER_FETCH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  (fetch 32 bits / RVC 16 bits)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ariane_pkg.sv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BTBEntries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32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ariane_pkg.sv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BHTEntries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ariane_pkg.sv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RASDepth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ariane_pkg.sv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DEPTH_SPEC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  (speculative store entries)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ariane_pkg.sv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DEPTH_COMMIT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  (commit entries, WT_DCACHE)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cva6_icache.sv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L1I_SIZE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16 KB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cva6_icache.sv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L1I_WAYS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cva6_icache.sv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L1I_SETS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cva6_icache.sv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L1I_LINE_WIDTH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256 bits  (32 bytes)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wt_dcache.sv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L1D_SIZE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KB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wt_dcache.sv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L1D_WAYS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wt_dcache.sv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L1D_SETS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wt_dcache.sv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L1D_LINE_WIDTH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128 bits  (16 bytes)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wt_dcache.sv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DCACHE_MAX_TX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l15.tmp.h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L15_SIZE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8 KB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l15.tmp.h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L15_WAYS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l15.tmp.h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L15_NUM_ENTRIES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512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l15.tmp.h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L15_INDEX_WIDTH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7 bits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NOC_DATA_WIDTH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64 bits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NOC_CHIPID_WIDTH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14 bits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MSG_HEADER_WIDTH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192 bits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MSG_ADDR_WIDTH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48 bits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define.tmp.h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PITON_NUM_TILES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define.tmp.h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PITON_X_TILES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2</w:t>
            </w:r>
          </w:p>
        </w:tc>
      </w:tr>
      <w:tr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define.tmp.h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PITON_Y_TILES</w:t>
            </w:r>
          </w:p>
        </w:tc>
        <w:tc>
          <w:tcPr>
            <w:tcW w:type="dxa" w:w="3135"/>
            <w:shd w:val="clear" w:color="auto" w:fill="F4F6F9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define.tmp.h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PHY_ADDR_WIDTH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7"/>
              </w:rPr>
              <w:t>40 bits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