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B09" w:rsidRPr="00BB3B09" w:rsidRDefault="00BB3B09" w:rsidP="00BB3B09">
      <w:pPr>
        <w:pStyle w:val="Heading1"/>
        <w:rPr>
          <w:b w:val="0"/>
        </w:rPr>
      </w:pPr>
      <w:r w:rsidRPr="00BB3B09">
        <w:rPr>
          <w:rStyle w:val="Heading2Char"/>
          <w:b/>
        </w:rPr>
        <w:t>Development and validation of simulations and phantoms mimicking the viscoelastic properties of human liver</w:t>
      </w:r>
    </w:p>
    <w:p w:rsidR="00E90194" w:rsidRPr="00EE431E" w:rsidRDefault="00E90194">
      <w:pPr>
        <w:pStyle w:val="Heading5"/>
        <w:rPr>
          <w:b w:val="0"/>
          <w:i/>
          <w:sz w:val="32"/>
          <w:szCs w:val="32"/>
        </w:rPr>
      </w:pPr>
    </w:p>
    <w:p w:rsidR="00E90194" w:rsidRPr="00EE431E" w:rsidRDefault="00E90194">
      <w:pPr>
        <w:pStyle w:val="Heading5"/>
        <w:rPr>
          <w:b w:val="0"/>
          <w:i/>
          <w:sz w:val="32"/>
          <w:szCs w:val="32"/>
        </w:rPr>
      </w:pPr>
    </w:p>
    <w:p w:rsidR="00E90194" w:rsidRDefault="00E90194">
      <w:pPr>
        <w:pStyle w:val="Heading5"/>
        <w:rPr>
          <w:b w:val="0"/>
          <w:i/>
          <w:sz w:val="4"/>
        </w:rPr>
      </w:pPr>
    </w:p>
    <w:p w:rsidR="00EE431E" w:rsidRPr="00EE431E" w:rsidRDefault="00EE431E" w:rsidP="00EE431E">
      <w:pPr>
        <w:pStyle w:val="Heading5"/>
        <w:tabs>
          <w:tab w:val="right" w:pos="4320"/>
        </w:tabs>
        <w:rPr>
          <w:rFonts w:ascii="Arial" w:hAnsi="Arial" w:cs="Arial"/>
          <w:b w:val="0"/>
          <w:i/>
          <w:sz w:val="24"/>
          <w:szCs w:val="24"/>
        </w:rPr>
      </w:pPr>
      <w:r w:rsidRPr="00EE431E">
        <w:rPr>
          <w:rFonts w:ascii="Arial" w:hAnsi="Arial" w:cs="Arial"/>
          <w:b w:val="0"/>
          <w:i/>
          <w:sz w:val="24"/>
          <w:szCs w:val="24"/>
        </w:rPr>
        <w:t>Investigator</w:t>
      </w:r>
      <w:r>
        <w:rPr>
          <w:rFonts w:ascii="Arial" w:hAnsi="Arial" w:cs="Arial"/>
          <w:b w:val="0"/>
          <w:i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 w:val="0"/>
          <w:i/>
          <w:sz w:val="24"/>
          <w:szCs w:val="24"/>
        </w:rPr>
        <w:t>Jingfeng</w:t>
      </w:r>
      <w:proofErr w:type="spellEnd"/>
      <w:r>
        <w:rPr>
          <w:rFonts w:ascii="Arial" w:hAnsi="Arial" w:cs="Arial"/>
          <w:b w:val="0"/>
          <w:i/>
          <w:sz w:val="24"/>
          <w:szCs w:val="24"/>
        </w:rPr>
        <w:t xml:space="preserve"> Jiang, PhD</w:t>
      </w:r>
    </w:p>
    <w:p w:rsidR="00EE431E" w:rsidRDefault="00EE431E" w:rsidP="00EE431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Department of </w:t>
      </w:r>
      <w:r w:rsidRPr="00EE431E">
        <w:rPr>
          <w:rFonts w:ascii="Arial" w:hAnsi="Arial" w:cs="Arial"/>
          <w:sz w:val="24"/>
          <w:szCs w:val="24"/>
        </w:rPr>
        <w:t>Biomedical Engineering, Michigan Tech University</w:t>
      </w:r>
    </w:p>
    <w:p w:rsidR="00EE431E" w:rsidRPr="00EE431E" w:rsidRDefault="00EE431E" w:rsidP="00EE431E">
      <w:pPr>
        <w:jc w:val="center"/>
        <w:rPr>
          <w:rFonts w:ascii="Arial" w:hAnsi="Arial" w:cs="Arial"/>
          <w:sz w:val="24"/>
          <w:szCs w:val="24"/>
        </w:rPr>
      </w:pPr>
    </w:p>
    <w:p w:rsidR="00E90194" w:rsidRDefault="00E90194">
      <w:pPr>
        <w:jc w:val="center"/>
      </w:pPr>
    </w:p>
    <w:p w:rsidR="00192A56" w:rsidRPr="00613FE3" w:rsidRDefault="00C16627" w:rsidP="00192A56">
      <w:pPr>
        <w:pStyle w:val="Heading5"/>
        <w:keepLines/>
        <w:spacing w:before="240" w:after="120"/>
        <w:jc w:val="both"/>
        <w:rPr>
          <w:rFonts w:ascii="Arial" w:hAnsi="Arial" w:cs="Arial"/>
          <w:sz w:val="24"/>
          <w:szCs w:val="24"/>
        </w:rPr>
      </w:pPr>
      <w:r w:rsidRPr="00613FE3">
        <w:rPr>
          <w:rFonts w:ascii="Arial" w:hAnsi="Arial" w:cs="Arial"/>
          <w:sz w:val="24"/>
          <w:szCs w:val="24"/>
        </w:rPr>
        <w:t>BRIEF DESCRIPTION OF THE PROJECT</w:t>
      </w:r>
      <w:r w:rsidR="00E90194" w:rsidRPr="00613FE3">
        <w:rPr>
          <w:rFonts w:ascii="Arial" w:hAnsi="Arial" w:cs="Arial"/>
          <w:sz w:val="24"/>
          <w:szCs w:val="24"/>
        </w:rPr>
        <w:t>:</w:t>
      </w:r>
    </w:p>
    <w:p w:rsidR="00F44599" w:rsidRPr="00F44599" w:rsidRDefault="00CC6389" w:rsidP="00613F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FEBio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613FE3">
        <w:rPr>
          <w:rFonts w:ascii="Arial" w:hAnsi="Arial" w:cs="Arial"/>
          <w:sz w:val="24"/>
          <w:szCs w:val="24"/>
        </w:rPr>
        <w:fldChar w:fldCharType="begin"/>
      </w:r>
      <w:r w:rsidRPr="00613FE3">
        <w:rPr>
          <w:rFonts w:ascii="Arial" w:hAnsi="Arial" w:cs="Arial"/>
          <w:sz w:val="24"/>
          <w:szCs w:val="24"/>
        </w:rPr>
        <w:instrText xml:space="preserve"> ADDIN EN.CITE &lt;EndNote&gt;&lt;Cite&gt;&lt;Author&gt;Maas&lt;/Author&gt;&lt;Year&gt;2012&lt;/Year&gt;&lt;RecNum&gt;1328&lt;/RecNum&gt;&lt;DisplayText&gt;[2]&lt;/DisplayText&gt;&lt;record&gt;&lt;rec-number&gt;1328&lt;/rec-number&gt;&lt;foreign-keys&gt;&lt;key app="EN" db-id="w0vx05zsu095wyewrpw592v8tw0az05vf0a9"&gt;1328&lt;/key&gt;&lt;/foreign-keys&gt;&lt;ref-type name="Journal Article"&gt;17&lt;/ref-type&gt;&lt;contributors&gt;&lt;authors&gt;&lt;author&gt;Maas, Steve A.&lt;/author&gt;&lt;author&gt;Ellis, Benjamin J.&lt;/author&gt;&lt;author&gt;Ateshian, Gerard A.&lt;/author&gt;&lt;author&gt;Weiss, Jeffrey A.&lt;/author&gt;&lt;/authors&gt;&lt;/contributors&gt;&lt;titles&gt;&lt;title&gt;FEBio: Finite Elements for Biomechanics&lt;/title&gt;&lt;secondary-title&gt;Journal of Biomechanical Engineering&lt;/secondary-title&gt;&lt;/titles&gt;&lt;periodical&gt;&lt;full-title&gt;Journal of Biomechanical Engineering&lt;/full-title&gt;&lt;/periodical&gt;&lt;pages&gt;011005-10&lt;/pages&gt;&lt;volume&gt;134&lt;/volume&gt;&lt;number&gt;1&lt;/number&gt;&lt;dates&gt;&lt;year&gt;2012&lt;/year&gt;&lt;/dates&gt;&lt;publisher&gt;ASME&lt;/publisher&gt;&lt;urls&gt;&lt;related-urls&gt;&lt;url&gt;http://dx.doi.org/10.1115/1.4005694&lt;/url&gt;&lt;/related-urls&gt;&lt;/urls&gt;&lt;/record&gt;&lt;/Cite&gt;&lt;/EndNote&gt;</w:instrText>
      </w:r>
      <w:r w:rsidRPr="00613FE3">
        <w:rPr>
          <w:rFonts w:ascii="Arial" w:hAnsi="Arial" w:cs="Arial"/>
          <w:sz w:val="24"/>
          <w:szCs w:val="24"/>
        </w:rPr>
        <w:fldChar w:fldCharType="separate"/>
      </w:r>
      <w:r w:rsidRPr="00613FE3">
        <w:rPr>
          <w:rFonts w:ascii="Arial" w:hAnsi="Arial" w:cs="Arial"/>
          <w:noProof/>
          <w:sz w:val="24"/>
          <w:szCs w:val="24"/>
        </w:rPr>
        <w:t>[</w:t>
      </w:r>
      <w:hyperlink w:anchor="_ENREF_2" w:tooltip="Maas, 2012 #1328" w:history="1">
        <w:r w:rsidRPr="00613FE3">
          <w:rPr>
            <w:rFonts w:ascii="Arial" w:hAnsi="Arial" w:cs="Arial"/>
            <w:noProof/>
            <w:sz w:val="24"/>
            <w:szCs w:val="24"/>
          </w:rPr>
          <w:t>2</w:t>
        </w:r>
      </w:hyperlink>
      <w:r w:rsidRPr="00613FE3">
        <w:rPr>
          <w:rFonts w:ascii="Arial" w:hAnsi="Arial" w:cs="Arial"/>
          <w:noProof/>
          <w:sz w:val="24"/>
          <w:szCs w:val="24"/>
        </w:rPr>
        <w:t>]</w:t>
      </w:r>
      <w:r w:rsidRPr="00613FE3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 </w:t>
      </w:r>
      <w:r w:rsidR="00BB3B09" w:rsidRPr="00613FE3">
        <w:rPr>
          <w:rFonts w:ascii="Arial" w:hAnsi="Arial" w:cs="Arial"/>
          <w:sz w:val="24"/>
          <w:szCs w:val="24"/>
        </w:rPr>
        <w:t xml:space="preserve">models corresponding to three CIRS materials (E2297-AX, E2297-BX and E2297-CX) have been generated. Quasi-linear viscoelastic material properties and an acoustic pushing beam based on a published paper from Dr. </w:t>
      </w:r>
      <w:proofErr w:type="spellStart"/>
      <w:r w:rsidR="00BB3B09" w:rsidRPr="00613FE3">
        <w:rPr>
          <w:rFonts w:ascii="Arial" w:hAnsi="Arial" w:cs="Arial"/>
          <w:sz w:val="24"/>
          <w:szCs w:val="24"/>
        </w:rPr>
        <w:t>Palmeri’s</w:t>
      </w:r>
      <w:proofErr w:type="spellEnd"/>
      <w:r w:rsidR="00BB3B09" w:rsidRPr="00613FE3">
        <w:rPr>
          <w:rFonts w:ascii="Arial" w:hAnsi="Arial" w:cs="Arial"/>
          <w:sz w:val="24"/>
          <w:szCs w:val="24"/>
        </w:rPr>
        <w:t xml:space="preserve"> work </w:t>
      </w:r>
      <w:r w:rsidR="00613FE3" w:rsidRPr="00613FE3">
        <w:rPr>
          <w:rFonts w:ascii="Arial" w:hAnsi="Arial" w:cs="Arial"/>
          <w:sz w:val="24"/>
          <w:szCs w:val="24"/>
        </w:rPr>
        <w:fldChar w:fldCharType="begin">
          <w:fldData xml:space="preserve">PEVuZE5vdGU+PENpdGU+PEF1dGhvcj5QYWxtZXJpPC9BdXRob3I+PFllYXI+MjAwODwvWWVhcj48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</w:fldData>
        </w:fldChar>
      </w:r>
      <w:r w:rsidR="00613FE3" w:rsidRPr="00613FE3">
        <w:rPr>
          <w:rFonts w:ascii="Arial" w:hAnsi="Arial" w:cs="Arial"/>
          <w:sz w:val="24"/>
          <w:szCs w:val="24"/>
        </w:rPr>
        <w:instrText xml:space="preserve"> ADDIN EN.CITE </w:instrText>
      </w:r>
      <w:r w:rsidR="00613FE3" w:rsidRPr="00613FE3">
        <w:rPr>
          <w:rFonts w:ascii="Arial" w:hAnsi="Arial" w:cs="Arial"/>
          <w:sz w:val="24"/>
          <w:szCs w:val="24"/>
        </w:rPr>
        <w:fldChar w:fldCharType="begin">
          <w:fldData xml:space="preserve">PEVuZE5vdGU+PENpdGU+PEF1dGhvcj5QYWxtZXJpPC9BdXRob3I+PFllYXI+MjAwODwvWWVhcj48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</w:fldData>
        </w:fldChar>
      </w:r>
      <w:r w:rsidR="00613FE3" w:rsidRPr="00613FE3">
        <w:rPr>
          <w:rFonts w:ascii="Arial" w:hAnsi="Arial" w:cs="Arial"/>
          <w:sz w:val="24"/>
          <w:szCs w:val="24"/>
        </w:rPr>
        <w:instrText xml:space="preserve"> ADDIN EN.CITE.DATA </w:instrText>
      </w:r>
      <w:r w:rsidR="00613FE3" w:rsidRPr="00613FE3">
        <w:rPr>
          <w:rFonts w:ascii="Arial" w:hAnsi="Arial" w:cs="Arial"/>
          <w:sz w:val="24"/>
          <w:szCs w:val="24"/>
        </w:rPr>
      </w:r>
      <w:r w:rsidR="00613FE3" w:rsidRPr="00613FE3">
        <w:rPr>
          <w:rFonts w:ascii="Arial" w:hAnsi="Arial" w:cs="Arial"/>
          <w:sz w:val="24"/>
          <w:szCs w:val="24"/>
        </w:rPr>
        <w:fldChar w:fldCharType="end"/>
      </w:r>
      <w:r w:rsidR="00613FE3" w:rsidRPr="00613FE3">
        <w:rPr>
          <w:rFonts w:ascii="Arial" w:hAnsi="Arial" w:cs="Arial"/>
          <w:sz w:val="24"/>
          <w:szCs w:val="24"/>
        </w:rPr>
      </w:r>
      <w:r w:rsidR="00613FE3" w:rsidRPr="00613FE3">
        <w:rPr>
          <w:rFonts w:ascii="Arial" w:hAnsi="Arial" w:cs="Arial"/>
          <w:sz w:val="24"/>
          <w:szCs w:val="24"/>
        </w:rPr>
        <w:fldChar w:fldCharType="separate"/>
      </w:r>
      <w:r w:rsidR="00613FE3" w:rsidRPr="00613FE3">
        <w:rPr>
          <w:rFonts w:ascii="Arial" w:hAnsi="Arial" w:cs="Arial"/>
          <w:noProof/>
          <w:sz w:val="24"/>
          <w:szCs w:val="24"/>
        </w:rPr>
        <w:t>[</w:t>
      </w:r>
      <w:hyperlink w:anchor="_ENREF_1" w:tooltip="Palmeri, 2008 #1345" w:history="1">
        <w:r w:rsidR="009D4A5E" w:rsidRPr="00613FE3">
          <w:rPr>
            <w:rFonts w:ascii="Arial" w:hAnsi="Arial" w:cs="Arial"/>
            <w:noProof/>
            <w:sz w:val="24"/>
            <w:szCs w:val="24"/>
          </w:rPr>
          <w:t>1</w:t>
        </w:r>
      </w:hyperlink>
      <w:r w:rsidR="00613FE3" w:rsidRPr="00613FE3">
        <w:rPr>
          <w:rFonts w:ascii="Arial" w:hAnsi="Arial" w:cs="Arial"/>
          <w:noProof/>
          <w:sz w:val="24"/>
          <w:szCs w:val="24"/>
        </w:rPr>
        <w:t>]</w:t>
      </w:r>
      <w:r w:rsidR="00613FE3" w:rsidRPr="00613FE3">
        <w:rPr>
          <w:rFonts w:ascii="Arial" w:hAnsi="Arial" w:cs="Arial"/>
          <w:sz w:val="24"/>
          <w:szCs w:val="24"/>
        </w:rPr>
        <w:fldChar w:fldCharType="end"/>
      </w:r>
      <w:r w:rsidR="00613FE3" w:rsidRPr="00613FE3">
        <w:rPr>
          <w:rFonts w:ascii="Arial" w:hAnsi="Arial" w:cs="Arial"/>
          <w:sz w:val="24"/>
          <w:szCs w:val="24"/>
        </w:rPr>
        <w:t xml:space="preserve"> </w:t>
      </w:r>
      <w:r w:rsidR="00BB3B09" w:rsidRPr="00613FE3">
        <w:rPr>
          <w:rFonts w:ascii="Arial" w:hAnsi="Arial" w:cs="Arial"/>
          <w:sz w:val="24"/>
          <w:szCs w:val="24"/>
        </w:rPr>
        <w:t xml:space="preserve">have been assigned to each </w:t>
      </w:r>
      <w:r w:rsidR="00613FE3">
        <w:rPr>
          <w:rFonts w:ascii="Arial" w:hAnsi="Arial" w:cs="Arial"/>
          <w:sz w:val="24"/>
          <w:szCs w:val="24"/>
        </w:rPr>
        <w:t xml:space="preserve">numerical </w:t>
      </w:r>
      <w:r w:rsidR="00BB3B09" w:rsidRPr="00613FE3">
        <w:rPr>
          <w:rFonts w:ascii="Arial" w:hAnsi="Arial" w:cs="Arial"/>
          <w:sz w:val="24"/>
          <w:szCs w:val="24"/>
        </w:rPr>
        <w:t xml:space="preserve">model.  </w:t>
      </w:r>
      <w:r>
        <w:rPr>
          <w:rFonts w:ascii="Arial" w:hAnsi="Arial" w:cs="Arial"/>
          <w:sz w:val="24"/>
          <w:szCs w:val="24"/>
        </w:rPr>
        <w:t xml:space="preserve">Those models </w:t>
      </w:r>
      <w:r w:rsidR="00F44599">
        <w:rPr>
          <w:rFonts w:ascii="Arial" w:hAnsi="Arial" w:cs="Arial"/>
          <w:sz w:val="24"/>
          <w:szCs w:val="24"/>
        </w:rPr>
        <w:t xml:space="preserve">were </w:t>
      </w:r>
      <w:r w:rsidR="00613FE3" w:rsidRPr="00613FE3">
        <w:rPr>
          <w:rFonts w:ascii="Arial" w:hAnsi="Arial" w:cs="Arial"/>
          <w:sz w:val="24"/>
          <w:szCs w:val="24"/>
          <w:u w:val="single"/>
        </w:rPr>
        <w:t xml:space="preserve">used to investigate </w:t>
      </w:r>
      <w:r w:rsidR="008E30A1">
        <w:rPr>
          <w:rFonts w:ascii="Arial" w:hAnsi="Arial" w:cs="Arial"/>
          <w:sz w:val="24"/>
          <w:szCs w:val="24"/>
          <w:u w:val="single"/>
        </w:rPr>
        <w:t xml:space="preserve">estimation of </w:t>
      </w:r>
      <w:r w:rsidR="00613FE3" w:rsidRPr="00613FE3">
        <w:rPr>
          <w:rFonts w:ascii="Arial" w:hAnsi="Arial" w:cs="Arial"/>
          <w:sz w:val="24"/>
          <w:szCs w:val="24"/>
          <w:u w:val="single"/>
        </w:rPr>
        <w:t xml:space="preserve">shear wave </w:t>
      </w:r>
      <w:r>
        <w:rPr>
          <w:rFonts w:ascii="Arial" w:hAnsi="Arial" w:cs="Arial"/>
          <w:sz w:val="24"/>
          <w:szCs w:val="24"/>
          <w:u w:val="single"/>
        </w:rPr>
        <w:t xml:space="preserve">(SW) phase velocity </w:t>
      </w:r>
      <w:r w:rsidR="008E30A1">
        <w:rPr>
          <w:rFonts w:ascii="Arial" w:hAnsi="Arial" w:cs="Arial"/>
          <w:sz w:val="24"/>
          <w:szCs w:val="24"/>
          <w:u w:val="single"/>
        </w:rPr>
        <w:t xml:space="preserve">and </w:t>
      </w:r>
      <w:r>
        <w:rPr>
          <w:rFonts w:ascii="Arial" w:hAnsi="Arial" w:cs="Arial"/>
          <w:sz w:val="24"/>
          <w:szCs w:val="24"/>
          <w:u w:val="single"/>
        </w:rPr>
        <w:t xml:space="preserve">SW </w:t>
      </w:r>
      <w:r w:rsidR="00613FE3" w:rsidRPr="00613FE3">
        <w:rPr>
          <w:rFonts w:ascii="Arial" w:hAnsi="Arial" w:cs="Arial"/>
          <w:sz w:val="24"/>
          <w:szCs w:val="24"/>
          <w:u w:val="single"/>
        </w:rPr>
        <w:t>dispersion</w:t>
      </w:r>
      <w:r w:rsidR="00BB3B09" w:rsidRPr="00613FE3">
        <w:rPr>
          <w:rFonts w:ascii="Arial" w:hAnsi="Arial" w:cs="Arial"/>
          <w:sz w:val="24"/>
          <w:szCs w:val="24"/>
        </w:rPr>
        <w:t xml:space="preserve">. Those </w:t>
      </w:r>
      <w:proofErr w:type="spellStart"/>
      <w:r>
        <w:rPr>
          <w:rFonts w:ascii="Arial" w:hAnsi="Arial" w:cs="Arial"/>
          <w:sz w:val="24"/>
          <w:szCs w:val="24"/>
        </w:rPr>
        <w:t>FEBio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BB3B09" w:rsidRPr="00613FE3">
        <w:rPr>
          <w:rFonts w:ascii="Arial" w:hAnsi="Arial" w:cs="Arial"/>
          <w:sz w:val="24"/>
          <w:szCs w:val="24"/>
        </w:rPr>
        <w:t>models contain 1.0 – 1.5 million tetrahedral el</w:t>
      </w:r>
      <w:r w:rsidR="004D533E">
        <w:rPr>
          <w:rFonts w:ascii="Arial" w:hAnsi="Arial" w:cs="Arial"/>
          <w:sz w:val="24"/>
          <w:szCs w:val="24"/>
        </w:rPr>
        <w:t>ements and take approximately 6</w:t>
      </w:r>
      <w:r w:rsidR="00BB3B09" w:rsidRPr="00613FE3">
        <w:rPr>
          <w:rFonts w:ascii="Arial" w:hAnsi="Arial" w:cs="Arial"/>
          <w:sz w:val="24"/>
          <w:szCs w:val="24"/>
        </w:rPr>
        <w:t xml:space="preserve"> hours to solve for a high end multi-core workstation (12 </w:t>
      </w:r>
      <w:r w:rsidR="00F44599">
        <w:rPr>
          <w:rFonts w:ascii="Arial" w:hAnsi="Arial" w:cs="Arial"/>
          <w:sz w:val="24"/>
          <w:szCs w:val="24"/>
        </w:rPr>
        <w:t xml:space="preserve">cores, 64 GB memory, </w:t>
      </w:r>
      <w:proofErr w:type="spellStart"/>
      <w:r w:rsidR="00F44599">
        <w:rPr>
          <w:rFonts w:ascii="Arial" w:hAnsi="Arial" w:cs="Arial"/>
          <w:sz w:val="24"/>
          <w:szCs w:val="24"/>
        </w:rPr>
        <w:t>Ubutu</w:t>
      </w:r>
      <w:proofErr w:type="spellEnd"/>
      <w:r w:rsidR="00F44599">
        <w:rPr>
          <w:rFonts w:ascii="Arial" w:hAnsi="Arial" w:cs="Arial"/>
          <w:sz w:val="24"/>
          <w:szCs w:val="24"/>
        </w:rPr>
        <w:t xml:space="preserve"> 12.04</w:t>
      </w:r>
      <w:r w:rsidR="008E30A1">
        <w:rPr>
          <w:rFonts w:ascii="Arial" w:hAnsi="Arial" w:cs="Arial"/>
          <w:sz w:val="24"/>
          <w:szCs w:val="24"/>
        </w:rPr>
        <w:t xml:space="preserve">). </w:t>
      </w:r>
      <w:r w:rsidR="00F44599" w:rsidRPr="00F44599">
        <w:rPr>
          <w:rFonts w:ascii="Arial" w:hAnsi="Arial" w:cs="Arial"/>
          <w:b/>
          <w:sz w:val="24"/>
          <w:szCs w:val="24"/>
        </w:rPr>
        <w:t xml:space="preserve">Subsequently, simulated </w:t>
      </w:r>
      <w:r>
        <w:rPr>
          <w:rFonts w:ascii="Arial" w:hAnsi="Arial" w:cs="Arial"/>
          <w:b/>
          <w:sz w:val="24"/>
          <w:szCs w:val="24"/>
        </w:rPr>
        <w:t>SW data were</w:t>
      </w:r>
      <w:r w:rsidR="00F44599" w:rsidRPr="00F44599">
        <w:rPr>
          <w:rFonts w:ascii="Arial" w:hAnsi="Arial" w:cs="Arial"/>
          <w:b/>
          <w:sz w:val="24"/>
          <w:szCs w:val="24"/>
        </w:rPr>
        <w:t xml:space="preserve"> analyzed to obtain phase velocity values and their frequency dependence.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F44599" w:rsidRPr="00F44599">
        <w:rPr>
          <w:rFonts w:ascii="Arial" w:hAnsi="Arial" w:cs="Arial"/>
          <w:b/>
          <w:sz w:val="24"/>
          <w:szCs w:val="24"/>
        </w:rPr>
        <w:t xml:space="preserve"> </w:t>
      </w:r>
      <w:r w:rsidR="00F44599">
        <w:rPr>
          <w:rFonts w:ascii="Arial" w:hAnsi="Arial" w:cs="Arial"/>
          <w:b/>
          <w:sz w:val="24"/>
          <w:szCs w:val="24"/>
        </w:rPr>
        <w:t xml:space="preserve"> </w:t>
      </w:r>
    </w:p>
    <w:p w:rsidR="00BB3B09" w:rsidRPr="00613FE3" w:rsidRDefault="00BB3B09" w:rsidP="00BB3B09">
      <w:pPr>
        <w:jc w:val="both"/>
        <w:rPr>
          <w:rFonts w:ascii="Arial" w:hAnsi="Arial" w:cs="Arial"/>
          <w:sz w:val="24"/>
          <w:szCs w:val="24"/>
        </w:rPr>
      </w:pPr>
    </w:p>
    <w:p w:rsidR="00192A56" w:rsidRDefault="00E90194" w:rsidP="00192A56">
      <w:pPr>
        <w:keepNext/>
        <w:keepLines/>
        <w:tabs>
          <w:tab w:val="right" w:pos="360"/>
        </w:tabs>
        <w:spacing w:before="240" w:after="120"/>
        <w:jc w:val="both"/>
        <w:outlineLvl w:val="4"/>
        <w:rPr>
          <w:rFonts w:ascii="Arial" w:hAnsi="Arial" w:cs="Arial"/>
          <w:i/>
          <w:sz w:val="24"/>
          <w:szCs w:val="24"/>
        </w:rPr>
      </w:pPr>
      <w:r w:rsidRPr="00613FE3">
        <w:rPr>
          <w:rFonts w:ascii="Arial" w:hAnsi="Arial" w:cs="Arial"/>
          <w:b/>
          <w:caps/>
          <w:sz w:val="24"/>
          <w:szCs w:val="24"/>
        </w:rPr>
        <w:t>Approach:</w:t>
      </w:r>
      <w:r w:rsidRPr="00613FE3">
        <w:rPr>
          <w:rFonts w:ascii="Arial" w:hAnsi="Arial" w:cs="Arial"/>
          <w:i/>
          <w:sz w:val="24"/>
          <w:szCs w:val="24"/>
        </w:rPr>
        <w:t xml:space="preserve">  </w:t>
      </w:r>
    </w:p>
    <w:p w:rsidR="00F44599" w:rsidRPr="00F44599" w:rsidRDefault="00F44599" w:rsidP="00F44599">
      <w:pPr>
        <w:jc w:val="both"/>
        <w:rPr>
          <w:rFonts w:ascii="Arial" w:hAnsi="Arial" w:cs="Arial"/>
          <w:sz w:val="24"/>
          <w:szCs w:val="24"/>
        </w:rPr>
      </w:pPr>
      <w:r w:rsidRPr="00F44599">
        <w:rPr>
          <w:rFonts w:ascii="Arial" w:hAnsi="Arial" w:cs="Arial"/>
          <w:b/>
          <w:sz w:val="24"/>
          <w:szCs w:val="24"/>
          <w:u w:val="single"/>
        </w:rPr>
        <w:t>Task 1</w:t>
      </w:r>
      <w:r w:rsidRPr="00F44599">
        <w:rPr>
          <w:rFonts w:ascii="Arial" w:hAnsi="Arial" w:cs="Arial"/>
          <w:sz w:val="24"/>
          <w:szCs w:val="24"/>
        </w:rPr>
        <w:t xml:space="preserve">: Simulate Acoustic pushing pulse </w:t>
      </w:r>
    </w:p>
    <w:p w:rsidR="00F44599" w:rsidRPr="00F44599" w:rsidRDefault="00F44599" w:rsidP="00F44599">
      <w:pPr>
        <w:jc w:val="both"/>
        <w:rPr>
          <w:rFonts w:ascii="Arial" w:hAnsi="Arial" w:cs="Arial"/>
          <w:sz w:val="24"/>
          <w:szCs w:val="24"/>
        </w:rPr>
      </w:pPr>
      <w:r w:rsidRPr="00F44599">
        <w:rPr>
          <w:rFonts w:ascii="Arial" w:hAnsi="Arial" w:cs="Arial"/>
          <w:sz w:val="24"/>
          <w:szCs w:val="24"/>
        </w:rPr>
        <w:t xml:space="preserve">The following conditions were simulated, consistent to the early publication by Dr. </w:t>
      </w:r>
      <w:proofErr w:type="spellStart"/>
      <w:r w:rsidRPr="00F44599">
        <w:rPr>
          <w:rFonts w:ascii="Arial" w:hAnsi="Arial" w:cs="Arial"/>
          <w:sz w:val="24"/>
          <w:szCs w:val="24"/>
        </w:rPr>
        <w:t>Palmeri</w:t>
      </w:r>
      <w:proofErr w:type="spellEnd"/>
      <w:r w:rsidRPr="00F44599">
        <w:rPr>
          <w:rFonts w:ascii="Arial" w:hAnsi="Arial" w:cs="Arial"/>
          <w:sz w:val="24"/>
          <w:szCs w:val="24"/>
        </w:rPr>
        <w:t xml:space="preserve"> </w:t>
      </w:r>
      <w:r w:rsidRPr="00613FE3">
        <w:rPr>
          <w:rFonts w:ascii="Arial" w:hAnsi="Arial" w:cs="Arial"/>
          <w:sz w:val="24"/>
          <w:szCs w:val="24"/>
        </w:rPr>
        <w:fldChar w:fldCharType="begin">
          <w:fldData xml:space="preserve">PEVuZE5vdGU+PENpdGU+PEF1dGhvcj5QYWxtZXJpPC9BdXRob3I+PFllYXI+MjAwODwvWWVhcj48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</w:fldData>
        </w:fldChar>
      </w:r>
      <w:r w:rsidRPr="00613FE3">
        <w:rPr>
          <w:rFonts w:ascii="Arial" w:hAnsi="Arial" w:cs="Arial"/>
          <w:sz w:val="24"/>
          <w:szCs w:val="24"/>
        </w:rPr>
        <w:instrText xml:space="preserve"> ADDIN EN.CITE </w:instrText>
      </w:r>
      <w:r w:rsidRPr="00613FE3">
        <w:rPr>
          <w:rFonts w:ascii="Arial" w:hAnsi="Arial" w:cs="Arial"/>
          <w:sz w:val="24"/>
          <w:szCs w:val="24"/>
        </w:rPr>
        <w:fldChar w:fldCharType="begin">
          <w:fldData xml:space="preserve">PEVuZE5vdGU+PENpdGU+PEF1dGhvcj5QYWxtZXJpPC9BdXRob3I+PFllYXI+MjAwODwvWWVhcj48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</w:fldData>
        </w:fldChar>
      </w:r>
      <w:r w:rsidRPr="00613FE3">
        <w:rPr>
          <w:rFonts w:ascii="Arial" w:hAnsi="Arial" w:cs="Arial"/>
          <w:sz w:val="24"/>
          <w:szCs w:val="24"/>
        </w:rPr>
        <w:instrText xml:space="preserve"> ADDIN EN.CITE.DATA </w:instrText>
      </w:r>
      <w:r w:rsidRPr="00613FE3">
        <w:rPr>
          <w:rFonts w:ascii="Arial" w:hAnsi="Arial" w:cs="Arial"/>
          <w:sz w:val="24"/>
          <w:szCs w:val="24"/>
        </w:rPr>
      </w:r>
      <w:r w:rsidRPr="00613FE3">
        <w:rPr>
          <w:rFonts w:ascii="Arial" w:hAnsi="Arial" w:cs="Arial"/>
          <w:sz w:val="24"/>
          <w:szCs w:val="24"/>
        </w:rPr>
        <w:fldChar w:fldCharType="end"/>
      </w:r>
      <w:r w:rsidRPr="00613FE3">
        <w:rPr>
          <w:rFonts w:ascii="Arial" w:hAnsi="Arial" w:cs="Arial"/>
          <w:sz w:val="24"/>
          <w:szCs w:val="24"/>
        </w:rPr>
      </w:r>
      <w:r w:rsidRPr="00613FE3">
        <w:rPr>
          <w:rFonts w:ascii="Arial" w:hAnsi="Arial" w:cs="Arial"/>
          <w:sz w:val="24"/>
          <w:szCs w:val="24"/>
        </w:rPr>
        <w:fldChar w:fldCharType="separate"/>
      </w:r>
      <w:r w:rsidRPr="00613FE3">
        <w:rPr>
          <w:rFonts w:ascii="Arial" w:hAnsi="Arial" w:cs="Arial"/>
          <w:noProof/>
          <w:sz w:val="24"/>
          <w:szCs w:val="24"/>
        </w:rPr>
        <w:t>[</w:t>
      </w:r>
      <w:hyperlink w:anchor="_ENREF_1" w:tooltip="Palmeri, 2008 #1345" w:history="1">
        <w:r w:rsidR="009D4A5E" w:rsidRPr="00613FE3">
          <w:rPr>
            <w:rFonts w:ascii="Arial" w:hAnsi="Arial" w:cs="Arial"/>
            <w:noProof/>
            <w:sz w:val="24"/>
            <w:szCs w:val="24"/>
          </w:rPr>
          <w:t>1</w:t>
        </w:r>
      </w:hyperlink>
      <w:r w:rsidRPr="00613FE3">
        <w:rPr>
          <w:rFonts w:ascii="Arial" w:hAnsi="Arial" w:cs="Arial"/>
          <w:noProof/>
          <w:sz w:val="24"/>
          <w:szCs w:val="24"/>
        </w:rPr>
        <w:t>]</w:t>
      </w:r>
      <w:r w:rsidRPr="00613FE3">
        <w:rPr>
          <w:rFonts w:ascii="Arial" w:hAnsi="Arial" w:cs="Arial"/>
          <w:sz w:val="24"/>
          <w:szCs w:val="24"/>
        </w:rPr>
        <w:fldChar w:fldCharType="end"/>
      </w:r>
      <w:r w:rsidRPr="00F44599">
        <w:rPr>
          <w:rFonts w:ascii="Arial" w:hAnsi="Arial" w:cs="Arial"/>
          <w:sz w:val="24"/>
          <w:szCs w:val="24"/>
        </w:rPr>
        <w:t xml:space="preserve">: </w:t>
      </w:r>
    </w:p>
    <w:p w:rsidR="00F44599" w:rsidRPr="00F44599" w:rsidRDefault="00F44599" w:rsidP="00F44599">
      <w:pPr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F44599">
        <w:rPr>
          <w:rFonts w:ascii="Arial" w:hAnsi="Arial" w:cs="Arial"/>
          <w:sz w:val="24"/>
          <w:szCs w:val="24"/>
        </w:rPr>
        <w:t xml:space="preserve">Acoustic pressure pulses of a typical curvilinear transducer (Siemens 4C1) </w:t>
      </w:r>
    </w:p>
    <w:p w:rsidR="00F44599" w:rsidRPr="00F44599" w:rsidRDefault="00F44599" w:rsidP="00F44599">
      <w:pPr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F44599">
        <w:rPr>
          <w:rFonts w:ascii="Arial" w:hAnsi="Arial" w:cs="Arial"/>
          <w:sz w:val="24"/>
          <w:szCs w:val="24"/>
        </w:rPr>
        <w:t>F#2 and center frequency of 2.3 MHz</w:t>
      </w:r>
    </w:p>
    <w:p w:rsidR="00F44599" w:rsidRPr="00F44599" w:rsidRDefault="00F44599" w:rsidP="00F44599">
      <w:pPr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F44599">
        <w:rPr>
          <w:rFonts w:ascii="Arial" w:hAnsi="Arial" w:cs="Arial"/>
          <w:sz w:val="24"/>
          <w:szCs w:val="24"/>
        </w:rPr>
        <w:t xml:space="preserve">One focal depth at 30 mm </w:t>
      </w:r>
    </w:p>
    <w:p w:rsidR="00F44599" w:rsidRPr="00F44599" w:rsidRDefault="00F44599" w:rsidP="00F44599">
      <w:pPr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F44599">
        <w:rPr>
          <w:rFonts w:ascii="Arial" w:hAnsi="Arial" w:cs="Arial"/>
          <w:sz w:val="24"/>
          <w:szCs w:val="24"/>
        </w:rPr>
        <w:t>Measured Pressure pulses by hydrophones (by Duke) were applied</w:t>
      </w:r>
    </w:p>
    <w:p w:rsidR="00F44599" w:rsidRPr="00F44599" w:rsidRDefault="00F44599" w:rsidP="00F44599">
      <w:pPr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F44599">
        <w:rPr>
          <w:rFonts w:ascii="Arial" w:hAnsi="Arial" w:cs="Arial"/>
          <w:sz w:val="24"/>
          <w:szCs w:val="24"/>
        </w:rPr>
        <w:t>One cycle of the sinusoidal pulse was applied</w:t>
      </w:r>
    </w:p>
    <w:p w:rsidR="00F44599" w:rsidRPr="00F44599" w:rsidRDefault="00F44599" w:rsidP="00F44599">
      <w:pPr>
        <w:ind w:left="1080"/>
        <w:jc w:val="both"/>
        <w:rPr>
          <w:rFonts w:ascii="Arial" w:hAnsi="Arial" w:cs="Arial"/>
          <w:sz w:val="24"/>
          <w:szCs w:val="24"/>
        </w:rPr>
      </w:pPr>
    </w:p>
    <w:p w:rsidR="004D533E" w:rsidRDefault="004D533E" w:rsidP="00192A56">
      <w:pPr>
        <w:keepNext/>
        <w:keepLines/>
        <w:tabs>
          <w:tab w:val="right" w:pos="360"/>
        </w:tabs>
        <w:spacing w:before="240" w:after="120"/>
        <w:jc w:val="both"/>
        <w:outlineLvl w:val="4"/>
        <w:rPr>
          <w:rFonts w:ascii="Arial" w:hAnsi="Arial" w:cs="Arial"/>
          <w:i/>
          <w:sz w:val="24"/>
          <w:szCs w:val="24"/>
        </w:rPr>
      </w:pPr>
    </w:p>
    <w:p w:rsidR="004D533E" w:rsidRDefault="004D533E" w:rsidP="00192A56">
      <w:pPr>
        <w:keepNext/>
        <w:keepLines/>
        <w:tabs>
          <w:tab w:val="right" w:pos="360"/>
        </w:tabs>
        <w:spacing w:before="240" w:after="120"/>
        <w:jc w:val="both"/>
        <w:outlineLvl w:val="4"/>
        <w:rPr>
          <w:rFonts w:ascii="Arial" w:hAnsi="Arial" w:cs="Arial"/>
          <w:i/>
          <w:sz w:val="24"/>
          <w:szCs w:val="24"/>
        </w:rPr>
      </w:pPr>
    </w:p>
    <w:p w:rsidR="004D533E" w:rsidRDefault="004D533E" w:rsidP="00F44599">
      <w:pPr>
        <w:jc w:val="both"/>
        <w:rPr>
          <w:rFonts w:ascii="Arial" w:hAnsi="Arial" w:cs="Arial"/>
          <w:i/>
          <w:sz w:val="24"/>
          <w:szCs w:val="24"/>
        </w:rPr>
      </w:pPr>
    </w:p>
    <w:p w:rsidR="004D533E" w:rsidRDefault="004D533E" w:rsidP="00F44599">
      <w:pPr>
        <w:jc w:val="both"/>
        <w:rPr>
          <w:rFonts w:ascii="Arial" w:hAnsi="Arial" w:cs="Arial"/>
          <w:i/>
          <w:sz w:val="24"/>
          <w:szCs w:val="24"/>
        </w:rPr>
      </w:pPr>
    </w:p>
    <w:p w:rsidR="00F44599" w:rsidRPr="00F44599" w:rsidRDefault="00F44599" w:rsidP="00F44599">
      <w:pPr>
        <w:jc w:val="both"/>
        <w:rPr>
          <w:rFonts w:ascii="Arial" w:hAnsi="Arial" w:cs="Arial"/>
          <w:sz w:val="24"/>
          <w:szCs w:val="24"/>
        </w:rPr>
      </w:pPr>
      <w:r w:rsidRPr="00F44599">
        <w:rPr>
          <w:rFonts w:ascii="Arial" w:hAnsi="Arial" w:cs="Arial"/>
          <w:b/>
          <w:sz w:val="24"/>
          <w:szCs w:val="24"/>
          <w:u w:val="single"/>
        </w:rPr>
        <w:t xml:space="preserve">Task </w:t>
      </w:r>
      <w:r>
        <w:rPr>
          <w:rFonts w:ascii="Arial" w:hAnsi="Arial" w:cs="Arial"/>
          <w:b/>
          <w:sz w:val="24"/>
          <w:szCs w:val="24"/>
          <w:u w:val="single"/>
        </w:rPr>
        <w:t>2</w:t>
      </w:r>
      <w:r w:rsidRPr="00F44599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Fit material properties using a Quasi-linear Viscoelastic (QLV) model available in </w:t>
      </w:r>
      <w:proofErr w:type="spellStart"/>
      <w:r>
        <w:rPr>
          <w:rFonts w:ascii="Arial" w:hAnsi="Arial" w:cs="Arial"/>
          <w:sz w:val="24"/>
          <w:szCs w:val="24"/>
        </w:rPr>
        <w:t>FEBio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F44599">
        <w:rPr>
          <w:rFonts w:ascii="Arial" w:hAnsi="Arial" w:cs="Arial"/>
          <w:sz w:val="24"/>
          <w:szCs w:val="24"/>
        </w:rPr>
        <w:t xml:space="preserve"> </w:t>
      </w:r>
      <w:r w:rsidRPr="00613FE3">
        <w:rPr>
          <w:rFonts w:ascii="Arial" w:hAnsi="Arial" w:cs="Arial"/>
          <w:sz w:val="24"/>
          <w:szCs w:val="24"/>
        </w:rPr>
        <w:fldChar w:fldCharType="begin"/>
      </w:r>
      <w:r w:rsidRPr="00613FE3">
        <w:rPr>
          <w:rFonts w:ascii="Arial" w:hAnsi="Arial" w:cs="Arial"/>
          <w:sz w:val="24"/>
          <w:szCs w:val="24"/>
        </w:rPr>
        <w:instrText xml:space="preserve"> ADDIN EN.CITE &lt;EndNote&gt;&lt;Cite&gt;&lt;Author&gt;Maas&lt;/Author&gt;&lt;Year&gt;2012&lt;/Year&gt;&lt;RecNum&gt;1328&lt;/RecNum&gt;&lt;DisplayText&gt;[2]&lt;/DisplayText&gt;&lt;record&gt;&lt;rec-number&gt;1328&lt;/rec-number&gt;&lt;foreign-keys&gt;&lt;key app="EN" db-id="w0vx05zsu095wyewrpw592v8tw0az05vf0a9"&gt;1328&lt;/key&gt;&lt;/foreign-keys&gt;&lt;ref-type name="Journal Article"&gt;17&lt;/ref-type&gt;&lt;contributors&gt;&lt;authors&gt;&lt;author&gt;Maas, Steve A.&lt;/author&gt;&lt;author&gt;Ellis, Benjamin J.&lt;/author&gt;&lt;author&gt;Ateshian, Gerard A.&lt;/author&gt;&lt;author&gt;Weiss, Jeffrey A.&lt;/author&gt;&lt;/authors&gt;&lt;/contributors&gt;&lt;titles&gt;&lt;title&gt;FEBio: Finite Elements for Biomechanics&lt;/title&gt;&lt;secondary-title&gt;Journal of Biomechanical Engineering&lt;/secondary-title&gt;&lt;/titles&gt;&lt;periodical&gt;&lt;full-title&gt;Journal of Biomechanical Engineering&lt;/full-title&gt;&lt;/periodical&gt;&lt;pages&gt;011005-10&lt;/pages&gt;&lt;volume&gt;134&lt;/volume&gt;&lt;number&gt;1&lt;/number&gt;&lt;dates&gt;&lt;year&gt;2012&lt;/year&gt;&lt;/dates&gt;&lt;publisher&gt;ASME&lt;/publisher&gt;&lt;urls&gt;&lt;related-urls&gt;&lt;url&gt;http://dx.doi.org/10.1115/1.4005694&lt;/url&gt;&lt;/related-urls&gt;&lt;/urls&gt;&lt;/record&gt;&lt;/Cite&gt;&lt;/EndNote&gt;</w:instrText>
      </w:r>
      <w:r w:rsidRPr="00613FE3">
        <w:rPr>
          <w:rFonts w:ascii="Arial" w:hAnsi="Arial" w:cs="Arial"/>
          <w:sz w:val="24"/>
          <w:szCs w:val="24"/>
        </w:rPr>
        <w:fldChar w:fldCharType="separate"/>
      </w:r>
      <w:r w:rsidRPr="00613FE3">
        <w:rPr>
          <w:rFonts w:ascii="Arial" w:hAnsi="Arial" w:cs="Arial"/>
          <w:noProof/>
          <w:sz w:val="24"/>
          <w:szCs w:val="24"/>
        </w:rPr>
        <w:t>[</w:t>
      </w:r>
      <w:hyperlink w:anchor="_ENREF_2" w:tooltip="Maas, 2012 #1328" w:history="1">
        <w:r w:rsidR="009D4A5E" w:rsidRPr="00613FE3">
          <w:rPr>
            <w:rFonts w:ascii="Arial" w:hAnsi="Arial" w:cs="Arial"/>
            <w:noProof/>
            <w:sz w:val="24"/>
            <w:szCs w:val="24"/>
          </w:rPr>
          <w:t>2</w:t>
        </w:r>
      </w:hyperlink>
      <w:r w:rsidRPr="00613FE3">
        <w:rPr>
          <w:rFonts w:ascii="Arial" w:hAnsi="Arial" w:cs="Arial"/>
          <w:noProof/>
          <w:sz w:val="24"/>
          <w:szCs w:val="24"/>
        </w:rPr>
        <w:t>]</w:t>
      </w:r>
      <w:r w:rsidRPr="00613FE3">
        <w:rPr>
          <w:rFonts w:ascii="Arial" w:hAnsi="Arial" w:cs="Arial"/>
          <w:sz w:val="24"/>
          <w:szCs w:val="24"/>
        </w:rPr>
        <w:fldChar w:fldCharType="end"/>
      </w:r>
    </w:p>
    <w:p w:rsidR="00F44599" w:rsidRDefault="00F44599" w:rsidP="00192A56">
      <w:pPr>
        <w:keepNext/>
        <w:keepLines/>
        <w:tabs>
          <w:tab w:val="right" w:pos="360"/>
        </w:tabs>
        <w:spacing w:before="240" w:after="120"/>
        <w:jc w:val="both"/>
        <w:outlineLvl w:val="4"/>
        <w:rPr>
          <w:rFonts w:ascii="Arial" w:hAnsi="Arial" w:cs="Arial"/>
          <w:i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13FE3" w:rsidRPr="008B72F9" w:rsidTr="009104E5">
        <w:tc>
          <w:tcPr>
            <w:tcW w:w="9576" w:type="dxa"/>
          </w:tcPr>
          <w:p w:rsidR="00613FE3" w:rsidRPr="00613FE3" w:rsidRDefault="00613FE3" w:rsidP="00613FE3">
            <w:pPr>
              <w:widowControl w:val="0"/>
              <w:suppressAutoHyphens/>
              <w:spacing w:line="360" w:lineRule="auto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13FE3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B9291BA" wp14:editId="40ED9337">
                  <wp:extent cx="2836843" cy="1905000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6843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3FE3" w:rsidRPr="00613FE3" w:rsidTr="009104E5">
        <w:tc>
          <w:tcPr>
            <w:tcW w:w="9576" w:type="dxa"/>
          </w:tcPr>
          <w:p w:rsidR="00613FE3" w:rsidRPr="00613FE3" w:rsidRDefault="00613FE3" w:rsidP="009104E5">
            <w:pPr>
              <w:widowControl w:val="0"/>
              <w:suppressAutoHyphens/>
              <w:spacing w:line="360" w:lineRule="auto"/>
              <w:jc w:val="both"/>
              <w:textAlignment w:val="baseline"/>
              <w:rPr>
                <w:rFonts w:ascii="Arial" w:hAnsi="Arial" w:cs="Arial"/>
              </w:rPr>
            </w:pPr>
            <w:r w:rsidRPr="00613FE3">
              <w:rPr>
                <w:rFonts w:ascii="Arial" w:hAnsi="Arial" w:cs="Arial"/>
                <w:b/>
                <w:bCs/>
              </w:rPr>
              <w:t xml:space="preserve">Figure </w:t>
            </w:r>
            <w:r w:rsidRPr="00613FE3">
              <w:rPr>
                <w:rFonts w:ascii="Arial" w:hAnsi="Arial" w:cs="Arial"/>
                <w:b/>
                <w:bCs/>
                <w:lang w:eastAsia="zh-CN"/>
              </w:rPr>
              <w:t>1</w:t>
            </w:r>
            <w:r w:rsidRPr="00613FE3">
              <w:rPr>
                <w:rFonts w:ascii="Arial" w:hAnsi="Arial" w:cs="Arial"/>
                <w:b/>
                <w:bCs/>
              </w:rPr>
              <w:t>.</w:t>
            </w:r>
            <w:r w:rsidRPr="00613FE3">
              <w:rPr>
                <w:rFonts w:ascii="Arial" w:hAnsi="Arial" w:cs="Arial"/>
              </w:rPr>
              <w:t xml:space="preserve"> An illustration of Three-element Standard Linear Solid (SLS) model. A spring (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sub>
              </m:sSub>
            </m:oMath>
            <w:r w:rsidRPr="00613FE3">
              <w:rPr>
                <w:rFonts w:ascii="Arial" w:hAnsi="Arial" w:cs="Arial"/>
              </w:rPr>
              <w:t>) and a dashpot (η) are first connected in series (Maxwell body). Then the Maxwell body is connected with a spring (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</m:oMath>
            <w:r w:rsidRPr="00613FE3">
              <w:rPr>
                <w:rFonts w:ascii="Arial" w:hAnsi="Arial" w:cs="Arial"/>
              </w:rPr>
              <w:t xml:space="preserve">) in parallel. </w:t>
            </w:r>
          </w:p>
        </w:tc>
      </w:tr>
    </w:tbl>
    <w:p w:rsidR="00613FE3" w:rsidRPr="00613FE3" w:rsidRDefault="00613FE3" w:rsidP="00192A56">
      <w:pPr>
        <w:keepNext/>
        <w:keepLines/>
        <w:tabs>
          <w:tab w:val="right" w:pos="360"/>
        </w:tabs>
        <w:spacing w:before="240" w:after="120"/>
        <w:jc w:val="both"/>
        <w:outlineLvl w:val="4"/>
        <w:rPr>
          <w:rFonts w:ascii="Arial" w:hAnsi="Arial" w:cs="Arial"/>
          <w:i/>
          <w:sz w:val="24"/>
          <w:szCs w:val="24"/>
        </w:rPr>
      </w:pPr>
    </w:p>
    <w:p w:rsidR="00613FE3" w:rsidRPr="00613FE3" w:rsidRDefault="00613FE3" w:rsidP="00613FE3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13FE3">
        <w:rPr>
          <w:rFonts w:ascii="Arial" w:hAnsi="Arial" w:cs="Arial"/>
          <w:sz w:val="24"/>
          <w:szCs w:val="24"/>
        </w:rPr>
        <w:t>Viscoelasticity of soft tissues was taken into consideration by a</w:t>
      </w:r>
      <w:r w:rsidRPr="00613FE3">
        <w:rPr>
          <w:rFonts w:ascii="Arial" w:hAnsi="Arial" w:cs="Arial"/>
          <w:color w:val="000000"/>
          <w:sz w:val="24"/>
          <w:szCs w:val="24"/>
        </w:rPr>
        <w:t xml:space="preserve"> quasi-linear viscoelastic </w:t>
      </w:r>
      <w:r w:rsidR="00CC6389">
        <w:rPr>
          <w:rFonts w:ascii="Arial" w:hAnsi="Arial" w:cs="Arial"/>
          <w:color w:val="000000"/>
          <w:sz w:val="24"/>
          <w:szCs w:val="24"/>
        </w:rPr>
        <w:t xml:space="preserve">(QLV) </w:t>
      </w:r>
      <w:r w:rsidRPr="00613FE3">
        <w:rPr>
          <w:rFonts w:ascii="Arial" w:hAnsi="Arial" w:cs="Arial"/>
          <w:color w:val="000000"/>
          <w:sz w:val="24"/>
          <w:szCs w:val="24"/>
        </w:rPr>
        <w:t>material model</w:t>
      </w:r>
      <w:r w:rsidRPr="00613FE3">
        <w:rPr>
          <w:rFonts w:ascii="Arial" w:hAnsi="Arial" w:cs="Arial"/>
          <w:sz w:val="24"/>
          <w:szCs w:val="24"/>
        </w:rPr>
        <w:fldChar w:fldCharType="begin"/>
      </w:r>
      <w:r w:rsidRPr="00613FE3">
        <w:rPr>
          <w:rFonts w:ascii="Arial" w:hAnsi="Arial" w:cs="Arial"/>
          <w:sz w:val="24"/>
          <w:szCs w:val="24"/>
        </w:rPr>
        <w:instrText xml:space="preserve"> ADDIN EN.CITE &lt;EndNote&gt;&lt;Cite&gt;&lt;Author&gt;Fung&lt;/Author&gt;&lt;Year&gt;1993&lt;/Year&gt;&lt;RecNum&gt;308&lt;/RecNum&gt;&lt;DisplayText&gt;[3]&lt;/DisplayText&gt;&lt;record&gt;&lt;rec-number&gt;308&lt;/rec-number&gt;&lt;foreign-keys&gt;&lt;key app="EN" db-id="w0vx05zsu095wyewrpw592v8tw0az05vf0a9"&gt;308&lt;/key&gt;&lt;/foreign-keys&gt;&lt;ref-type name="Book"&gt;6&lt;/ref-type&gt;&lt;contributors&gt;&lt;authors&gt;&lt;author&gt;Fung, Y. C.&lt;/author&gt;&lt;/authors&gt;&lt;/contributors&gt;&lt;titles&gt;&lt;title&gt;Biomechanics : mechanical properties of living tissues&lt;/title&gt;&lt;/titles&gt;&lt;pages&gt;xviii, 568&lt;/pages&gt;&lt;edition&gt;2nd&lt;/edition&gt;&lt;keywords&gt;&lt;keyword&gt;Tissues.&lt;/keyword&gt;&lt;keyword&gt;Biomechanics.&lt;/keyword&gt;&lt;keyword&gt;Rheology (Biology)&lt;/keyword&gt;&lt;keyword&gt;Biomechanics&lt;/keyword&gt;&lt;/keywords&gt;&lt;dates&gt;&lt;year&gt;1993&lt;/year&gt;&lt;/dates&gt;&lt;pub-location&gt;New York&lt;/pub-location&gt;&lt;publisher&gt;Springer-Verlag&lt;/publisher&gt;&lt;isbn&gt;0387979476 (New York acid-free paper)&amp;#xD;3540979476 (Berlin acid-free paper)&lt;/isbn&gt;&lt;call-num&gt;QP88 .F87 1993&amp;#xD;612/.014&lt;/call-num&gt;&lt;urls&gt;&lt;/urls&gt;&lt;/record&gt;&lt;/Cite&gt;&lt;/EndNote&gt;</w:instrText>
      </w:r>
      <w:r w:rsidRPr="00613FE3">
        <w:rPr>
          <w:rFonts w:ascii="Arial" w:hAnsi="Arial" w:cs="Arial"/>
          <w:sz w:val="24"/>
          <w:szCs w:val="24"/>
        </w:rPr>
        <w:fldChar w:fldCharType="separate"/>
      </w:r>
      <w:r w:rsidRPr="00613FE3">
        <w:rPr>
          <w:rFonts w:ascii="Arial" w:hAnsi="Arial" w:cs="Arial"/>
          <w:noProof/>
          <w:sz w:val="24"/>
          <w:szCs w:val="24"/>
        </w:rPr>
        <w:t>[</w:t>
      </w:r>
      <w:hyperlink w:anchor="_ENREF_3" w:tooltip="Fung, 1993 #308" w:history="1">
        <w:r w:rsidR="009D4A5E" w:rsidRPr="00613FE3">
          <w:rPr>
            <w:rFonts w:ascii="Arial" w:hAnsi="Arial" w:cs="Arial"/>
            <w:noProof/>
            <w:sz w:val="24"/>
            <w:szCs w:val="24"/>
          </w:rPr>
          <w:t>3</w:t>
        </w:r>
      </w:hyperlink>
      <w:r w:rsidRPr="00613FE3">
        <w:rPr>
          <w:rFonts w:ascii="Arial" w:hAnsi="Arial" w:cs="Arial"/>
          <w:noProof/>
          <w:sz w:val="24"/>
          <w:szCs w:val="24"/>
        </w:rPr>
        <w:t>]</w:t>
      </w:r>
      <w:r w:rsidRPr="00613FE3">
        <w:rPr>
          <w:rFonts w:ascii="Arial" w:hAnsi="Arial" w:cs="Arial"/>
          <w:sz w:val="24"/>
          <w:szCs w:val="24"/>
        </w:rPr>
        <w:fldChar w:fldCharType="end"/>
      </w:r>
      <w:r w:rsidRPr="00613FE3">
        <w:rPr>
          <w:rFonts w:ascii="Arial" w:hAnsi="Arial" w:cs="Arial"/>
          <w:color w:val="000000"/>
          <w:sz w:val="24"/>
          <w:szCs w:val="24"/>
        </w:rPr>
        <w:t xml:space="preserve"> implemented in </w:t>
      </w:r>
      <w:proofErr w:type="spellStart"/>
      <w:r w:rsidRPr="00613FE3">
        <w:rPr>
          <w:rFonts w:ascii="Arial" w:hAnsi="Arial" w:cs="Arial"/>
          <w:color w:val="000000"/>
          <w:sz w:val="24"/>
          <w:szCs w:val="24"/>
        </w:rPr>
        <w:t>FEBio</w:t>
      </w:r>
      <w:proofErr w:type="spellEnd"/>
      <w:r w:rsidRPr="00613FE3">
        <w:rPr>
          <w:rFonts w:ascii="Arial" w:hAnsi="Arial" w:cs="Arial"/>
          <w:sz w:val="24"/>
          <w:szCs w:val="24"/>
        </w:rPr>
        <w:fldChar w:fldCharType="begin"/>
      </w:r>
      <w:r w:rsidRPr="00613FE3">
        <w:rPr>
          <w:rFonts w:ascii="Arial" w:hAnsi="Arial" w:cs="Arial"/>
          <w:sz w:val="24"/>
          <w:szCs w:val="24"/>
        </w:rPr>
        <w:instrText xml:space="preserve"> ADDIN EN.CITE &lt;EndNote&gt;&lt;Cite&gt;&lt;Author&gt;Maas&lt;/Author&gt;&lt;Year&gt;2012&lt;/Year&gt;&lt;RecNum&gt;1328&lt;/RecNum&gt;&lt;DisplayText&gt;[2]&lt;/DisplayText&gt;&lt;record&gt;&lt;rec-number&gt;1328&lt;/rec-number&gt;&lt;foreign-keys&gt;&lt;key app="EN" db-id="w0vx05zsu095wyewrpw592v8tw0az05vf0a9"&gt;1328&lt;/key&gt;&lt;/foreign-keys&gt;&lt;ref-type name="Journal Article"&gt;17&lt;/ref-type&gt;&lt;contributors&gt;&lt;authors&gt;&lt;author&gt;Maas, Steve A.&lt;/author&gt;&lt;author&gt;Ellis, Benjamin J.&lt;/author&gt;&lt;author&gt;Ateshian, Gerard A.&lt;/author&gt;&lt;author&gt;Weiss, Jeffrey A.&lt;/author&gt;&lt;/authors&gt;&lt;/contributors&gt;&lt;titles&gt;&lt;title&gt;FEBio: Finite Elements for Biomechanics&lt;/title&gt;&lt;secondary-title&gt;Journal of Biomechanical Engineering&lt;/secondary-title&gt;&lt;/titles&gt;&lt;periodical&gt;&lt;full-title&gt;Journal of Biomechanical Engineering&lt;/full-title&gt;&lt;/periodical&gt;&lt;pages&gt;011005-10&lt;/pages&gt;&lt;volume&gt;134&lt;/volume&gt;&lt;number&gt;1&lt;/number&gt;&lt;dates&gt;&lt;year&gt;2012&lt;/year&gt;&lt;/dates&gt;&lt;publisher&gt;ASME&lt;/publisher&gt;&lt;urls&gt;&lt;related-urls&gt;&lt;url&gt;http://dx.doi.org/10.1115/1.4005694&lt;/url&gt;&lt;/related-urls&gt;&lt;/urls&gt;&lt;/record&gt;&lt;/Cite&gt;&lt;/EndNote&gt;</w:instrText>
      </w:r>
      <w:r w:rsidRPr="00613FE3">
        <w:rPr>
          <w:rFonts w:ascii="Arial" w:hAnsi="Arial" w:cs="Arial"/>
          <w:sz w:val="24"/>
          <w:szCs w:val="24"/>
        </w:rPr>
        <w:fldChar w:fldCharType="separate"/>
      </w:r>
      <w:r w:rsidRPr="00613FE3">
        <w:rPr>
          <w:rFonts w:ascii="Arial" w:hAnsi="Arial" w:cs="Arial"/>
          <w:noProof/>
          <w:sz w:val="24"/>
          <w:szCs w:val="24"/>
        </w:rPr>
        <w:t>[</w:t>
      </w:r>
      <w:hyperlink w:anchor="_ENREF_2" w:tooltip="Maas, 2012 #1328" w:history="1">
        <w:r w:rsidR="009D4A5E" w:rsidRPr="00613FE3">
          <w:rPr>
            <w:rFonts w:ascii="Arial" w:hAnsi="Arial" w:cs="Arial"/>
            <w:noProof/>
            <w:sz w:val="24"/>
            <w:szCs w:val="24"/>
          </w:rPr>
          <w:t>2</w:t>
        </w:r>
      </w:hyperlink>
      <w:r w:rsidRPr="00613FE3">
        <w:rPr>
          <w:rFonts w:ascii="Arial" w:hAnsi="Arial" w:cs="Arial"/>
          <w:noProof/>
          <w:sz w:val="24"/>
          <w:szCs w:val="24"/>
        </w:rPr>
        <w:t>]</w:t>
      </w:r>
      <w:r w:rsidRPr="00613FE3">
        <w:rPr>
          <w:rFonts w:ascii="Arial" w:hAnsi="Arial" w:cs="Arial"/>
          <w:sz w:val="24"/>
          <w:szCs w:val="24"/>
        </w:rPr>
        <w:fldChar w:fldCharType="end"/>
      </w:r>
      <w:r w:rsidRPr="00613FE3">
        <w:rPr>
          <w:rFonts w:ascii="Arial" w:hAnsi="Arial" w:cs="Arial"/>
          <w:color w:val="000000"/>
          <w:sz w:val="24"/>
          <w:szCs w:val="24"/>
        </w:rPr>
        <w:t>. In the quasi-linear viscoelastic model, a relaxation function G(t) was used</w:t>
      </w:r>
      <w:r w:rsidRPr="00613FE3">
        <w:rPr>
          <w:rFonts w:ascii="Arial" w:hAnsi="Arial" w:cs="Arial"/>
          <w:sz w:val="24"/>
          <w:szCs w:val="24"/>
        </w:rPr>
        <w:fldChar w:fldCharType="begin"/>
      </w:r>
      <w:r w:rsidRPr="00613FE3">
        <w:rPr>
          <w:rFonts w:ascii="Arial" w:hAnsi="Arial" w:cs="Arial"/>
          <w:sz w:val="24"/>
          <w:szCs w:val="24"/>
        </w:rPr>
        <w:instrText xml:space="preserve"> ADDIN EN.CITE &lt;EndNote&gt;&lt;Cite&gt;&lt;Author&gt;Gerig&lt;/Author&gt;&lt;Year&gt;2003&lt;/Year&gt;&lt;RecNum&gt;1355&lt;/RecNum&gt;&lt;DisplayText&gt;[4]&lt;/DisplayText&gt;&lt;record&gt;&lt;rec-number&gt;1355&lt;/rec-number&gt;&lt;foreign-keys&gt;&lt;key app="EN" db-id="w0vx05zsu095wyewrpw592v8tw0az05vf0a9"&gt;1355&lt;/key&gt;&lt;/foreign-keys&gt;&lt;ref-type name="Journal Article"&gt;17&lt;/ref-type&gt;&lt;contributors&gt;&lt;authors&gt;&lt;author&gt;Gerig, Anthony&lt;/author&gt;&lt;author&gt;Zagzebski, James&lt;/author&gt;&lt;author&gt;Varghese, Tomy&lt;/author&gt;&lt;/authors&gt;&lt;/contributors&gt;&lt;auth-address&gt;Department of Medical Physics, University of Wisconsin - Madison, Madison, WI 53706, United States&lt;/auth-address&gt;&lt;titles&gt;&lt;title&gt;Statistics of ultrasonic scatterer size estimation with a reference phantom&lt;/title&gt;&lt;secondary-title&gt;Journal of the Acoustical Society of America&lt;/secondary-title&gt;&lt;/titles&gt;&lt;periodical&gt;&lt;full-title&gt;Journal of the Acoustical Society of America&lt;/full-title&gt;&lt;/periodical&gt;&lt;pages&gt;3430-3437&lt;/pages&gt;&lt;volume&gt;113&lt;/volume&gt;&lt;number&gt;6&lt;/number&gt;&lt;keywords&gt;&lt;keyword&gt;Ultrasonic scattering&lt;/keyword&gt;&lt;keyword&gt;Backscattering&lt;/keyword&gt;&lt;keyword&gt;Signal to noise ratio&lt;/keyword&gt;&lt;keyword&gt;Least squares approximations&lt;/keyword&gt;&lt;keyword&gt;Functions&lt;/keyword&gt;&lt;keyword&gt;Acoustics&lt;/keyword&gt;&lt;/keywords&gt;&lt;dates&gt;&lt;year&gt;2003&lt;/year&gt;&lt;/dates&gt;&lt;publisher&gt;American Institute of Physics Inc.&lt;/publisher&gt;&lt;isbn&gt;0001-4966&lt;/isbn&gt;&lt;urls&gt;&lt;/urls&gt;&lt;/record&gt;&lt;/Cite&gt;&lt;/EndNote&gt;</w:instrText>
      </w:r>
      <w:r w:rsidRPr="00613FE3">
        <w:rPr>
          <w:rFonts w:ascii="Arial" w:hAnsi="Arial" w:cs="Arial"/>
          <w:sz w:val="24"/>
          <w:szCs w:val="24"/>
        </w:rPr>
        <w:fldChar w:fldCharType="separate"/>
      </w:r>
      <w:r w:rsidRPr="00613FE3">
        <w:rPr>
          <w:rFonts w:ascii="Arial" w:hAnsi="Arial" w:cs="Arial"/>
          <w:noProof/>
          <w:sz w:val="24"/>
          <w:szCs w:val="24"/>
        </w:rPr>
        <w:t>[</w:t>
      </w:r>
      <w:hyperlink w:anchor="_ENREF_4" w:tooltip="Gerig, 2003 #1355" w:history="1">
        <w:r w:rsidR="009D4A5E" w:rsidRPr="00613FE3">
          <w:rPr>
            <w:rFonts w:ascii="Arial" w:hAnsi="Arial" w:cs="Arial"/>
            <w:noProof/>
            <w:sz w:val="24"/>
            <w:szCs w:val="24"/>
          </w:rPr>
          <w:t>4</w:t>
        </w:r>
      </w:hyperlink>
      <w:r w:rsidRPr="00613FE3">
        <w:rPr>
          <w:rFonts w:ascii="Arial" w:hAnsi="Arial" w:cs="Arial"/>
          <w:noProof/>
          <w:sz w:val="24"/>
          <w:szCs w:val="24"/>
        </w:rPr>
        <w:t>]</w:t>
      </w:r>
      <w:r w:rsidRPr="00613FE3">
        <w:rPr>
          <w:rFonts w:ascii="Arial" w:hAnsi="Arial" w:cs="Arial"/>
          <w:sz w:val="24"/>
          <w:szCs w:val="24"/>
        </w:rPr>
        <w:fldChar w:fldCharType="end"/>
      </w:r>
      <w:r w:rsidR="00FF1CE7">
        <w:rPr>
          <w:rFonts w:ascii="Arial" w:hAnsi="Arial" w:cs="Arial"/>
          <w:color w:val="000000"/>
          <w:sz w:val="24"/>
          <w:szCs w:val="24"/>
        </w:rPr>
        <w:t xml:space="preserve"> to simulate time dependent behaviors </w:t>
      </w:r>
      <w:r w:rsidRPr="00613FE3">
        <w:rPr>
          <w:rFonts w:ascii="Arial" w:hAnsi="Arial" w:cs="Arial"/>
          <w:color w:val="000000"/>
          <w:sz w:val="24"/>
          <w:szCs w:val="24"/>
        </w:rPr>
        <w:t>as follows,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28"/>
        <w:gridCol w:w="2448"/>
      </w:tblGrid>
      <w:tr w:rsidR="00613FE3" w:rsidRPr="00613FE3" w:rsidTr="009104E5">
        <w:tc>
          <w:tcPr>
            <w:tcW w:w="7128" w:type="dxa"/>
          </w:tcPr>
          <w:p w:rsidR="00613FE3" w:rsidRPr="00613FE3" w:rsidRDefault="00613FE3" w:rsidP="009104E5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</w:rPr>
                  <m:t>=1+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Arial"/>
                        <w:i/>
                        <w:color w:val="00000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>exp⁡</m:t>
                    </m:r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>(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/>
                            <w:sz w:val="24"/>
                            <w:szCs w:val="24"/>
                          </w:rPr>
                          <m:t>-t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2448" w:type="dxa"/>
          </w:tcPr>
          <w:p w:rsidR="00613FE3" w:rsidRPr="00613FE3" w:rsidRDefault="00613FE3" w:rsidP="009104E5">
            <w:pPr>
              <w:spacing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13FE3">
              <w:rPr>
                <w:rFonts w:ascii="Arial" w:hAnsi="Arial" w:cs="Arial"/>
                <w:color w:val="000000"/>
                <w:sz w:val="24"/>
                <w:szCs w:val="24"/>
              </w:rPr>
              <w:t>(1)</w:t>
            </w:r>
          </w:p>
        </w:tc>
      </w:tr>
    </w:tbl>
    <w:p w:rsidR="00613FE3" w:rsidRPr="00613FE3" w:rsidRDefault="00613FE3" w:rsidP="00613FE3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F1CE7" w:rsidRDefault="00613FE3" w:rsidP="00613FE3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613FE3">
        <w:rPr>
          <w:rFonts w:ascii="Arial" w:hAnsi="Arial" w:cs="Arial"/>
          <w:color w:val="000000"/>
          <w:sz w:val="24"/>
          <w:szCs w:val="24"/>
        </w:rPr>
        <w:t>where</w:t>
      </w:r>
      <w:proofErr w:type="gramEnd"/>
      <w:r w:rsidRPr="00613FE3">
        <w:rPr>
          <w:rFonts w:ascii="Arial" w:hAnsi="Arial" w:cs="Arial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i</m:t>
            </m:r>
          </m:sub>
        </m:sSub>
      </m:oMath>
      <w:r w:rsidRPr="00613FE3">
        <w:rPr>
          <w:rFonts w:ascii="Arial" w:hAnsi="Arial" w:cs="Arial"/>
          <w:color w:val="000000"/>
          <w:sz w:val="24"/>
          <w:szCs w:val="24"/>
        </w:rPr>
        <w:t xml:space="preserve"> represents one of relaxation time values in the </w:t>
      </w:r>
      <w:proofErr w:type="spellStart"/>
      <w:r w:rsidRPr="00613FE3">
        <w:rPr>
          <w:rFonts w:ascii="Arial" w:hAnsi="Arial" w:cs="Arial"/>
          <w:color w:val="000000"/>
          <w:sz w:val="24"/>
          <w:szCs w:val="24"/>
        </w:rPr>
        <w:t>Prony</w:t>
      </w:r>
      <w:proofErr w:type="spellEnd"/>
      <w:r w:rsidRPr="00613FE3">
        <w:rPr>
          <w:rFonts w:ascii="Arial" w:hAnsi="Arial" w:cs="Arial"/>
          <w:color w:val="000000"/>
          <w:sz w:val="24"/>
          <w:szCs w:val="24"/>
        </w:rPr>
        <w:t xml:space="preserve"> series, and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i</m:t>
            </m:r>
          </m:sub>
        </m:sSub>
      </m:oMath>
      <w:r w:rsidRPr="00613FE3">
        <w:rPr>
          <w:rFonts w:ascii="Arial" w:hAnsi="Arial" w:cs="Arial"/>
          <w:color w:val="000000"/>
          <w:sz w:val="24"/>
          <w:szCs w:val="24"/>
        </w:rPr>
        <w:t xml:space="preserve"> is the viscoelastic coefficient in the </w:t>
      </w:r>
      <w:proofErr w:type="spellStart"/>
      <w:r w:rsidRPr="00613FE3">
        <w:rPr>
          <w:rFonts w:ascii="Arial" w:hAnsi="Arial" w:cs="Arial"/>
          <w:color w:val="000000"/>
          <w:sz w:val="24"/>
          <w:szCs w:val="24"/>
        </w:rPr>
        <w:t>Prony</w:t>
      </w:r>
      <w:proofErr w:type="spellEnd"/>
      <w:r w:rsidRPr="00613FE3">
        <w:rPr>
          <w:rFonts w:ascii="Arial" w:hAnsi="Arial" w:cs="Arial"/>
          <w:color w:val="000000"/>
          <w:sz w:val="24"/>
          <w:szCs w:val="24"/>
        </w:rPr>
        <w:t xml:space="preserve"> series. In this study</w:t>
      </w:r>
      <w:r>
        <w:rPr>
          <w:rFonts w:ascii="Arial" w:hAnsi="Arial" w:cs="Arial"/>
          <w:color w:val="000000"/>
          <w:sz w:val="24"/>
          <w:szCs w:val="24"/>
        </w:rPr>
        <w:t>, N was set to be 1 and Eqn. (1</w:t>
      </w:r>
      <w:r w:rsidRPr="00613FE3">
        <w:rPr>
          <w:rFonts w:ascii="Arial" w:hAnsi="Arial" w:cs="Arial"/>
          <w:color w:val="000000"/>
          <w:sz w:val="24"/>
          <w:szCs w:val="24"/>
        </w:rPr>
        <w:t>) became a three-element Standard L</w:t>
      </w:r>
      <w:r>
        <w:rPr>
          <w:rFonts w:ascii="Arial" w:hAnsi="Arial" w:cs="Arial"/>
          <w:color w:val="000000"/>
          <w:sz w:val="24"/>
          <w:szCs w:val="24"/>
        </w:rPr>
        <w:t>inear Solid (SLS) model (see Fig. 1</w:t>
      </w:r>
      <w:r w:rsidRPr="00613FE3">
        <w:rPr>
          <w:rFonts w:ascii="Arial" w:hAnsi="Arial" w:cs="Arial"/>
          <w:color w:val="000000"/>
          <w:sz w:val="24"/>
          <w:szCs w:val="24"/>
        </w:rPr>
        <w:t xml:space="preserve">). </w:t>
      </w:r>
      <w:r>
        <w:rPr>
          <w:rFonts w:ascii="Arial" w:hAnsi="Arial" w:cs="Arial"/>
          <w:color w:val="000000"/>
          <w:sz w:val="24"/>
          <w:szCs w:val="24"/>
        </w:rPr>
        <w:t>Parameters of three CIRS materials (E2297-AX, E2297-BX and</w:t>
      </w:r>
      <w:r w:rsidRPr="00613FE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E2297-CX) suggested by Dr. Mark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Palmeri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have been fitted into the above-mentioned relaxation function (see Eqn. (1)).</w:t>
      </w:r>
      <w:r w:rsidR="00FF1CE7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FF1CE7" w:rsidRDefault="00FF1CE7" w:rsidP="00613FE3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613FE3" w:rsidRDefault="00FF1CE7" w:rsidP="00613FE3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The elastic contributions to the quasi-linear viscoelastic material model </w:t>
      </w:r>
      <w:r w:rsidRPr="00613FE3">
        <w:rPr>
          <w:rFonts w:ascii="Arial" w:hAnsi="Arial" w:cs="Arial"/>
          <w:sz w:val="24"/>
          <w:szCs w:val="24"/>
        </w:rPr>
        <w:fldChar w:fldCharType="begin"/>
      </w:r>
      <w:r w:rsidRPr="00613FE3">
        <w:rPr>
          <w:rFonts w:ascii="Arial" w:hAnsi="Arial" w:cs="Arial"/>
          <w:sz w:val="24"/>
          <w:szCs w:val="24"/>
        </w:rPr>
        <w:instrText xml:space="preserve"> ADDIN EN.CITE &lt;EndNote&gt;&lt;Cite&gt;&lt;Author&gt;Fung&lt;/Author&gt;&lt;Year&gt;1993&lt;/Year&gt;&lt;RecNum&gt;308&lt;/RecNum&gt;&lt;DisplayText&gt;[3]&lt;/DisplayText&gt;&lt;record&gt;&lt;rec-number&gt;308&lt;/rec-number&gt;&lt;foreign-keys&gt;&lt;key app="EN" db-id="w0vx05zsu095wyewrpw592v8tw0az05vf0a9"&gt;308&lt;/key&gt;&lt;/foreign-keys&gt;&lt;ref-type name="Book"&gt;6&lt;/ref-type&gt;&lt;contributors&gt;&lt;authors&gt;&lt;author&gt;Fung, Y. C.&lt;/author&gt;&lt;/authors&gt;&lt;/contributors&gt;&lt;titles&gt;&lt;title&gt;Biomechanics : mechanical properties of living tissues&lt;/title&gt;&lt;/titles&gt;&lt;pages&gt;xviii, 568&lt;/pages&gt;&lt;edition&gt;2nd&lt;/edition&gt;&lt;keywords&gt;&lt;keyword&gt;Tissues.&lt;/keyword&gt;&lt;keyword&gt;Biomechanics.&lt;/keyword&gt;&lt;keyword&gt;Rheology (Biology)&lt;/keyword&gt;&lt;keyword&gt;Biomechanics&lt;/keyword&gt;&lt;/keywords&gt;&lt;dates&gt;&lt;year&gt;1993&lt;/year&gt;&lt;/dates&gt;&lt;pub-location&gt;New York&lt;/pub-location&gt;&lt;publisher&gt;Springer-Verlag&lt;/publisher&gt;&lt;isbn&gt;0387979476 (New York acid-free paper)&amp;#xD;3540979476 (Berlin acid-free paper)&lt;/isbn&gt;&lt;call-num&gt;QP88 .F87 1993&amp;#xD;612/.014&lt;/call-num&gt;&lt;urls&gt;&lt;/urls&gt;&lt;/record&gt;&lt;/Cite&gt;&lt;/EndNote&gt;</w:instrText>
      </w:r>
      <w:r w:rsidRPr="00613FE3">
        <w:rPr>
          <w:rFonts w:ascii="Arial" w:hAnsi="Arial" w:cs="Arial"/>
          <w:sz w:val="24"/>
          <w:szCs w:val="24"/>
        </w:rPr>
        <w:fldChar w:fldCharType="separate"/>
      </w:r>
      <w:r w:rsidRPr="00613FE3">
        <w:rPr>
          <w:rFonts w:ascii="Arial" w:hAnsi="Arial" w:cs="Arial"/>
          <w:noProof/>
          <w:sz w:val="24"/>
          <w:szCs w:val="24"/>
        </w:rPr>
        <w:t>[</w:t>
      </w:r>
      <w:hyperlink w:anchor="_ENREF_3" w:tooltip="Fung, 1993 #308" w:history="1">
        <w:r w:rsidR="009D4A5E" w:rsidRPr="00613FE3">
          <w:rPr>
            <w:rFonts w:ascii="Arial" w:hAnsi="Arial" w:cs="Arial"/>
            <w:noProof/>
            <w:sz w:val="24"/>
            <w:szCs w:val="24"/>
          </w:rPr>
          <w:t>3</w:t>
        </w:r>
      </w:hyperlink>
      <w:r w:rsidRPr="00613FE3">
        <w:rPr>
          <w:rFonts w:ascii="Arial" w:hAnsi="Arial" w:cs="Arial"/>
          <w:noProof/>
          <w:sz w:val="24"/>
          <w:szCs w:val="24"/>
        </w:rPr>
        <w:t>]</w:t>
      </w:r>
      <w:r w:rsidRPr="00613FE3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 are being simulated using the well-known </w:t>
      </w:r>
      <w:r w:rsidR="00F44599">
        <w:rPr>
          <w:rFonts w:ascii="Arial" w:hAnsi="Arial" w:cs="Arial"/>
          <w:sz w:val="24"/>
          <w:szCs w:val="24"/>
        </w:rPr>
        <w:t>Neo-</w:t>
      </w:r>
      <w:proofErr w:type="spellStart"/>
      <w:r w:rsidR="00F44599">
        <w:rPr>
          <w:rFonts w:ascii="Arial" w:hAnsi="Arial" w:cs="Arial"/>
          <w:sz w:val="24"/>
          <w:szCs w:val="24"/>
        </w:rPr>
        <w:t>Hookean</w:t>
      </w:r>
      <w:proofErr w:type="spellEnd"/>
      <w:r w:rsidR="00F4459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model </w:t>
      </w:r>
      <w:r w:rsidR="0038420F">
        <w:rPr>
          <w:rFonts w:ascii="Arial" w:hAnsi="Arial" w:cs="Arial"/>
          <w:sz w:val="24"/>
          <w:szCs w:val="24"/>
        </w:rPr>
        <w:fldChar w:fldCharType="begin"/>
      </w:r>
      <w:r w:rsidR="0038420F">
        <w:rPr>
          <w:rFonts w:ascii="Arial" w:hAnsi="Arial" w:cs="Arial"/>
          <w:sz w:val="24"/>
          <w:szCs w:val="24"/>
        </w:rPr>
        <w:instrText xml:space="preserve"> ADDIN EN.CITE &lt;EndNote&gt;&lt;Cite&gt;&lt;Author&gt;Fung&lt;/Author&gt;&lt;Year&gt;1993&lt;/Year&gt;&lt;RecNum&gt;308&lt;/RecNum&gt;&lt;DisplayText&gt;[3]&lt;/DisplayText&gt;&lt;record&gt;&lt;rec-number&gt;308&lt;/rec-number&gt;&lt;foreign-keys&gt;&lt;key app="EN" db-id="w0vx05zsu095wyewrpw592v8tw0az05vf0a9"&gt;308&lt;/key&gt;&lt;/foreign-keys&gt;&lt;ref-type name="Book"&gt;6&lt;/ref-type&gt;&lt;contributors&gt;&lt;authors&gt;&lt;author&gt;Fung, Y. C.&lt;/author&gt;&lt;/authors&gt;&lt;/contributors&gt;&lt;titles&gt;&lt;title&gt;Biomechanics : mechanical properties of living tissues&lt;/title&gt;&lt;/titles&gt;&lt;pages&gt;xviii, 568&lt;/pages&gt;&lt;edition&gt;2nd&lt;/edition&gt;&lt;keywords&gt;&lt;keyword&gt;Tissues.&lt;/keyword&gt;&lt;keyword&gt;Biomechanics.&lt;/keyword&gt;&lt;keyword&gt;Rheology (Biology)&lt;/keyword&gt;&lt;keyword&gt;Biomechanics&lt;/keyword&gt;&lt;/keywords&gt;&lt;dates&gt;&lt;year&gt;1993&lt;/year&gt;&lt;/dates&gt;&lt;pub-location&gt;New York&lt;/pub-location&gt;&lt;publisher&gt;Springer-Verlag&lt;/publisher&gt;&lt;isbn&gt;0387979476 (New York acid-free paper)&amp;#xD;3540979476 (Berlin acid-free paper)&lt;/isbn&gt;&lt;call-num&gt;QP88 .F87 1993&amp;#xD;612/.014&lt;/call-num&gt;&lt;urls&gt;&lt;/urls&gt;&lt;/record&gt;&lt;/Cite&gt;&lt;/EndNote&gt;</w:instrText>
      </w:r>
      <w:r w:rsidR="0038420F">
        <w:rPr>
          <w:rFonts w:ascii="Arial" w:hAnsi="Arial" w:cs="Arial"/>
          <w:sz w:val="24"/>
          <w:szCs w:val="24"/>
        </w:rPr>
        <w:fldChar w:fldCharType="separate"/>
      </w:r>
      <w:r w:rsidR="0038420F">
        <w:rPr>
          <w:rFonts w:ascii="Arial" w:hAnsi="Arial" w:cs="Arial"/>
          <w:noProof/>
          <w:sz w:val="24"/>
          <w:szCs w:val="24"/>
        </w:rPr>
        <w:t>[</w:t>
      </w:r>
      <w:hyperlink w:anchor="_ENREF_3" w:tooltip="Fung, 1993 #308" w:history="1">
        <w:r w:rsidR="009D4A5E">
          <w:rPr>
            <w:rFonts w:ascii="Arial" w:hAnsi="Arial" w:cs="Arial"/>
            <w:noProof/>
            <w:sz w:val="24"/>
            <w:szCs w:val="24"/>
          </w:rPr>
          <w:t>3</w:t>
        </w:r>
      </w:hyperlink>
      <w:r w:rsidR="0038420F">
        <w:rPr>
          <w:rFonts w:ascii="Arial" w:hAnsi="Arial" w:cs="Arial"/>
          <w:noProof/>
          <w:sz w:val="24"/>
          <w:szCs w:val="24"/>
        </w:rPr>
        <w:t>]</w:t>
      </w:r>
      <w:r w:rsidR="0038420F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 to match respective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∞</m:t>
            </m:r>
          </m:sub>
        </m:sSub>
      </m:oMath>
      <w:r>
        <w:rPr>
          <w:rFonts w:ascii="Arial" w:hAnsi="Arial" w:cs="Arial"/>
          <w:sz w:val="24"/>
          <w:szCs w:val="24"/>
        </w:rPr>
        <w:t xml:space="preserve"> for each model.  </w:t>
      </w:r>
      <w:r w:rsidR="007E2FA6">
        <w:rPr>
          <w:rFonts w:ascii="Arial" w:hAnsi="Arial" w:cs="Arial"/>
          <w:sz w:val="24"/>
          <w:szCs w:val="24"/>
        </w:rPr>
        <w:t xml:space="preserve">The parameters </w:t>
      </w:r>
      <w:r w:rsidR="0038420F">
        <w:rPr>
          <w:rFonts w:ascii="Arial" w:hAnsi="Arial" w:cs="Arial"/>
          <w:sz w:val="24"/>
          <w:szCs w:val="24"/>
        </w:rPr>
        <w:t>are listed in Table 1 below</w:t>
      </w:r>
      <w:r w:rsidR="007E2FA6">
        <w:rPr>
          <w:rFonts w:ascii="Arial" w:hAnsi="Arial" w:cs="Arial"/>
          <w:sz w:val="24"/>
          <w:szCs w:val="24"/>
        </w:rPr>
        <w:t xml:space="preserve">. </w:t>
      </w:r>
    </w:p>
    <w:p w:rsidR="00613FE3" w:rsidRPr="00613FE3" w:rsidRDefault="00613FE3" w:rsidP="00613FE3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CC6389" w:rsidRDefault="00CC6389" w:rsidP="00613FE3">
      <w:pPr>
        <w:spacing w:line="360" w:lineRule="auto"/>
        <w:jc w:val="both"/>
        <w:rPr>
          <w:rFonts w:ascii="Arial" w:hAnsi="Arial" w:cs="Arial"/>
          <w:b/>
        </w:rPr>
      </w:pPr>
    </w:p>
    <w:p w:rsidR="00613FE3" w:rsidRPr="0038420F" w:rsidRDefault="00613FE3" w:rsidP="00613FE3">
      <w:pPr>
        <w:spacing w:line="360" w:lineRule="auto"/>
        <w:jc w:val="both"/>
        <w:rPr>
          <w:rFonts w:ascii="Arial" w:hAnsi="Arial" w:cs="Arial"/>
        </w:rPr>
      </w:pPr>
      <w:proofErr w:type="gramStart"/>
      <w:r w:rsidRPr="0038420F">
        <w:rPr>
          <w:rFonts w:ascii="Arial" w:hAnsi="Arial" w:cs="Arial"/>
          <w:b/>
        </w:rPr>
        <w:lastRenderedPageBreak/>
        <w:t xml:space="preserve">Table </w:t>
      </w:r>
      <w:r w:rsidR="00FF1CE7" w:rsidRPr="0038420F">
        <w:rPr>
          <w:rFonts w:ascii="Arial" w:hAnsi="Arial" w:cs="Arial"/>
          <w:b/>
        </w:rPr>
        <w:t>1</w:t>
      </w:r>
      <w:r w:rsidRPr="0038420F">
        <w:rPr>
          <w:rFonts w:ascii="Arial" w:hAnsi="Arial" w:cs="Arial"/>
        </w:rPr>
        <w:t>.</w:t>
      </w:r>
      <w:proofErr w:type="gramEnd"/>
      <w:r w:rsidRPr="0038420F">
        <w:rPr>
          <w:rFonts w:ascii="Arial" w:hAnsi="Arial" w:cs="Arial"/>
        </w:rPr>
        <w:t xml:space="preserve"> Viscoelastic coefficients and relaxation times used in the FEA simulations</w:t>
      </w:r>
      <w:r w:rsidR="0038420F">
        <w:rPr>
          <w:rFonts w:ascii="Arial" w:hAnsi="Arial" w:cs="Arial"/>
        </w:rPr>
        <w:t xml:space="preserve">. </w:t>
      </w:r>
      <w:r w:rsidR="0038420F">
        <w:rPr>
          <w:rFonts w:ascii="Arial" w:hAnsi="Arial" w:cs="Arial"/>
          <w:sz w:val="22"/>
          <w:szCs w:val="22"/>
        </w:rPr>
        <w:t>1 gram/cm^3</w:t>
      </w:r>
      <w:r w:rsidR="0038420F" w:rsidRPr="0038420F">
        <w:rPr>
          <w:rFonts w:ascii="Arial" w:hAnsi="Arial" w:cs="Arial"/>
        </w:rPr>
        <w:t xml:space="preserve"> </w:t>
      </w:r>
      <w:r w:rsidR="0038420F">
        <w:rPr>
          <w:rFonts w:ascii="Arial" w:hAnsi="Arial" w:cs="Arial"/>
        </w:rPr>
        <w:t xml:space="preserve">was used as mass </w:t>
      </w:r>
      <w:r w:rsidR="0038420F">
        <w:rPr>
          <w:rFonts w:ascii="Arial" w:hAnsi="Arial" w:cs="Arial"/>
          <w:sz w:val="22"/>
          <w:szCs w:val="22"/>
        </w:rPr>
        <w:t xml:space="preserve">density for all three materials. </w:t>
      </w:r>
    </w:p>
    <w:tbl>
      <w:tblPr>
        <w:tblW w:w="0" w:type="auto"/>
        <w:jc w:val="center"/>
        <w:tblBorders>
          <w:top w:val="double" w:sz="4" w:space="0" w:color="00000A"/>
          <w:bottom w:val="single" w:sz="4" w:space="0" w:color="00000A"/>
          <w:insideH w:val="single" w:sz="4" w:space="0" w:color="00000A"/>
          <w:insideV w:val="nil"/>
        </w:tblBorders>
        <w:tblLook w:val="04A0" w:firstRow="1" w:lastRow="0" w:firstColumn="1" w:lastColumn="0" w:noHBand="0" w:noVBand="1"/>
      </w:tblPr>
      <w:tblGrid>
        <w:gridCol w:w="1941"/>
        <w:gridCol w:w="2554"/>
        <w:gridCol w:w="1737"/>
        <w:gridCol w:w="1672"/>
        <w:gridCol w:w="1672"/>
      </w:tblGrid>
      <w:tr w:rsidR="0038420F" w:rsidRPr="0038420F" w:rsidTr="0038420F">
        <w:trPr>
          <w:jc w:val="center"/>
        </w:trPr>
        <w:tc>
          <w:tcPr>
            <w:tcW w:w="1941" w:type="dxa"/>
            <w:tcBorders>
              <w:top w:val="single" w:sz="24" w:space="0" w:color="auto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:rsidR="0038420F" w:rsidRPr="0038420F" w:rsidRDefault="0038420F" w:rsidP="009104E5">
            <w:pPr>
              <w:suppressAutoHyphens/>
              <w:spacing w:after="160" w:line="360" w:lineRule="auto"/>
              <w:rPr>
                <w:rFonts w:ascii="Arial" w:eastAsia="DejaVu Sans" w:hAnsi="Arial" w:cs="Arial"/>
                <w:b/>
                <w:lang w:eastAsia="zh-CN"/>
              </w:rPr>
            </w:pPr>
            <w:r w:rsidRPr="0038420F">
              <w:rPr>
                <w:rFonts w:ascii="Arial" w:hAnsi="Arial" w:cs="Arial"/>
                <w:b/>
                <w:lang w:eastAsia="zh-CN"/>
              </w:rPr>
              <w:t>Component</w:t>
            </w:r>
          </w:p>
        </w:tc>
        <w:tc>
          <w:tcPr>
            <w:tcW w:w="2554" w:type="dxa"/>
            <w:tcBorders>
              <w:top w:val="single" w:sz="24" w:space="0" w:color="auto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:rsidR="0038420F" w:rsidRPr="0038420F" w:rsidRDefault="0038420F" w:rsidP="009104E5">
            <w:pPr>
              <w:spacing w:line="360" w:lineRule="auto"/>
              <w:rPr>
                <w:rFonts w:ascii="Arial" w:hAnsi="Arial" w:cs="Arial"/>
                <w:b/>
                <w:lang w:eastAsia="zh-CN"/>
              </w:rPr>
            </w:pPr>
          </w:p>
          <w:p w:rsidR="0038420F" w:rsidRPr="0038420F" w:rsidRDefault="0038420F" w:rsidP="009104E5">
            <w:pPr>
              <w:spacing w:line="360" w:lineRule="auto"/>
              <w:rPr>
                <w:rFonts w:ascii="Arial" w:eastAsia="DejaVu Sans" w:hAnsi="Arial" w:cs="Arial"/>
                <w:b/>
                <w:lang w:eastAsia="zh-CN"/>
              </w:rPr>
            </w:pPr>
            <w:r w:rsidRPr="0038420F">
              <w:rPr>
                <w:rFonts w:ascii="Arial" w:hAnsi="Arial" w:cs="Arial"/>
                <w:b/>
                <w:lang w:eastAsia="zh-CN"/>
              </w:rPr>
              <w:t>Viscoelastic coefficient</w:t>
            </w:r>
          </w:p>
          <w:p w:rsidR="0038420F" w:rsidRPr="0038420F" w:rsidRDefault="0038420F" w:rsidP="009104E5">
            <w:pPr>
              <w:suppressAutoHyphens/>
              <w:spacing w:after="160" w:line="360" w:lineRule="auto"/>
              <w:rPr>
                <w:rFonts w:ascii="Arial" w:eastAsia="DejaVu Sans" w:hAnsi="Arial" w:cs="Arial"/>
                <w:b/>
                <w:lang w:eastAsia="zh-CN"/>
              </w:rPr>
            </w:pPr>
            <w:r w:rsidRPr="0038420F">
              <w:rPr>
                <w:rFonts w:ascii="Arial" w:hAnsi="Arial" w:cs="Arial"/>
                <w:b/>
                <w:lang w:eastAsia="zh-CN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γ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oMath>
            <w:r w:rsidRPr="0038420F">
              <w:rPr>
                <w:rFonts w:ascii="Arial" w:hAnsi="Arial" w:cs="Arial"/>
                <w:b/>
                <w:lang w:eastAsia="zh-CN"/>
              </w:rPr>
              <w:t>)</w:t>
            </w:r>
          </w:p>
        </w:tc>
        <w:tc>
          <w:tcPr>
            <w:tcW w:w="1737" w:type="dxa"/>
            <w:tcBorders>
              <w:top w:val="single" w:sz="24" w:space="0" w:color="auto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:rsidR="0038420F" w:rsidRPr="0038420F" w:rsidRDefault="0038420F" w:rsidP="009104E5">
            <w:pPr>
              <w:spacing w:line="360" w:lineRule="auto"/>
              <w:rPr>
                <w:rFonts w:ascii="Arial" w:eastAsia="DejaVu Sans" w:hAnsi="Arial" w:cs="Arial"/>
                <w:b/>
                <w:lang w:eastAsia="zh-CN"/>
              </w:rPr>
            </w:pPr>
            <w:r w:rsidRPr="0038420F">
              <w:rPr>
                <w:rFonts w:ascii="Arial" w:hAnsi="Arial" w:cs="Arial"/>
                <w:b/>
                <w:lang w:eastAsia="zh-CN"/>
              </w:rPr>
              <w:t>Relaxation time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lang w:eastAsia="zh-CN"/>
                    </w:rPr>
                    <m:t>1</m:t>
                  </m:r>
                </m:sub>
              </m:sSub>
            </m:oMath>
            <w:r w:rsidRPr="0038420F">
              <w:rPr>
                <w:rFonts w:ascii="Arial" w:hAnsi="Arial" w:cs="Arial"/>
                <w:b/>
                <w:lang w:eastAsia="zh-CN"/>
              </w:rPr>
              <w:t>) Unit: second</w:t>
            </w:r>
          </w:p>
        </w:tc>
        <w:tc>
          <w:tcPr>
            <w:tcW w:w="1672" w:type="dxa"/>
            <w:tcBorders>
              <w:top w:val="single" w:sz="24" w:space="0" w:color="auto"/>
              <w:left w:val="nil"/>
              <w:bottom w:val="double" w:sz="4" w:space="0" w:color="auto"/>
              <w:right w:val="nil"/>
            </w:tcBorders>
          </w:tcPr>
          <w:p w:rsidR="0038420F" w:rsidRPr="0038420F" w:rsidRDefault="0038420F" w:rsidP="0038420F">
            <w:pPr>
              <w:spacing w:line="360" w:lineRule="auto"/>
              <w:jc w:val="center"/>
              <w:rPr>
                <w:rFonts w:ascii="Arial" w:hAnsi="Arial" w:cs="Arial"/>
                <w:b/>
                <w:lang w:eastAsia="zh-CN"/>
              </w:rPr>
            </w:pPr>
          </w:p>
          <w:p w:rsidR="0038420F" w:rsidRPr="0038420F" w:rsidRDefault="005B355A" w:rsidP="0038420F">
            <w:pPr>
              <w:spacing w:line="360" w:lineRule="auto"/>
              <w:jc w:val="center"/>
              <w:rPr>
                <w:rFonts w:ascii="Arial" w:hAnsi="Arial" w:cs="Arial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</w:rPr>
                    <m:t>∞</m:t>
                  </m:r>
                </m:sub>
              </m:sSub>
            </m:oMath>
            <w:r w:rsidR="0038420F" w:rsidRPr="0038420F">
              <w:rPr>
                <w:rFonts w:ascii="Arial" w:hAnsi="Arial" w:cs="Arial"/>
              </w:rPr>
              <w:t xml:space="preserve"> </w:t>
            </w:r>
          </w:p>
          <w:p w:rsidR="0038420F" w:rsidRPr="0038420F" w:rsidRDefault="0038420F" w:rsidP="0038420F">
            <w:pPr>
              <w:spacing w:line="360" w:lineRule="auto"/>
              <w:jc w:val="center"/>
              <w:rPr>
                <w:rFonts w:ascii="Arial" w:hAnsi="Arial" w:cs="Arial"/>
                <w:b/>
                <w:lang w:eastAsia="zh-CN"/>
              </w:rPr>
            </w:pPr>
            <w:r w:rsidRPr="0038420F">
              <w:rPr>
                <w:rFonts w:ascii="Arial" w:hAnsi="Arial" w:cs="Arial"/>
                <w:b/>
                <w:lang w:eastAsia="zh-CN"/>
              </w:rPr>
              <w:t>(</w:t>
            </w:r>
            <w:proofErr w:type="spellStart"/>
            <w:r w:rsidRPr="0038420F">
              <w:rPr>
                <w:rFonts w:ascii="Arial" w:hAnsi="Arial" w:cs="Arial"/>
                <w:b/>
                <w:lang w:eastAsia="zh-CN"/>
              </w:rPr>
              <w:t>kPa</w:t>
            </w:r>
            <w:proofErr w:type="spellEnd"/>
            <w:r w:rsidRPr="0038420F">
              <w:rPr>
                <w:rFonts w:ascii="Arial" w:hAnsi="Arial" w:cs="Arial"/>
                <w:b/>
                <w:lang w:eastAsia="zh-CN"/>
              </w:rPr>
              <w:t>)</w:t>
            </w:r>
          </w:p>
        </w:tc>
        <w:tc>
          <w:tcPr>
            <w:tcW w:w="1672" w:type="dxa"/>
            <w:tcBorders>
              <w:top w:val="single" w:sz="24" w:space="0" w:color="auto"/>
              <w:left w:val="nil"/>
              <w:bottom w:val="double" w:sz="4" w:space="0" w:color="auto"/>
              <w:right w:val="nil"/>
            </w:tcBorders>
          </w:tcPr>
          <w:p w:rsidR="0038420F" w:rsidRPr="0038420F" w:rsidRDefault="0038420F" w:rsidP="0038420F">
            <w:pPr>
              <w:spacing w:line="360" w:lineRule="auto"/>
              <w:jc w:val="center"/>
              <w:rPr>
                <w:rFonts w:ascii="Arial" w:hAnsi="Arial" w:cs="Arial"/>
                <w:b/>
                <w:lang w:eastAsia="zh-CN"/>
              </w:rPr>
            </w:pPr>
          </w:p>
          <w:p w:rsidR="0038420F" w:rsidRPr="0038420F" w:rsidRDefault="0038420F" w:rsidP="0038420F">
            <w:pPr>
              <w:spacing w:line="360" w:lineRule="auto"/>
              <w:jc w:val="center"/>
              <w:rPr>
                <w:rFonts w:ascii="Arial" w:hAnsi="Arial" w:cs="Arial"/>
                <w:b/>
                <w:lang w:eastAsia="zh-CN"/>
              </w:rPr>
            </w:pPr>
            <w:r w:rsidRPr="0038420F">
              <w:rPr>
                <w:rFonts w:ascii="Arial" w:hAnsi="Arial" w:cs="Arial"/>
                <w:b/>
                <w:lang w:eastAsia="zh-CN"/>
              </w:rPr>
              <w:t xml:space="preserve">Poisson’s Ratio </w:t>
            </w:r>
          </w:p>
        </w:tc>
      </w:tr>
      <w:tr w:rsidR="0038420F" w:rsidRPr="0038420F" w:rsidTr="0038420F">
        <w:trPr>
          <w:jc w:val="center"/>
        </w:trPr>
        <w:tc>
          <w:tcPr>
            <w:tcW w:w="1941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8420F" w:rsidRPr="0038420F" w:rsidRDefault="0038420F" w:rsidP="00613FE3">
            <w:pPr>
              <w:suppressAutoHyphens/>
              <w:spacing w:after="160" w:line="360" w:lineRule="auto"/>
              <w:rPr>
                <w:rFonts w:ascii="Arial" w:eastAsia="DejaVu Sans" w:hAnsi="Arial" w:cs="Arial"/>
                <w:lang w:eastAsia="zh-CN"/>
              </w:rPr>
            </w:pPr>
            <w:r w:rsidRPr="0038420F">
              <w:rPr>
                <w:rFonts w:ascii="Arial" w:hAnsi="Arial" w:cs="Arial"/>
              </w:rPr>
              <w:t xml:space="preserve">E2297-AX </w:t>
            </w:r>
          </w:p>
        </w:tc>
        <w:tc>
          <w:tcPr>
            <w:tcW w:w="2554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8420F" w:rsidRPr="0038420F" w:rsidRDefault="0038420F" w:rsidP="009104E5">
            <w:pPr>
              <w:suppressAutoHyphens/>
              <w:spacing w:after="160" w:line="360" w:lineRule="auto"/>
              <w:rPr>
                <w:rFonts w:ascii="Arial" w:eastAsia="DejaVu Sans" w:hAnsi="Arial" w:cs="Arial"/>
                <w:lang w:eastAsia="zh-CN"/>
              </w:rPr>
            </w:pPr>
            <w:r w:rsidRPr="0038420F">
              <w:rPr>
                <w:rFonts w:ascii="Arial" w:hAnsi="Arial" w:cs="Arial"/>
                <w:lang w:eastAsia="zh-CN"/>
              </w:rPr>
              <w:t>4</w:t>
            </w:r>
          </w:p>
        </w:tc>
        <w:tc>
          <w:tcPr>
            <w:tcW w:w="1737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8420F" w:rsidRPr="0038420F" w:rsidRDefault="0038420F" w:rsidP="009104E5">
            <w:pPr>
              <w:suppressAutoHyphens/>
              <w:spacing w:after="160" w:line="360" w:lineRule="auto"/>
              <w:rPr>
                <w:rFonts w:ascii="Arial" w:eastAsia="DejaVu Sans" w:hAnsi="Arial" w:cs="Arial"/>
                <w:lang w:eastAsia="zh-CN"/>
              </w:rPr>
            </w:pPr>
            <w:r w:rsidRPr="0038420F">
              <w:rPr>
                <w:rFonts w:ascii="Arial" w:hAnsi="Arial" w:cs="Arial"/>
                <w:lang w:eastAsia="zh-CN"/>
              </w:rPr>
              <w:t>0.278</w:t>
            </w:r>
          </w:p>
        </w:tc>
        <w:tc>
          <w:tcPr>
            <w:tcW w:w="167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38420F" w:rsidRPr="0038420F" w:rsidRDefault="0038420F" w:rsidP="0038420F">
            <w:pPr>
              <w:suppressAutoHyphens/>
              <w:spacing w:after="160" w:line="360" w:lineRule="auto"/>
              <w:jc w:val="center"/>
              <w:rPr>
                <w:rFonts w:ascii="Arial" w:hAnsi="Arial" w:cs="Arial"/>
                <w:lang w:eastAsia="zh-CN"/>
              </w:rPr>
            </w:pPr>
            <w:r w:rsidRPr="0038420F">
              <w:rPr>
                <w:rFonts w:ascii="Arial" w:hAnsi="Arial" w:cs="Arial"/>
                <w:lang w:eastAsia="zh-CN"/>
              </w:rPr>
              <w:t>2</w:t>
            </w:r>
          </w:p>
        </w:tc>
        <w:tc>
          <w:tcPr>
            <w:tcW w:w="167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38420F" w:rsidRPr="0038420F" w:rsidRDefault="0038420F" w:rsidP="0038420F">
            <w:pPr>
              <w:suppressAutoHyphens/>
              <w:spacing w:after="160" w:line="360" w:lineRule="auto"/>
              <w:jc w:val="center"/>
              <w:rPr>
                <w:rFonts w:ascii="Arial" w:hAnsi="Arial" w:cs="Arial"/>
                <w:lang w:eastAsia="zh-CN"/>
              </w:rPr>
            </w:pPr>
            <w:r w:rsidRPr="0038420F">
              <w:rPr>
                <w:rFonts w:ascii="Arial" w:hAnsi="Arial" w:cs="Arial"/>
                <w:lang w:eastAsia="zh-CN"/>
              </w:rPr>
              <w:t>0.495</w:t>
            </w:r>
          </w:p>
        </w:tc>
      </w:tr>
      <w:tr w:rsidR="0038420F" w:rsidRPr="0038420F" w:rsidTr="0038420F">
        <w:trPr>
          <w:jc w:val="center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420F" w:rsidRPr="0038420F" w:rsidRDefault="0038420F" w:rsidP="00613FE3">
            <w:pPr>
              <w:suppressAutoHyphens/>
              <w:spacing w:after="160" w:line="360" w:lineRule="auto"/>
              <w:rPr>
                <w:rFonts w:ascii="Arial" w:eastAsia="DejaVu Sans" w:hAnsi="Arial" w:cs="Arial"/>
                <w:lang w:eastAsia="zh-CN"/>
              </w:rPr>
            </w:pPr>
            <w:r w:rsidRPr="0038420F">
              <w:rPr>
                <w:rFonts w:ascii="Arial" w:hAnsi="Arial" w:cs="Arial"/>
              </w:rPr>
              <w:t xml:space="preserve">E2297-BX </w:t>
            </w:r>
          </w:p>
        </w:tc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420F" w:rsidRPr="0038420F" w:rsidRDefault="0038420F" w:rsidP="009104E5">
            <w:pPr>
              <w:suppressAutoHyphens/>
              <w:spacing w:after="160" w:line="360" w:lineRule="auto"/>
              <w:rPr>
                <w:rFonts w:ascii="Arial" w:eastAsia="DejaVu Sans" w:hAnsi="Arial" w:cs="Arial"/>
                <w:lang w:eastAsia="zh-CN"/>
              </w:rPr>
            </w:pPr>
            <w:r w:rsidRPr="0038420F">
              <w:rPr>
                <w:rFonts w:ascii="Arial" w:hAnsi="Arial" w:cs="Arial"/>
                <w:lang w:eastAsia="zh-CN"/>
              </w:rPr>
              <w:t>2.75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420F" w:rsidRPr="0038420F" w:rsidRDefault="0038420F" w:rsidP="009104E5">
            <w:pPr>
              <w:suppressAutoHyphens/>
              <w:spacing w:after="160" w:line="360" w:lineRule="auto"/>
              <w:rPr>
                <w:rFonts w:ascii="Arial" w:eastAsia="DejaVu Sans" w:hAnsi="Arial" w:cs="Arial"/>
                <w:lang w:eastAsia="zh-CN"/>
              </w:rPr>
            </w:pPr>
            <w:r w:rsidRPr="0038420F">
              <w:rPr>
                <w:rFonts w:ascii="Arial" w:hAnsi="Arial" w:cs="Arial"/>
                <w:lang w:eastAsia="zh-CN"/>
              </w:rPr>
              <w:t>0.167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</w:tcPr>
          <w:p w:rsidR="0038420F" w:rsidRPr="0038420F" w:rsidRDefault="0038420F" w:rsidP="0038420F">
            <w:pPr>
              <w:suppressAutoHyphens/>
              <w:spacing w:after="160" w:line="360" w:lineRule="auto"/>
              <w:jc w:val="center"/>
              <w:rPr>
                <w:rFonts w:ascii="Arial" w:hAnsi="Arial" w:cs="Arial"/>
                <w:lang w:eastAsia="zh-CN"/>
              </w:rPr>
            </w:pPr>
            <w:r w:rsidRPr="0038420F">
              <w:rPr>
                <w:rFonts w:ascii="Arial" w:hAnsi="Arial" w:cs="Arial"/>
                <w:lang w:eastAsia="zh-CN"/>
              </w:rPr>
              <w:t>4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</w:tcPr>
          <w:p w:rsidR="0038420F" w:rsidRPr="0038420F" w:rsidRDefault="0038420F" w:rsidP="0038420F">
            <w:pPr>
              <w:suppressAutoHyphens/>
              <w:spacing w:after="160" w:line="360" w:lineRule="auto"/>
              <w:jc w:val="center"/>
              <w:rPr>
                <w:rFonts w:ascii="Arial" w:hAnsi="Arial" w:cs="Arial"/>
                <w:lang w:eastAsia="zh-CN"/>
              </w:rPr>
            </w:pPr>
            <w:r w:rsidRPr="0038420F">
              <w:rPr>
                <w:rFonts w:ascii="Arial" w:hAnsi="Arial" w:cs="Arial"/>
                <w:lang w:eastAsia="zh-CN"/>
              </w:rPr>
              <w:t>0.495</w:t>
            </w:r>
          </w:p>
        </w:tc>
      </w:tr>
      <w:tr w:rsidR="0038420F" w:rsidRPr="0038420F" w:rsidTr="0038420F">
        <w:trPr>
          <w:trHeight w:val="423"/>
          <w:jc w:val="center"/>
        </w:trPr>
        <w:tc>
          <w:tcPr>
            <w:tcW w:w="1941" w:type="dxa"/>
            <w:tcBorders>
              <w:top w:val="nil"/>
              <w:left w:val="nil"/>
              <w:bottom w:val="single" w:sz="24" w:space="0" w:color="auto"/>
              <w:right w:val="nil"/>
            </w:tcBorders>
            <w:vAlign w:val="center"/>
            <w:hideMark/>
          </w:tcPr>
          <w:p w:rsidR="0038420F" w:rsidRPr="0038420F" w:rsidRDefault="0038420F" w:rsidP="009104E5">
            <w:pPr>
              <w:suppressAutoHyphens/>
              <w:spacing w:after="160" w:line="360" w:lineRule="auto"/>
              <w:rPr>
                <w:rFonts w:ascii="Arial" w:eastAsia="DejaVu Sans" w:hAnsi="Arial" w:cs="Arial"/>
                <w:lang w:eastAsia="zh-CN"/>
              </w:rPr>
            </w:pPr>
            <w:r w:rsidRPr="0038420F">
              <w:rPr>
                <w:rFonts w:ascii="Arial" w:hAnsi="Arial" w:cs="Arial"/>
              </w:rPr>
              <w:t>E2297-CX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24" w:space="0" w:color="auto"/>
              <w:right w:val="nil"/>
            </w:tcBorders>
            <w:vAlign w:val="center"/>
            <w:hideMark/>
          </w:tcPr>
          <w:p w:rsidR="0038420F" w:rsidRPr="0038420F" w:rsidRDefault="0038420F" w:rsidP="009104E5">
            <w:pPr>
              <w:suppressAutoHyphens/>
              <w:spacing w:after="160" w:line="360" w:lineRule="auto"/>
              <w:rPr>
                <w:rFonts w:ascii="Arial" w:eastAsia="DejaVu Sans" w:hAnsi="Arial" w:cs="Arial"/>
                <w:lang w:eastAsia="zh-CN"/>
              </w:rPr>
            </w:pPr>
            <w:r w:rsidRPr="0038420F">
              <w:rPr>
                <w:rFonts w:ascii="Arial" w:hAnsi="Arial" w:cs="Arial"/>
                <w:lang w:eastAsia="zh-CN"/>
              </w:rPr>
              <w:t>4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24" w:space="0" w:color="auto"/>
              <w:right w:val="nil"/>
            </w:tcBorders>
            <w:vAlign w:val="center"/>
            <w:hideMark/>
          </w:tcPr>
          <w:p w:rsidR="0038420F" w:rsidRPr="0038420F" w:rsidRDefault="0038420F" w:rsidP="009104E5">
            <w:pPr>
              <w:suppressAutoHyphens/>
              <w:spacing w:after="160" w:line="360" w:lineRule="auto"/>
              <w:rPr>
                <w:rFonts w:ascii="Arial" w:eastAsia="DejaVu Sans" w:hAnsi="Arial" w:cs="Arial"/>
                <w:lang w:eastAsia="zh-CN"/>
              </w:rPr>
            </w:pPr>
            <w:r w:rsidRPr="0038420F">
              <w:rPr>
                <w:rFonts w:ascii="Arial" w:hAnsi="Arial" w:cs="Arial"/>
                <w:lang w:eastAsia="zh-CN"/>
              </w:rPr>
              <w:t>0.083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38420F" w:rsidRPr="0038420F" w:rsidRDefault="0038420F" w:rsidP="0038420F">
            <w:pPr>
              <w:suppressAutoHyphens/>
              <w:spacing w:after="160" w:line="360" w:lineRule="auto"/>
              <w:jc w:val="center"/>
              <w:rPr>
                <w:rFonts w:ascii="Arial" w:hAnsi="Arial" w:cs="Arial"/>
                <w:lang w:eastAsia="zh-CN"/>
              </w:rPr>
            </w:pPr>
            <w:r w:rsidRPr="0038420F">
              <w:rPr>
                <w:rFonts w:ascii="Arial" w:hAnsi="Arial" w:cs="Arial"/>
                <w:lang w:eastAsia="zh-CN"/>
              </w:rPr>
              <w:t>4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38420F" w:rsidRPr="0038420F" w:rsidRDefault="0038420F" w:rsidP="0038420F">
            <w:pPr>
              <w:suppressAutoHyphens/>
              <w:spacing w:after="160" w:line="360" w:lineRule="auto"/>
              <w:jc w:val="center"/>
              <w:rPr>
                <w:rFonts w:ascii="Arial" w:hAnsi="Arial" w:cs="Arial"/>
                <w:lang w:eastAsia="zh-CN"/>
              </w:rPr>
            </w:pPr>
            <w:r w:rsidRPr="0038420F">
              <w:rPr>
                <w:rFonts w:ascii="Arial" w:hAnsi="Arial" w:cs="Arial"/>
                <w:lang w:eastAsia="zh-CN"/>
              </w:rPr>
              <w:t>0.495</w:t>
            </w:r>
          </w:p>
        </w:tc>
      </w:tr>
      <w:tr w:rsidR="0038420F" w:rsidRPr="0038420F" w:rsidTr="0038420F">
        <w:trPr>
          <w:trHeight w:val="435"/>
          <w:jc w:val="center"/>
        </w:trPr>
        <w:tc>
          <w:tcPr>
            <w:tcW w:w="1941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</w:tcPr>
          <w:p w:rsidR="0038420F" w:rsidRPr="0038420F" w:rsidRDefault="0038420F" w:rsidP="009104E5">
            <w:pPr>
              <w:suppressAutoHyphens/>
              <w:spacing w:after="160" w:line="360" w:lineRule="auto"/>
              <w:rPr>
                <w:rFonts w:ascii="Arial" w:hAnsi="Arial" w:cs="Arial"/>
              </w:rPr>
            </w:pPr>
          </w:p>
        </w:tc>
        <w:tc>
          <w:tcPr>
            <w:tcW w:w="2554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</w:tcPr>
          <w:p w:rsidR="0038420F" w:rsidRPr="0038420F" w:rsidRDefault="0038420F" w:rsidP="009104E5">
            <w:pPr>
              <w:suppressAutoHyphens/>
              <w:spacing w:after="160" w:line="360" w:lineRule="auto"/>
              <w:rPr>
                <w:rFonts w:ascii="Arial" w:hAnsi="Arial" w:cs="Arial"/>
                <w:lang w:eastAsia="zh-CN"/>
              </w:rPr>
            </w:pPr>
          </w:p>
        </w:tc>
        <w:tc>
          <w:tcPr>
            <w:tcW w:w="1737" w:type="dxa"/>
            <w:tcBorders>
              <w:top w:val="single" w:sz="24" w:space="0" w:color="auto"/>
              <w:left w:val="nil"/>
              <w:bottom w:val="nil"/>
              <w:right w:val="nil"/>
            </w:tcBorders>
            <w:vAlign w:val="center"/>
          </w:tcPr>
          <w:p w:rsidR="0038420F" w:rsidRPr="0038420F" w:rsidRDefault="0038420F" w:rsidP="009104E5">
            <w:pPr>
              <w:suppressAutoHyphens/>
              <w:spacing w:after="160" w:line="360" w:lineRule="auto"/>
              <w:rPr>
                <w:rFonts w:ascii="Arial" w:hAnsi="Arial" w:cs="Arial"/>
                <w:lang w:eastAsia="zh-CN"/>
              </w:rPr>
            </w:pPr>
          </w:p>
        </w:tc>
        <w:tc>
          <w:tcPr>
            <w:tcW w:w="1672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38420F" w:rsidRPr="0038420F" w:rsidRDefault="0038420F" w:rsidP="009104E5">
            <w:pPr>
              <w:suppressAutoHyphens/>
              <w:spacing w:after="160" w:line="360" w:lineRule="auto"/>
              <w:rPr>
                <w:rFonts w:ascii="Arial" w:hAnsi="Arial" w:cs="Arial"/>
                <w:lang w:eastAsia="zh-CN"/>
              </w:rPr>
            </w:pPr>
          </w:p>
        </w:tc>
        <w:tc>
          <w:tcPr>
            <w:tcW w:w="1672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38420F" w:rsidRPr="0038420F" w:rsidRDefault="0038420F" w:rsidP="009104E5">
            <w:pPr>
              <w:suppressAutoHyphens/>
              <w:spacing w:after="160" w:line="360" w:lineRule="auto"/>
              <w:rPr>
                <w:rFonts w:ascii="Arial" w:hAnsi="Arial" w:cs="Arial"/>
                <w:lang w:eastAsia="zh-CN"/>
              </w:rPr>
            </w:pPr>
          </w:p>
        </w:tc>
      </w:tr>
    </w:tbl>
    <w:p w:rsidR="00613FE3" w:rsidRDefault="0038420F" w:rsidP="0038420F">
      <w:pPr>
        <w:jc w:val="both"/>
        <w:rPr>
          <w:rFonts w:ascii="Arial" w:hAnsi="Arial" w:cs="Arial"/>
          <w:sz w:val="24"/>
          <w:szCs w:val="24"/>
        </w:rPr>
      </w:pPr>
      <w:r w:rsidRPr="00F44599">
        <w:rPr>
          <w:rFonts w:ascii="Arial" w:hAnsi="Arial" w:cs="Arial"/>
          <w:b/>
          <w:sz w:val="24"/>
          <w:szCs w:val="24"/>
          <w:u w:val="single"/>
        </w:rPr>
        <w:t xml:space="preserve">Task </w:t>
      </w:r>
      <w:r>
        <w:rPr>
          <w:rFonts w:ascii="Arial" w:hAnsi="Arial" w:cs="Arial"/>
          <w:b/>
          <w:sz w:val="24"/>
          <w:szCs w:val="24"/>
          <w:u w:val="single"/>
        </w:rPr>
        <w:t>3</w:t>
      </w:r>
      <w:r w:rsidRPr="00F44599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Perform FEA simulations and data analysis </w:t>
      </w:r>
    </w:p>
    <w:p w:rsidR="008E30A1" w:rsidRPr="00144D09" w:rsidRDefault="0038420F" w:rsidP="009D4A5E">
      <w:pPr>
        <w:widowControl w:val="0"/>
        <w:suppressAutoHyphens/>
        <w:spacing w:line="360" w:lineRule="auto"/>
        <w:jc w:val="both"/>
        <w:textAlignment w:val="baseline"/>
        <w:rPr>
          <w:rFonts w:ascii="Arial" w:hAnsi="Arial" w:cs="Arial"/>
          <w:bCs/>
          <w:sz w:val="24"/>
          <w:szCs w:val="24"/>
          <w:u w:val="single"/>
        </w:rPr>
      </w:pPr>
      <w:r w:rsidRPr="00144D09">
        <w:rPr>
          <w:rFonts w:ascii="Arial" w:hAnsi="Arial" w:cs="Arial"/>
          <w:bCs/>
          <w:sz w:val="24"/>
          <w:szCs w:val="24"/>
        </w:rPr>
        <w:t xml:space="preserve">FEA simulations were performed for 6 different frequencies (50, 100, 150, 200, 250 and 300 Hz) for each phantom. </w:t>
      </w:r>
      <w:r w:rsidR="009D4A5E" w:rsidRPr="00144D09">
        <w:rPr>
          <w:rFonts w:ascii="Arial" w:hAnsi="Arial" w:cs="Arial"/>
          <w:bCs/>
          <w:sz w:val="24"/>
          <w:szCs w:val="24"/>
        </w:rPr>
        <w:t>Time step sizes were scaled according to respective excitation frequencies (</w:t>
      </w:r>
      <w:r w:rsidR="00CC6389">
        <w:rPr>
          <w:rFonts w:ascii="Arial" w:hAnsi="Arial" w:cs="Arial"/>
          <w:bCs/>
          <w:sz w:val="24"/>
          <w:szCs w:val="24"/>
        </w:rPr>
        <w:t xml:space="preserve">approximately </w:t>
      </w:r>
      <w:r w:rsidR="00144D09" w:rsidRPr="00144D09">
        <w:rPr>
          <w:rFonts w:ascii="Arial" w:hAnsi="Arial" w:cs="Arial"/>
          <w:bCs/>
          <w:sz w:val="24"/>
          <w:szCs w:val="24"/>
        </w:rPr>
        <w:t>1/100f where f is the excitation frequency</w:t>
      </w:r>
      <w:r w:rsidR="009D4A5E" w:rsidRPr="00144D09">
        <w:rPr>
          <w:rFonts w:ascii="Arial" w:hAnsi="Arial" w:cs="Arial"/>
          <w:bCs/>
          <w:sz w:val="24"/>
          <w:szCs w:val="24"/>
        </w:rPr>
        <w:t xml:space="preserve">).  </w:t>
      </w:r>
      <w:r w:rsidR="009D4A5E" w:rsidRPr="00144D09">
        <w:rPr>
          <w:rFonts w:ascii="Arial" w:hAnsi="Arial" w:cs="Arial"/>
          <w:sz w:val="24"/>
          <w:szCs w:val="24"/>
        </w:rPr>
        <w:t xml:space="preserve">All shear wave (phase) velocities were estimated by a lateral TTP algorithm </w:t>
      </w:r>
      <w:r w:rsidR="009D4A5E" w:rsidRPr="00144D09">
        <w:rPr>
          <w:rFonts w:ascii="Arial" w:hAnsi="Arial" w:cs="Arial"/>
          <w:sz w:val="24"/>
          <w:szCs w:val="24"/>
        </w:rPr>
        <w:fldChar w:fldCharType="begin">
          <w:fldData xml:space="preserve">PEVuZE5vdGU+PENpdGU+PEF1dGhvcj5QYWxtZXJpPC9BdXRob3I+PFllYXI+MjAwODwvWWVhcj48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</w:fldData>
        </w:fldChar>
      </w:r>
      <w:r w:rsidR="009D4A5E" w:rsidRPr="00144D09">
        <w:rPr>
          <w:rFonts w:ascii="Arial" w:hAnsi="Arial" w:cs="Arial"/>
          <w:sz w:val="24"/>
          <w:szCs w:val="24"/>
        </w:rPr>
        <w:instrText xml:space="preserve"> ADDIN EN.CITE </w:instrText>
      </w:r>
      <w:r w:rsidR="009D4A5E" w:rsidRPr="00144D09">
        <w:rPr>
          <w:rFonts w:ascii="Arial" w:hAnsi="Arial" w:cs="Arial"/>
          <w:sz w:val="24"/>
          <w:szCs w:val="24"/>
        </w:rPr>
        <w:fldChar w:fldCharType="begin">
          <w:fldData xml:space="preserve">PEVuZE5vdGU+PENpdGU+PEF1dGhvcj5QYWxtZXJpPC9BdXRob3I+PFllYXI+MjAwODwvWWVhcj48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</w:fldData>
        </w:fldChar>
      </w:r>
      <w:r w:rsidR="009D4A5E" w:rsidRPr="00144D09">
        <w:rPr>
          <w:rFonts w:ascii="Arial" w:hAnsi="Arial" w:cs="Arial"/>
          <w:sz w:val="24"/>
          <w:szCs w:val="24"/>
        </w:rPr>
        <w:instrText xml:space="preserve"> ADDIN EN.CITE.DATA </w:instrText>
      </w:r>
      <w:r w:rsidR="009D4A5E" w:rsidRPr="00144D09">
        <w:rPr>
          <w:rFonts w:ascii="Arial" w:hAnsi="Arial" w:cs="Arial"/>
          <w:sz w:val="24"/>
          <w:szCs w:val="24"/>
        </w:rPr>
      </w:r>
      <w:r w:rsidR="009D4A5E" w:rsidRPr="00144D09">
        <w:rPr>
          <w:rFonts w:ascii="Arial" w:hAnsi="Arial" w:cs="Arial"/>
          <w:sz w:val="24"/>
          <w:szCs w:val="24"/>
        </w:rPr>
        <w:fldChar w:fldCharType="end"/>
      </w:r>
      <w:r w:rsidR="009D4A5E" w:rsidRPr="00144D09">
        <w:rPr>
          <w:rFonts w:ascii="Arial" w:hAnsi="Arial" w:cs="Arial"/>
          <w:sz w:val="24"/>
          <w:szCs w:val="24"/>
        </w:rPr>
      </w:r>
      <w:r w:rsidR="009D4A5E" w:rsidRPr="00144D09">
        <w:rPr>
          <w:rFonts w:ascii="Arial" w:hAnsi="Arial" w:cs="Arial"/>
          <w:sz w:val="24"/>
          <w:szCs w:val="24"/>
        </w:rPr>
        <w:fldChar w:fldCharType="separate"/>
      </w:r>
      <w:r w:rsidR="009D4A5E" w:rsidRPr="00144D09">
        <w:rPr>
          <w:rFonts w:ascii="Arial" w:hAnsi="Arial" w:cs="Arial"/>
          <w:noProof/>
          <w:sz w:val="24"/>
          <w:szCs w:val="24"/>
        </w:rPr>
        <w:t>[</w:t>
      </w:r>
      <w:hyperlink w:anchor="_ENREF_1" w:tooltip="Palmeri, 2008 #1345" w:history="1">
        <w:r w:rsidR="009D4A5E" w:rsidRPr="00144D09">
          <w:rPr>
            <w:rFonts w:ascii="Arial" w:hAnsi="Arial" w:cs="Arial"/>
            <w:noProof/>
            <w:sz w:val="24"/>
            <w:szCs w:val="24"/>
          </w:rPr>
          <w:t>1</w:t>
        </w:r>
      </w:hyperlink>
      <w:r w:rsidR="009D4A5E" w:rsidRPr="00144D09">
        <w:rPr>
          <w:rFonts w:ascii="Arial" w:hAnsi="Arial" w:cs="Arial"/>
          <w:noProof/>
          <w:sz w:val="24"/>
          <w:szCs w:val="24"/>
        </w:rPr>
        <w:t>]</w:t>
      </w:r>
      <w:r w:rsidR="009D4A5E" w:rsidRPr="00144D09">
        <w:rPr>
          <w:rFonts w:ascii="Arial" w:hAnsi="Arial" w:cs="Arial"/>
          <w:sz w:val="24"/>
          <w:szCs w:val="24"/>
        </w:rPr>
        <w:fldChar w:fldCharType="end"/>
      </w:r>
      <w:r w:rsidR="009D4A5E" w:rsidRPr="00144D09">
        <w:rPr>
          <w:rFonts w:ascii="Arial" w:hAnsi="Arial" w:cs="Arial"/>
          <w:sz w:val="24"/>
          <w:szCs w:val="24"/>
        </w:rPr>
        <w:t xml:space="preserve">.   </w:t>
      </w:r>
      <w:r w:rsidR="009D4A5E" w:rsidRPr="00144D09">
        <w:rPr>
          <w:rFonts w:ascii="Arial" w:hAnsi="Arial" w:cs="Arial"/>
          <w:bCs/>
          <w:sz w:val="24"/>
          <w:szCs w:val="24"/>
          <w:u w:val="single"/>
        </w:rPr>
        <w:t>All 18</w:t>
      </w:r>
      <w:r w:rsidR="008E30A1" w:rsidRPr="00144D09">
        <w:rPr>
          <w:rFonts w:ascii="Arial" w:hAnsi="Arial" w:cs="Arial"/>
          <w:bCs/>
          <w:sz w:val="24"/>
          <w:szCs w:val="24"/>
          <w:u w:val="single"/>
        </w:rPr>
        <w:t xml:space="preserve"> numerical model</w:t>
      </w:r>
      <w:r w:rsidR="009D4A5E" w:rsidRPr="00144D09">
        <w:rPr>
          <w:rFonts w:ascii="Arial" w:hAnsi="Arial" w:cs="Arial"/>
          <w:bCs/>
          <w:sz w:val="24"/>
          <w:szCs w:val="24"/>
          <w:u w:val="single"/>
        </w:rPr>
        <w:t>s are</w:t>
      </w:r>
      <w:r w:rsidR="008E30A1" w:rsidRPr="00144D09">
        <w:rPr>
          <w:rFonts w:ascii="Arial" w:hAnsi="Arial" w:cs="Arial"/>
          <w:bCs/>
          <w:sz w:val="24"/>
          <w:szCs w:val="24"/>
          <w:u w:val="single"/>
        </w:rPr>
        <w:t xml:space="preserve"> attache</w:t>
      </w:r>
      <w:r w:rsidR="009D4A5E" w:rsidRPr="00144D09">
        <w:rPr>
          <w:rFonts w:ascii="Arial" w:hAnsi="Arial" w:cs="Arial"/>
          <w:bCs/>
          <w:sz w:val="24"/>
          <w:szCs w:val="24"/>
          <w:u w:val="single"/>
        </w:rPr>
        <w:t>d as a part of the deliverables</w:t>
      </w:r>
      <w:r w:rsidR="008E30A1" w:rsidRPr="00144D09">
        <w:rPr>
          <w:rFonts w:ascii="Arial" w:hAnsi="Arial" w:cs="Arial"/>
          <w:bCs/>
          <w:sz w:val="24"/>
          <w:szCs w:val="24"/>
          <w:u w:val="single"/>
        </w:rPr>
        <w:t xml:space="preserve">. </w:t>
      </w:r>
      <w:r w:rsidR="009D4A5E" w:rsidRPr="00144D09">
        <w:rPr>
          <w:rFonts w:ascii="Arial" w:hAnsi="Arial" w:cs="Arial"/>
          <w:bCs/>
          <w:sz w:val="24"/>
          <w:szCs w:val="24"/>
          <w:u w:val="single"/>
        </w:rPr>
        <w:t xml:space="preserve"> </w:t>
      </w:r>
    </w:p>
    <w:p w:rsidR="009D4A5E" w:rsidRPr="00144D09" w:rsidRDefault="009D4A5E" w:rsidP="009D4A5E">
      <w:pPr>
        <w:widowControl w:val="0"/>
        <w:suppressAutoHyphens/>
        <w:spacing w:line="360" w:lineRule="auto"/>
        <w:jc w:val="both"/>
        <w:textAlignment w:val="baseline"/>
        <w:rPr>
          <w:rFonts w:ascii="Arial" w:hAnsi="Arial" w:cs="Arial"/>
          <w:bCs/>
          <w:sz w:val="24"/>
          <w:szCs w:val="24"/>
          <w:u w:val="single"/>
        </w:rPr>
      </w:pPr>
    </w:p>
    <w:p w:rsidR="009D4A5E" w:rsidRDefault="009D4A5E" w:rsidP="009D4A5E">
      <w:pPr>
        <w:keepNext/>
        <w:keepLines/>
        <w:tabs>
          <w:tab w:val="right" w:pos="360"/>
        </w:tabs>
        <w:spacing w:before="240" w:after="120"/>
        <w:jc w:val="both"/>
        <w:outlineLvl w:val="4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>Results</w:t>
      </w:r>
      <w:r w:rsidRPr="00613FE3">
        <w:rPr>
          <w:rFonts w:ascii="Arial" w:hAnsi="Arial" w:cs="Arial"/>
          <w:b/>
          <w:caps/>
          <w:sz w:val="24"/>
          <w:szCs w:val="24"/>
        </w:rPr>
        <w:t>:</w:t>
      </w:r>
      <w:r w:rsidRPr="00613FE3">
        <w:rPr>
          <w:rFonts w:ascii="Arial" w:hAnsi="Arial" w:cs="Arial"/>
          <w:i/>
          <w:sz w:val="24"/>
          <w:szCs w:val="24"/>
        </w:rPr>
        <w:t xml:space="preserve">  </w:t>
      </w:r>
    </w:p>
    <w:p w:rsidR="009D4A5E" w:rsidRDefault="009D4A5E" w:rsidP="009D4A5E">
      <w:pPr>
        <w:jc w:val="both"/>
        <w:rPr>
          <w:rFonts w:ascii="Arial" w:hAnsi="Arial" w:cs="Arial"/>
          <w:sz w:val="24"/>
          <w:szCs w:val="24"/>
        </w:rPr>
      </w:pPr>
      <w:r w:rsidRPr="009D4A5E">
        <w:rPr>
          <w:rFonts w:ascii="Arial" w:hAnsi="Arial" w:cs="Arial"/>
          <w:sz w:val="24"/>
          <w:szCs w:val="24"/>
        </w:rPr>
        <w:t xml:space="preserve">The estimated </w:t>
      </w:r>
      <w:r>
        <w:rPr>
          <w:rFonts w:ascii="Arial" w:hAnsi="Arial" w:cs="Arial"/>
          <w:sz w:val="24"/>
          <w:szCs w:val="24"/>
        </w:rPr>
        <w:t xml:space="preserve">SW phase velocities </w:t>
      </w:r>
      <w:r w:rsidRPr="009D4A5E">
        <w:rPr>
          <w:rFonts w:ascii="Arial" w:hAnsi="Arial" w:cs="Arial"/>
          <w:sz w:val="24"/>
          <w:szCs w:val="24"/>
        </w:rPr>
        <w:t xml:space="preserve">are </w:t>
      </w:r>
      <w:r w:rsidR="00E41B7B">
        <w:rPr>
          <w:rFonts w:ascii="Arial" w:hAnsi="Arial" w:cs="Arial"/>
          <w:sz w:val="24"/>
          <w:szCs w:val="24"/>
        </w:rPr>
        <w:t>displayed in Figs.</w:t>
      </w:r>
      <w:r>
        <w:rPr>
          <w:rFonts w:ascii="Arial" w:hAnsi="Arial" w:cs="Arial"/>
          <w:sz w:val="24"/>
          <w:szCs w:val="24"/>
        </w:rPr>
        <w:t xml:space="preserve"> 1</w:t>
      </w:r>
      <w:r w:rsidR="00E41B7B">
        <w:rPr>
          <w:rFonts w:ascii="Arial" w:hAnsi="Arial" w:cs="Arial"/>
          <w:sz w:val="24"/>
          <w:szCs w:val="24"/>
        </w:rPr>
        <w:t>a-c</w:t>
      </w:r>
      <w:r>
        <w:rPr>
          <w:rFonts w:ascii="Arial" w:hAnsi="Arial" w:cs="Arial"/>
          <w:sz w:val="24"/>
          <w:szCs w:val="24"/>
        </w:rPr>
        <w:t xml:space="preserve"> below</w:t>
      </w:r>
      <w:r w:rsidRPr="009D4A5E">
        <w:rPr>
          <w:rFonts w:ascii="Arial" w:hAnsi="Arial" w:cs="Arial"/>
          <w:sz w:val="24"/>
          <w:szCs w:val="24"/>
        </w:rPr>
        <w:t xml:space="preserve">. </w:t>
      </w:r>
      <w:r w:rsidR="00144D09">
        <w:rPr>
          <w:rFonts w:ascii="Arial" w:hAnsi="Arial" w:cs="Arial"/>
          <w:sz w:val="24"/>
          <w:szCs w:val="24"/>
        </w:rPr>
        <w:t xml:space="preserve">More quantitative numbers are provided in Table 2 below for the sake of completeness. </w:t>
      </w:r>
      <w:r w:rsidR="00E41B7B">
        <w:rPr>
          <w:rFonts w:ascii="Arial" w:hAnsi="Arial" w:cs="Arial"/>
          <w:sz w:val="24"/>
          <w:szCs w:val="24"/>
        </w:rPr>
        <w:t xml:space="preserve">All phase velocities were estimated </w:t>
      </w:r>
      <w:r w:rsidR="00144D09">
        <w:rPr>
          <w:rFonts w:ascii="Arial" w:hAnsi="Arial" w:cs="Arial"/>
          <w:sz w:val="24"/>
          <w:szCs w:val="24"/>
        </w:rPr>
        <w:t xml:space="preserve">from 5 depths (3, 3.25, 3.5, 3.75 and 4cm) </w:t>
      </w:r>
      <w:r w:rsidR="00E41B7B">
        <w:rPr>
          <w:rFonts w:ascii="Arial" w:hAnsi="Arial" w:cs="Arial"/>
          <w:sz w:val="24"/>
          <w:szCs w:val="24"/>
        </w:rPr>
        <w:t xml:space="preserve">between the 3-4 cm depth. Recall that the focal depth was set to be at 3 cm in all FEA simulations. </w:t>
      </w:r>
      <w:r w:rsidR="004433A4" w:rsidRPr="00144D09">
        <w:rPr>
          <w:rFonts w:ascii="Arial" w:hAnsi="Arial" w:cs="Arial"/>
          <w:sz w:val="24"/>
          <w:szCs w:val="24"/>
          <w:u w:val="single"/>
        </w:rPr>
        <w:t>This region appeared to be most stable and therefore was selected for estimations of SW phase velocities</w:t>
      </w:r>
      <w:r w:rsidR="004433A4">
        <w:rPr>
          <w:rFonts w:ascii="Arial" w:hAnsi="Arial" w:cs="Arial"/>
          <w:sz w:val="24"/>
          <w:szCs w:val="24"/>
        </w:rPr>
        <w:t xml:space="preserve">. </w:t>
      </w:r>
      <w:r w:rsidR="00E41B7B">
        <w:rPr>
          <w:rFonts w:ascii="Arial" w:hAnsi="Arial" w:cs="Arial"/>
          <w:sz w:val="24"/>
          <w:szCs w:val="24"/>
        </w:rPr>
        <w:t xml:space="preserve">   </w:t>
      </w:r>
    </w:p>
    <w:p w:rsidR="009D4A5E" w:rsidRDefault="009D4A5E" w:rsidP="009D4A5E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41B7B" w:rsidTr="00E41B7B">
        <w:tc>
          <w:tcPr>
            <w:tcW w:w="4788" w:type="dxa"/>
          </w:tcPr>
          <w:p w:rsidR="00E41B7B" w:rsidRDefault="00E41B7B" w:rsidP="009D4A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6081D81C" wp14:editId="704C8D99">
                  <wp:extent cx="5943600" cy="2966720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antom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6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B7B" w:rsidTr="00E41B7B">
        <w:tc>
          <w:tcPr>
            <w:tcW w:w="4788" w:type="dxa"/>
          </w:tcPr>
          <w:p w:rsidR="00E41B7B" w:rsidRDefault="00E41B7B" w:rsidP="009D4A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76F419C" wp14:editId="3234F961">
                  <wp:extent cx="5943600" cy="286194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antom2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6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B7B" w:rsidTr="00E41B7B">
        <w:tc>
          <w:tcPr>
            <w:tcW w:w="4788" w:type="dxa"/>
          </w:tcPr>
          <w:p w:rsidR="00E41B7B" w:rsidRDefault="00E41B7B" w:rsidP="009D4A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314A64CF" wp14:editId="0E0A3870">
                  <wp:extent cx="5943600" cy="28384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antom3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B7B" w:rsidTr="00E41B7B">
        <w:tc>
          <w:tcPr>
            <w:tcW w:w="4788" w:type="dxa"/>
          </w:tcPr>
          <w:p w:rsidR="00E41B7B" w:rsidRDefault="00E41B7B" w:rsidP="009D4A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41B7B">
              <w:rPr>
                <w:rFonts w:ascii="Arial" w:hAnsi="Arial" w:cs="Arial"/>
                <w:b/>
                <w:sz w:val="24"/>
                <w:szCs w:val="24"/>
              </w:rPr>
              <w:t xml:space="preserve">Figure 1. </w:t>
            </w:r>
            <w:r>
              <w:rPr>
                <w:rFonts w:ascii="Arial" w:hAnsi="Arial" w:cs="Arial"/>
                <w:sz w:val="24"/>
                <w:szCs w:val="24"/>
              </w:rPr>
              <w:t xml:space="preserve">Plots of phase velocity vs. excitation frequency for three different materials: (a) </w:t>
            </w:r>
            <w:r w:rsidRPr="00613FE3">
              <w:rPr>
                <w:rFonts w:ascii="Arial" w:hAnsi="Arial" w:cs="Arial"/>
                <w:sz w:val="24"/>
                <w:szCs w:val="24"/>
              </w:rPr>
              <w:t xml:space="preserve">E2297-AX, </w:t>
            </w:r>
            <w:r>
              <w:rPr>
                <w:rFonts w:ascii="Arial" w:hAnsi="Arial" w:cs="Arial"/>
                <w:sz w:val="24"/>
                <w:szCs w:val="24"/>
              </w:rPr>
              <w:t xml:space="preserve">(b) </w:t>
            </w:r>
            <w:r w:rsidRPr="00613FE3">
              <w:rPr>
                <w:rFonts w:ascii="Arial" w:hAnsi="Arial" w:cs="Arial"/>
                <w:sz w:val="24"/>
                <w:szCs w:val="24"/>
              </w:rPr>
              <w:t xml:space="preserve">E2297-BX and </w:t>
            </w:r>
            <w:r>
              <w:rPr>
                <w:rFonts w:ascii="Arial" w:hAnsi="Arial" w:cs="Arial"/>
                <w:sz w:val="24"/>
                <w:szCs w:val="24"/>
              </w:rPr>
              <w:t xml:space="preserve">(c) </w:t>
            </w:r>
            <w:r w:rsidRPr="00613FE3">
              <w:rPr>
                <w:rFonts w:ascii="Arial" w:hAnsi="Arial" w:cs="Arial"/>
                <w:sz w:val="24"/>
                <w:szCs w:val="24"/>
              </w:rPr>
              <w:t>E2297-CX</w:t>
            </w:r>
            <w:r>
              <w:rPr>
                <w:rFonts w:ascii="Arial" w:hAnsi="Arial" w:cs="Arial"/>
                <w:sz w:val="24"/>
                <w:szCs w:val="24"/>
              </w:rPr>
              <w:t xml:space="preserve">. Error bars denote one standard deviation. All slopes were fitted using data </w:t>
            </w:r>
            <w:r w:rsidR="004D533E">
              <w:rPr>
                <w:rFonts w:ascii="Arial" w:hAnsi="Arial" w:cs="Arial"/>
                <w:sz w:val="24"/>
                <w:szCs w:val="24"/>
              </w:rPr>
              <w:t xml:space="preserve">points </w:t>
            </w:r>
            <w:r>
              <w:rPr>
                <w:rFonts w:ascii="Arial" w:hAnsi="Arial" w:cs="Arial"/>
                <w:sz w:val="24"/>
                <w:szCs w:val="24"/>
              </w:rPr>
              <w:t xml:space="preserve">between 100 – 200 Hz.  </w:t>
            </w:r>
          </w:p>
          <w:p w:rsidR="00144D09" w:rsidRDefault="00144D09" w:rsidP="009D4A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44D09" w:rsidRDefault="00144D09" w:rsidP="009D4A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44D09" w:rsidRPr="00E41B7B" w:rsidRDefault="00144D09" w:rsidP="009D4A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D4A5E" w:rsidRDefault="009D4A5E" w:rsidP="009D4A5E">
      <w:pPr>
        <w:jc w:val="both"/>
        <w:rPr>
          <w:rFonts w:ascii="Arial" w:hAnsi="Arial" w:cs="Arial"/>
          <w:sz w:val="24"/>
          <w:szCs w:val="24"/>
        </w:rPr>
      </w:pPr>
    </w:p>
    <w:p w:rsidR="004433A4" w:rsidRPr="00144D09" w:rsidRDefault="004433A4" w:rsidP="004433A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44D09">
        <w:rPr>
          <w:rFonts w:ascii="Arial" w:hAnsi="Arial" w:cs="Arial"/>
          <w:b/>
          <w:sz w:val="22"/>
          <w:szCs w:val="22"/>
        </w:rPr>
        <w:t xml:space="preserve">Table 2 </w:t>
      </w:r>
      <w:r w:rsidRPr="00144D09">
        <w:rPr>
          <w:rFonts w:ascii="Arial" w:hAnsi="Arial" w:cs="Arial"/>
          <w:sz w:val="22"/>
          <w:szCs w:val="22"/>
        </w:rPr>
        <w:t>Tabulated results of estimated phase velocities for three different materials</w:t>
      </w:r>
      <w:r w:rsidR="00144D09" w:rsidRPr="00144D09">
        <w:rPr>
          <w:rFonts w:ascii="Arial" w:hAnsi="Arial" w:cs="Arial"/>
          <w:sz w:val="22"/>
          <w:szCs w:val="22"/>
        </w:rPr>
        <w:t xml:space="preserve"> from 50 to 300 Hz</w:t>
      </w:r>
      <w:r w:rsidRPr="00144D09">
        <w:rPr>
          <w:rFonts w:ascii="Arial" w:hAnsi="Arial" w:cs="Arial"/>
          <w:sz w:val="22"/>
          <w:szCs w:val="22"/>
        </w:rPr>
        <w:t xml:space="preserve">. The estimated phase velocity is displayed as mean ± </w:t>
      </w:r>
      <w:r w:rsidR="00144D09" w:rsidRPr="00144D09">
        <w:rPr>
          <w:rFonts w:ascii="Arial" w:hAnsi="Arial" w:cs="Arial"/>
          <w:sz w:val="22"/>
          <w:szCs w:val="22"/>
        </w:rPr>
        <w:t xml:space="preserve">one </w:t>
      </w:r>
      <w:r w:rsidRPr="00144D09">
        <w:rPr>
          <w:rFonts w:ascii="Arial" w:hAnsi="Arial" w:cs="Arial"/>
          <w:sz w:val="22"/>
          <w:szCs w:val="22"/>
        </w:rPr>
        <w:t xml:space="preserve">standard deviation.  </w:t>
      </w:r>
    </w:p>
    <w:p w:rsidR="00E41B7B" w:rsidRPr="00144D09" w:rsidRDefault="00E41B7B" w:rsidP="009D4A5E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4433A4" w:rsidRPr="00144D09" w:rsidTr="004433A4">
        <w:tc>
          <w:tcPr>
            <w:tcW w:w="1368" w:type="dxa"/>
            <w:tcBorders>
              <w:top w:val="single" w:sz="24" w:space="0" w:color="auto"/>
              <w:bottom w:val="double" w:sz="12" w:space="0" w:color="auto"/>
            </w:tcBorders>
          </w:tcPr>
          <w:p w:rsidR="004433A4" w:rsidRPr="00144D09" w:rsidRDefault="004433A4" w:rsidP="004433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24" w:space="0" w:color="auto"/>
              <w:bottom w:val="double" w:sz="12" w:space="0" w:color="auto"/>
            </w:tcBorders>
          </w:tcPr>
          <w:p w:rsidR="004433A4" w:rsidRPr="00144D09" w:rsidRDefault="004433A4" w:rsidP="004433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4D09">
              <w:rPr>
                <w:rFonts w:ascii="Arial" w:hAnsi="Arial" w:cs="Arial"/>
                <w:sz w:val="22"/>
                <w:szCs w:val="22"/>
              </w:rPr>
              <w:t>50 Hz</w:t>
            </w:r>
          </w:p>
        </w:tc>
        <w:tc>
          <w:tcPr>
            <w:tcW w:w="1368" w:type="dxa"/>
            <w:tcBorders>
              <w:top w:val="single" w:sz="24" w:space="0" w:color="auto"/>
              <w:bottom w:val="double" w:sz="12" w:space="0" w:color="auto"/>
            </w:tcBorders>
          </w:tcPr>
          <w:p w:rsidR="004433A4" w:rsidRPr="00144D09" w:rsidRDefault="004433A4" w:rsidP="004433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4D09">
              <w:rPr>
                <w:rFonts w:ascii="Arial" w:hAnsi="Arial" w:cs="Arial"/>
                <w:sz w:val="22"/>
                <w:szCs w:val="22"/>
              </w:rPr>
              <w:t>100 Hz</w:t>
            </w:r>
          </w:p>
        </w:tc>
        <w:tc>
          <w:tcPr>
            <w:tcW w:w="1368" w:type="dxa"/>
            <w:tcBorders>
              <w:top w:val="single" w:sz="24" w:space="0" w:color="auto"/>
              <w:bottom w:val="double" w:sz="12" w:space="0" w:color="auto"/>
            </w:tcBorders>
          </w:tcPr>
          <w:p w:rsidR="004433A4" w:rsidRPr="00144D09" w:rsidRDefault="004433A4" w:rsidP="004433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4D09">
              <w:rPr>
                <w:rFonts w:ascii="Arial" w:hAnsi="Arial" w:cs="Arial"/>
                <w:sz w:val="22"/>
                <w:szCs w:val="22"/>
              </w:rPr>
              <w:t>150 Hz</w:t>
            </w:r>
          </w:p>
        </w:tc>
        <w:tc>
          <w:tcPr>
            <w:tcW w:w="1368" w:type="dxa"/>
            <w:tcBorders>
              <w:top w:val="single" w:sz="24" w:space="0" w:color="auto"/>
              <w:bottom w:val="double" w:sz="12" w:space="0" w:color="auto"/>
            </w:tcBorders>
          </w:tcPr>
          <w:p w:rsidR="004433A4" w:rsidRPr="00144D09" w:rsidRDefault="004433A4" w:rsidP="004433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4D09">
              <w:rPr>
                <w:rFonts w:ascii="Arial" w:hAnsi="Arial" w:cs="Arial"/>
                <w:sz w:val="22"/>
                <w:szCs w:val="22"/>
              </w:rPr>
              <w:t>200 Hz</w:t>
            </w:r>
          </w:p>
        </w:tc>
        <w:tc>
          <w:tcPr>
            <w:tcW w:w="1368" w:type="dxa"/>
            <w:tcBorders>
              <w:top w:val="single" w:sz="24" w:space="0" w:color="auto"/>
              <w:bottom w:val="double" w:sz="12" w:space="0" w:color="auto"/>
            </w:tcBorders>
          </w:tcPr>
          <w:p w:rsidR="004433A4" w:rsidRPr="00144D09" w:rsidRDefault="004433A4" w:rsidP="004433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4D09">
              <w:rPr>
                <w:rFonts w:ascii="Arial" w:hAnsi="Arial" w:cs="Arial"/>
                <w:sz w:val="22"/>
                <w:szCs w:val="22"/>
              </w:rPr>
              <w:t>250 Hz</w:t>
            </w:r>
          </w:p>
        </w:tc>
        <w:tc>
          <w:tcPr>
            <w:tcW w:w="1368" w:type="dxa"/>
            <w:tcBorders>
              <w:top w:val="single" w:sz="24" w:space="0" w:color="auto"/>
              <w:bottom w:val="double" w:sz="12" w:space="0" w:color="auto"/>
            </w:tcBorders>
          </w:tcPr>
          <w:p w:rsidR="004433A4" w:rsidRPr="00144D09" w:rsidRDefault="004433A4" w:rsidP="004433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4D09">
              <w:rPr>
                <w:rFonts w:ascii="Arial" w:hAnsi="Arial" w:cs="Arial"/>
                <w:sz w:val="22"/>
                <w:szCs w:val="22"/>
              </w:rPr>
              <w:t>300 Hz</w:t>
            </w:r>
          </w:p>
        </w:tc>
      </w:tr>
      <w:tr w:rsidR="004433A4" w:rsidRPr="00144D09" w:rsidTr="00144D09">
        <w:tc>
          <w:tcPr>
            <w:tcW w:w="1368" w:type="dxa"/>
            <w:tcBorders>
              <w:top w:val="double" w:sz="12" w:space="0" w:color="auto"/>
              <w:bottom w:val="dotted" w:sz="8" w:space="0" w:color="auto"/>
            </w:tcBorders>
            <w:vAlign w:val="center"/>
          </w:tcPr>
          <w:p w:rsidR="004433A4" w:rsidRPr="00144D09" w:rsidRDefault="004433A4" w:rsidP="004433A4">
            <w:pPr>
              <w:suppressAutoHyphens/>
              <w:spacing w:after="160" w:line="360" w:lineRule="auto"/>
              <w:jc w:val="center"/>
              <w:rPr>
                <w:rFonts w:ascii="Arial" w:eastAsia="DejaVu Sans" w:hAnsi="Arial" w:cs="Arial"/>
                <w:sz w:val="22"/>
                <w:szCs w:val="22"/>
                <w:lang w:eastAsia="zh-CN"/>
              </w:rPr>
            </w:pPr>
            <w:r w:rsidRPr="00144D09">
              <w:rPr>
                <w:rFonts w:ascii="Arial" w:hAnsi="Arial" w:cs="Arial"/>
                <w:sz w:val="22"/>
                <w:szCs w:val="22"/>
              </w:rPr>
              <w:t>E2297-AX</w:t>
            </w:r>
          </w:p>
        </w:tc>
        <w:tc>
          <w:tcPr>
            <w:tcW w:w="1368" w:type="dxa"/>
            <w:tcBorders>
              <w:top w:val="double" w:sz="12" w:space="0" w:color="auto"/>
              <w:bottom w:val="dotted" w:sz="8" w:space="0" w:color="auto"/>
            </w:tcBorders>
          </w:tcPr>
          <w:p w:rsidR="004433A4" w:rsidRPr="00144D09" w:rsidRDefault="004433A4" w:rsidP="004433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4D09">
              <w:rPr>
                <w:rFonts w:ascii="Arial" w:hAnsi="Arial" w:cs="Arial"/>
                <w:sz w:val="22"/>
                <w:szCs w:val="22"/>
              </w:rPr>
              <w:t>1.73 ± 0.08</w:t>
            </w:r>
          </w:p>
        </w:tc>
        <w:tc>
          <w:tcPr>
            <w:tcW w:w="1368" w:type="dxa"/>
            <w:tcBorders>
              <w:top w:val="double" w:sz="12" w:space="0" w:color="auto"/>
              <w:bottom w:val="dotted" w:sz="8" w:space="0" w:color="auto"/>
            </w:tcBorders>
          </w:tcPr>
          <w:p w:rsidR="004433A4" w:rsidRPr="00144D09" w:rsidRDefault="004433A4" w:rsidP="004433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4D09">
              <w:rPr>
                <w:rFonts w:ascii="Arial" w:hAnsi="Arial" w:cs="Arial"/>
                <w:sz w:val="22"/>
                <w:szCs w:val="22"/>
              </w:rPr>
              <w:t>1.93 ± 0.09</w:t>
            </w:r>
          </w:p>
        </w:tc>
        <w:tc>
          <w:tcPr>
            <w:tcW w:w="1368" w:type="dxa"/>
            <w:tcBorders>
              <w:top w:val="double" w:sz="12" w:space="0" w:color="auto"/>
              <w:bottom w:val="dotted" w:sz="8" w:space="0" w:color="auto"/>
            </w:tcBorders>
          </w:tcPr>
          <w:p w:rsidR="004433A4" w:rsidRPr="00144D09" w:rsidRDefault="004433A4" w:rsidP="004433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4D09">
              <w:rPr>
                <w:rFonts w:ascii="Arial" w:hAnsi="Arial" w:cs="Arial"/>
                <w:sz w:val="22"/>
                <w:szCs w:val="22"/>
              </w:rPr>
              <w:t>2.19 ± 0.05</w:t>
            </w:r>
          </w:p>
        </w:tc>
        <w:tc>
          <w:tcPr>
            <w:tcW w:w="1368" w:type="dxa"/>
            <w:tcBorders>
              <w:top w:val="double" w:sz="12" w:space="0" w:color="auto"/>
              <w:bottom w:val="dotted" w:sz="8" w:space="0" w:color="auto"/>
            </w:tcBorders>
          </w:tcPr>
          <w:p w:rsidR="004433A4" w:rsidRPr="00144D09" w:rsidRDefault="004433A4" w:rsidP="004433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4D09">
              <w:rPr>
                <w:rFonts w:ascii="Arial" w:hAnsi="Arial" w:cs="Arial"/>
                <w:sz w:val="22"/>
                <w:szCs w:val="22"/>
              </w:rPr>
              <w:t>2.25 ± 0.05</w:t>
            </w:r>
          </w:p>
        </w:tc>
        <w:tc>
          <w:tcPr>
            <w:tcW w:w="1368" w:type="dxa"/>
            <w:tcBorders>
              <w:top w:val="double" w:sz="12" w:space="0" w:color="auto"/>
              <w:bottom w:val="dotted" w:sz="8" w:space="0" w:color="auto"/>
            </w:tcBorders>
          </w:tcPr>
          <w:p w:rsidR="004433A4" w:rsidRPr="00144D09" w:rsidRDefault="004433A4" w:rsidP="004433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4D09">
              <w:rPr>
                <w:rFonts w:ascii="Arial" w:hAnsi="Arial" w:cs="Arial"/>
                <w:sz w:val="22"/>
                <w:szCs w:val="22"/>
              </w:rPr>
              <w:t>2.24 ± 0.08</w:t>
            </w:r>
          </w:p>
        </w:tc>
        <w:tc>
          <w:tcPr>
            <w:tcW w:w="1368" w:type="dxa"/>
            <w:tcBorders>
              <w:top w:val="double" w:sz="12" w:space="0" w:color="auto"/>
              <w:bottom w:val="dotted" w:sz="8" w:space="0" w:color="auto"/>
            </w:tcBorders>
          </w:tcPr>
          <w:p w:rsidR="004433A4" w:rsidRPr="00144D09" w:rsidRDefault="004433A4" w:rsidP="004433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4D09">
              <w:rPr>
                <w:rFonts w:ascii="Arial" w:hAnsi="Arial" w:cs="Arial"/>
                <w:sz w:val="22"/>
                <w:szCs w:val="22"/>
              </w:rPr>
              <w:t>2.26 ± 0.12</w:t>
            </w:r>
          </w:p>
        </w:tc>
      </w:tr>
      <w:tr w:rsidR="004433A4" w:rsidRPr="00144D09" w:rsidTr="00144D09">
        <w:tc>
          <w:tcPr>
            <w:tcW w:w="1368" w:type="dxa"/>
            <w:tcBorders>
              <w:top w:val="dotted" w:sz="8" w:space="0" w:color="auto"/>
              <w:bottom w:val="dotted" w:sz="8" w:space="0" w:color="auto"/>
            </w:tcBorders>
            <w:vAlign w:val="center"/>
          </w:tcPr>
          <w:p w:rsidR="004433A4" w:rsidRPr="00144D09" w:rsidRDefault="004433A4" w:rsidP="004433A4">
            <w:pPr>
              <w:suppressAutoHyphens/>
              <w:spacing w:after="160" w:line="360" w:lineRule="auto"/>
              <w:jc w:val="center"/>
              <w:rPr>
                <w:rFonts w:ascii="Arial" w:eastAsia="DejaVu Sans" w:hAnsi="Arial" w:cs="Arial"/>
                <w:sz w:val="22"/>
                <w:szCs w:val="22"/>
                <w:lang w:eastAsia="zh-CN"/>
              </w:rPr>
            </w:pPr>
            <w:r w:rsidRPr="00144D09">
              <w:rPr>
                <w:rFonts w:ascii="Arial" w:hAnsi="Arial" w:cs="Arial"/>
                <w:sz w:val="22"/>
                <w:szCs w:val="22"/>
              </w:rPr>
              <w:t>E2297-BX</w:t>
            </w:r>
          </w:p>
        </w:tc>
        <w:tc>
          <w:tcPr>
            <w:tcW w:w="1368" w:type="dxa"/>
            <w:tcBorders>
              <w:top w:val="dotted" w:sz="8" w:space="0" w:color="auto"/>
              <w:bottom w:val="dotted" w:sz="8" w:space="0" w:color="auto"/>
            </w:tcBorders>
          </w:tcPr>
          <w:p w:rsidR="004433A4" w:rsidRPr="00144D09" w:rsidRDefault="004433A4" w:rsidP="004433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4D09">
              <w:rPr>
                <w:rFonts w:ascii="Arial" w:hAnsi="Arial" w:cs="Arial"/>
                <w:sz w:val="22"/>
                <w:szCs w:val="22"/>
              </w:rPr>
              <w:t>2.21 ± 0.13</w:t>
            </w:r>
          </w:p>
        </w:tc>
        <w:tc>
          <w:tcPr>
            <w:tcW w:w="1368" w:type="dxa"/>
            <w:tcBorders>
              <w:top w:val="dotted" w:sz="8" w:space="0" w:color="auto"/>
              <w:bottom w:val="dotted" w:sz="8" w:space="0" w:color="auto"/>
            </w:tcBorders>
          </w:tcPr>
          <w:p w:rsidR="004433A4" w:rsidRPr="00144D09" w:rsidRDefault="004433A4" w:rsidP="004433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4D09">
              <w:rPr>
                <w:rFonts w:ascii="Arial" w:hAnsi="Arial" w:cs="Arial"/>
                <w:sz w:val="22"/>
                <w:szCs w:val="22"/>
              </w:rPr>
              <w:t>2.30 ± 0.15</w:t>
            </w:r>
          </w:p>
        </w:tc>
        <w:tc>
          <w:tcPr>
            <w:tcW w:w="1368" w:type="dxa"/>
            <w:tcBorders>
              <w:top w:val="dotted" w:sz="8" w:space="0" w:color="auto"/>
              <w:bottom w:val="dotted" w:sz="8" w:space="0" w:color="auto"/>
            </w:tcBorders>
          </w:tcPr>
          <w:p w:rsidR="004433A4" w:rsidRPr="00144D09" w:rsidRDefault="004433A4" w:rsidP="004433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4D09">
              <w:rPr>
                <w:rFonts w:ascii="Arial" w:hAnsi="Arial" w:cs="Arial"/>
                <w:sz w:val="22"/>
                <w:szCs w:val="22"/>
              </w:rPr>
              <w:t>2.56 ± 0.16</w:t>
            </w:r>
          </w:p>
        </w:tc>
        <w:tc>
          <w:tcPr>
            <w:tcW w:w="1368" w:type="dxa"/>
            <w:tcBorders>
              <w:top w:val="dotted" w:sz="8" w:space="0" w:color="auto"/>
              <w:bottom w:val="dotted" w:sz="8" w:space="0" w:color="auto"/>
            </w:tcBorders>
          </w:tcPr>
          <w:p w:rsidR="004433A4" w:rsidRPr="00144D09" w:rsidRDefault="004433A4" w:rsidP="004433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4D09">
              <w:rPr>
                <w:rFonts w:ascii="Arial" w:hAnsi="Arial" w:cs="Arial"/>
                <w:sz w:val="22"/>
                <w:szCs w:val="22"/>
              </w:rPr>
              <w:t>2.68 ± 0.09</w:t>
            </w:r>
          </w:p>
        </w:tc>
        <w:tc>
          <w:tcPr>
            <w:tcW w:w="1368" w:type="dxa"/>
            <w:tcBorders>
              <w:top w:val="dotted" w:sz="8" w:space="0" w:color="auto"/>
              <w:bottom w:val="dotted" w:sz="8" w:space="0" w:color="auto"/>
            </w:tcBorders>
          </w:tcPr>
          <w:p w:rsidR="004433A4" w:rsidRPr="00144D09" w:rsidRDefault="004433A4" w:rsidP="004433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4D09">
              <w:rPr>
                <w:rFonts w:ascii="Arial" w:hAnsi="Arial" w:cs="Arial"/>
                <w:sz w:val="22"/>
                <w:szCs w:val="22"/>
              </w:rPr>
              <w:t>2.74 ± 0.07</w:t>
            </w:r>
          </w:p>
        </w:tc>
        <w:tc>
          <w:tcPr>
            <w:tcW w:w="1368" w:type="dxa"/>
            <w:tcBorders>
              <w:top w:val="dotted" w:sz="8" w:space="0" w:color="auto"/>
              <w:bottom w:val="dotted" w:sz="8" w:space="0" w:color="auto"/>
            </w:tcBorders>
          </w:tcPr>
          <w:p w:rsidR="004433A4" w:rsidRPr="00144D09" w:rsidRDefault="004433A4" w:rsidP="004433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4D09">
              <w:rPr>
                <w:rFonts w:ascii="Arial" w:hAnsi="Arial" w:cs="Arial"/>
                <w:sz w:val="22"/>
                <w:szCs w:val="22"/>
              </w:rPr>
              <w:t>2.76 ± 0.11</w:t>
            </w:r>
          </w:p>
        </w:tc>
      </w:tr>
      <w:tr w:rsidR="004433A4" w:rsidRPr="00144D09" w:rsidTr="00144D09">
        <w:tc>
          <w:tcPr>
            <w:tcW w:w="1368" w:type="dxa"/>
            <w:tcBorders>
              <w:top w:val="dotted" w:sz="8" w:space="0" w:color="auto"/>
            </w:tcBorders>
            <w:vAlign w:val="center"/>
          </w:tcPr>
          <w:p w:rsidR="004433A4" w:rsidRPr="00144D09" w:rsidRDefault="004433A4" w:rsidP="004433A4">
            <w:pPr>
              <w:suppressAutoHyphens/>
              <w:spacing w:after="160" w:line="360" w:lineRule="auto"/>
              <w:jc w:val="center"/>
              <w:rPr>
                <w:rFonts w:ascii="Arial" w:eastAsia="DejaVu Sans" w:hAnsi="Arial" w:cs="Arial"/>
                <w:sz w:val="22"/>
                <w:szCs w:val="22"/>
                <w:lang w:eastAsia="zh-CN"/>
              </w:rPr>
            </w:pPr>
            <w:r w:rsidRPr="00144D09">
              <w:rPr>
                <w:rFonts w:ascii="Arial" w:hAnsi="Arial" w:cs="Arial"/>
                <w:sz w:val="22"/>
                <w:szCs w:val="22"/>
              </w:rPr>
              <w:t>E2297-CX</w:t>
            </w:r>
          </w:p>
        </w:tc>
        <w:tc>
          <w:tcPr>
            <w:tcW w:w="1368" w:type="dxa"/>
            <w:tcBorders>
              <w:top w:val="dotted" w:sz="8" w:space="0" w:color="auto"/>
            </w:tcBorders>
          </w:tcPr>
          <w:p w:rsidR="004433A4" w:rsidRPr="00144D09" w:rsidRDefault="004433A4" w:rsidP="004433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4D09">
              <w:rPr>
                <w:rFonts w:ascii="Arial" w:hAnsi="Arial" w:cs="Arial"/>
                <w:sz w:val="22"/>
                <w:szCs w:val="22"/>
              </w:rPr>
              <w:t>2.65 ± 0.04</w:t>
            </w:r>
          </w:p>
        </w:tc>
        <w:tc>
          <w:tcPr>
            <w:tcW w:w="1368" w:type="dxa"/>
            <w:tcBorders>
              <w:top w:val="dotted" w:sz="8" w:space="0" w:color="auto"/>
            </w:tcBorders>
          </w:tcPr>
          <w:p w:rsidR="004433A4" w:rsidRPr="00144D09" w:rsidRDefault="004433A4" w:rsidP="004433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4D09">
              <w:rPr>
                <w:rFonts w:ascii="Arial" w:hAnsi="Arial" w:cs="Arial"/>
                <w:sz w:val="22"/>
                <w:szCs w:val="22"/>
              </w:rPr>
              <w:t>2.60 ± 0.10</w:t>
            </w:r>
          </w:p>
        </w:tc>
        <w:tc>
          <w:tcPr>
            <w:tcW w:w="1368" w:type="dxa"/>
            <w:tcBorders>
              <w:top w:val="dotted" w:sz="8" w:space="0" w:color="auto"/>
            </w:tcBorders>
          </w:tcPr>
          <w:p w:rsidR="004433A4" w:rsidRPr="00144D09" w:rsidRDefault="004433A4" w:rsidP="004433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4D09">
              <w:rPr>
                <w:rFonts w:ascii="Arial" w:hAnsi="Arial" w:cs="Arial"/>
                <w:sz w:val="22"/>
                <w:szCs w:val="22"/>
              </w:rPr>
              <w:t>2.81 ± 0.15</w:t>
            </w:r>
          </w:p>
        </w:tc>
        <w:tc>
          <w:tcPr>
            <w:tcW w:w="1368" w:type="dxa"/>
            <w:tcBorders>
              <w:top w:val="dotted" w:sz="8" w:space="0" w:color="auto"/>
            </w:tcBorders>
          </w:tcPr>
          <w:p w:rsidR="004433A4" w:rsidRPr="00144D09" w:rsidRDefault="004433A4" w:rsidP="004433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4D09">
              <w:rPr>
                <w:rFonts w:ascii="Arial" w:hAnsi="Arial" w:cs="Arial"/>
                <w:sz w:val="22"/>
                <w:szCs w:val="22"/>
              </w:rPr>
              <w:t>3.07 ± 0.15</w:t>
            </w:r>
          </w:p>
        </w:tc>
        <w:tc>
          <w:tcPr>
            <w:tcW w:w="1368" w:type="dxa"/>
            <w:tcBorders>
              <w:top w:val="dotted" w:sz="8" w:space="0" w:color="auto"/>
            </w:tcBorders>
          </w:tcPr>
          <w:p w:rsidR="004433A4" w:rsidRPr="00144D09" w:rsidRDefault="004433A4" w:rsidP="004433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4D09">
              <w:rPr>
                <w:rFonts w:ascii="Arial" w:hAnsi="Arial" w:cs="Arial"/>
                <w:sz w:val="22"/>
                <w:szCs w:val="22"/>
              </w:rPr>
              <w:t>3.14 ± 0.09</w:t>
            </w:r>
          </w:p>
        </w:tc>
        <w:tc>
          <w:tcPr>
            <w:tcW w:w="1368" w:type="dxa"/>
            <w:tcBorders>
              <w:top w:val="dotted" w:sz="8" w:space="0" w:color="auto"/>
            </w:tcBorders>
          </w:tcPr>
          <w:p w:rsidR="004433A4" w:rsidRPr="00144D09" w:rsidRDefault="004433A4" w:rsidP="004433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4D09">
              <w:rPr>
                <w:rFonts w:ascii="Arial" w:hAnsi="Arial" w:cs="Arial"/>
                <w:sz w:val="22"/>
                <w:szCs w:val="22"/>
              </w:rPr>
              <w:t>3.15 ± 0.08</w:t>
            </w:r>
          </w:p>
        </w:tc>
      </w:tr>
    </w:tbl>
    <w:p w:rsidR="004433A4" w:rsidRPr="00144D09" w:rsidRDefault="004433A4" w:rsidP="004433A4">
      <w:pPr>
        <w:jc w:val="center"/>
        <w:rPr>
          <w:rFonts w:ascii="Arial" w:hAnsi="Arial" w:cs="Arial"/>
          <w:sz w:val="22"/>
          <w:szCs w:val="22"/>
        </w:rPr>
      </w:pPr>
    </w:p>
    <w:tbl>
      <w:tblPr>
        <w:tblW w:w="9435" w:type="dxa"/>
        <w:tblInd w:w="258" w:type="dxa"/>
        <w:tblBorders>
          <w:top w:val="single" w:sz="24" w:space="0" w:color="auto"/>
        </w:tblBorders>
        <w:tblLook w:val="0000" w:firstRow="0" w:lastRow="0" w:firstColumn="0" w:lastColumn="0" w:noHBand="0" w:noVBand="0"/>
      </w:tblPr>
      <w:tblGrid>
        <w:gridCol w:w="9435"/>
      </w:tblGrid>
      <w:tr w:rsidR="004433A4" w:rsidRPr="00144D09" w:rsidTr="004433A4">
        <w:trPr>
          <w:trHeight w:val="100"/>
        </w:trPr>
        <w:tc>
          <w:tcPr>
            <w:tcW w:w="9435" w:type="dxa"/>
          </w:tcPr>
          <w:p w:rsidR="004433A4" w:rsidRPr="00144D09" w:rsidRDefault="004433A4" w:rsidP="004433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433A4" w:rsidRDefault="004433A4" w:rsidP="004433A4">
      <w:pPr>
        <w:jc w:val="center"/>
        <w:rPr>
          <w:rFonts w:ascii="Arial" w:hAnsi="Arial" w:cs="Arial"/>
          <w:sz w:val="22"/>
          <w:szCs w:val="22"/>
        </w:rPr>
      </w:pPr>
    </w:p>
    <w:p w:rsidR="00144D09" w:rsidRPr="00144D09" w:rsidRDefault="00144D09" w:rsidP="004433A4">
      <w:pPr>
        <w:jc w:val="center"/>
        <w:rPr>
          <w:rFonts w:ascii="Arial" w:hAnsi="Arial" w:cs="Arial"/>
          <w:sz w:val="22"/>
          <w:szCs w:val="22"/>
        </w:rPr>
      </w:pPr>
    </w:p>
    <w:p w:rsidR="00E41B7B" w:rsidRDefault="00144D09" w:rsidP="009D4A5E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caps/>
          <w:sz w:val="24"/>
          <w:szCs w:val="24"/>
        </w:rPr>
        <w:t>Summary</w:t>
      </w:r>
    </w:p>
    <w:p w:rsidR="009D4A5E" w:rsidRPr="00144D09" w:rsidRDefault="00144D09" w:rsidP="009D4A5E">
      <w:pPr>
        <w:jc w:val="both"/>
        <w:rPr>
          <w:rFonts w:ascii="Arial" w:hAnsi="Arial" w:cs="Arial"/>
          <w:sz w:val="24"/>
          <w:szCs w:val="24"/>
        </w:rPr>
      </w:pPr>
      <w:r w:rsidRPr="00144D09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The preliminary results show that </w:t>
      </w:r>
      <w:proofErr w:type="spellStart"/>
      <w:r>
        <w:rPr>
          <w:rFonts w:ascii="Arial" w:hAnsi="Arial" w:cs="Arial"/>
          <w:sz w:val="24"/>
          <w:szCs w:val="24"/>
        </w:rPr>
        <w:t>FEBio</w:t>
      </w:r>
      <w:proofErr w:type="spellEnd"/>
      <w:r>
        <w:rPr>
          <w:rFonts w:ascii="Arial" w:hAnsi="Arial" w:cs="Arial"/>
          <w:sz w:val="24"/>
          <w:szCs w:val="24"/>
        </w:rPr>
        <w:t xml:space="preserve"> can be used to perform simulations of shear wave propagation in viscoelastic media. From the 100 to 200 Hz range, the frequency dependence of SW phase velocities is clearly visible.  </w:t>
      </w:r>
      <w:proofErr w:type="gramStart"/>
      <w:r w:rsidR="00CC6389">
        <w:rPr>
          <w:rFonts w:ascii="Arial" w:hAnsi="Arial" w:cs="Arial"/>
          <w:sz w:val="24"/>
          <w:szCs w:val="24"/>
        </w:rPr>
        <w:t>Overall.,</w:t>
      </w:r>
      <w:proofErr w:type="gramEnd"/>
      <w:r w:rsidR="00CC6389">
        <w:rPr>
          <w:rFonts w:ascii="Arial" w:hAnsi="Arial" w:cs="Arial"/>
          <w:sz w:val="24"/>
          <w:szCs w:val="24"/>
        </w:rPr>
        <w:t xml:space="preserve"> t</w:t>
      </w:r>
      <w:r w:rsidR="00CC6389">
        <w:rPr>
          <w:rFonts w:ascii="Arial" w:hAnsi="Arial" w:cs="Arial"/>
          <w:sz w:val="24"/>
          <w:szCs w:val="24"/>
        </w:rPr>
        <w:t>he simulated results are in a good agreement with the experimental results</w:t>
      </w:r>
      <w:r w:rsidR="00CC6389">
        <w:rPr>
          <w:rFonts w:ascii="Arial" w:hAnsi="Arial" w:cs="Arial"/>
          <w:sz w:val="24"/>
          <w:szCs w:val="24"/>
        </w:rPr>
        <w:t xml:space="preserve"> from the 100 to 200 Hz range</w:t>
      </w:r>
      <w:r w:rsidR="00CC6389">
        <w:rPr>
          <w:rFonts w:ascii="Arial" w:hAnsi="Arial" w:cs="Arial"/>
          <w:sz w:val="24"/>
          <w:szCs w:val="24"/>
        </w:rPr>
        <w:t>.</w:t>
      </w:r>
      <w:r w:rsidR="00CC638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However, more investigations are needed in order to fully understand the</w:t>
      </w:r>
      <w:r w:rsidR="00CC6389">
        <w:rPr>
          <w:rFonts w:ascii="Arial" w:hAnsi="Arial" w:cs="Arial"/>
          <w:sz w:val="24"/>
          <w:szCs w:val="24"/>
        </w:rPr>
        <w:t xml:space="preserve"> use of </w:t>
      </w:r>
      <w:proofErr w:type="spellStart"/>
      <w:r w:rsidR="00CC6389">
        <w:rPr>
          <w:rFonts w:ascii="Arial" w:hAnsi="Arial" w:cs="Arial"/>
          <w:sz w:val="24"/>
          <w:szCs w:val="24"/>
        </w:rPr>
        <w:t>FEBi</w:t>
      </w:r>
      <w:r>
        <w:rPr>
          <w:rFonts w:ascii="Arial" w:hAnsi="Arial" w:cs="Arial"/>
          <w:sz w:val="24"/>
          <w:szCs w:val="24"/>
        </w:rPr>
        <w:t>o</w:t>
      </w:r>
      <w:proofErr w:type="spellEnd"/>
      <w:r>
        <w:rPr>
          <w:rFonts w:ascii="Arial" w:hAnsi="Arial" w:cs="Arial"/>
          <w:sz w:val="24"/>
          <w:szCs w:val="24"/>
        </w:rPr>
        <w:t xml:space="preserve"> for shear wave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simulations.  </w:t>
      </w:r>
      <w:r w:rsidR="009D4A5E" w:rsidRPr="00144D09">
        <w:rPr>
          <w:rFonts w:ascii="Arial" w:hAnsi="Arial" w:cs="Arial"/>
          <w:sz w:val="24"/>
          <w:szCs w:val="24"/>
        </w:rPr>
        <w:t xml:space="preserve">  </w:t>
      </w:r>
    </w:p>
    <w:p w:rsidR="009D4A5E" w:rsidRPr="00144D09" w:rsidRDefault="009D4A5E" w:rsidP="009D4A5E">
      <w:pPr>
        <w:jc w:val="both"/>
        <w:rPr>
          <w:rFonts w:ascii="Arial" w:hAnsi="Arial" w:cs="Arial"/>
          <w:sz w:val="22"/>
          <w:szCs w:val="22"/>
        </w:rPr>
      </w:pPr>
    </w:p>
    <w:p w:rsidR="009D4A5E" w:rsidRPr="00144D09" w:rsidRDefault="009D4A5E" w:rsidP="009D4A5E">
      <w:pPr>
        <w:widowControl w:val="0"/>
        <w:suppressAutoHyphens/>
        <w:spacing w:line="360" w:lineRule="auto"/>
        <w:jc w:val="both"/>
        <w:textAlignment w:val="baseline"/>
        <w:rPr>
          <w:rFonts w:ascii="Arial" w:hAnsi="Arial" w:cs="Arial"/>
          <w:bCs/>
          <w:sz w:val="24"/>
          <w:szCs w:val="24"/>
        </w:rPr>
      </w:pPr>
    </w:p>
    <w:p w:rsidR="00BB3B09" w:rsidRPr="00613FE3" w:rsidRDefault="00613FE3" w:rsidP="00192A56">
      <w:pPr>
        <w:keepNext/>
        <w:keepLines/>
        <w:spacing w:before="240" w:after="120"/>
        <w:jc w:val="both"/>
        <w:outlineLvl w:val="4"/>
        <w:rPr>
          <w:rFonts w:ascii="Arial" w:hAnsi="Arial" w:cs="Arial"/>
          <w:b/>
          <w:sz w:val="28"/>
          <w:szCs w:val="28"/>
        </w:rPr>
      </w:pPr>
      <w:r w:rsidRPr="00613FE3">
        <w:rPr>
          <w:rFonts w:ascii="Arial" w:hAnsi="Arial" w:cs="Arial"/>
          <w:b/>
          <w:sz w:val="28"/>
          <w:szCs w:val="28"/>
        </w:rPr>
        <w:t>References</w:t>
      </w:r>
    </w:p>
    <w:p w:rsidR="009D4A5E" w:rsidRPr="009D4A5E" w:rsidRDefault="00BB3B09" w:rsidP="009D4A5E">
      <w:pPr>
        <w:ind w:left="720" w:hanging="720"/>
        <w:jc w:val="both"/>
        <w:rPr>
          <w:noProof/>
          <w:szCs w:val="24"/>
        </w:rPr>
      </w:pPr>
      <w:r w:rsidRPr="00613FE3">
        <w:rPr>
          <w:rFonts w:ascii="Arial" w:hAnsi="Arial" w:cs="Arial"/>
          <w:sz w:val="24"/>
          <w:szCs w:val="24"/>
        </w:rPr>
        <w:fldChar w:fldCharType="begin"/>
      </w:r>
      <w:r w:rsidRPr="00613FE3">
        <w:rPr>
          <w:rFonts w:ascii="Arial" w:hAnsi="Arial" w:cs="Arial"/>
          <w:sz w:val="24"/>
          <w:szCs w:val="24"/>
        </w:rPr>
        <w:instrText xml:space="preserve"> ADDIN EN.REFLIST </w:instrText>
      </w:r>
      <w:r w:rsidRPr="00613FE3">
        <w:rPr>
          <w:rFonts w:ascii="Arial" w:hAnsi="Arial" w:cs="Arial"/>
          <w:sz w:val="24"/>
          <w:szCs w:val="24"/>
        </w:rPr>
        <w:fldChar w:fldCharType="separate"/>
      </w:r>
      <w:bookmarkStart w:id="1" w:name="_ENREF_1"/>
      <w:r w:rsidR="009D4A5E" w:rsidRPr="009D4A5E">
        <w:rPr>
          <w:noProof/>
          <w:szCs w:val="24"/>
        </w:rPr>
        <w:t>[1]</w:t>
      </w:r>
      <w:r w:rsidR="009D4A5E" w:rsidRPr="009D4A5E">
        <w:rPr>
          <w:noProof/>
          <w:szCs w:val="24"/>
        </w:rPr>
        <w:tab/>
        <w:t xml:space="preserve">M. L. Palmeri, M. H. Wang, J. J. Dahl, K. D. Frinkley, and K. R. Nightingale, "Quantifying hepatic shear modulus in vivo using acoustic radiation force," </w:t>
      </w:r>
      <w:r w:rsidR="009D4A5E" w:rsidRPr="009D4A5E">
        <w:rPr>
          <w:i/>
          <w:noProof/>
          <w:szCs w:val="24"/>
        </w:rPr>
        <w:t xml:space="preserve">Ultrasound Med Biol, </w:t>
      </w:r>
      <w:r w:rsidR="009D4A5E" w:rsidRPr="009D4A5E">
        <w:rPr>
          <w:noProof/>
          <w:szCs w:val="24"/>
        </w:rPr>
        <w:t>vol. 34, pp. 546-58, Apr 2008.</w:t>
      </w:r>
      <w:bookmarkEnd w:id="1"/>
    </w:p>
    <w:p w:rsidR="009D4A5E" w:rsidRPr="009D4A5E" w:rsidRDefault="009D4A5E" w:rsidP="009D4A5E">
      <w:pPr>
        <w:ind w:left="720" w:hanging="720"/>
        <w:jc w:val="both"/>
        <w:rPr>
          <w:noProof/>
          <w:szCs w:val="24"/>
        </w:rPr>
      </w:pPr>
      <w:bookmarkStart w:id="2" w:name="_ENREF_2"/>
      <w:r w:rsidRPr="009D4A5E">
        <w:rPr>
          <w:noProof/>
          <w:szCs w:val="24"/>
        </w:rPr>
        <w:t>[2]</w:t>
      </w:r>
      <w:r w:rsidRPr="009D4A5E">
        <w:rPr>
          <w:noProof/>
          <w:szCs w:val="24"/>
        </w:rPr>
        <w:tab/>
        <w:t xml:space="preserve">S. A. Maas, B. J. Ellis, G. A. Ateshian, and J. A. Weiss, "FEBio: Finite Elements for Biomechanics," </w:t>
      </w:r>
      <w:r w:rsidRPr="009D4A5E">
        <w:rPr>
          <w:i/>
          <w:noProof/>
          <w:szCs w:val="24"/>
        </w:rPr>
        <w:t xml:space="preserve">Journal of Biomechanical Engineering, </w:t>
      </w:r>
      <w:r w:rsidRPr="009D4A5E">
        <w:rPr>
          <w:noProof/>
          <w:szCs w:val="24"/>
        </w:rPr>
        <w:t>vol. 134, pp. 011005-10, 2012.</w:t>
      </w:r>
      <w:bookmarkEnd w:id="2"/>
    </w:p>
    <w:p w:rsidR="009D4A5E" w:rsidRPr="009D4A5E" w:rsidRDefault="009D4A5E" w:rsidP="009D4A5E">
      <w:pPr>
        <w:ind w:left="720" w:hanging="720"/>
        <w:jc w:val="both"/>
        <w:rPr>
          <w:noProof/>
          <w:szCs w:val="24"/>
        </w:rPr>
      </w:pPr>
      <w:bookmarkStart w:id="3" w:name="_ENREF_3"/>
      <w:r w:rsidRPr="009D4A5E">
        <w:rPr>
          <w:noProof/>
          <w:szCs w:val="24"/>
        </w:rPr>
        <w:t>[3]</w:t>
      </w:r>
      <w:r w:rsidRPr="009D4A5E">
        <w:rPr>
          <w:noProof/>
          <w:szCs w:val="24"/>
        </w:rPr>
        <w:tab/>
        <w:t xml:space="preserve">Y. C. Fung, </w:t>
      </w:r>
      <w:r w:rsidRPr="009D4A5E">
        <w:rPr>
          <w:i/>
          <w:noProof/>
          <w:szCs w:val="24"/>
        </w:rPr>
        <w:t>Biomechanics : mechanical properties of living tissues</w:t>
      </w:r>
      <w:r w:rsidRPr="009D4A5E">
        <w:rPr>
          <w:noProof/>
          <w:szCs w:val="24"/>
        </w:rPr>
        <w:t>, 2nd ed. New York: Springer-Verlag, 1993.</w:t>
      </w:r>
      <w:bookmarkEnd w:id="3"/>
    </w:p>
    <w:p w:rsidR="009D4A5E" w:rsidRPr="009D4A5E" w:rsidRDefault="009D4A5E" w:rsidP="009D4A5E">
      <w:pPr>
        <w:ind w:left="720" w:hanging="720"/>
        <w:jc w:val="both"/>
        <w:rPr>
          <w:noProof/>
          <w:szCs w:val="24"/>
        </w:rPr>
      </w:pPr>
      <w:bookmarkStart w:id="4" w:name="_ENREF_4"/>
      <w:r w:rsidRPr="009D4A5E">
        <w:rPr>
          <w:noProof/>
          <w:szCs w:val="24"/>
        </w:rPr>
        <w:t>[4]</w:t>
      </w:r>
      <w:r w:rsidRPr="009D4A5E">
        <w:rPr>
          <w:noProof/>
          <w:szCs w:val="24"/>
        </w:rPr>
        <w:tab/>
        <w:t xml:space="preserve">A. Gerig, J. Zagzebski, and T. Varghese, "Statistics of ultrasonic scatterer size estimation with a reference phantom," </w:t>
      </w:r>
      <w:r w:rsidRPr="009D4A5E">
        <w:rPr>
          <w:i/>
          <w:noProof/>
          <w:szCs w:val="24"/>
        </w:rPr>
        <w:t xml:space="preserve">Journal of the Acoustical Society of America, </w:t>
      </w:r>
      <w:r w:rsidRPr="009D4A5E">
        <w:rPr>
          <w:noProof/>
          <w:szCs w:val="24"/>
        </w:rPr>
        <w:t>vol. 113, pp. 3430-3437, 2003.</w:t>
      </w:r>
      <w:bookmarkEnd w:id="4"/>
    </w:p>
    <w:p w:rsidR="009D4A5E" w:rsidRDefault="009D4A5E" w:rsidP="009D4A5E">
      <w:pPr>
        <w:jc w:val="both"/>
        <w:rPr>
          <w:noProof/>
          <w:szCs w:val="24"/>
        </w:rPr>
      </w:pPr>
    </w:p>
    <w:p w:rsidR="002D0CF4" w:rsidRPr="007874E3" w:rsidRDefault="00BB3B09" w:rsidP="00192A56">
      <w:pPr>
        <w:keepNext/>
        <w:keepLines/>
        <w:spacing w:before="240" w:after="120"/>
        <w:jc w:val="both"/>
        <w:outlineLvl w:val="4"/>
        <w:rPr>
          <w:rFonts w:ascii="Arial" w:hAnsi="Arial" w:cs="Arial"/>
          <w:sz w:val="24"/>
        </w:rPr>
      </w:pPr>
      <w:r w:rsidRPr="00613FE3">
        <w:rPr>
          <w:rFonts w:ascii="Arial" w:hAnsi="Arial" w:cs="Arial"/>
          <w:sz w:val="24"/>
          <w:szCs w:val="24"/>
        </w:rPr>
        <w:fldChar w:fldCharType="end"/>
      </w:r>
    </w:p>
    <w:sectPr w:rsidR="002D0CF4" w:rsidRPr="007874E3">
      <w:headerReference w:type="default" r:id="rId12"/>
      <w:footerReference w:type="default" r:id="rId13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55A" w:rsidRDefault="005B355A">
      <w:r>
        <w:separator/>
      </w:r>
    </w:p>
  </w:endnote>
  <w:endnote w:type="continuationSeparator" w:id="0">
    <w:p w:rsidR="005B355A" w:rsidRDefault="005B3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DejaVu Sans Mono">
    <w:altName w:val="MS Gothic"/>
    <w:charset w:val="00"/>
    <w:family w:val="modern"/>
    <w:pitch w:val="fixed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DE5" w:rsidRDefault="0038420F" w:rsidP="00957799">
    <w:pPr>
      <w:pStyle w:val="Footer"/>
    </w:pPr>
    <w:r>
      <w:t>Final Project</w:t>
    </w:r>
    <w:r w:rsidR="00C85DE5">
      <w:t xml:space="preserve"> Report</w:t>
    </w:r>
    <w:r w:rsidR="00C85DE5">
      <w:tab/>
    </w:r>
    <w:r w:rsidR="00C85DE5">
      <w:rPr>
        <w:rStyle w:val="PageNumber"/>
      </w:rPr>
      <w:fldChar w:fldCharType="begin"/>
    </w:r>
    <w:r w:rsidR="00C85DE5">
      <w:rPr>
        <w:rStyle w:val="PageNumber"/>
      </w:rPr>
      <w:instrText xml:space="preserve"> PAGE </w:instrText>
    </w:r>
    <w:r w:rsidR="00C85DE5">
      <w:rPr>
        <w:rStyle w:val="PageNumber"/>
      </w:rPr>
      <w:fldChar w:fldCharType="separate"/>
    </w:r>
    <w:r w:rsidR="00CC6389">
      <w:rPr>
        <w:rStyle w:val="PageNumber"/>
        <w:noProof/>
      </w:rPr>
      <w:t>5</w:t>
    </w:r>
    <w:r w:rsidR="00C85DE5">
      <w:rPr>
        <w:rStyle w:val="PageNumber"/>
      </w:rPr>
      <w:fldChar w:fldCharType="end"/>
    </w:r>
    <w:r w:rsidR="00C85DE5">
      <w:tab/>
      <w:t>(</w:t>
    </w:r>
    <w:r>
      <w:t>08</w:t>
    </w:r>
    <w:r w:rsidR="00613FE3">
      <w:t>/</w:t>
    </w:r>
    <w:r>
      <w:t>18/</w:t>
    </w:r>
    <w:r w:rsidR="00613FE3">
      <w:t>2015</w:t>
    </w:r>
    <w:r w:rsidR="00C85DE5"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55A" w:rsidRDefault="005B355A">
      <w:r>
        <w:separator/>
      </w:r>
    </w:p>
  </w:footnote>
  <w:footnote w:type="continuationSeparator" w:id="0">
    <w:p w:rsidR="005B355A" w:rsidRDefault="005B35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DE5" w:rsidRPr="00192A56" w:rsidRDefault="00F44599">
    <w:pPr>
      <w:pStyle w:val="Header"/>
      <w:jc w:val="center"/>
      <w:rPr>
        <w:bCs/>
        <w:sz w:val="24"/>
        <w:szCs w:val="24"/>
      </w:rPr>
    </w:pPr>
    <w:r>
      <w:rPr>
        <w:bCs/>
        <w:sz w:val="24"/>
        <w:szCs w:val="24"/>
      </w:rPr>
      <w:t>Final</w:t>
    </w:r>
    <w:r w:rsidR="00C85DE5" w:rsidRPr="00192A56">
      <w:rPr>
        <w:bCs/>
        <w:sz w:val="24"/>
        <w:szCs w:val="24"/>
      </w:rPr>
      <w:t xml:space="preserve"> Report</w:t>
    </w:r>
    <w:r w:rsidR="00EE431E">
      <w:rPr>
        <w:bCs/>
        <w:sz w:val="24"/>
        <w:szCs w:val="24"/>
      </w:rPr>
      <w:t xml:space="preserve"> </w:t>
    </w:r>
    <w:r>
      <w:rPr>
        <w:bCs/>
        <w:sz w:val="24"/>
        <w:szCs w:val="24"/>
      </w:rPr>
      <w:t>– 12</w:t>
    </w:r>
    <w:r w:rsidR="00BB3B09">
      <w:rPr>
        <w:bCs/>
        <w:sz w:val="24"/>
        <w:szCs w:val="24"/>
      </w:rPr>
      <w:t xml:space="preserve"> Month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1D99"/>
    <w:multiLevelType w:val="hybridMultilevel"/>
    <w:tmpl w:val="B91E5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3216B"/>
    <w:multiLevelType w:val="hybridMultilevel"/>
    <w:tmpl w:val="E03AD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D1598B"/>
    <w:multiLevelType w:val="hybridMultilevel"/>
    <w:tmpl w:val="61C65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1350CD"/>
    <w:multiLevelType w:val="hybridMultilevel"/>
    <w:tmpl w:val="F154A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4718F7"/>
    <w:multiLevelType w:val="multilevel"/>
    <w:tmpl w:val="BFD27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103B6A"/>
    <w:multiLevelType w:val="hybridMultilevel"/>
    <w:tmpl w:val="A2589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735385"/>
    <w:multiLevelType w:val="hybridMultilevel"/>
    <w:tmpl w:val="A6FC9012"/>
    <w:lvl w:ilvl="0" w:tplc="D40A41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681D66"/>
    <w:multiLevelType w:val="hybridMultilevel"/>
    <w:tmpl w:val="09E6FB7E"/>
    <w:lvl w:ilvl="0" w:tplc="DB96C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5A1440">
      <w:start w:val="54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9EFC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8E4A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BA5B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041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327F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7AB6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8401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Layout" w:val="&lt;ENLayout&gt;&lt;Style&gt;IEEE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w0vx05zsu095wyewrpw592v8tw0az05vf0a9&quot;&gt;strain imaging-Converted&lt;record-ids&gt;&lt;item&gt;308&lt;/item&gt;&lt;item&gt;1328&lt;/item&gt;&lt;item&gt;1345&lt;/item&gt;&lt;item&gt;1355&lt;/item&gt;&lt;/record-ids&gt;&lt;/item&gt;&lt;/Libraries&gt;"/>
  </w:docVars>
  <w:rsids>
    <w:rsidRoot w:val="00F8150A"/>
    <w:rsid w:val="00123E80"/>
    <w:rsid w:val="00144D09"/>
    <w:rsid w:val="001731C0"/>
    <w:rsid w:val="00192A56"/>
    <w:rsid w:val="001A3CEA"/>
    <w:rsid w:val="001B25C8"/>
    <w:rsid w:val="00223472"/>
    <w:rsid w:val="002D0CF4"/>
    <w:rsid w:val="003157A7"/>
    <w:rsid w:val="003610F9"/>
    <w:rsid w:val="0038420F"/>
    <w:rsid w:val="004433A4"/>
    <w:rsid w:val="00454DE8"/>
    <w:rsid w:val="004D533E"/>
    <w:rsid w:val="005821A0"/>
    <w:rsid w:val="005A018C"/>
    <w:rsid w:val="005B355A"/>
    <w:rsid w:val="00613FE3"/>
    <w:rsid w:val="006C2BCD"/>
    <w:rsid w:val="006E4341"/>
    <w:rsid w:val="00705CED"/>
    <w:rsid w:val="007874E3"/>
    <w:rsid w:val="007E10E3"/>
    <w:rsid w:val="007E2FA6"/>
    <w:rsid w:val="008A13C2"/>
    <w:rsid w:val="008B51BE"/>
    <w:rsid w:val="008E30A1"/>
    <w:rsid w:val="00917E56"/>
    <w:rsid w:val="00957799"/>
    <w:rsid w:val="009D4A5E"/>
    <w:rsid w:val="00A37A7C"/>
    <w:rsid w:val="00A6399B"/>
    <w:rsid w:val="00AD7BF6"/>
    <w:rsid w:val="00B04D59"/>
    <w:rsid w:val="00B343FD"/>
    <w:rsid w:val="00B46460"/>
    <w:rsid w:val="00BB3B09"/>
    <w:rsid w:val="00C16627"/>
    <w:rsid w:val="00C85DE5"/>
    <w:rsid w:val="00C96090"/>
    <w:rsid w:val="00CC6389"/>
    <w:rsid w:val="00CE16C6"/>
    <w:rsid w:val="00D23804"/>
    <w:rsid w:val="00D40BEA"/>
    <w:rsid w:val="00D96E16"/>
    <w:rsid w:val="00DB015F"/>
    <w:rsid w:val="00DD3B5E"/>
    <w:rsid w:val="00DF5951"/>
    <w:rsid w:val="00E12547"/>
    <w:rsid w:val="00E41B7B"/>
    <w:rsid w:val="00E770DC"/>
    <w:rsid w:val="00E90194"/>
    <w:rsid w:val="00EC169E"/>
    <w:rsid w:val="00EE431E"/>
    <w:rsid w:val="00EE49EE"/>
    <w:rsid w:val="00EF4E4E"/>
    <w:rsid w:val="00F44599"/>
    <w:rsid w:val="00F75A3B"/>
    <w:rsid w:val="00F8150A"/>
    <w:rsid w:val="00F83623"/>
    <w:rsid w:val="00FD1C9D"/>
    <w:rsid w:val="00FF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6399B"/>
    <w:rPr>
      <w:rFonts w:ascii="Times New Roman" w:hAnsi="Times New Roman"/>
    </w:rPr>
  </w:style>
  <w:style w:type="paragraph" w:styleId="Heading1">
    <w:name w:val="heading 1"/>
    <w:basedOn w:val="Normal"/>
    <w:next w:val="Normal"/>
    <w:qFormat/>
    <w:pPr>
      <w:keepNext/>
      <w:ind w:firstLine="720"/>
      <w:jc w:val="center"/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ind w:firstLine="720"/>
      <w:jc w:val="center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tabs>
        <w:tab w:val="center" w:pos="-2250"/>
      </w:tabs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tabs>
        <w:tab w:val="center" w:pos="-2250"/>
      </w:tabs>
      <w:jc w:val="both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Caption1">
    <w:name w:val="Caption1"/>
    <w:basedOn w:val="Normal"/>
    <w:pPr>
      <w:ind w:firstLine="720"/>
      <w:jc w:val="center"/>
    </w:pPr>
    <w:rPr>
      <w:b/>
      <w:sz w:val="32"/>
    </w:rPr>
  </w:style>
  <w:style w:type="paragraph" w:styleId="BodyText2">
    <w:name w:val="Body Text 2"/>
    <w:basedOn w:val="Normal"/>
    <w:rPr>
      <w:rFonts w:ascii="Arial" w:hAnsi="Arial"/>
      <w:sz w:val="44"/>
    </w:rPr>
  </w:style>
  <w:style w:type="paragraph" w:styleId="BodyTextIndent">
    <w:name w:val="Body Text Indent"/>
    <w:basedOn w:val="Normal"/>
    <w:pPr>
      <w:tabs>
        <w:tab w:val="left" w:pos="360"/>
      </w:tabs>
      <w:spacing w:before="240"/>
      <w:jc w:val="both"/>
    </w:pPr>
    <w:rPr>
      <w:color w:val="0000FF"/>
      <w:sz w:val="36"/>
    </w:rPr>
  </w:style>
  <w:style w:type="paragraph" w:styleId="BodyTextIndent2">
    <w:name w:val="Body Text Indent 2"/>
    <w:basedOn w:val="Normal"/>
    <w:pPr>
      <w:ind w:left="270" w:hanging="270"/>
    </w:pPr>
  </w:style>
  <w:style w:type="paragraph" w:styleId="BodyTextIndent3">
    <w:name w:val="Body Text Indent 3"/>
    <w:basedOn w:val="Normal"/>
    <w:pPr>
      <w:ind w:left="720" w:hanging="720"/>
    </w:pPr>
    <w:rPr>
      <w:color w:val="0000FF"/>
    </w:rPr>
  </w:style>
  <w:style w:type="paragraph" w:styleId="BodyText3">
    <w:name w:val="Body Text 3"/>
    <w:basedOn w:val="Normal"/>
    <w:pPr>
      <w:tabs>
        <w:tab w:val="left" w:pos="360"/>
      </w:tabs>
      <w:jc w:val="both"/>
    </w:pPr>
  </w:style>
  <w:style w:type="paragraph" w:styleId="DocumentMap">
    <w:name w:val="Document Map"/>
    <w:basedOn w:val="Normal"/>
    <w:semiHidden/>
    <w:rPr>
      <w:rFonts w:ascii="Tahoma" w:hAnsi="Tahoma"/>
    </w:rPr>
  </w:style>
  <w:style w:type="paragraph" w:customStyle="1" w:styleId="DefinitionTerm">
    <w:name w:val="Definition Term"/>
    <w:basedOn w:val="Normal"/>
    <w:next w:val="Normal"/>
    <w:rPr>
      <w:sz w:val="24"/>
    </w:rPr>
  </w:style>
  <w:style w:type="character" w:styleId="PageNumber">
    <w:name w:val="page number"/>
    <w:basedOn w:val="DefaultParagraphFont"/>
    <w:rsid w:val="00192A56"/>
  </w:style>
  <w:style w:type="character" w:styleId="Hyperlink">
    <w:name w:val="Hyperlink"/>
    <w:basedOn w:val="DefaultParagraphFont"/>
    <w:uiPriority w:val="99"/>
    <w:unhideWhenUsed/>
    <w:rsid w:val="00D96E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6E1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Standard">
    <w:name w:val="Standard"/>
    <w:rsid w:val="007874E3"/>
    <w:pPr>
      <w:widowControl w:val="0"/>
      <w:suppressAutoHyphens/>
      <w:autoSpaceDN w:val="0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eastAsia="zh-CN" w:bidi="hi-IN"/>
    </w:rPr>
  </w:style>
  <w:style w:type="paragraph" w:customStyle="1" w:styleId="PreformattedText">
    <w:name w:val="Preformatted Text"/>
    <w:basedOn w:val="Standard"/>
    <w:rsid w:val="007874E3"/>
    <w:rPr>
      <w:rFonts w:ascii="DejaVu Sans Mono" w:eastAsia="DejaVu Sans Mono" w:hAnsi="DejaVu Sans Mono"/>
      <w:sz w:val="20"/>
      <w:szCs w:val="20"/>
    </w:rPr>
  </w:style>
  <w:style w:type="character" w:customStyle="1" w:styleId="SourceText">
    <w:name w:val="Source Text"/>
    <w:rsid w:val="007874E3"/>
    <w:rPr>
      <w:rFonts w:ascii="DejaVu Sans Mono" w:eastAsia="DejaVu Sans Mono" w:hAnsi="DejaVu Sans Mono" w:cs="Lohit Hindi"/>
    </w:rPr>
  </w:style>
  <w:style w:type="table" w:styleId="TableGrid">
    <w:name w:val="Table Grid"/>
    <w:basedOn w:val="TableNormal"/>
    <w:uiPriority w:val="59"/>
    <w:rsid w:val="00A37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37A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37A7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BB3B09"/>
    <w:rPr>
      <w:rFonts w:ascii="Times New Roman" w:hAnsi="Times New Roman"/>
      <w:b/>
      <w:sz w:val="32"/>
    </w:rPr>
  </w:style>
  <w:style w:type="character" w:styleId="PlaceholderText">
    <w:name w:val="Placeholder Text"/>
    <w:basedOn w:val="DefaultParagraphFont"/>
    <w:uiPriority w:val="99"/>
    <w:semiHidden/>
    <w:rsid w:val="00FF1CE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6399B"/>
    <w:rPr>
      <w:rFonts w:ascii="Times New Roman" w:hAnsi="Times New Roman"/>
    </w:rPr>
  </w:style>
  <w:style w:type="paragraph" w:styleId="Heading1">
    <w:name w:val="heading 1"/>
    <w:basedOn w:val="Normal"/>
    <w:next w:val="Normal"/>
    <w:qFormat/>
    <w:pPr>
      <w:keepNext/>
      <w:ind w:firstLine="720"/>
      <w:jc w:val="center"/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ind w:firstLine="720"/>
      <w:jc w:val="center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tabs>
        <w:tab w:val="center" w:pos="-2250"/>
      </w:tabs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tabs>
        <w:tab w:val="center" w:pos="-2250"/>
      </w:tabs>
      <w:jc w:val="both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Caption1">
    <w:name w:val="Caption1"/>
    <w:basedOn w:val="Normal"/>
    <w:pPr>
      <w:ind w:firstLine="720"/>
      <w:jc w:val="center"/>
    </w:pPr>
    <w:rPr>
      <w:b/>
      <w:sz w:val="32"/>
    </w:rPr>
  </w:style>
  <w:style w:type="paragraph" w:styleId="BodyText2">
    <w:name w:val="Body Text 2"/>
    <w:basedOn w:val="Normal"/>
    <w:rPr>
      <w:rFonts w:ascii="Arial" w:hAnsi="Arial"/>
      <w:sz w:val="44"/>
    </w:rPr>
  </w:style>
  <w:style w:type="paragraph" w:styleId="BodyTextIndent">
    <w:name w:val="Body Text Indent"/>
    <w:basedOn w:val="Normal"/>
    <w:pPr>
      <w:tabs>
        <w:tab w:val="left" w:pos="360"/>
      </w:tabs>
      <w:spacing w:before="240"/>
      <w:jc w:val="both"/>
    </w:pPr>
    <w:rPr>
      <w:color w:val="0000FF"/>
      <w:sz w:val="36"/>
    </w:rPr>
  </w:style>
  <w:style w:type="paragraph" w:styleId="BodyTextIndent2">
    <w:name w:val="Body Text Indent 2"/>
    <w:basedOn w:val="Normal"/>
    <w:pPr>
      <w:ind w:left="270" w:hanging="270"/>
    </w:pPr>
  </w:style>
  <w:style w:type="paragraph" w:styleId="BodyTextIndent3">
    <w:name w:val="Body Text Indent 3"/>
    <w:basedOn w:val="Normal"/>
    <w:pPr>
      <w:ind w:left="720" w:hanging="720"/>
    </w:pPr>
    <w:rPr>
      <w:color w:val="0000FF"/>
    </w:rPr>
  </w:style>
  <w:style w:type="paragraph" w:styleId="BodyText3">
    <w:name w:val="Body Text 3"/>
    <w:basedOn w:val="Normal"/>
    <w:pPr>
      <w:tabs>
        <w:tab w:val="left" w:pos="360"/>
      </w:tabs>
      <w:jc w:val="both"/>
    </w:pPr>
  </w:style>
  <w:style w:type="paragraph" w:styleId="DocumentMap">
    <w:name w:val="Document Map"/>
    <w:basedOn w:val="Normal"/>
    <w:semiHidden/>
    <w:rPr>
      <w:rFonts w:ascii="Tahoma" w:hAnsi="Tahoma"/>
    </w:rPr>
  </w:style>
  <w:style w:type="paragraph" w:customStyle="1" w:styleId="DefinitionTerm">
    <w:name w:val="Definition Term"/>
    <w:basedOn w:val="Normal"/>
    <w:next w:val="Normal"/>
    <w:rPr>
      <w:sz w:val="24"/>
    </w:rPr>
  </w:style>
  <w:style w:type="character" w:styleId="PageNumber">
    <w:name w:val="page number"/>
    <w:basedOn w:val="DefaultParagraphFont"/>
    <w:rsid w:val="00192A56"/>
  </w:style>
  <w:style w:type="character" w:styleId="Hyperlink">
    <w:name w:val="Hyperlink"/>
    <w:basedOn w:val="DefaultParagraphFont"/>
    <w:uiPriority w:val="99"/>
    <w:unhideWhenUsed/>
    <w:rsid w:val="00D96E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6E1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Standard">
    <w:name w:val="Standard"/>
    <w:rsid w:val="007874E3"/>
    <w:pPr>
      <w:widowControl w:val="0"/>
      <w:suppressAutoHyphens/>
      <w:autoSpaceDN w:val="0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eastAsia="zh-CN" w:bidi="hi-IN"/>
    </w:rPr>
  </w:style>
  <w:style w:type="paragraph" w:customStyle="1" w:styleId="PreformattedText">
    <w:name w:val="Preformatted Text"/>
    <w:basedOn w:val="Standard"/>
    <w:rsid w:val="007874E3"/>
    <w:rPr>
      <w:rFonts w:ascii="DejaVu Sans Mono" w:eastAsia="DejaVu Sans Mono" w:hAnsi="DejaVu Sans Mono"/>
      <w:sz w:val="20"/>
      <w:szCs w:val="20"/>
    </w:rPr>
  </w:style>
  <w:style w:type="character" w:customStyle="1" w:styleId="SourceText">
    <w:name w:val="Source Text"/>
    <w:rsid w:val="007874E3"/>
    <w:rPr>
      <w:rFonts w:ascii="DejaVu Sans Mono" w:eastAsia="DejaVu Sans Mono" w:hAnsi="DejaVu Sans Mono" w:cs="Lohit Hindi"/>
    </w:rPr>
  </w:style>
  <w:style w:type="table" w:styleId="TableGrid">
    <w:name w:val="Table Grid"/>
    <w:basedOn w:val="TableNormal"/>
    <w:uiPriority w:val="59"/>
    <w:rsid w:val="00A37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37A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37A7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BB3B09"/>
    <w:rPr>
      <w:rFonts w:ascii="Times New Roman" w:hAnsi="Times New Roman"/>
      <w:b/>
      <w:sz w:val="32"/>
    </w:rPr>
  </w:style>
  <w:style w:type="character" w:styleId="PlaceholderText">
    <w:name w:val="Placeholder Text"/>
    <w:basedOn w:val="DefaultParagraphFont"/>
    <w:uiPriority w:val="99"/>
    <w:semiHidden/>
    <w:rsid w:val="00FF1C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8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3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51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39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56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740953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137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054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191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692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900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0589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2513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5565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1508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7559456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5987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780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97659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03471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399509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93486928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80175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711394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231728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869462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3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9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5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67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97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15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115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28215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072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22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8685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0888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55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0266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6836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529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9323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8355561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9237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35601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79215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25445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301682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9191875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49175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362748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68990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550988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2005</Words>
  <Characters>11431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Interim Status Report</vt:lpstr>
    </vt:vector>
  </TitlesOfParts>
  <Company>Michigan Tech University</Company>
  <LinksUpToDate>false</LinksUpToDate>
  <CharactersWithSpaces>13410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Interim Status Report</dc:title>
  <dc:subject>Laboratory Directed Research and Development (LDRD) Program</dc:subject>
  <dc:creator>Kathy Orta</dc:creator>
  <cp:lastModifiedBy>jjiang</cp:lastModifiedBy>
  <cp:revision>9</cp:revision>
  <cp:lastPrinted>2014-04-23T02:59:00Z</cp:lastPrinted>
  <dcterms:created xsi:type="dcterms:W3CDTF">2014-04-22T14:38:00Z</dcterms:created>
  <dcterms:modified xsi:type="dcterms:W3CDTF">2015-08-20T12:57:00Z</dcterms:modified>
</cp:coreProperties>
</file>