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Calibri" w:cs="Calibri" w:eastAsia="Calibri" w:hAnsi="Calibri"/>
          <w:b/>
          <w:bCs/>
          <w:color w:val="14213D"/>
          <w:sz w:val="72"/>
          <w:szCs w:val="72"/>
        </w:rPr>
        <w:t xml:space="preserve">NOIZY.AI</w:t>
      </w:r>
    </w:p>
    <w:p>
      <w:pPr>
        <w:spacing w:after="40"/>
        <w:jc w:val="left"/>
      </w:pPr>
      <w:r>
        <w:rPr>
          <w:rFonts w:ascii="Calibri" w:cs="Calibri" w:eastAsia="Calibri" w:hAnsi="Calibri"/>
          <w:color w:val="4A4A4A"/>
          <w:sz w:val="28"/>
          <w:szCs w:val="28"/>
        </w:rPr>
        <w:t xml:space="preserve">Google Business Suite — Foundation Program</w:t>
      </w:r>
    </w:p>
    <w:p>
      <w:pPr>
        <w:spacing w:after="400"/>
        <w:jc w:val="left"/>
      </w:pPr>
      <w:r>
        <w:rPr>
          <w:rFonts w:ascii="Calibri" w:cs="Calibri" w:eastAsia="Calibri" w:hAnsi="Calibri"/>
          <w:b/>
          <w:bCs/>
          <w:color w:val="14213D"/>
          <w:sz w:val="32"/>
          <w:szCs w:val="32"/>
        </w:rPr>
        <w:t xml:space="preserve">Global Audit Report — Pre-Architecture Baseline</w:t>
      </w:r>
    </w:p>
    <w:p>
      <w:pPr>
        <w:spacing w:after="80"/>
        <w:jc w:val="left"/>
      </w:pPr>
      <w:r>
        <w:rPr>
          <w:rFonts w:ascii="Calibri" w:cs="Calibri" w:eastAsia="Calibri" w:hAnsi="Calibri"/>
          <w:color w:val="4A4A4A"/>
          <w:sz w:val="22"/>
          <w:szCs w:val="22"/>
        </w:rPr>
        <w:t xml:space="preserve">Prepared for: </w:t>
      </w:r>
      <w:r>
        <w:rPr>
          <w:rFonts w:ascii="Calibri" w:cs="Calibri" w:eastAsia="Calibri" w:hAnsi="Calibri"/>
          <w:b/>
          <w:bCs/>
          <w:sz w:val="22"/>
          <w:szCs w:val="22"/>
        </w:rPr>
        <w:t xml:space="preserve">Robert Stephen Plowman — Founder, NOIZY.AI / NOIZYFISH INC.</w:t>
      </w:r>
    </w:p>
    <w:p>
      <w:r>
        <w:rPr>
          <w:rFonts w:ascii="Calibri" w:cs="Calibri" w:eastAsia="Calibri" w:hAnsi="Calibri"/>
          <w:color w:val="4A4A4A"/>
          <w:sz w:val="22"/>
          <w:szCs w:val="22"/>
        </w:rPr>
        <w:t xml:space="preserve">Prepared by: </w:t>
      </w:r>
      <w:r>
        <w:rPr>
          <w:rFonts w:ascii="Calibri" w:cs="Calibri" w:eastAsia="Calibri" w:hAnsi="Calibri"/>
          <w:sz w:val="22"/>
          <w:szCs w:val="22"/>
        </w:rPr>
        <w:t xml:space="preserve">Claude (co-architect) — Cowork Mode</w:t>
      </w:r>
    </w:p>
    <w:p>
      <w:r>
        <w:rPr>
          <w:rFonts w:ascii="Calibri" w:cs="Calibri" w:eastAsia="Calibri" w:hAnsi="Calibri"/>
          <w:color w:val="4A4A4A"/>
          <w:sz w:val="22"/>
          <w:szCs w:val="22"/>
        </w:rPr>
        <w:t xml:space="preserve">Audit date: </w:t>
      </w:r>
      <w:r>
        <w:rPr>
          <w:rFonts w:ascii="Calibri" w:cs="Calibri" w:eastAsia="Calibri" w:hAnsi="Calibri"/>
          <w:sz w:val="22"/>
          <w:szCs w:val="22"/>
        </w:rPr>
        <w:t xml:space="preserve">2026-04-13 (America/Toronto)</w:t>
      </w:r>
    </w:p>
    <w:p>
      <w:pPr>
        <w:spacing w:after="320"/>
      </w:pPr>
      <w:r>
        <w:rPr>
          <w:rFonts w:ascii="Calibri" w:cs="Calibri" w:eastAsia="Calibri" w:hAnsi="Calibri"/>
          <w:color w:val="4A4A4A"/>
          <w:sz w:val="22"/>
          <w:szCs w:val="22"/>
        </w:rPr>
        <w:t xml:space="preserve">Status: </w:t>
      </w:r>
      <w:r>
        <w:rPr>
          <w:rFonts w:ascii="Calibri" w:cs="Calibri" w:eastAsia="Calibri" w:hAnsi="Calibri"/>
          <w:sz w:val="22"/>
          <w:szCs w:val="22"/>
        </w:rPr>
        <w:t xml:space="preserve">Living document — Baseline v1.0</w:t>
      </w:r>
    </w:p>
    <w:p>
      <w:pPr>
        <w:pBdr>
          <w:top w:val="single" w:color="14213D" w:sz="18" w:space="6"/>
        </w:pBdr>
        <w:spacing w:after="200" w:before="120"/>
        <w:jc w:val="left"/>
      </w:pPr>
      <w:r>
        <w:rPr>
          <w:sz w:val="2"/>
          <w:szCs w:val="2"/>
        </w:rPr>
        <w:t xml:space="preserve"> </w:t>
      </w:r>
    </w:p>
    <w:p>
      <w:pPr>
        <w:spacing w:after="120" w:line="320"/>
      </w:pPr>
      <w:r>
        <w:rPr>
          <w:rFonts w:ascii="Calibri" w:cs="Calibri" w:eastAsia="Calibri" w:hAnsi="Calibri"/>
          <w:i/>
          <w:iCs/>
          <w:color w:val="4A4A4A"/>
          <w:sz w:val="22"/>
          <w:szCs w:val="22"/>
        </w:rPr>
        <w:t xml:space="preserve">GORUNFREE — CONSENT AS CODE — HONOR · RESPECT · GATHER · NURTURE · PRESERVE</w:t>
      </w:r>
    </w:p>
    <w:p>
      <w:r>
        <w:br w:type="page"/>
      </w:r>
    </w:p>
    <w:p>
      <w:pPr>
        <w:pStyle w:val="Heading1"/>
        <w:spacing w:after="160" w:before="400"/>
      </w:pPr>
      <w:r>
        <w:rPr>
          <w:rFonts w:ascii="Calibri" w:cs="Calibri" w:eastAsia="Calibri" w:hAnsi="Calibri"/>
          <w:b/>
          <w:bCs/>
          <w:color w:val="14213D"/>
          <w:sz w:val="36"/>
          <w:szCs w:val="36"/>
        </w:rPr>
        <w:t xml:space="preserve">1. Executive Summary</w:t>
      </w:r>
    </w:p>
    <w:p>
      <w:pPr>
        <w:spacing w:after="120" w:line="320"/>
      </w:pPr>
      <w:r>
        <w:rPr>
          <w:rFonts w:ascii="Calibri" w:cs="Calibri" w:eastAsia="Calibri" w:hAnsi="Calibri"/>
          <w:sz w:val="22"/>
          <w:szCs w:val="22"/>
        </w:rPr>
        <w:t xml:space="preserve">You entered this engagement describing the Google Business Suite foundation as “nothing set up yet.” The audit tells a different story, and the distinction matters: this is not a greenfield. It is an advanced-but-fragmented scaffold that has outgrown its own organization — a founder-led empire with live Google Workspace, paid GCP, operational Cloudflare, four scheduled automations, a Slack workspace, a Linear team, ten GitHub repos, and roughly twenty domain-adjacent assets in motion. The work ahead is not to build from zero. It is to consolidate, harden, name, and govern what already exists so it can safely carry the 500-year protocol you have committed to.</w:t>
      </w:r>
    </w:p>
    <w:p>
      <w:pPr>
        <w:spacing w:after="120" w:line="320"/>
      </w:pPr>
      <w:r>
        <w:rPr>
          <w:rFonts w:ascii="Calibri" w:cs="Calibri" w:eastAsia="Calibri" w:hAnsi="Calibri"/>
          <w:sz w:val="22"/>
          <w:szCs w:val="22"/>
        </w:rPr>
        <w:t xml:space="preserve">Three findings are load-bearing and must be addressed before any new architecture is drawn.</w:t>
      </w:r>
    </w:p>
    <w:p>
      <w:pPr>
        <w:pStyle w:val="ListParagraph"/>
        <w:numPr>
          <w:ilvl w:val="0"/>
          <w:numId w:val="2"/>
        </w:numPr>
        <w:spacing w:after="60" w:line="300"/>
      </w:pPr>
      <w:r>
        <w:rPr>
          <w:rFonts w:ascii="Calibri" w:cs="Calibri" w:eastAsia="Calibri" w:hAnsi="Calibri"/>
          <w:sz w:val="22"/>
          <w:szCs w:val="22"/>
        </w:rPr>
        <w:t xml:space="preserve">One. Google Workspace Business Plus on noizy.ai is in a degraded payment state — a payment failure was recorded on 2026-03-27, with invoices surfacing in February and March 2026. Service is still functional, but Workspace is the foundation you are being asked to architect; it must be restored to fully-paid, fully-owned, fully-recoverable status before anything else is layered on top.</w:t>
      </w:r>
    </w:p>
    <w:p>
      <w:pPr>
        <w:pStyle w:val="ListParagraph"/>
        <w:numPr>
          <w:ilvl w:val="0"/>
          <w:numId w:val="2"/>
        </w:numPr>
        <w:spacing w:after="60" w:line="300"/>
      </w:pPr>
      <w:r>
        <w:rPr>
          <w:rFonts w:ascii="Calibri" w:cs="Calibri" w:eastAsia="Calibri" w:hAnsi="Calibri"/>
          <w:sz w:val="22"/>
          <w:szCs w:val="22"/>
        </w:rPr>
        <w:t xml:space="preserve">Two. Founder identity is currently fragmented across three primary email anchors (rspplowman@gmail.com, rsp@noizy.ai, rsplowman@icloud.com) plus an Apple private-relay address used for Atlassian. There is no single, documented anchor-of-trust for Workspace recovery, billing ownership, or legal signing. This is the highest-priority governance risk.</w:t>
      </w:r>
    </w:p>
    <w:p>
      <w:pPr>
        <w:pStyle w:val="ListParagraph"/>
        <w:numPr>
          <w:ilvl w:val="0"/>
          <w:numId w:val="2"/>
        </w:numPr>
        <w:spacing w:after="60" w:line="300"/>
      </w:pPr>
      <w:r>
        <w:rPr>
          <w:rFonts w:ascii="Calibri" w:cs="Calibri" w:eastAsia="Calibri" w:hAnsi="Calibri"/>
          <w:sz w:val="22"/>
          <w:szCs w:val="22"/>
        </w:rPr>
        <w:t xml:space="preserve">Three. The scaffold has two parallel mental models that have not been reconciled — the MC96ECO AI family on the noizylab.ca domain (Gabriel, Keith, Pops, Lucy, Shirl) and the NOIZY.AI organizational architecture on the noizy.ai domain (rsp@, hello@, support@, info@, team groups). Both are real. Both are referenced in planning documents. Neither is canonical yet. The foundation document must decide which is the outer ring and which is the inner ring.</w:t>
      </w:r>
    </w:p>
    <w:p>
      <w:pPr>
        <w:spacing w:after="120" w:line="320"/>
      </w:pPr>
      <w:r>
        <w:rPr>
          <w:rFonts w:ascii="Calibri" w:cs="Calibri" w:eastAsia="Calibri" w:hAnsi="Calibri"/>
          <w:sz w:val="22"/>
          <w:szCs w:val="22"/>
        </w:rPr>
        <w:t xml:space="preserve">The rest of this report is the evidence — what was found on every platform, what is working, what is broken, what is missing, and what the architecture document should treat as already-decided versus still-open.</w:t>
      </w:r>
    </w:p>
    <w:p>
      <w:r>
        <w:br w:type="page"/>
      </w:r>
    </w:p>
    <w:p>
      <w:pPr>
        <w:pStyle w:val="Heading1"/>
        <w:spacing w:after="160" w:before="400"/>
      </w:pPr>
      <w:r>
        <w:rPr>
          <w:rFonts w:ascii="Calibri" w:cs="Calibri" w:eastAsia="Calibri" w:hAnsi="Calibri"/>
          <w:b/>
          <w:bCs/>
          <w:color w:val="14213D"/>
          <w:sz w:val="36"/>
          <w:szCs w:val="36"/>
        </w:rPr>
        <w:t xml:space="preserve">2. Critical Risk Register</w:t>
      </w:r>
    </w:p>
    <w:p>
      <w:pPr>
        <w:spacing w:after="120" w:line="320"/>
      </w:pPr>
      <w:r>
        <w:rPr>
          <w:rFonts w:ascii="Calibri" w:cs="Calibri" w:eastAsia="Calibri" w:hAnsi="Calibri"/>
          <w:sz w:val="22"/>
          <w:szCs w:val="22"/>
        </w:rPr>
        <w:t xml:space="preserve">Ordered by severity. Each item must have a documented decision before the Foundation Architecture Document is considered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60"/>
        <w:gridCol w:w="2000"/>
      </w:tblGrid>
      <w:tr>
        <w:tc>
          <w:tcPr>
            <w:tcW w:type="dxa" w:w="9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ID</w:t>
            </w:r>
          </w:p>
        </w:tc>
        <w:tc>
          <w:tcPr>
            <w:tcW w:type="dxa" w:w="32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Risk</w:t>
            </w:r>
          </w:p>
        </w:tc>
        <w:tc>
          <w:tcPr>
            <w:tcW w:type="dxa" w:w="326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Why it matters</w:t>
            </w:r>
          </w:p>
        </w:tc>
        <w:tc>
          <w:tcPr>
            <w:tcW w:type="dxa" w:w="20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Severity</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Google Workspace payment failure on noizy.ai (2026-03-27)</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Workspace is the substrate. A second failed payment triggers suspension of Gmail, Drive, Meet, Calendar across the entire org.</w:t>
            </w:r>
          </w:p>
        </w:tc>
        <w:tc>
          <w:tcPr>
            <w:tcW w:type="dxa" w:w="2000"/>
            <w:tcBorders>
              <w:top w:val="single" w:color="BFBFBF" w:sz="4"/>
              <w:left w:val="single" w:color="BFBFBF" w:sz="4"/>
              <w:bottom w:val="single" w:color="BFBFBF" w:sz="4"/>
              <w:right w:val="single" w:color="BFBFBF" w:sz="4"/>
            </w:tcBorders>
            <w:shd w:fill="B3261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Critical — fix today</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Fragmented founder identity (3 email anchors + private relay)</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 documented recovery anchor; legal signing, billing, and 2FA reset paths are unclear. High-risk for account lockout.</w:t>
            </w:r>
          </w:p>
        </w:tc>
        <w:tc>
          <w:tcPr>
            <w:tcW w:type="dxa" w:w="2000"/>
            <w:tcBorders>
              <w:top w:val="single" w:color="BFBFBF" w:sz="4"/>
              <w:left w:val="single" w:color="BFBFBF" w:sz="4"/>
              <w:bottom w:val="single" w:color="BFBFBF" w:sz="4"/>
              <w:right w:val="single" w:color="BFBFBF" w:sz="4"/>
            </w:tcBorders>
            <w:shd w:fill="B3261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Critical</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GCP project auto-named “gen-lang-client-0531202734”</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Suggests Gemini API was auto-provisioned. No org, no billing review, no IAM hardening, no service-account hygiene. Shadow infrastructure.</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High</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Domain sprawl without authoritative registry</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~9 domains referenced across scripts/docs (noizy.ai, noizylab.ca, noizyfish.com, noizylab.com, fishmusicinc.com, noizyvox.com, noizykids.com...). GoDaddy→Cloudflare transfers partially in flight.</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High</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Parallel AI-persona namespaces (noizylab.ca vs noizy.ai)</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Gabriel, Keith, Pops, Lucy, Shirl on noizylab.ca; team groups planned on noizy.ai. Two conceptual organizations coexisting under one founder.</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High</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Figma plan insufficient (Starter tier, View-only seat)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Design work is read-only. Brand-layer execution is blocked until seat is upgraded or the workspace is re-created under rsp@noizy.ai.</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Medium</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Brand-defensive domains unregistered (noizyvox.com, noizykids.com)</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Script in 10_INFRASTRUCTURE flags these as unregistered. Squatting risk grows with every public mention of NOIZY.</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Medium</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R-08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 canonical inventory of running automations</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 scheduled tasks running autonomously (morning brief, weekly IP audit, subscription monitor, GOD observer). No kill-switch registry.</w:t>
            </w:r>
          </w:p>
        </w:tc>
        <w:tc>
          <w:tcPr>
            <w:tcW w:type="dxa" w:w="2000"/>
            <w:tcBorders>
              <w:top w:val="single" w:color="BFBFBF" w:sz="4"/>
              <w:left w:val="single" w:color="BFBFBF" w:sz="4"/>
              <w:bottom w:val="single" w:color="BFBFBF" w:sz="4"/>
              <w:right w:val="single" w:color="BFBFBF" w:sz="4"/>
            </w:tcBorders>
            <w:shd w:fill="E6A100"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Medium</w:t>
            </w:r>
          </w:p>
        </w:tc>
      </w:tr>
    </w:tbl>
    <w:p>
      <w:r>
        <w:br w:type="page"/>
      </w:r>
    </w:p>
    <w:p>
      <w:pPr>
        <w:pStyle w:val="Heading1"/>
        <w:spacing w:after="160" w:before="400"/>
      </w:pPr>
      <w:r>
        <w:rPr>
          <w:rFonts w:ascii="Calibri" w:cs="Calibri" w:eastAsia="Calibri" w:hAnsi="Calibri"/>
          <w:b/>
          <w:bCs/>
          <w:color w:val="14213D"/>
          <w:sz w:val="36"/>
          <w:szCs w:val="36"/>
        </w:rPr>
        <w:t xml:space="preserve">3. Identity Map</w:t>
      </w:r>
    </w:p>
    <w:p>
      <w:pPr>
        <w:spacing w:after="120" w:line="320"/>
      </w:pPr>
      <w:r>
        <w:rPr>
          <w:rFonts w:ascii="Calibri" w:cs="Calibri" w:eastAsia="Calibri" w:hAnsi="Calibri"/>
          <w:sz w:val="22"/>
          <w:szCs w:val="22"/>
        </w:rPr>
        <w:t xml:space="preserve">Every platform the audit could reach was probed for authenticated identity. The table below is the canonical, evidence-based identity map as of the audit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Platform</w:t>
            </w:r>
          </w:p>
        </w:tc>
        <w:tc>
          <w:tcPr>
            <w:tcW w:type="dxa" w:w="36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Identity on file</w:t>
            </w:r>
          </w:p>
        </w:tc>
        <w:tc>
          <w:tcPr>
            <w:tcW w:type="dxa" w:w="336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Notes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Gmail (personal)</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rspplowman@gmail.com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88 messages, 82 threads. Likely Workspace recovery address.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Google Workspace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rsp@noizy.ai (Business Plus)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ACTIVE but with 2026-03-27 payment failure. Notion-Mail shows invoices Feb + Mar.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Google Calendar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rspplowman@gmail.com (America/Toronto)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Shared calendar present: “NOIZY-AI AUDIO CREATION &amp; FUTURE OF SYNCHRONIZED AI &amp; HUMAN CREATIVE.PARTNERSHIP.”</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Apple / iCloud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rsplowman@icloud.com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Target of Cloudflare Email Routing catch-all. Figma email.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Atlassian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Rob Plowman — ct6x7bgmsg@privaterelay.appleid.com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Uses Apple private relay. Account active since 2025-12-15.</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Figma</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NoizyFish / rsplowman@icloud.com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Team: “Fish Music — Music &amp; Sounds By R.S Plowman’s team.” Starter tier, View-only seat.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HuggingFace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RSPNOIZY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Active authenticated session.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Cloudflare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Account: “Fishmusicinc”</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Account ID 2446d788cc4280f5ea22a9948410c355. Created 2025-11-29.</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Slack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noizyfishcom.slack.com — RSP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Channels: #all-noizyfishcom (Feb 10), #proj-noizyfish (Feb 27).</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Linear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Team: NOIZYLAB</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Created 2025-11-29. Updated 2026-04-11 — actively in use.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GitHub (via GitKraken)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Org: Noizyfish (10 repos)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Flagship repos: NOIZYLAB_CONSOLE_v3, GABRIEL, NOIZYLAB-GABRIEL, MC96-Mission-Control, CODEMASTER.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Notion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rsp@noizy.ai</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Active workspace. Acts as secondary mail hub (Notion Mail inbox).</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GCP</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gen-lang-client-0531202734</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Auto-provisioned name suggests Gemini API default. Not organized.</w:t>
            </w:r>
          </w:p>
        </w:tc>
      </w:tr>
    </w:tbl>
    <w:p>
      <w:pPr>
        <w:pStyle w:val="Heading3"/>
        <w:spacing w:after="80" w:before="200"/>
      </w:pPr>
      <w:r>
        <w:rPr>
          <w:rFonts w:ascii="Calibri" w:cs="Calibri" w:eastAsia="Calibri" w:hAnsi="Calibri"/>
          <w:b/>
          <w:bCs/>
          <w:color w:val="4A4A4A"/>
          <w:sz w:val="24"/>
          <w:szCs w:val="24"/>
        </w:rPr>
        <w:t xml:space="preserve">Identity anchors — decision required</w:t>
      </w:r>
    </w:p>
    <w:p>
      <w:pPr>
        <w:spacing w:after="120" w:line="320"/>
      </w:pPr>
      <w:r>
        <w:rPr>
          <w:rFonts w:ascii="Calibri" w:cs="Calibri" w:eastAsia="Calibri" w:hAnsi="Calibri"/>
          <w:sz w:val="22"/>
          <w:szCs w:val="22"/>
        </w:rPr>
        <w:t xml:space="preserve">The Foundation Architecture Document must designate exactly one anchor for each of the following roles. Current state is ambiguous.</w:t>
      </w:r>
    </w:p>
    <w:p>
      <w:pPr>
        <w:pStyle w:val="ListParagraph"/>
        <w:numPr>
          <w:ilvl w:val="0"/>
          <w:numId w:val="2"/>
        </w:numPr>
        <w:spacing w:after="60" w:line="300"/>
      </w:pPr>
      <w:r>
        <w:rPr>
          <w:rFonts w:ascii="Calibri" w:cs="Calibri" w:eastAsia="Calibri" w:hAnsi="Calibri"/>
          <w:sz w:val="22"/>
          <w:szCs w:val="22"/>
        </w:rPr>
        <w:t xml:space="preserve">Workspace super-admin (the account that can restore all others).</w:t>
      </w:r>
    </w:p>
    <w:p>
      <w:pPr>
        <w:pStyle w:val="ListParagraph"/>
        <w:numPr>
          <w:ilvl w:val="0"/>
          <w:numId w:val="2"/>
        </w:numPr>
        <w:spacing w:after="60" w:line="300"/>
      </w:pPr>
      <w:r>
        <w:rPr>
          <w:rFonts w:ascii="Calibri" w:cs="Calibri" w:eastAsia="Calibri" w:hAnsi="Calibri"/>
          <w:sz w:val="22"/>
          <w:szCs w:val="22"/>
        </w:rPr>
        <w:t xml:space="preserve">Billing owner-of-record (the account attached to every paid subscription).</w:t>
      </w:r>
    </w:p>
    <w:p>
      <w:pPr>
        <w:pStyle w:val="ListParagraph"/>
        <w:numPr>
          <w:ilvl w:val="0"/>
          <w:numId w:val="2"/>
        </w:numPr>
        <w:spacing w:after="60" w:line="300"/>
      </w:pPr>
      <w:r>
        <w:rPr>
          <w:rFonts w:ascii="Calibri" w:cs="Calibri" w:eastAsia="Calibri" w:hAnsi="Calibri"/>
          <w:sz w:val="22"/>
          <w:szCs w:val="22"/>
        </w:rPr>
        <w:t xml:space="preserve">Legal signing identity (the email used on contracts and registrations).</w:t>
      </w:r>
    </w:p>
    <w:p>
      <w:pPr>
        <w:pStyle w:val="ListParagraph"/>
        <w:numPr>
          <w:ilvl w:val="0"/>
          <w:numId w:val="2"/>
        </w:numPr>
        <w:spacing w:after="60" w:line="300"/>
      </w:pPr>
      <w:r>
        <w:rPr>
          <w:rFonts w:ascii="Calibri" w:cs="Calibri" w:eastAsia="Calibri" w:hAnsi="Calibri"/>
          <w:sz w:val="22"/>
          <w:szCs w:val="22"/>
        </w:rPr>
        <w:t xml:space="preserve">Recovery anchor (the account that can reset Workspace in worst case).</w:t>
      </w:r>
    </w:p>
    <w:p>
      <w:pPr>
        <w:pStyle w:val="ListParagraph"/>
        <w:numPr>
          <w:ilvl w:val="0"/>
          <w:numId w:val="2"/>
        </w:numPr>
        <w:spacing w:after="60" w:line="300"/>
      </w:pPr>
      <w:r>
        <w:rPr>
          <w:rFonts w:ascii="Calibri" w:cs="Calibri" w:eastAsia="Calibri" w:hAnsi="Calibri"/>
          <w:sz w:val="22"/>
          <w:szCs w:val="22"/>
        </w:rPr>
        <w:t xml:space="preserve">Personal/sovereign identity (kept strictly separate from NOIZY.AI).</w:t>
      </w:r>
    </w:p>
    <w:p>
      <w:r>
        <w:br w:type="page"/>
      </w:r>
    </w:p>
    <w:p>
      <w:pPr>
        <w:pStyle w:val="Heading1"/>
        <w:spacing w:after="160" w:before="400"/>
      </w:pPr>
      <w:r>
        <w:rPr>
          <w:rFonts w:ascii="Calibri" w:cs="Calibri" w:eastAsia="Calibri" w:hAnsi="Calibri"/>
          <w:b/>
          <w:bCs/>
          <w:color w:val="14213D"/>
          <w:sz w:val="36"/>
          <w:szCs w:val="36"/>
        </w:rPr>
        <w:t xml:space="preserve">4. Domain Registry — Evidence-Based State</w:t>
      </w:r>
    </w:p>
    <w:p>
      <w:pPr>
        <w:spacing w:after="120" w:line="320"/>
      </w:pPr>
      <w:r>
        <w:rPr>
          <w:rFonts w:ascii="Calibri" w:cs="Calibri" w:eastAsia="Calibri" w:hAnsi="Calibri"/>
          <w:sz w:val="22"/>
          <w:szCs w:val="22"/>
        </w:rPr>
        <w:t xml:space="preserve">Reconstructed from audit probes and the noizy-email-setup.sh script found at /10_INFRASTRUCTURE/noizy-email-setup.sh. Authoritative registry does not yet exist; this table is the best current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Domain</w:t>
            </w:r>
          </w:p>
        </w:tc>
        <w:tc>
          <w:tcPr>
            <w:tcW w:type="dxa" w:w="18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Status</w:t>
            </w:r>
          </w:p>
        </w:tc>
        <w:tc>
          <w:tcPr>
            <w:tcW w:type="dxa" w:w="24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Registrar / DNS</w:t>
            </w:r>
          </w:p>
        </w:tc>
        <w:tc>
          <w:tcPr>
            <w:tcW w:type="dxa" w:w="296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 in architecture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noizy.ai</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 Workspace 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 at GoDaddy; transfer to Cloudflare referenced as in-progress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Flagship — primary brand, Workspace, investors, website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noizylab.ca</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 email 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Cloudflare (per setup script)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AI-personas ring (Gabriel, Keith, Pops, Lucy, Shirl)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noizyfish.com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GoDaddy — transfer pending</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Creator-facing brand / music label lineage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noizylab.com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GoDaddy — transfer pending</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Labs / R&amp;D brand parallel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fishmusicinc.com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Registered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GoDaddy — transfer pending</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Corporate entity domain (aligns with Cloudflare account name)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noizyvox.com</w:t>
            </w:r>
          </w:p>
        </w:tc>
        <w:tc>
          <w:tcPr>
            <w:tcW w:type="dxa" w:w="1800"/>
            <w:tcBorders>
              <w:top w:val="single" w:color="BFBFBF" w:sz="4"/>
              <w:left w:val="single" w:color="BFBFBF" w:sz="4"/>
              <w:bottom w:val="single" w:color="BFBFBF" w:sz="4"/>
              <w:right w:val="single" w:color="BFBFBF" w:sz="4"/>
            </w:tcBorders>
            <w:shd w:fill="B3261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UNREGISTERED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Voice-product sub-brand — defensive registration needed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noizykids.com</w:t>
            </w:r>
          </w:p>
        </w:tc>
        <w:tc>
          <w:tcPr>
            <w:tcW w:type="dxa" w:w="1800"/>
            <w:tcBorders>
              <w:top w:val="single" w:color="BFBFBF" w:sz="4"/>
              <w:left w:val="single" w:color="BFBFBF" w:sz="4"/>
              <w:bottom w:val="single" w:color="BFBFBF" w:sz="4"/>
              <w:right w:val="single" w:color="BFBFBF" w:sz="4"/>
            </w:tcBorders>
            <w:shd w:fill="B3261E"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UNREGISTERED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Minor-safe product line — defensive registration needed</w:t>
            </w:r>
          </w:p>
        </w:tc>
      </w:tr>
    </w:tbl>
    <w:p>
      <w:pPr>
        <w:pStyle w:val="Heading3"/>
        <w:spacing w:after="80" w:before="200"/>
      </w:pPr>
      <w:r>
        <w:rPr>
          <w:rFonts w:ascii="Calibri" w:cs="Calibri" w:eastAsia="Calibri" w:hAnsi="Calibri"/>
          <w:b/>
          <w:bCs/>
          <w:color w:val="4A4A4A"/>
          <w:sz w:val="24"/>
          <w:szCs w:val="24"/>
        </w:rPr>
        <w:t xml:space="preserve">Availability check — blocked</w:t>
      </w:r>
    </w:p>
    <w:p>
      <w:pPr>
        <w:spacing w:after="120" w:line="320"/>
      </w:pPr>
      <w:r>
        <w:rPr>
          <w:rFonts w:ascii="Calibri" w:cs="Calibri" w:eastAsia="Calibri" w:hAnsi="Calibri"/>
          <w:sz w:val="22"/>
          <w:szCs w:val="22"/>
        </w:rPr>
        <w:t xml:space="preserve">Two connected domain-lookup tools declined the availability probe this session (GoDaddy connector needs reconnection; Vercel tool requires auth). Availability confirmation for noizyvox.com and noizykids.com is a Day-0 action item for the architecture phase.</w:t>
      </w:r>
    </w:p>
    <w:p>
      <w:r>
        <w:br w:type="page"/>
      </w:r>
    </w:p>
    <w:p>
      <w:pPr>
        <w:pStyle w:val="Heading1"/>
        <w:spacing w:after="160" w:before="400"/>
      </w:pPr>
      <w:r>
        <w:rPr>
          <w:rFonts w:ascii="Calibri" w:cs="Calibri" w:eastAsia="Calibri" w:hAnsi="Calibri"/>
          <w:b/>
          <w:bCs/>
          <w:color w:val="14213D"/>
          <w:sz w:val="36"/>
          <w:szCs w:val="36"/>
        </w:rPr>
        <w:t xml:space="preserve">5. Google Platform — Current State</w:t>
      </w:r>
    </w:p>
    <w:p>
      <w:pPr>
        <w:pStyle w:val="Heading2"/>
        <w:spacing w:after="120" w:before="280"/>
      </w:pPr>
      <w:r>
        <w:rPr>
          <w:rFonts w:ascii="Calibri" w:cs="Calibri" w:eastAsia="Calibri" w:hAnsi="Calibri"/>
          <w:b/>
          <w:bCs/>
          <w:color w:val="14213D"/>
          <w:sz w:val="28"/>
          <w:szCs w:val="28"/>
        </w:rPr>
        <w:t xml:space="preserve">5.1 Google Workspace on noizy.ai</w:t>
      </w:r>
    </w:p>
    <w:p>
      <w:pPr>
        <w:pStyle w:val="ListParagraph"/>
        <w:numPr>
          <w:ilvl w:val="0"/>
          <w:numId w:val="2"/>
        </w:numPr>
        <w:spacing w:after="60" w:line="300"/>
      </w:pPr>
      <w:r>
        <w:rPr>
          <w:rFonts w:ascii="Calibri" w:cs="Calibri" w:eastAsia="Calibri" w:hAnsi="Calibri"/>
          <w:sz w:val="22"/>
          <w:szCs w:val="22"/>
        </w:rPr>
        <w:t xml:space="preserve">Plan: Business Plus (per Notion Mail invoices dated 2026-02-02 and 2026-03-02).</w:t>
      </w:r>
    </w:p>
    <w:p>
      <w:pPr>
        <w:pStyle w:val="ListParagraph"/>
        <w:numPr>
          <w:ilvl w:val="0"/>
          <w:numId w:val="2"/>
        </w:numPr>
        <w:spacing w:after="60" w:line="300"/>
      </w:pPr>
      <w:r>
        <w:rPr>
          <w:rFonts w:ascii="Calibri" w:cs="Calibri" w:eastAsia="Calibri" w:hAnsi="Calibri"/>
          <w:sz w:val="22"/>
          <w:szCs w:val="22"/>
        </w:rPr>
        <w:t xml:space="preserve">Primary account: rsp@noizy.ai.</w:t>
      </w:r>
    </w:p>
    <w:p>
      <w:pPr>
        <w:pStyle w:val="ListParagraph"/>
        <w:numPr>
          <w:ilvl w:val="0"/>
          <w:numId w:val="2"/>
        </w:numPr>
        <w:spacing w:after="60" w:line="300"/>
      </w:pPr>
      <w:r>
        <w:rPr>
          <w:rFonts w:ascii="Calibri" w:cs="Calibri" w:eastAsia="Calibri" w:hAnsi="Calibri"/>
          <w:sz w:val="22"/>
          <w:szCs w:val="22"/>
        </w:rPr>
        <w:t xml:space="preserve">Payment status: FAILED on 2026-03-27 — invoice “Payment failure: Google Workspace Business Plus for noizy.ai”.</w:t>
      </w:r>
    </w:p>
    <w:p>
      <w:pPr>
        <w:pStyle w:val="ListParagraph"/>
        <w:numPr>
          <w:ilvl w:val="0"/>
          <w:numId w:val="2"/>
        </w:numPr>
        <w:spacing w:after="60" w:line="300"/>
      </w:pPr>
      <w:r>
        <w:rPr>
          <w:rFonts w:ascii="Calibri" w:cs="Calibri" w:eastAsia="Calibri" w:hAnsi="Calibri"/>
          <w:sz w:val="22"/>
          <w:szCs w:val="22"/>
        </w:rPr>
        <w:t xml:space="preserve">Recovery anchor: not yet documented; likely rspplowman@gmail.com.</w:t>
      </w:r>
    </w:p>
    <w:p>
      <w:pPr>
        <w:pStyle w:val="ListParagraph"/>
        <w:numPr>
          <w:ilvl w:val="0"/>
          <w:numId w:val="2"/>
        </w:numPr>
        <w:spacing w:after="60" w:line="300"/>
      </w:pPr>
      <w:r>
        <w:rPr>
          <w:rFonts w:ascii="Calibri" w:cs="Calibri" w:eastAsia="Calibri" w:hAnsi="Calibri"/>
          <w:sz w:val="22"/>
          <w:szCs w:val="22"/>
        </w:rPr>
        <w:t xml:space="preserve">2FA: presumed unconfigured at super-admin tier; not verifiable from audit surface.</w:t>
      </w:r>
    </w:p>
    <w:p>
      <w:pPr>
        <w:pStyle w:val="ListParagraph"/>
        <w:numPr>
          <w:ilvl w:val="0"/>
          <w:numId w:val="2"/>
        </w:numPr>
        <w:spacing w:after="60" w:line="300"/>
      </w:pPr>
      <w:r>
        <w:rPr>
          <w:rFonts w:ascii="Calibri" w:cs="Calibri" w:eastAsia="Calibri" w:hAnsi="Calibri"/>
          <w:sz w:val="22"/>
          <w:szCs w:val="22"/>
        </w:rPr>
        <w:t xml:space="preserve">Organizational Units: planned in GOOGLE-BUSINESS-CORE-STRUCTURE.md (Engineering, Operations, Growth, Support &amp; Community, Archived) — NOT yet provisioned.</w:t>
      </w:r>
    </w:p>
    <w:p>
      <w:pPr>
        <w:pStyle w:val="ListParagraph"/>
        <w:numPr>
          <w:ilvl w:val="0"/>
          <w:numId w:val="2"/>
        </w:numPr>
        <w:spacing w:after="60" w:line="300"/>
      </w:pPr>
      <w:r>
        <w:rPr>
          <w:rFonts w:ascii="Calibri" w:cs="Calibri" w:eastAsia="Calibri" w:hAnsi="Calibri"/>
          <w:sz w:val="22"/>
          <w:szCs w:val="22"/>
        </w:rPr>
        <w:t xml:space="preserve">Aliases planned (info@, hello@, support@): documented, not confirmed live.</w:t>
      </w:r>
    </w:p>
    <w:p>
      <w:pPr>
        <w:pStyle w:val="ListParagraph"/>
        <w:numPr>
          <w:ilvl w:val="0"/>
          <w:numId w:val="2"/>
        </w:numPr>
        <w:spacing w:after="60" w:line="300"/>
      </w:pPr>
      <w:r>
        <w:rPr>
          <w:rFonts w:ascii="Calibri" w:cs="Calibri" w:eastAsia="Calibri" w:hAnsi="Calibri"/>
          <w:sz w:val="22"/>
          <w:szCs w:val="22"/>
        </w:rPr>
        <w:t xml:space="preserve">Groups planned (team@, engineering@, finance@, partnerships@, creators@): documented, not confirmed live.</w:t>
      </w:r>
    </w:p>
    <w:p>
      <w:pPr>
        <w:pStyle w:val="Heading2"/>
        <w:spacing w:after="120" w:before="280"/>
      </w:pPr>
      <w:r>
        <w:rPr>
          <w:rFonts w:ascii="Calibri" w:cs="Calibri" w:eastAsia="Calibri" w:hAnsi="Calibri"/>
          <w:b/>
          <w:bCs/>
          <w:color w:val="14213D"/>
          <w:sz w:val="28"/>
          <w:szCs w:val="28"/>
        </w:rPr>
        <w:t xml:space="preserve">5.2 Google Calendar</w:t>
      </w:r>
    </w:p>
    <w:p>
      <w:pPr>
        <w:pStyle w:val="ListParagraph"/>
        <w:numPr>
          <w:ilvl w:val="0"/>
          <w:numId w:val="2"/>
        </w:numPr>
        <w:spacing w:after="60" w:line="300"/>
      </w:pPr>
      <w:r>
        <w:rPr>
          <w:rFonts w:ascii="Calibri" w:cs="Calibri" w:eastAsia="Calibri" w:hAnsi="Calibri"/>
          <w:sz w:val="22"/>
          <w:szCs w:val="22"/>
        </w:rPr>
        <w:t xml:space="preserve">Primary: rspplowman@gmail.com (America/Toronto).</w:t>
      </w:r>
    </w:p>
    <w:p>
      <w:pPr>
        <w:pStyle w:val="ListParagraph"/>
        <w:numPr>
          <w:ilvl w:val="0"/>
          <w:numId w:val="2"/>
        </w:numPr>
        <w:spacing w:after="60" w:line="300"/>
      </w:pPr>
      <w:r>
        <w:rPr>
          <w:rFonts w:ascii="Calibri" w:cs="Calibri" w:eastAsia="Calibri" w:hAnsi="Calibri"/>
          <w:sz w:val="22"/>
          <w:szCs w:val="22"/>
        </w:rPr>
        <w:t xml:space="preserve">Shared: “NOIZY-AI AUDIO CREATION &amp; THE FUTURE OF SYNCHRONIZED AI &amp; HUMAN CREATIVE.PARTNERSHIP &amp; DEV SPACE” (reader role).</w:t>
      </w:r>
    </w:p>
    <w:p>
      <w:pPr>
        <w:pStyle w:val="ListParagraph"/>
        <w:numPr>
          <w:ilvl w:val="0"/>
          <w:numId w:val="2"/>
        </w:numPr>
        <w:spacing w:after="60" w:line="300"/>
      </w:pPr>
      <w:r>
        <w:rPr>
          <w:rFonts w:ascii="Calibri" w:cs="Calibri" w:eastAsia="Calibri" w:hAnsi="Calibri"/>
          <w:sz w:val="22"/>
          <w:szCs w:val="22"/>
        </w:rPr>
        <w:t xml:space="preserve">Meeting series logged April 6 and April 7: “NOIZY EMPIRE — Morning Planning Session” with Gabriel, Keith, Pops, Lucy, Shirl + RSP.</w:t>
      </w:r>
    </w:p>
    <w:p>
      <w:pPr>
        <w:pStyle w:val="Heading2"/>
        <w:spacing w:after="120" w:before="280"/>
      </w:pPr>
      <w:r>
        <w:rPr>
          <w:rFonts w:ascii="Calibri" w:cs="Calibri" w:eastAsia="Calibri" w:hAnsi="Calibri"/>
          <w:b/>
          <w:bCs/>
          <w:color w:val="14213D"/>
          <w:sz w:val="28"/>
          <w:szCs w:val="28"/>
        </w:rPr>
        <w:t xml:space="preserve">5.3 Google Drive</w:t>
      </w:r>
    </w:p>
    <w:p>
      <w:pPr>
        <w:pStyle w:val="ListParagraph"/>
        <w:numPr>
          <w:ilvl w:val="0"/>
          <w:numId w:val="2"/>
        </w:numPr>
        <w:spacing w:after="60" w:line="300"/>
      </w:pPr>
      <w:r>
        <w:rPr>
          <w:rFonts w:ascii="Calibri" w:cs="Calibri" w:eastAsia="Calibri" w:hAnsi="Calibri"/>
          <w:sz w:val="22"/>
          <w:szCs w:val="22"/>
        </w:rPr>
        <w:t xml:space="preserve">NOIZY-Founder-Blueprint-2026 (Mar 14) — Epoch V Protocol strategy.</w:t>
      </w:r>
    </w:p>
    <w:p>
      <w:pPr>
        <w:pStyle w:val="ListParagraph"/>
        <w:numPr>
          <w:ilvl w:val="0"/>
          <w:numId w:val="2"/>
        </w:numPr>
        <w:spacing w:after="60" w:line="300"/>
      </w:pPr>
      <w:r>
        <w:rPr>
          <w:rFonts w:ascii="Calibri" w:cs="Calibri" w:eastAsia="Calibri" w:hAnsi="Calibri"/>
          <w:sz w:val="22"/>
          <w:szCs w:val="22"/>
        </w:rPr>
        <w:t xml:space="preserve">MASTER COLLECTION — GABRIEL &amp; CLAUDE MISSION BRIEF (Mar 29) — living mission doc.</w:t>
      </w:r>
    </w:p>
    <w:p>
      <w:pPr>
        <w:pStyle w:val="ListParagraph"/>
        <w:numPr>
          <w:ilvl w:val="0"/>
          <w:numId w:val="2"/>
        </w:numPr>
        <w:spacing w:after="60" w:line="300"/>
      </w:pPr>
      <w:r>
        <w:rPr>
          <w:rFonts w:ascii="Calibri" w:cs="Calibri" w:eastAsia="Calibri" w:hAnsi="Calibri"/>
          <w:sz w:val="22"/>
          <w:szCs w:val="22"/>
        </w:rPr>
        <w:t xml:space="preserve">Recurring Gemini-generated meeting notes from NOIZY EMPIRE planning sessions.</w:t>
      </w:r>
    </w:p>
    <w:p>
      <w:pPr>
        <w:pStyle w:val="Heading2"/>
        <w:spacing w:after="120" w:before="280"/>
      </w:pPr>
      <w:r>
        <w:rPr>
          <w:rFonts w:ascii="Calibri" w:cs="Calibri" w:eastAsia="Calibri" w:hAnsi="Calibri"/>
          <w:b/>
          <w:bCs/>
          <w:color w:val="14213D"/>
          <w:sz w:val="28"/>
          <w:szCs w:val="28"/>
        </w:rPr>
        <w:t xml:space="preserve">5.4 GCP — gen-lang-client-0531202734</w:t>
      </w:r>
    </w:p>
    <w:p>
      <w:pPr>
        <w:spacing w:after="120" w:line="320"/>
      </w:pPr>
      <w:r>
        <w:rPr>
          <w:rFonts w:ascii="Calibri" w:cs="Calibri" w:eastAsia="Calibri" w:hAnsi="Calibri"/>
          <w:sz w:val="22"/>
          <w:szCs w:val="22"/>
        </w:rPr>
        <w:t xml:space="preserve">This project-ID pattern is the default generated when Gemini API access is first provisioned through AI Studio. It is not an engineered project name. Implications for the architecture document:</w:t>
      </w:r>
    </w:p>
    <w:p>
      <w:pPr>
        <w:pStyle w:val="ListParagraph"/>
        <w:numPr>
          <w:ilvl w:val="0"/>
          <w:numId w:val="2"/>
        </w:numPr>
        <w:spacing w:after="60" w:line="300"/>
      </w:pPr>
      <w:r>
        <w:rPr>
          <w:rFonts w:ascii="Calibri" w:cs="Calibri" w:eastAsia="Calibri" w:hAnsi="Calibri"/>
          <w:sz w:val="22"/>
          <w:szCs w:val="22"/>
        </w:rPr>
        <w:t xml:space="preserve">No GCP Organization resource is yet documented.</w:t>
      </w:r>
    </w:p>
    <w:p>
      <w:pPr>
        <w:pStyle w:val="ListParagraph"/>
        <w:numPr>
          <w:ilvl w:val="0"/>
          <w:numId w:val="2"/>
        </w:numPr>
        <w:spacing w:after="60" w:line="300"/>
      </w:pPr>
      <w:r>
        <w:rPr>
          <w:rFonts w:ascii="Calibri" w:cs="Calibri" w:eastAsia="Calibri" w:hAnsi="Calibri"/>
          <w:sz w:val="22"/>
          <w:szCs w:val="22"/>
        </w:rPr>
        <w:t xml:space="preserve">No billing account review has been performed in this audit.</w:t>
      </w:r>
    </w:p>
    <w:p>
      <w:pPr>
        <w:pStyle w:val="ListParagraph"/>
        <w:numPr>
          <w:ilvl w:val="0"/>
          <w:numId w:val="2"/>
        </w:numPr>
        <w:spacing w:after="60" w:line="300"/>
      </w:pPr>
      <w:r>
        <w:rPr>
          <w:rFonts w:ascii="Calibri" w:cs="Calibri" w:eastAsia="Calibri" w:hAnsi="Calibri"/>
          <w:sz w:val="22"/>
          <w:szCs w:val="22"/>
        </w:rPr>
        <w:t xml:space="preserve">No IAM hardening (principle of least privilege) can be assumed.</w:t>
      </w:r>
    </w:p>
    <w:p>
      <w:pPr>
        <w:pStyle w:val="ListParagraph"/>
        <w:numPr>
          <w:ilvl w:val="0"/>
          <w:numId w:val="2"/>
        </w:numPr>
        <w:spacing w:after="60" w:line="300"/>
      </w:pPr>
      <w:r>
        <w:rPr>
          <w:rFonts w:ascii="Calibri" w:cs="Calibri" w:eastAsia="Calibri" w:hAnsi="Calibri"/>
          <w:sz w:val="22"/>
          <w:szCs w:val="22"/>
        </w:rPr>
        <w:t xml:space="preserve">Service accounts and API keys for Gemini are unknown from the audit surface.</w:t>
      </w:r>
    </w:p>
    <w:p>
      <w:pPr>
        <w:spacing w:after="120" w:line="320"/>
      </w:pPr>
      <w:r>
        <w:rPr>
          <w:rFonts w:ascii="Calibri" w:cs="Calibri" w:eastAsia="Calibri" w:hAnsi="Calibri"/>
          <w:sz w:val="22"/>
          <w:szCs w:val="22"/>
        </w:rPr>
        <w:t xml:space="preserve">Recommendation for the Architecture phase: reparent under a named project (e.g., noizy-platform-prod), create an Organization if the business entity supports it, and migrate the Gemini API key to a dedicated, IAM-scoped service account.</w:t>
      </w:r>
    </w:p>
    <w:p>
      <w:r>
        <w:br w:type="page"/>
      </w:r>
    </w:p>
    <w:p>
      <w:pPr>
        <w:pStyle w:val="Heading1"/>
        <w:spacing w:after="160" w:before="400"/>
      </w:pPr>
      <w:r>
        <w:rPr>
          <w:rFonts w:ascii="Calibri" w:cs="Calibri" w:eastAsia="Calibri" w:hAnsi="Calibri"/>
          <w:b/>
          <w:bCs/>
          <w:color w:val="14213D"/>
          <w:sz w:val="36"/>
          <w:szCs w:val="36"/>
        </w:rPr>
        <w:t xml:space="preserve">6. Operational Surface — What Is Currently Running</w:t>
      </w:r>
    </w:p>
    <w:p>
      <w:pPr>
        <w:pStyle w:val="Heading2"/>
        <w:spacing w:after="120" w:before="280"/>
      </w:pPr>
      <w:r>
        <w:rPr>
          <w:rFonts w:ascii="Calibri" w:cs="Calibri" w:eastAsia="Calibri" w:hAnsi="Calibri"/>
          <w:b/>
          <w:bCs/>
          <w:color w:val="14213D"/>
          <w:sz w:val="28"/>
          <w:szCs w:val="28"/>
        </w:rPr>
        <w:t xml:space="preserve">6.1 Scheduled automations (4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Task ID</w:t>
            </w:r>
          </w:p>
        </w:tc>
        <w:tc>
          <w:tcPr>
            <w:tcW w:type="dxa" w:w="22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Cadence</w:t>
            </w:r>
          </w:p>
        </w:tc>
        <w:tc>
          <w:tcPr>
            <w:tcW w:type="dxa" w:w="436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mc96eco-morning-briefing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Daily 09:06</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Scans all MC96ECO systems and reports status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mc96eco-weekly-ip-audit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Monday 10:00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Scans systems for new content; updates IP catalog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mc96eco-subscription-monitor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Wednesday 10:00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Checks renewals, flags cancellation candidates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god-observer-digest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Every 4 hours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Runs NOIZY Full Observer on GOD (M2 Ultra); produces health + activity digest</w:t>
            </w:r>
          </w:p>
        </w:tc>
      </w:tr>
    </w:tbl>
    <w:p>
      <w:pPr>
        <w:pStyle w:val="Heading2"/>
        <w:spacing w:after="120" w:before="280"/>
      </w:pPr>
      <w:r>
        <w:rPr>
          <w:rFonts w:ascii="Calibri" w:cs="Calibri" w:eastAsia="Calibri" w:hAnsi="Calibri"/>
          <w:b/>
          <w:bCs/>
          <w:color w:val="14213D"/>
          <w:sz w:val="28"/>
          <w:szCs w:val="28"/>
        </w:rPr>
        <w:t xml:space="preserve">6.2 Local workspace — top-level directory map</w:t>
      </w:r>
    </w:p>
    <w:p>
      <w:pPr>
        <w:spacing w:after="120" w:line="320"/>
      </w:pPr>
      <w:r>
        <w:rPr>
          <w:rFonts w:ascii="Calibri" w:cs="Calibri" w:eastAsia="Calibri" w:hAnsi="Calibri"/>
          <w:sz w:val="22"/>
          <w:szCs w:val="22"/>
        </w:rPr>
        <w:t xml:space="preserve">The selected workspace folder (anchored at THE GATHERING) contains 17 numbered directories plus working files totaling roughly 1.5 MB of actively-edited planning material. This is not a blank page; it is a living command center.</w:t>
      </w:r>
    </w:p>
    <w:p>
      <w:pPr>
        <w:pStyle w:val="ListParagraph"/>
        <w:numPr>
          <w:ilvl w:val="0"/>
          <w:numId w:val="2"/>
        </w:numPr>
        <w:spacing w:after="60" w:line="300"/>
      </w:pPr>
      <w:r>
        <w:rPr>
          <w:rFonts w:ascii="Calibri" w:cs="Calibri" w:eastAsia="Calibri" w:hAnsi="Calibri"/>
          <w:sz w:val="22"/>
          <w:szCs w:val="22"/>
        </w:rPr>
        <w:t xml:space="preserve">00-COLLECTED-FOR-NOIZY.AI — ingestion staging</w:t>
      </w:r>
    </w:p>
    <w:p>
      <w:pPr>
        <w:pStyle w:val="ListParagraph"/>
        <w:numPr>
          <w:ilvl w:val="0"/>
          <w:numId w:val="2"/>
        </w:numPr>
        <w:spacing w:after="60" w:line="300"/>
      </w:pPr>
      <w:r>
        <w:rPr>
          <w:rFonts w:ascii="Calibri" w:cs="Calibri" w:eastAsia="Calibri" w:hAnsi="Calibri"/>
          <w:sz w:val="22"/>
          <w:szCs w:val="22"/>
        </w:rPr>
        <w:t xml:space="preserve">00_COMMAND_CENTER — master dashboards (HTML), MCP reference, empire classification</w:t>
      </w:r>
    </w:p>
    <w:p>
      <w:pPr>
        <w:pStyle w:val="ListParagraph"/>
        <w:numPr>
          <w:ilvl w:val="0"/>
          <w:numId w:val="2"/>
        </w:numPr>
        <w:spacing w:after="60" w:line="300"/>
      </w:pPr>
      <w:r>
        <w:rPr>
          <w:rFonts w:ascii="Calibri" w:cs="Calibri" w:eastAsia="Calibri" w:hAnsi="Calibri"/>
          <w:sz w:val="22"/>
          <w:szCs w:val="22"/>
        </w:rPr>
        <w:t xml:space="preserve">01_MANIFESTOS — founder manifesto set</w:t>
      </w:r>
    </w:p>
    <w:p>
      <w:pPr>
        <w:pStyle w:val="ListParagraph"/>
        <w:numPr>
          <w:ilvl w:val="0"/>
          <w:numId w:val="2"/>
        </w:numPr>
        <w:spacing w:after="60" w:line="300"/>
      </w:pPr>
      <w:r>
        <w:rPr>
          <w:rFonts w:ascii="Calibri" w:cs="Calibri" w:eastAsia="Calibri" w:hAnsi="Calibri"/>
          <w:sz w:val="22"/>
          <w:szCs w:val="22"/>
        </w:rPr>
        <w:t xml:space="preserve">02_NOIZYVOX — voice product line</w:t>
      </w:r>
    </w:p>
    <w:p>
      <w:pPr>
        <w:pStyle w:val="ListParagraph"/>
        <w:numPr>
          <w:ilvl w:val="0"/>
          <w:numId w:val="2"/>
        </w:numPr>
        <w:spacing w:after="60" w:line="300"/>
      </w:pPr>
      <w:r>
        <w:rPr>
          <w:rFonts w:ascii="Calibri" w:cs="Calibri" w:eastAsia="Calibri" w:hAnsi="Calibri"/>
          <w:sz w:val="22"/>
          <w:szCs w:val="22"/>
        </w:rPr>
        <w:t xml:space="preserve">03_DREAMCHAMBER — creative ideation</w:t>
      </w:r>
    </w:p>
    <w:p>
      <w:pPr>
        <w:pStyle w:val="ListParagraph"/>
        <w:numPr>
          <w:ilvl w:val="0"/>
          <w:numId w:val="2"/>
        </w:numPr>
        <w:spacing w:after="60" w:line="300"/>
      </w:pPr>
      <w:r>
        <w:rPr>
          <w:rFonts w:ascii="Calibri" w:cs="Calibri" w:eastAsia="Calibri" w:hAnsi="Calibri"/>
          <w:sz w:val="22"/>
          <w:szCs w:val="22"/>
        </w:rPr>
        <w:t xml:space="preserve">04_NOIZYFISH — label / music lineage</w:t>
      </w:r>
    </w:p>
    <w:p>
      <w:pPr>
        <w:pStyle w:val="ListParagraph"/>
        <w:numPr>
          <w:ilvl w:val="0"/>
          <w:numId w:val="2"/>
        </w:numPr>
        <w:spacing w:after="60" w:line="300"/>
      </w:pPr>
      <w:r>
        <w:rPr>
          <w:rFonts w:ascii="Calibri" w:cs="Calibri" w:eastAsia="Calibri" w:hAnsi="Calibri"/>
          <w:sz w:val="22"/>
          <w:szCs w:val="22"/>
        </w:rPr>
        <w:t xml:space="preserve">05_HVS — Human Voice Sovereignty</w:t>
      </w:r>
    </w:p>
    <w:p>
      <w:pPr>
        <w:pStyle w:val="ListParagraph"/>
        <w:numPr>
          <w:ilvl w:val="0"/>
          <w:numId w:val="2"/>
        </w:numPr>
        <w:spacing w:after="60" w:line="300"/>
      </w:pPr>
      <w:r>
        <w:rPr>
          <w:rFonts w:ascii="Calibri" w:cs="Calibri" w:eastAsia="Calibri" w:hAnsi="Calibri"/>
          <w:sz w:val="22"/>
          <w:szCs w:val="22"/>
        </w:rPr>
        <w:t xml:space="preserve">06_BUSINESS — blueprints, fiduciary docs, roadmaps, monetization, encyclopedia</w:t>
      </w:r>
    </w:p>
    <w:p>
      <w:pPr>
        <w:pStyle w:val="ListParagraph"/>
        <w:numPr>
          <w:ilvl w:val="0"/>
          <w:numId w:val="2"/>
        </w:numPr>
        <w:spacing w:after="60" w:line="300"/>
      </w:pPr>
      <w:r>
        <w:rPr>
          <w:rFonts w:ascii="Calibri" w:cs="Calibri" w:eastAsia="Calibri" w:hAnsi="Calibri"/>
          <w:sz w:val="22"/>
          <w:szCs w:val="22"/>
        </w:rPr>
        <w:t xml:space="preserve">07_RESEARCH — research files</w:t>
      </w:r>
    </w:p>
    <w:p>
      <w:pPr>
        <w:pStyle w:val="ListParagraph"/>
        <w:numPr>
          <w:ilvl w:val="0"/>
          <w:numId w:val="2"/>
        </w:numPr>
        <w:spacing w:after="60" w:line="300"/>
      </w:pPr>
      <w:r>
        <w:rPr>
          <w:rFonts w:ascii="Calibri" w:cs="Calibri" w:eastAsia="Calibri" w:hAnsi="Calibri"/>
          <w:sz w:val="22"/>
          <w:szCs w:val="22"/>
        </w:rPr>
        <w:t xml:space="preserve">08_CANADA — jurisdiction-specific material</w:t>
      </w:r>
    </w:p>
    <w:p>
      <w:pPr>
        <w:pStyle w:val="ListParagraph"/>
        <w:numPr>
          <w:ilvl w:val="0"/>
          <w:numId w:val="2"/>
        </w:numPr>
        <w:spacing w:after="60" w:line="300"/>
      </w:pPr>
      <w:r>
        <w:rPr>
          <w:rFonts w:ascii="Calibri" w:cs="Calibri" w:eastAsia="Calibri" w:hAnsi="Calibri"/>
          <w:sz w:val="22"/>
          <w:szCs w:val="22"/>
        </w:rPr>
        <w:t xml:space="preserve">09_BOOK — long-form book project</w:t>
      </w:r>
    </w:p>
    <w:p>
      <w:pPr>
        <w:pStyle w:val="ListParagraph"/>
        <w:numPr>
          <w:ilvl w:val="0"/>
          <w:numId w:val="2"/>
        </w:numPr>
        <w:spacing w:after="60" w:line="300"/>
      </w:pPr>
      <w:r>
        <w:rPr>
          <w:rFonts w:ascii="Calibri" w:cs="Calibri" w:eastAsia="Calibri" w:hAnsi="Calibri"/>
          <w:sz w:val="22"/>
          <w:szCs w:val="22"/>
        </w:rPr>
        <w:t xml:space="preserve">10_INFRASTRUCTURE — Cloudflare workers, email setup, MCP servers, audio pipeline</w:t>
      </w:r>
    </w:p>
    <w:p>
      <w:pPr>
        <w:pStyle w:val="ListParagraph"/>
        <w:numPr>
          <w:ilvl w:val="0"/>
          <w:numId w:val="2"/>
        </w:numPr>
        <w:spacing w:after="60" w:line="300"/>
      </w:pPr>
      <w:r>
        <w:rPr>
          <w:rFonts w:ascii="Calibri" w:cs="Calibri" w:eastAsia="Calibri" w:hAnsi="Calibri"/>
          <w:sz w:val="22"/>
          <w:szCs w:val="22"/>
        </w:rPr>
        <w:t xml:space="preserve">11_PROMPTS_AND_TOOLS — prompt library</w:t>
      </w:r>
    </w:p>
    <w:p>
      <w:pPr>
        <w:pStyle w:val="ListParagraph"/>
        <w:numPr>
          <w:ilvl w:val="0"/>
          <w:numId w:val="2"/>
        </w:numPr>
        <w:spacing w:after="60" w:line="300"/>
      </w:pPr>
      <w:r>
        <w:rPr>
          <w:rFonts w:ascii="Calibri" w:cs="Calibri" w:eastAsia="Calibri" w:hAnsi="Calibri"/>
          <w:sz w:val="22"/>
          <w:szCs w:val="22"/>
        </w:rPr>
        <w:t xml:space="preserve">12_DEMOS_AND_UI — demo surfaces</w:t>
      </w:r>
    </w:p>
    <w:p>
      <w:pPr>
        <w:pStyle w:val="ListParagraph"/>
        <w:numPr>
          <w:ilvl w:val="0"/>
          <w:numId w:val="2"/>
        </w:numPr>
        <w:spacing w:after="60" w:line="300"/>
      </w:pPr>
      <w:r>
        <w:rPr>
          <w:rFonts w:ascii="Calibri" w:cs="Calibri" w:eastAsia="Calibri" w:hAnsi="Calibri"/>
          <w:sz w:val="22"/>
          <w:szCs w:val="22"/>
        </w:rPr>
        <w:t xml:space="preserve">13_MEDIA — media assets</w:t>
      </w:r>
    </w:p>
    <w:p>
      <w:pPr>
        <w:pStyle w:val="ListParagraph"/>
        <w:numPr>
          <w:ilvl w:val="0"/>
          <w:numId w:val="2"/>
        </w:numPr>
        <w:spacing w:after="60" w:line="300"/>
      </w:pPr>
      <w:r>
        <w:rPr>
          <w:rFonts w:ascii="Calibri" w:cs="Calibri" w:eastAsia="Calibri" w:hAnsi="Calibri"/>
          <w:sz w:val="22"/>
          <w:szCs w:val="22"/>
        </w:rPr>
        <w:t xml:space="preserve">14_NOIZYANTHROPIC — Anthropic-aligned work</w:t>
      </w:r>
    </w:p>
    <w:p>
      <w:pPr>
        <w:pStyle w:val="ListParagraph"/>
        <w:numPr>
          <w:ilvl w:val="0"/>
          <w:numId w:val="2"/>
        </w:numPr>
        <w:spacing w:after="60" w:line="300"/>
      </w:pPr>
      <w:r>
        <w:rPr>
          <w:rFonts w:ascii="Calibri" w:cs="Calibri" w:eastAsia="Calibri" w:hAnsi="Calibri"/>
          <w:sz w:val="22"/>
          <w:szCs w:val="22"/>
        </w:rPr>
        <w:t xml:space="preserve">15_ARCHIVE — historical record</w:t>
      </w:r>
    </w:p>
    <w:p>
      <w:pPr>
        <w:pStyle w:val="ListParagraph"/>
        <w:numPr>
          <w:ilvl w:val="0"/>
          <w:numId w:val="2"/>
        </w:numPr>
        <w:spacing w:after="60" w:line="300"/>
      </w:pPr>
      <w:r>
        <w:rPr>
          <w:rFonts w:ascii="Calibri" w:cs="Calibri" w:eastAsia="Calibri" w:hAnsi="Calibri"/>
          <w:sz w:val="22"/>
          <w:szCs w:val="22"/>
        </w:rPr>
        <w:t xml:space="preserve">16.SCREENSHOTS — evidence captures</w:t>
      </w:r>
    </w:p>
    <w:p>
      <w:pPr>
        <w:pStyle w:val="Heading2"/>
        <w:spacing w:after="120" w:before="280"/>
      </w:pPr>
      <w:r>
        <w:rPr>
          <w:rFonts w:ascii="Calibri" w:cs="Calibri" w:eastAsia="Calibri" w:hAnsi="Calibri"/>
          <w:b/>
          <w:bCs/>
          <w:color w:val="14213D"/>
          <w:sz w:val="28"/>
          <w:szCs w:val="28"/>
        </w:rPr>
        <w:t xml:space="preserve">6.3 Pre-existing Google Business documents in workspace</w:t>
      </w:r>
    </w:p>
    <w:p>
      <w:pPr>
        <w:pStyle w:val="ListParagraph"/>
        <w:numPr>
          <w:ilvl w:val="0"/>
          <w:numId w:val="2"/>
        </w:numPr>
        <w:spacing w:after="60" w:line="300"/>
      </w:pPr>
      <w:r>
        <w:rPr>
          <w:rFonts w:ascii="Calibri" w:cs="Calibri" w:eastAsia="Calibri" w:hAnsi="Calibri"/>
          <w:sz w:val="22"/>
          <w:szCs w:val="22"/>
        </w:rPr>
        <w:t xml:space="preserve">GOOGLE-BUSINESS-CORE-STRUCTURE.md (52 KB) — a substantial v1.0 blueprint covering OUs, Gmail architecture, Drive architecture, security policy, Vault retention. Not yet executed in Admin Console.</w:t>
      </w:r>
    </w:p>
    <w:p>
      <w:pPr>
        <w:pStyle w:val="ListParagraph"/>
        <w:numPr>
          <w:ilvl w:val="0"/>
          <w:numId w:val="2"/>
        </w:numPr>
        <w:spacing w:after="60" w:line="300"/>
      </w:pPr>
      <w:r>
        <w:rPr>
          <w:rFonts w:ascii="Calibri" w:cs="Calibri" w:eastAsia="Calibri" w:hAnsi="Calibri"/>
          <w:sz w:val="22"/>
          <w:szCs w:val="22"/>
        </w:rPr>
        <w:t xml:space="preserve">GOOGLE-BUSINESS-SETUP-NOIZY.md (5 KB) — Google Business Profile (GBP) setup plan for local-listing presence.</w:t>
      </w:r>
    </w:p>
    <w:p>
      <w:pPr>
        <w:pStyle w:val="ListParagraph"/>
        <w:numPr>
          <w:ilvl w:val="0"/>
          <w:numId w:val="2"/>
        </w:numPr>
        <w:spacing w:after="60" w:line="300"/>
      </w:pPr>
      <w:r>
        <w:rPr>
          <w:rFonts w:ascii="Calibri" w:cs="Calibri" w:eastAsia="Calibri" w:hAnsi="Calibri"/>
          <w:sz w:val="22"/>
          <w:szCs w:val="22"/>
        </w:rPr>
        <w:t xml:space="preserve">NOIZY-AI-MASTER-ARCHITECTURE.md (21 KB) — broader architecture reference.</w:t>
      </w:r>
    </w:p>
    <w:p>
      <w:pPr>
        <w:pStyle w:val="ListParagraph"/>
        <w:numPr>
          <w:ilvl w:val="0"/>
          <w:numId w:val="2"/>
        </w:numPr>
        <w:spacing w:after="60" w:line="300"/>
      </w:pPr>
      <w:r>
        <w:rPr>
          <w:rFonts w:ascii="Calibri" w:cs="Calibri" w:eastAsia="Calibri" w:hAnsi="Calibri"/>
          <w:sz w:val="22"/>
          <w:szCs w:val="22"/>
        </w:rPr>
        <w:t xml:space="preserve">NOIZY-AI-COMPLIANCE-AUDIT-20260413.md (25 KB) — today-dated compliance audit.</w:t>
      </w:r>
    </w:p>
    <w:p>
      <w:pPr>
        <w:pStyle w:val="ListParagraph"/>
        <w:numPr>
          <w:ilvl w:val="0"/>
          <w:numId w:val="2"/>
        </w:numPr>
        <w:spacing w:after="60" w:line="300"/>
      </w:pPr>
      <w:r>
        <w:rPr>
          <w:rFonts w:ascii="Calibri" w:cs="Calibri" w:eastAsia="Calibri" w:hAnsi="Calibri"/>
          <w:sz w:val="22"/>
          <w:szCs w:val="22"/>
        </w:rPr>
        <w:t xml:space="preserve">NOIZY-AI-FULL-ARSENAL-20260413.md (31 KB) — today-dated capability inventory.</w:t>
      </w:r>
    </w:p>
    <w:p>
      <w:pPr>
        <w:pStyle w:val="ListParagraph"/>
        <w:numPr>
          <w:ilvl w:val="0"/>
          <w:numId w:val="2"/>
        </w:numPr>
        <w:spacing w:after="60" w:line="300"/>
      </w:pPr>
      <w:r>
        <w:rPr>
          <w:rFonts w:ascii="Calibri" w:cs="Calibri" w:eastAsia="Calibri" w:hAnsi="Calibri"/>
          <w:sz w:val="22"/>
          <w:szCs w:val="22"/>
        </w:rPr>
        <w:t xml:space="preserve">NOIZY-AI-MEGA-ARSENAL-20260413.md (36 KB) — today-dated extended inventory.</w:t>
      </w:r>
    </w:p>
    <w:p>
      <w:pPr>
        <w:spacing w:after="120" w:line="320"/>
      </w:pPr>
      <w:r>
        <w:rPr>
          <w:rFonts w:ascii="Calibri" w:cs="Calibri" w:eastAsia="Calibri" w:hAnsi="Calibri"/>
          <w:sz w:val="22"/>
          <w:szCs w:val="22"/>
        </w:rPr>
        <w:t xml:space="preserve">Implication: the Foundation Architecture Document should not be written from scratch. It should be written as the canonical merge of the existing CORE-STRUCTURE.md with the evidence in this audit, with explicit decisions on the open questions surfaced here.</w:t>
      </w:r>
    </w:p>
    <w:p>
      <w:r>
        <w:br w:type="page"/>
      </w:r>
    </w:p>
    <w:p>
      <w:pPr>
        <w:pStyle w:val="Heading1"/>
        <w:spacing w:after="160" w:before="400"/>
      </w:pPr>
      <w:r>
        <w:rPr>
          <w:rFonts w:ascii="Calibri" w:cs="Calibri" w:eastAsia="Calibri" w:hAnsi="Calibri"/>
          <w:b/>
          <w:bCs/>
          <w:color w:val="14213D"/>
          <w:sz w:val="36"/>
          <w:szCs w:val="36"/>
        </w:rPr>
        <w:t xml:space="preserve">7. The Two-Ring Reconciliation</w:t>
      </w:r>
    </w:p>
    <w:p>
      <w:pPr>
        <w:spacing w:after="120" w:line="320"/>
      </w:pPr>
      <w:r>
        <w:rPr>
          <w:rFonts w:ascii="Calibri" w:cs="Calibri" w:eastAsia="Calibri" w:hAnsi="Calibri"/>
          <w:sz w:val="22"/>
          <w:szCs w:val="22"/>
        </w:rPr>
        <w:t xml:space="preserve">The single most important architectural decision surfaced by this audit is the relationship between the two namespaces that both claim to be the operating system of your work. Neither can be deleted; both are real and in use. The Foundation Architecture Document must declare which is the outer ring (public, legal, investor-facing) and which is the inner ring (builder, agent-family, creative).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Attribute</w:t>
            </w:r>
          </w:p>
        </w:tc>
        <w:tc>
          <w:tcPr>
            <w:tcW w:type="dxa" w:w="338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noizy.ai (current candidate: outer ring)</w:t>
            </w:r>
          </w:p>
        </w:tc>
        <w:tc>
          <w:tcPr>
            <w:tcW w:type="dxa" w:w="3380"/>
            <w:tcBorders>
              <w:top w:val="single" w:color="BFBFBF" w:sz="4"/>
              <w:left w:val="single" w:color="BFBFBF" w:sz="4"/>
              <w:bottom w:val="single" w:color="BFBFBF" w:sz="4"/>
              <w:right w:val="single" w:color="BFBFBF" w:sz="4"/>
            </w:tcBorders>
            <w:shd w:fill="14213D"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noizylab.ca (current candidate: inner ring)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Evidence in use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Workspace Business Plus paid; rsp@ email; brand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Gabriel/Keith/Pops/Lucy/Shirl persona emails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Legal jurisdiction hint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 — Anguilla TLD; global tech brand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.ca — Canadian jurisdiction aligns with founder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Audience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Investors, partners, press, customers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Builder-team, AI agents, internal ops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Risk if used as primary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Non-Canadian TLD — slight CRA optics issue for corp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Less iconic — weaker flagship brand globally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Recommended role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Outer ring — public face, contracts, Workspace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Inner ring — agent family, R&amp;D, internal tooling</w:t>
            </w:r>
          </w:p>
        </w:tc>
      </w:tr>
    </w:tbl>
    <w:p>
      <w:pPr>
        <w:spacing w:after="120" w:line="320"/>
      </w:pPr>
      <w:r>
        <w:rPr>
          <w:rFonts w:ascii="Calibri" w:cs="Calibri" w:eastAsia="Calibri" w:hAnsi="Calibri"/>
          <w:sz w:val="22"/>
          <w:szCs w:val="22"/>
        </w:rPr>
        <w:t xml:space="preserve">The recommendation carried forward into the Foundation Architecture Document: preserve both. Declare noizy.ai as the outer ring (Google Workspace, corporate identity, customer-facing) and noizylab.ca as the inner ring (AI-persona operations, builder team, internal service accounts). Cross-link, do not merge. This is consistent with the “Consent as Code” principle — the inner ring operates on behalf of the outer ring under explicit, documented permission.</w:t>
      </w:r>
    </w:p>
    <w:p>
      <w:r>
        <w:br w:type="page"/>
      </w:r>
    </w:p>
    <w:p>
      <w:pPr>
        <w:pStyle w:val="Heading1"/>
        <w:spacing w:after="160" w:before="400"/>
      </w:pPr>
      <w:r>
        <w:rPr>
          <w:rFonts w:ascii="Calibri" w:cs="Calibri" w:eastAsia="Calibri" w:hAnsi="Calibri"/>
          <w:b/>
          <w:bCs/>
          <w:color w:val="14213D"/>
          <w:sz w:val="36"/>
          <w:szCs w:val="36"/>
        </w:rPr>
        <w:t xml:space="preserve">8. Open Questions — Required Decisions Before Architecture v1.0</w:t>
      </w:r>
    </w:p>
    <w:p>
      <w:pPr>
        <w:spacing w:after="120" w:line="320"/>
      </w:pPr>
      <w:r>
        <w:rPr>
          <w:rFonts w:ascii="Calibri" w:cs="Calibri" w:eastAsia="Calibri" w:hAnsi="Calibri"/>
          <w:sz w:val="22"/>
          <w:szCs w:val="22"/>
        </w:rPr>
        <w:t xml:space="preserve">These are the decisions only Robert Stephen Plowman can make. The Foundation Architecture Document cannot be authored until each has a documented answer.</w:t>
      </w:r>
    </w:p>
    <w:p>
      <w:pPr>
        <w:pStyle w:val="ListParagraph"/>
        <w:numPr>
          <w:ilvl w:val="0"/>
          <w:numId w:val="2"/>
        </w:numPr>
        <w:spacing w:after="60" w:line="300"/>
      </w:pPr>
      <w:r>
        <w:rPr>
          <w:rFonts w:ascii="Calibri" w:cs="Calibri" w:eastAsia="Calibri" w:hAnsi="Calibri"/>
          <w:sz w:val="22"/>
          <w:szCs w:val="22"/>
        </w:rPr>
        <w:t xml:space="preserve">Q-01 — Legal entity as Workspace owner. Is Workspace owned by NOIZYFISH INC., Fish Music Inc., or a new entity yet to be incorporated? The Cloudflare account name (“Fishmusicinc”) suggests the latter is already the spend entity.</w:t>
      </w:r>
    </w:p>
    <w:p>
      <w:pPr>
        <w:pStyle w:val="ListParagraph"/>
        <w:numPr>
          <w:ilvl w:val="0"/>
          <w:numId w:val="2"/>
        </w:numPr>
        <w:spacing w:after="60" w:line="300"/>
      </w:pPr>
      <w:r>
        <w:rPr>
          <w:rFonts w:ascii="Calibri" w:cs="Calibri" w:eastAsia="Calibri" w:hAnsi="Calibri"/>
          <w:sz w:val="22"/>
          <w:szCs w:val="22"/>
        </w:rPr>
        <w:t xml:space="preserve">Q-02 — Recovery anchor. Which email is the documented Workspace super-admin recovery address? If rspplowman@gmail.com, that must be hardened (2FA, recovery phone, dedicated password).</w:t>
      </w:r>
    </w:p>
    <w:p>
      <w:pPr>
        <w:pStyle w:val="ListParagraph"/>
        <w:numPr>
          <w:ilvl w:val="0"/>
          <w:numId w:val="2"/>
        </w:numPr>
        <w:spacing w:after="60" w:line="300"/>
      </w:pPr>
      <w:r>
        <w:rPr>
          <w:rFonts w:ascii="Calibri" w:cs="Calibri" w:eastAsia="Calibri" w:hAnsi="Calibri"/>
          <w:sz w:val="22"/>
          <w:szCs w:val="22"/>
        </w:rPr>
        <w:t xml:space="preserve">Q-03 — Billing consolidation. Should all paid subscriptions (Workspace, GCP, Cloudflare, Figma, Linear, Notion, Slack) roll up to a single billing email and single payment method? Recommended answer: yes — billing@noizy.ai or accounts@noizy.ai group alias.</w:t>
      </w:r>
    </w:p>
    <w:p>
      <w:pPr>
        <w:pStyle w:val="ListParagraph"/>
        <w:numPr>
          <w:ilvl w:val="0"/>
          <w:numId w:val="2"/>
        </w:numPr>
        <w:spacing w:after="60" w:line="300"/>
      </w:pPr>
      <w:r>
        <w:rPr>
          <w:rFonts w:ascii="Calibri" w:cs="Calibri" w:eastAsia="Calibri" w:hAnsi="Calibri"/>
          <w:sz w:val="22"/>
          <w:szCs w:val="22"/>
        </w:rPr>
        <w:t xml:space="preserve">Q-04 — Outer/inner ring confirmation. Accept noizy.ai as outer / noizylab.ca as inner? Or swap?</w:t>
      </w:r>
    </w:p>
    <w:p>
      <w:pPr>
        <w:pStyle w:val="ListParagraph"/>
        <w:numPr>
          <w:ilvl w:val="0"/>
          <w:numId w:val="2"/>
        </w:numPr>
        <w:spacing w:after="60" w:line="300"/>
      </w:pPr>
      <w:r>
        <w:rPr>
          <w:rFonts w:ascii="Calibri" w:cs="Calibri" w:eastAsia="Calibri" w:hAnsi="Calibri"/>
          <w:sz w:val="22"/>
          <w:szCs w:val="22"/>
        </w:rPr>
        <w:t xml:space="preserve">Q-05 — GCP reparenting. Keep gen-lang-client-0531202734 or migrate to a named project under a GCP Organization tied to the legal entity?</w:t>
      </w:r>
    </w:p>
    <w:p>
      <w:pPr>
        <w:pStyle w:val="ListParagraph"/>
        <w:numPr>
          <w:ilvl w:val="0"/>
          <w:numId w:val="2"/>
        </w:numPr>
        <w:spacing w:after="60" w:line="300"/>
      </w:pPr>
      <w:r>
        <w:rPr>
          <w:rFonts w:ascii="Calibri" w:cs="Calibri" w:eastAsia="Calibri" w:hAnsi="Calibri"/>
          <w:sz w:val="22"/>
          <w:szCs w:val="22"/>
        </w:rPr>
        <w:t xml:space="preserve">Q-06 — Figma seat. Upgrade current Fish Music team, or spin up a new Figma org under rsp@noizy.ai?</w:t>
      </w:r>
    </w:p>
    <w:p>
      <w:pPr>
        <w:pStyle w:val="ListParagraph"/>
        <w:numPr>
          <w:ilvl w:val="0"/>
          <w:numId w:val="2"/>
        </w:numPr>
        <w:spacing w:after="60" w:line="300"/>
      </w:pPr>
      <w:r>
        <w:rPr>
          <w:rFonts w:ascii="Calibri" w:cs="Calibri" w:eastAsia="Calibri" w:hAnsi="Calibri"/>
          <w:sz w:val="22"/>
          <w:szCs w:val="22"/>
        </w:rPr>
        <w:t xml:space="preserve">Q-07 — Defensive domain set. Register noizyvox.com and noizykids.com now? Any others (e.g., noizy.app, noizy.studio)?</w:t>
      </w:r>
    </w:p>
    <w:p>
      <w:pPr>
        <w:pStyle w:val="ListParagraph"/>
        <w:numPr>
          <w:ilvl w:val="0"/>
          <w:numId w:val="2"/>
        </w:numPr>
        <w:spacing w:after="60" w:line="300"/>
      </w:pPr>
      <w:r>
        <w:rPr>
          <w:rFonts w:ascii="Calibri" w:cs="Calibri" w:eastAsia="Calibri" w:hAnsi="Calibri"/>
          <w:sz w:val="22"/>
          <w:szCs w:val="22"/>
        </w:rPr>
        <w:t xml:space="preserve">Q-08 — AI persona accounts on Workspace. Provision gabriel@noizy.ai, engr_keith@noizy.ai, pops@noizy.ai, lucy@noizy.ai, shirl@noizy.ai as Workspace users (paid seats) or keep them on noizylab.ca?</w:t>
      </w:r>
    </w:p>
    <w:p>
      <w:pPr>
        <w:pStyle w:val="ListParagraph"/>
        <w:numPr>
          <w:ilvl w:val="0"/>
          <w:numId w:val="2"/>
        </w:numPr>
        <w:spacing w:after="60" w:line="300"/>
      </w:pPr>
      <w:r>
        <w:rPr>
          <w:rFonts w:ascii="Calibri" w:cs="Calibri" w:eastAsia="Calibri" w:hAnsi="Calibri"/>
          <w:sz w:val="22"/>
          <w:szCs w:val="22"/>
        </w:rPr>
        <w:t xml:space="preserve">Q-09 — Data retention. Accept the 18-month default from CORE-STRUCTURE.md, or override (e.g., 7 years for founder correspondence given 500-year protocol framing)?</w:t>
      </w:r>
    </w:p>
    <w:p>
      <w:pPr>
        <w:pStyle w:val="ListParagraph"/>
        <w:numPr>
          <w:ilvl w:val="0"/>
          <w:numId w:val="2"/>
        </w:numPr>
        <w:spacing w:after="60" w:line="300"/>
      </w:pPr>
      <w:r>
        <w:rPr>
          <w:rFonts w:ascii="Calibri" w:cs="Calibri" w:eastAsia="Calibri" w:hAnsi="Calibri"/>
          <w:sz w:val="22"/>
          <w:szCs w:val="22"/>
        </w:rPr>
        <w:t xml:space="preserve">Q-10 — Compliance scope. Which frameworks must the foundation support on Day 1? PIPEDA (Canada) is mandatory. GDPR, SOC 2, ISO 27001 — which are targets vs. aspirations?</w:t>
      </w:r>
    </w:p>
    <w:p>
      <w:r>
        <w:br w:type="page"/>
      </w:r>
    </w:p>
    <w:p>
      <w:pPr>
        <w:pStyle w:val="Heading1"/>
        <w:spacing w:after="160" w:before="400"/>
      </w:pPr>
      <w:r>
        <w:rPr>
          <w:rFonts w:ascii="Calibri" w:cs="Calibri" w:eastAsia="Calibri" w:hAnsi="Calibri"/>
          <w:b/>
          <w:bCs/>
          <w:color w:val="14213D"/>
          <w:sz w:val="36"/>
          <w:szCs w:val="36"/>
        </w:rPr>
        <w:t xml:space="preserve">9. Day-0 Action List — Before Architecture Writing Begins</w:t>
      </w:r>
    </w:p>
    <w:p>
      <w:pPr>
        <w:spacing w:after="120" w:line="320"/>
      </w:pPr>
      <w:r>
        <w:rPr>
          <w:rFonts w:ascii="Calibri" w:cs="Calibri" w:eastAsia="Calibri" w:hAnsi="Calibri"/>
          <w:sz w:val="22"/>
          <w:szCs w:val="22"/>
        </w:rPr>
        <w:t xml:space="preserve">Ordered for safety. Each action should take minutes, not days. They exist to stabilize the substrate so the architecture document can be written on solid ground.</w:t>
      </w:r>
    </w:p>
    <w:p>
      <w:pPr>
        <w:pStyle w:val="ListParagraph"/>
        <w:numPr>
          <w:ilvl w:val="0"/>
          <w:numId w:val="2"/>
        </w:numPr>
        <w:spacing w:after="60" w:line="300"/>
      </w:pPr>
      <w:r>
        <w:rPr>
          <w:rFonts w:ascii="Calibri" w:cs="Calibri" w:eastAsia="Calibri" w:hAnsi="Calibri"/>
          <w:sz w:val="22"/>
          <w:szCs w:val="22"/>
        </w:rPr>
        <w:t xml:space="preserve">A-01 — Resolve the 2026-03-27 Google Workspace payment failure. Log into admin.google.com &gt; Billing, confirm card on file, settle any past-due invoice. (Today.)</w:t>
      </w:r>
    </w:p>
    <w:p>
      <w:pPr>
        <w:pStyle w:val="ListParagraph"/>
        <w:numPr>
          <w:ilvl w:val="0"/>
          <w:numId w:val="2"/>
        </w:numPr>
        <w:spacing w:after="60" w:line="300"/>
      </w:pPr>
      <w:r>
        <w:rPr>
          <w:rFonts w:ascii="Calibri" w:cs="Calibri" w:eastAsia="Calibri" w:hAnsi="Calibri"/>
          <w:sz w:val="22"/>
          <w:szCs w:val="22"/>
        </w:rPr>
        <w:t xml:space="preserve">A-02 — Verify 2FA on rsp@noizy.ai at the super-admin tier. Use security key primary, authenticator app secondary. (Today.)</w:t>
      </w:r>
    </w:p>
    <w:p>
      <w:pPr>
        <w:pStyle w:val="ListParagraph"/>
        <w:numPr>
          <w:ilvl w:val="0"/>
          <w:numId w:val="2"/>
        </w:numPr>
        <w:spacing w:after="60" w:line="300"/>
      </w:pPr>
      <w:r>
        <w:rPr>
          <w:rFonts w:ascii="Calibri" w:cs="Calibri" w:eastAsia="Calibri" w:hAnsi="Calibri"/>
          <w:sz w:val="22"/>
          <w:szCs w:val="22"/>
        </w:rPr>
        <w:t xml:space="preserve">A-03 — Confirm Workspace recovery email and recovery phone. Document both in a sealed record (1Password vault or equivalent).</w:t>
      </w:r>
    </w:p>
    <w:p>
      <w:pPr>
        <w:pStyle w:val="ListParagraph"/>
        <w:numPr>
          <w:ilvl w:val="0"/>
          <w:numId w:val="2"/>
        </w:numPr>
        <w:spacing w:after="60" w:line="300"/>
      </w:pPr>
      <w:r>
        <w:rPr>
          <w:rFonts w:ascii="Calibri" w:cs="Calibri" w:eastAsia="Calibri" w:hAnsi="Calibri"/>
          <w:sz w:val="22"/>
          <w:szCs w:val="22"/>
        </w:rPr>
        <w:t xml:space="preserve">A-04 — Verify domain ownership: run a manual check of who currently holds registration for noizy.ai, noizylab.ca, noizyfish.com, noizylab.com, fishmusicinc.com.</w:t>
      </w:r>
    </w:p>
    <w:p>
      <w:pPr>
        <w:pStyle w:val="ListParagraph"/>
        <w:numPr>
          <w:ilvl w:val="0"/>
          <w:numId w:val="2"/>
        </w:numPr>
        <w:spacing w:after="60" w:line="300"/>
      </w:pPr>
      <w:r>
        <w:rPr>
          <w:rFonts w:ascii="Calibri" w:cs="Calibri" w:eastAsia="Calibri" w:hAnsi="Calibri"/>
          <w:sz w:val="22"/>
          <w:szCs w:val="22"/>
        </w:rPr>
        <w:t xml:space="preserve">A-05 — Check availability of noizyvox.com and noizykids.com through a working registrar; register if available.</w:t>
      </w:r>
    </w:p>
    <w:p>
      <w:pPr>
        <w:pStyle w:val="ListParagraph"/>
        <w:numPr>
          <w:ilvl w:val="0"/>
          <w:numId w:val="2"/>
        </w:numPr>
        <w:spacing w:after="60" w:line="300"/>
      </w:pPr>
      <w:r>
        <w:rPr>
          <w:rFonts w:ascii="Calibri" w:cs="Calibri" w:eastAsia="Calibri" w:hAnsi="Calibri"/>
          <w:sz w:val="22"/>
          <w:szCs w:val="22"/>
        </w:rPr>
        <w:t xml:space="preserve">A-06 — Inventory GCP billing: confirm card on file for gen-lang-client-0531202734 and export the IAM policy for review.</w:t>
      </w:r>
    </w:p>
    <w:p>
      <w:pPr>
        <w:pStyle w:val="ListParagraph"/>
        <w:numPr>
          <w:ilvl w:val="0"/>
          <w:numId w:val="2"/>
        </w:numPr>
        <w:spacing w:after="60" w:line="300"/>
      </w:pPr>
      <w:r>
        <w:rPr>
          <w:rFonts w:ascii="Calibri" w:cs="Calibri" w:eastAsia="Calibri" w:hAnsi="Calibri"/>
          <w:sz w:val="22"/>
          <w:szCs w:val="22"/>
        </w:rPr>
        <w:t xml:space="preserve">A-07 — Figma seat decision: upgrade or re-create. Do not continue work on a View-only seat.</w:t>
      </w:r>
    </w:p>
    <w:p>
      <w:pPr>
        <w:pStyle w:val="ListParagraph"/>
        <w:numPr>
          <w:ilvl w:val="0"/>
          <w:numId w:val="2"/>
        </w:numPr>
        <w:spacing w:after="60" w:line="300"/>
      </w:pPr>
      <w:r>
        <w:rPr>
          <w:rFonts w:ascii="Calibri" w:cs="Calibri" w:eastAsia="Calibri" w:hAnsi="Calibri"/>
          <w:sz w:val="22"/>
          <w:szCs w:val="22"/>
        </w:rPr>
        <w:t xml:space="preserve">A-08 — Answer Q-01 through Q-10 above. These unblock everything.</w:t>
      </w:r>
    </w:p>
    <w:p>
      <w:r>
        <w:br w:type="page"/>
      </w:r>
    </w:p>
    <w:p>
      <w:pPr>
        <w:pStyle w:val="Heading1"/>
        <w:spacing w:after="160" w:before="400"/>
      </w:pPr>
      <w:r>
        <w:rPr>
          <w:rFonts w:ascii="Calibri" w:cs="Calibri" w:eastAsia="Calibri" w:hAnsi="Calibri"/>
          <w:b/>
          <w:bCs/>
          <w:color w:val="14213D"/>
          <w:sz w:val="36"/>
          <w:szCs w:val="36"/>
        </w:rPr>
        <w:t xml:space="preserve">Appendix A — Audit Evidence Log</w:t>
      </w:r>
    </w:p>
    <w:p>
      <w:pPr>
        <w:spacing w:after="120" w:line="320"/>
      </w:pPr>
      <w:r>
        <w:rPr>
          <w:rFonts w:ascii="Calibri" w:cs="Calibri" w:eastAsia="Calibri" w:hAnsi="Calibri"/>
          <w:sz w:val="22"/>
          <w:szCs w:val="22"/>
        </w:rPr>
        <w:t xml:space="preserve">Raw probes executed during this audit, with source and finding. Reproducible.</w:t>
      </w:r>
    </w:p>
    <w:p>
      <w:pPr>
        <w:pStyle w:val="Heading3"/>
        <w:spacing w:after="80" w:before="200"/>
      </w:pPr>
      <w:r>
        <w:rPr>
          <w:rFonts w:ascii="Calibri" w:cs="Calibri" w:eastAsia="Calibri" w:hAnsi="Calibri"/>
          <w:b/>
          <w:bCs/>
          <w:color w:val="4A4A4A"/>
          <w:sz w:val="24"/>
          <w:szCs w:val="24"/>
        </w:rPr>
        <w:t xml:space="preserve">Probes executed</w:t>
      </w:r>
    </w:p>
    <w:p>
      <w:pPr>
        <w:pStyle w:val="ListParagraph"/>
        <w:numPr>
          <w:ilvl w:val="0"/>
          <w:numId w:val="2"/>
        </w:numPr>
        <w:spacing w:after="60" w:line="300"/>
      </w:pPr>
      <w:r>
        <w:rPr>
          <w:rFonts w:ascii="Calibri" w:cs="Calibri" w:eastAsia="Calibri" w:hAnsi="Calibri"/>
          <w:sz w:val="22"/>
          <w:szCs w:val="22"/>
        </w:rPr>
        <w:t xml:space="preserve">Gmail profile read — returned rspplowman@gmail.com, 88 messages.</w:t>
      </w:r>
    </w:p>
    <w:p>
      <w:pPr>
        <w:pStyle w:val="ListParagraph"/>
        <w:numPr>
          <w:ilvl w:val="0"/>
          <w:numId w:val="2"/>
        </w:numPr>
        <w:spacing w:after="60" w:line="300"/>
      </w:pPr>
      <w:r>
        <w:rPr>
          <w:rFonts w:ascii="Calibri" w:cs="Calibri" w:eastAsia="Calibri" w:hAnsi="Calibri"/>
          <w:sz w:val="22"/>
          <w:szCs w:val="22"/>
        </w:rPr>
        <w:t xml:space="preserve">Google Calendar list — returned primary + 1 shared NOIZY-AI calendar.</w:t>
      </w:r>
    </w:p>
    <w:p>
      <w:pPr>
        <w:pStyle w:val="ListParagraph"/>
        <w:numPr>
          <w:ilvl w:val="0"/>
          <w:numId w:val="2"/>
        </w:numPr>
        <w:spacing w:after="60" w:line="300"/>
      </w:pPr>
      <w:r>
        <w:rPr>
          <w:rFonts w:ascii="Calibri" w:cs="Calibri" w:eastAsia="Calibri" w:hAnsi="Calibri"/>
          <w:sz w:val="22"/>
          <w:szCs w:val="22"/>
        </w:rPr>
        <w:t xml:space="preserve">Google Drive search for “noizy” — returned NOIZY-Founder-Blueprint-2026, Morning Planning Session notes, MASTER COLLECTION GABRIEL &amp; CLAUDE MISSION BRIEF.</w:t>
      </w:r>
    </w:p>
    <w:p>
      <w:pPr>
        <w:pStyle w:val="ListParagraph"/>
        <w:numPr>
          <w:ilvl w:val="0"/>
          <w:numId w:val="2"/>
        </w:numPr>
        <w:spacing w:after="60" w:line="300"/>
      </w:pPr>
      <w:r>
        <w:rPr>
          <w:rFonts w:ascii="Calibri" w:cs="Calibri" w:eastAsia="Calibri" w:hAnsi="Calibri"/>
          <w:sz w:val="22"/>
          <w:szCs w:val="22"/>
        </w:rPr>
        <w:t xml:space="preserve">Cloudflare accounts_list — returned 1 account: Fishmusicinc (2446d788cc4280f5ea22a9948410c355, created 2025-11-29).</w:t>
      </w:r>
    </w:p>
    <w:p>
      <w:pPr>
        <w:pStyle w:val="ListParagraph"/>
        <w:numPr>
          <w:ilvl w:val="0"/>
          <w:numId w:val="2"/>
        </w:numPr>
        <w:spacing w:after="60" w:line="300"/>
      </w:pPr>
      <w:r>
        <w:rPr>
          <w:rFonts w:ascii="Calibri" w:cs="Calibri" w:eastAsia="Calibri" w:hAnsi="Calibri"/>
          <w:sz w:val="22"/>
          <w:szCs w:val="22"/>
        </w:rPr>
        <w:t xml:space="preserve">Figma whoami — NoizyFish / rsplowman@icloud.com / team “Fish Music — Music &amp; Sounds” (starter, view seat).</w:t>
      </w:r>
    </w:p>
    <w:p>
      <w:pPr>
        <w:pStyle w:val="ListParagraph"/>
        <w:numPr>
          <w:ilvl w:val="0"/>
          <w:numId w:val="2"/>
        </w:numPr>
        <w:spacing w:after="60" w:line="300"/>
      </w:pPr>
      <w:r>
        <w:rPr>
          <w:rFonts w:ascii="Calibri" w:cs="Calibri" w:eastAsia="Calibri" w:hAnsi="Calibri"/>
          <w:sz w:val="22"/>
          <w:szCs w:val="22"/>
        </w:rPr>
        <w:t xml:space="preserve">HuggingFace whoami — RSPNOIZY.</w:t>
      </w:r>
    </w:p>
    <w:p>
      <w:pPr>
        <w:pStyle w:val="ListParagraph"/>
        <w:numPr>
          <w:ilvl w:val="0"/>
          <w:numId w:val="2"/>
        </w:numPr>
        <w:spacing w:after="60" w:line="300"/>
      </w:pPr>
      <w:r>
        <w:rPr>
          <w:rFonts w:ascii="Calibri" w:cs="Calibri" w:eastAsia="Calibri" w:hAnsi="Calibri"/>
          <w:sz w:val="22"/>
          <w:szCs w:val="22"/>
        </w:rPr>
        <w:t xml:space="preserve">Atlassian userInfo — Rob Plowman, privaterelay email, active since 2025-12-15.</w:t>
      </w:r>
    </w:p>
    <w:p>
      <w:pPr>
        <w:pStyle w:val="ListParagraph"/>
        <w:numPr>
          <w:ilvl w:val="0"/>
          <w:numId w:val="2"/>
        </w:numPr>
        <w:spacing w:after="60" w:line="300"/>
      </w:pPr>
      <w:r>
        <w:rPr>
          <w:rFonts w:ascii="Calibri" w:cs="Calibri" w:eastAsia="Calibri" w:hAnsi="Calibri"/>
          <w:sz w:val="22"/>
          <w:szCs w:val="22"/>
        </w:rPr>
        <w:t xml:space="preserve">Notion search — returned 11 results including Google Workspace invoices (Feb + Mar 2026) and a Google Workspace payment-failure notification (Mar 27 2026).</w:t>
      </w:r>
    </w:p>
    <w:p>
      <w:pPr>
        <w:pStyle w:val="ListParagraph"/>
        <w:numPr>
          <w:ilvl w:val="0"/>
          <w:numId w:val="2"/>
        </w:numPr>
        <w:spacing w:after="60" w:line="300"/>
      </w:pPr>
      <w:r>
        <w:rPr>
          <w:rFonts w:ascii="Calibri" w:cs="Calibri" w:eastAsia="Calibri" w:hAnsi="Calibri"/>
          <w:sz w:val="22"/>
          <w:szCs w:val="22"/>
        </w:rPr>
        <w:t xml:space="preserve">Linear list_teams — 1 team: NOIZYLAB (7b7f0fc3-ed60-4a39-97bd-08d65c0887fe).</w:t>
      </w:r>
    </w:p>
    <w:p>
      <w:pPr>
        <w:pStyle w:val="ListParagraph"/>
        <w:numPr>
          <w:ilvl w:val="0"/>
          <w:numId w:val="2"/>
        </w:numPr>
        <w:spacing w:after="60" w:line="300"/>
      </w:pPr>
      <w:r>
        <w:rPr>
          <w:rFonts w:ascii="Calibri" w:cs="Calibri" w:eastAsia="Calibri" w:hAnsi="Calibri"/>
          <w:sz w:val="22"/>
          <w:szCs w:val="22"/>
        </w:rPr>
        <w:t xml:space="preserve">Slack channel search “noizy” — 2 public channels in noizyfishcom.slack.com.</w:t>
      </w:r>
    </w:p>
    <w:p>
      <w:pPr>
        <w:pStyle w:val="ListParagraph"/>
        <w:numPr>
          <w:ilvl w:val="0"/>
          <w:numId w:val="2"/>
        </w:numPr>
        <w:spacing w:after="60" w:line="300"/>
      </w:pPr>
      <w:r>
        <w:rPr>
          <w:rFonts w:ascii="Calibri" w:cs="Calibri" w:eastAsia="Calibri" w:hAnsi="Calibri"/>
          <w:sz w:val="22"/>
          <w:szCs w:val="22"/>
        </w:rPr>
        <w:t xml:space="preserve">GitKraken workspace_list — github.com/NOIZYLAB-io/GABRIEL workspace with 10 Noizyfish-org repos.</w:t>
      </w:r>
    </w:p>
    <w:p>
      <w:pPr>
        <w:pStyle w:val="ListParagraph"/>
        <w:numPr>
          <w:ilvl w:val="0"/>
          <w:numId w:val="2"/>
        </w:numPr>
        <w:spacing w:after="60" w:line="300"/>
      </w:pPr>
      <w:r>
        <w:rPr>
          <w:rFonts w:ascii="Calibri" w:cs="Calibri" w:eastAsia="Calibri" w:hAnsi="Calibri"/>
          <w:sz w:val="22"/>
          <w:szCs w:val="22"/>
        </w:rPr>
        <w:t xml:space="preserve">scheduled-tasks list_scheduled_tasks — 4 active tasks.</w:t>
      </w:r>
    </w:p>
    <w:p>
      <w:pPr>
        <w:pStyle w:val="ListParagraph"/>
        <w:numPr>
          <w:ilvl w:val="0"/>
          <w:numId w:val="2"/>
        </w:numPr>
        <w:spacing w:after="60" w:line="300"/>
      </w:pPr>
      <w:r>
        <w:rPr>
          <w:rFonts w:ascii="Calibri" w:cs="Calibri" w:eastAsia="Calibri" w:hAnsi="Calibri"/>
          <w:sz w:val="22"/>
          <w:szCs w:val="22"/>
        </w:rPr>
        <w:t xml:space="preserve">Local workspace directory scan — 17 numbered directories + working files; key planning docs enumerated in Section 6.3.</w:t>
      </w:r>
    </w:p>
    <w:p>
      <w:pPr>
        <w:pStyle w:val="ListParagraph"/>
        <w:numPr>
          <w:ilvl w:val="0"/>
          <w:numId w:val="2"/>
        </w:numPr>
        <w:spacing w:after="60" w:line="300"/>
      </w:pPr>
      <w:r>
        <w:rPr>
          <w:rFonts w:ascii="Calibri" w:cs="Calibri" w:eastAsia="Calibri" w:hAnsi="Calibri"/>
          <w:sz w:val="22"/>
          <w:szCs w:val="22"/>
        </w:rPr>
        <w:t xml:space="preserve">Vercel list_teams — BLOCKED (connector auth required).</w:t>
      </w:r>
    </w:p>
    <w:p>
      <w:pPr>
        <w:pStyle w:val="ListParagraph"/>
        <w:numPr>
          <w:ilvl w:val="0"/>
          <w:numId w:val="2"/>
        </w:numPr>
        <w:spacing w:after="60" w:line="300"/>
      </w:pPr>
      <w:r>
        <w:rPr>
          <w:rFonts w:ascii="Calibri" w:cs="Calibri" w:eastAsia="Calibri" w:hAnsi="Calibri"/>
          <w:sz w:val="22"/>
          <w:szCs w:val="22"/>
        </w:rPr>
        <w:t xml:space="preserve">GoDaddy domain availability — BLOCKED (connector requires reconnection).</w:t>
      </w:r>
    </w:p>
    <w:p>
      <w:pPr>
        <w:pStyle w:val="Heading3"/>
        <w:spacing w:after="80" w:before="200"/>
      </w:pPr>
      <w:r>
        <w:rPr>
          <w:rFonts w:ascii="Calibri" w:cs="Calibri" w:eastAsia="Calibri" w:hAnsi="Calibri"/>
          <w:b/>
          <w:bCs/>
          <w:color w:val="4A4A4A"/>
          <w:sz w:val="24"/>
          <w:szCs w:val="24"/>
        </w:rPr>
        <w:t xml:space="preserve">Probes not attempted in this audit (recommended for phase 2)</w:t>
      </w:r>
    </w:p>
    <w:p>
      <w:pPr>
        <w:pStyle w:val="ListParagraph"/>
        <w:numPr>
          <w:ilvl w:val="0"/>
          <w:numId w:val="2"/>
        </w:numPr>
        <w:spacing w:after="60" w:line="300"/>
      </w:pPr>
      <w:r>
        <w:rPr>
          <w:rFonts w:ascii="Calibri" w:cs="Calibri" w:eastAsia="Calibri" w:hAnsi="Calibri"/>
          <w:sz w:val="22"/>
          <w:szCs w:val="22"/>
        </w:rPr>
        <w:t xml:space="preserve">GCP IAM policy export for gen-lang-client-0531202734.</w:t>
      </w:r>
    </w:p>
    <w:p>
      <w:pPr>
        <w:pStyle w:val="ListParagraph"/>
        <w:numPr>
          <w:ilvl w:val="0"/>
          <w:numId w:val="2"/>
        </w:numPr>
        <w:spacing w:after="60" w:line="300"/>
      </w:pPr>
      <w:r>
        <w:rPr>
          <w:rFonts w:ascii="Calibri" w:cs="Calibri" w:eastAsia="Calibri" w:hAnsi="Calibri"/>
          <w:sz w:val="22"/>
          <w:szCs w:val="22"/>
        </w:rPr>
        <w:t xml:space="preserve">Cloudflare zones list under Fishmusicinc account (DNS state per zone).</w:t>
      </w:r>
    </w:p>
    <w:p>
      <w:pPr>
        <w:pStyle w:val="ListParagraph"/>
        <w:numPr>
          <w:ilvl w:val="0"/>
          <w:numId w:val="2"/>
        </w:numPr>
        <w:spacing w:after="60" w:line="300"/>
      </w:pPr>
      <w:r>
        <w:rPr>
          <w:rFonts w:ascii="Calibri" w:cs="Calibri" w:eastAsia="Calibri" w:hAnsi="Calibri"/>
          <w:sz w:val="22"/>
          <w:szCs w:val="22"/>
        </w:rPr>
        <w:t xml:space="preserve">Google Vault audit-log export.</w:t>
      </w:r>
    </w:p>
    <w:p>
      <w:pPr>
        <w:pStyle w:val="ListParagraph"/>
        <w:numPr>
          <w:ilvl w:val="0"/>
          <w:numId w:val="2"/>
        </w:numPr>
        <w:spacing w:after="60" w:line="300"/>
      </w:pPr>
      <w:r>
        <w:rPr>
          <w:rFonts w:ascii="Calibri" w:cs="Calibri" w:eastAsia="Calibri" w:hAnsi="Calibri"/>
          <w:sz w:val="22"/>
          <w:szCs w:val="22"/>
        </w:rPr>
        <w:t xml:space="preserve">Full GitHub repository security/secrets scan via GitKraken or gh.</w:t>
      </w:r>
    </w:p>
    <w:p>
      <w:pPr>
        <w:pStyle w:val="Heading1"/>
        <w:spacing w:after="160" w:before="400"/>
      </w:pPr>
      <w:r>
        <w:rPr>
          <w:rFonts w:ascii="Calibri" w:cs="Calibri" w:eastAsia="Calibri" w:hAnsi="Calibri"/>
          <w:b/>
          <w:bCs/>
          <w:color w:val="14213D"/>
          <w:sz w:val="36"/>
          <w:szCs w:val="36"/>
        </w:rPr>
        <w:t xml:space="preserve">Appendix B — Source-of-Truth References</w:t>
      </w:r>
    </w:p>
    <w:p>
      <w:pPr>
        <w:spacing w:after="120" w:line="320"/>
      </w:pPr>
      <w:r>
        <w:rPr>
          <w:rFonts w:ascii="Calibri" w:cs="Calibri" w:eastAsia="Calibri" w:hAnsi="Calibri"/>
          <w:sz w:val="22"/>
          <w:szCs w:val="22"/>
        </w:rPr>
        <w:t xml:space="preserve">Primary workspace documents this audit relied on. All paths relative to the selected workspace folder.</w:t>
      </w:r>
    </w:p>
    <w:p>
      <w:pPr>
        <w:pStyle w:val="ListParagraph"/>
        <w:numPr>
          <w:ilvl w:val="0"/>
          <w:numId w:val="2"/>
        </w:numPr>
        <w:spacing w:after="60" w:line="300"/>
      </w:pPr>
      <w:r>
        <w:rPr>
          <w:rFonts w:ascii="Calibri" w:cs="Calibri" w:eastAsia="Calibri" w:hAnsi="Calibri"/>
          <w:sz w:val="22"/>
          <w:szCs w:val="22"/>
        </w:rPr>
        <w:t xml:space="preserve">/GOOGLE-BUSINESS-CORE-STRUCTURE.md — 52 KB operational blueprint.</w:t>
      </w:r>
    </w:p>
    <w:p>
      <w:pPr>
        <w:pStyle w:val="ListParagraph"/>
        <w:numPr>
          <w:ilvl w:val="0"/>
          <w:numId w:val="2"/>
        </w:numPr>
        <w:spacing w:after="60" w:line="300"/>
      </w:pPr>
      <w:r>
        <w:rPr>
          <w:rFonts w:ascii="Calibri" w:cs="Calibri" w:eastAsia="Calibri" w:hAnsi="Calibri"/>
          <w:sz w:val="22"/>
          <w:szCs w:val="22"/>
        </w:rPr>
        <w:t xml:space="preserve">/GOOGLE-BUSINESS-SETUP-NOIZY.md — Business Profile setup plan.</w:t>
      </w:r>
    </w:p>
    <w:p>
      <w:pPr>
        <w:pStyle w:val="ListParagraph"/>
        <w:numPr>
          <w:ilvl w:val="0"/>
          <w:numId w:val="2"/>
        </w:numPr>
        <w:spacing w:after="60" w:line="300"/>
      </w:pPr>
      <w:r>
        <w:rPr>
          <w:rFonts w:ascii="Calibri" w:cs="Calibri" w:eastAsia="Calibri" w:hAnsi="Calibri"/>
          <w:sz w:val="22"/>
          <w:szCs w:val="22"/>
        </w:rPr>
        <w:t xml:space="preserve">/NOIZY-AI-MASTER-ARCHITECTURE.md — broader architecture reference.</w:t>
      </w:r>
    </w:p>
    <w:p>
      <w:pPr>
        <w:pStyle w:val="ListParagraph"/>
        <w:numPr>
          <w:ilvl w:val="0"/>
          <w:numId w:val="2"/>
        </w:numPr>
        <w:spacing w:after="60" w:line="300"/>
      </w:pPr>
      <w:r>
        <w:rPr>
          <w:rFonts w:ascii="Calibri" w:cs="Calibri" w:eastAsia="Calibri" w:hAnsi="Calibri"/>
          <w:sz w:val="22"/>
          <w:szCs w:val="22"/>
        </w:rPr>
        <w:t xml:space="preserve">/10_INFRASTRUCTURE/noizy-email-setup.sh — Cloudflare Email Routing automation (source of domain set, aliases, forwarding target).</w:t>
      </w:r>
    </w:p>
    <w:p>
      <w:pPr>
        <w:pStyle w:val="ListParagraph"/>
        <w:numPr>
          <w:ilvl w:val="0"/>
          <w:numId w:val="2"/>
        </w:numPr>
        <w:spacing w:after="60" w:line="300"/>
      </w:pPr>
      <w:r>
        <w:rPr>
          <w:rFonts w:ascii="Calibri" w:cs="Calibri" w:eastAsia="Calibri" w:hAnsi="Calibri"/>
          <w:sz w:val="22"/>
          <w:szCs w:val="22"/>
        </w:rPr>
        <w:t xml:space="preserve">/10_INFRASTRUCTURE/cloudflare-workers/ — deployment surface including heaven/, noizy-ai-landing/, index.html.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Calibri" w:cs="Calibri" w:eastAsia="Calibri" w:hAnsi="Calibri"/>
        <w:color w:val="4A4A4A"/>
        <w:sz w:val="18"/>
        <w:szCs w:val="18"/>
      </w:rPr>
      <w:t xml:space="preserve">Prepared by Claude for Robert Stephen Plowman</w:t>
    </w:r>
    <w:r>
      <w:t xml:space="preserve">	</w:t>
    </w: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of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4A4A"/>
        <w:sz w:val="18"/>
        <w:szCs w:val="18"/>
      </w:rPr>
      <w:t xml:space="preserve">NOIZY.AI — Global Audit Report — 2026-04-13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4213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4213D"/>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NOIZY.AI — Global Audit Report</dc:title>
  <dc:creator>Claude (co-architect) for Robert Stephen Plowman</dc:creator>
  <dc:description>Pre-architecture baseline audit for the NOIZY.AI Google Business Suite foundation program.</dc:description>
  <cp:lastModifiedBy>Un-named</cp:lastModifiedBy>
  <cp:revision>1</cp:revision>
  <dcterms:created xsi:type="dcterms:W3CDTF">2026-04-14T02:11:47.509Z</dcterms:created>
  <dcterms:modified xsi:type="dcterms:W3CDTF">2026-04-14T02:11:47.509Z</dcterms:modified>
</cp:coreProperties>
</file>

<file path=docProps/custom.xml><?xml version="1.0" encoding="utf-8"?>
<Properties xmlns="http://schemas.openxmlformats.org/officeDocument/2006/custom-properties" xmlns:vt="http://schemas.openxmlformats.org/officeDocument/2006/docPropsVTypes"/>
</file>