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Default="00711EA3" w:rsidP="00711EA3">
      <w:pPr>
        <w:jc w:val="center"/>
        <w:rPr>
          <w:sz w:val="32"/>
          <w:lang w:val="en-US"/>
        </w:rPr>
      </w:pPr>
      <w:r w:rsidRPr="00711EA3">
        <w:rPr>
          <w:sz w:val="32"/>
          <w:lang w:val="en-US"/>
        </w:rPr>
        <w:t>University of Bonn</w:t>
      </w:r>
    </w:p>
    <w:p w:rsidR="00711EA3" w:rsidRPr="00711EA3" w:rsidRDefault="00711EA3" w:rsidP="00711EA3">
      <w:pPr>
        <w:jc w:val="center"/>
        <w:rPr>
          <w:sz w:val="32"/>
          <w:lang w:val="en-US"/>
        </w:rPr>
      </w:pPr>
    </w:p>
    <w:p w:rsidR="00000A1D" w:rsidRPr="00711EA3" w:rsidRDefault="00711EA3" w:rsidP="00000A1D">
      <w:pPr>
        <w:jc w:val="center"/>
        <w:rPr>
          <w:sz w:val="32"/>
          <w:lang w:val="en-US"/>
        </w:rPr>
      </w:pPr>
      <w:r w:rsidRPr="00711EA3">
        <w:rPr>
          <w:sz w:val="32"/>
          <w:lang w:val="en-US"/>
        </w:rPr>
        <w:t>Master Program in Life Science Informatics</w:t>
      </w:r>
    </w:p>
    <w:p w:rsidR="00711EA3" w:rsidRDefault="00711EA3" w:rsidP="00000A1D">
      <w:pPr>
        <w:jc w:val="center"/>
        <w:rPr>
          <w:sz w:val="28"/>
          <w:lang w:val="en-US"/>
        </w:rPr>
      </w:pPr>
      <w:r w:rsidRPr="00000A1D">
        <w:rPr>
          <w:sz w:val="28"/>
          <w:lang w:val="en-US"/>
        </w:rPr>
        <w:t>Master Thesis</w:t>
      </w:r>
    </w:p>
    <w:p w:rsidR="00212169" w:rsidRPr="00000A1D" w:rsidRDefault="00212169" w:rsidP="00000A1D">
      <w:pPr>
        <w:jc w:val="center"/>
        <w:rPr>
          <w:sz w:val="28"/>
          <w:lang w:val="en-US"/>
        </w:rPr>
      </w:pPr>
    </w:p>
    <w:p w:rsidR="00711EA3" w:rsidRDefault="00711EA3" w:rsidP="00000A1D">
      <w:pPr>
        <w:jc w:val="center"/>
        <w:rPr>
          <w:b/>
          <w:sz w:val="36"/>
          <w:lang w:val="en-US"/>
        </w:rPr>
      </w:pPr>
      <w:r w:rsidRPr="00000A1D">
        <w:rPr>
          <w:b/>
          <w:sz w:val="36"/>
          <w:lang w:val="en-US"/>
        </w:rPr>
        <w:t xml:space="preserve">Landscaping of COVID-19 </w:t>
      </w:r>
      <w:r w:rsidR="00000A1D" w:rsidRPr="00000A1D">
        <w:rPr>
          <w:b/>
          <w:sz w:val="36"/>
          <w:lang w:val="en-US"/>
        </w:rPr>
        <w:t>Clinical T</w:t>
      </w:r>
      <w:r w:rsidRPr="00000A1D">
        <w:rPr>
          <w:b/>
          <w:sz w:val="36"/>
          <w:lang w:val="en-US"/>
        </w:rPr>
        <w:t xml:space="preserve">rials for the </w:t>
      </w:r>
      <w:r w:rsidR="00000A1D" w:rsidRPr="00000A1D">
        <w:rPr>
          <w:b/>
          <w:sz w:val="36"/>
          <w:lang w:val="en-US"/>
        </w:rPr>
        <w:t>D</w:t>
      </w:r>
      <w:r w:rsidRPr="00000A1D">
        <w:rPr>
          <w:b/>
          <w:sz w:val="36"/>
          <w:lang w:val="en-US"/>
        </w:rPr>
        <w:t xml:space="preserve">iscovery of </w:t>
      </w:r>
      <w:r w:rsidR="00000A1D" w:rsidRPr="00000A1D">
        <w:rPr>
          <w:b/>
          <w:sz w:val="36"/>
          <w:lang w:val="en-US"/>
        </w:rPr>
        <w:t>I</w:t>
      </w:r>
      <w:r w:rsidRPr="00000A1D">
        <w:rPr>
          <w:b/>
          <w:sz w:val="36"/>
          <w:lang w:val="en-US"/>
        </w:rPr>
        <w:t xml:space="preserve">nsightful </w:t>
      </w:r>
      <w:r w:rsidR="00000A1D" w:rsidRPr="00000A1D">
        <w:rPr>
          <w:b/>
          <w:sz w:val="36"/>
          <w:lang w:val="en-US"/>
        </w:rPr>
        <w:t>P</w:t>
      </w:r>
      <w:r w:rsidRPr="00000A1D">
        <w:rPr>
          <w:b/>
          <w:sz w:val="36"/>
          <w:lang w:val="en-US"/>
        </w:rPr>
        <w:t xml:space="preserve">atterns on </w:t>
      </w:r>
      <w:r w:rsidR="00000A1D" w:rsidRPr="00000A1D">
        <w:rPr>
          <w:b/>
          <w:sz w:val="36"/>
          <w:lang w:val="en-US"/>
        </w:rPr>
        <w:t>E</w:t>
      </w:r>
      <w:r w:rsidRPr="00000A1D">
        <w:rPr>
          <w:b/>
          <w:sz w:val="36"/>
          <w:lang w:val="en-US"/>
        </w:rPr>
        <w:t>thnicities</w:t>
      </w:r>
    </w:p>
    <w:p w:rsidR="00212169" w:rsidRPr="00000A1D" w:rsidRDefault="00212169" w:rsidP="00000A1D">
      <w:pPr>
        <w:jc w:val="center"/>
        <w:rPr>
          <w:b/>
          <w:sz w:val="36"/>
          <w:lang w:val="en-US"/>
        </w:rPr>
      </w:pP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First Reviewer</w:t>
      </w:r>
      <w:r w:rsidR="00000A1D" w:rsidRPr="00212169">
        <w:rPr>
          <w:sz w:val="24"/>
          <w:lang w:val="en-US"/>
        </w:rPr>
        <w:t xml:space="preserve">         </w:t>
      </w:r>
      <w:r w:rsidRPr="00212169">
        <w:rPr>
          <w:sz w:val="24"/>
          <w:lang w:val="en-US"/>
        </w:rPr>
        <w:t xml:space="preserve"> </w:t>
      </w:r>
      <w:r w:rsidR="00000A1D" w:rsidRPr="00212169">
        <w:rPr>
          <w:sz w:val="24"/>
          <w:lang w:val="en-US"/>
        </w:rPr>
        <w:t>:</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t>ACKNOWLEDGEMENTS</w:t>
      </w: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6B164E" w:rsidRDefault="006B164E" w:rsidP="006B164E">
      <w:pPr>
        <w:pStyle w:val="IntensivesZitat"/>
        <w:rPr>
          <w:b/>
          <w:i w:val="0"/>
          <w:color w:val="auto"/>
          <w:sz w:val="36"/>
          <w:szCs w:val="36"/>
          <w:lang w:val="en-US"/>
        </w:rPr>
      </w:pPr>
      <w:r w:rsidRPr="006B164E">
        <w:rPr>
          <w:b/>
          <w:i w:val="0"/>
          <w:color w:val="auto"/>
          <w:sz w:val="36"/>
          <w:szCs w:val="36"/>
          <w:lang w:val="en-US"/>
        </w:rPr>
        <w:lastRenderedPageBreak/>
        <w:t>TABLE OF CONTENTS</w:t>
      </w:r>
    </w:p>
    <w:tbl>
      <w:tblPr>
        <w:tblStyle w:val="Tabellenraster"/>
        <w:tblW w:w="0" w:type="auto"/>
        <w:tblLook w:val="04A0" w:firstRow="1" w:lastRow="0" w:firstColumn="1" w:lastColumn="0" w:noHBand="0" w:noVBand="1"/>
      </w:tblPr>
      <w:tblGrid>
        <w:gridCol w:w="3020"/>
        <w:gridCol w:w="3021"/>
        <w:gridCol w:w="3021"/>
      </w:tblGrid>
      <w:tr w:rsidR="00463F8F" w:rsidTr="00463F8F">
        <w:tc>
          <w:tcPr>
            <w:tcW w:w="3020" w:type="dxa"/>
          </w:tcPr>
          <w:p w:rsidR="00463F8F" w:rsidRDefault="00463F8F" w:rsidP="006B164E">
            <w:pPr>
              <w:rPr>
                <w:lang w:val="en-US"/>
              </w:rPr>
            </w:pPr>
            <w:r>
              <w:rPr>
                <w:lang w:val="en-US"/>
              </w:rPr>
              <w:t>1</w:t>
            </w:r>
          </w:p>
        </w:tc>
        <w:tc>
          <w:tcPr>
            <w:tcW w:w="3021" w:type="dxa"/>
          </w:tcPr>
          <w:p w:rsidR="00463F8F" w:rsidRDefault="00463F8F" w:rsidP="006B164E">
            <w:pPr>
              <w:rPr>
                <w:lang w:val="en-US"/>
              </w:rPr>
            </w:pPr>
            <w:r>
              <w:rPr>
                <w:lang w:val="en-US"/>
              </w:rPr>
              <w:t>Introduction</w:t>
            </w:r>
          </w:p>
        </w:tc>
        <w:tc>
          <w:tcPr>
            <w:tcW w:w="3021" w:type="dxa"/>
          </w:tcPr>
          <w:p w:rsidR="00463F8F" w:rsidRDefault="00463F8F" w:rsidP="006B164E">
            <w:pPr>
              <w:rPr>
                <w:lang w:val="en-US"/>
              </w:rPr>
            </w:pPr>
            <w:r>
              <w:rPr>
                <w:lang w:val="en-US"/>
              </w:rPr>
              <w:t>1</w:t>
            </w: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2</w:t>
            </w:r>
          </w:p>
        </w:tc>
        <w:tc>
          <w:tcPr>
            <w:tcW w:w="3021" w:type="dxa"/>
          </w:tcPr>
          <w:p w:rsidR="00463F8F" w:rsidRDefault="00463F8F" w:rsidP="006B164E">
            <w:pPr>
              <w:rPr>
                <w:lang w:val="en-US"/>
              </w:rPr>
            </w:pPr>
            <w:r>
              <w:rPr>
                <w:lang w:val="en-US"/>
              </w:rPr>
              <w:t>Theoretical Background</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3</w:t>
            </w:r>
          </w:p>
        </w:tc>
        <w:tc>
          <w:tcPr>
            <w:tcW w:w="3021" w:type="dxa"/>
          </w:tcPr>
          <w:p w:rsidR="00463F8F" w:rsidRDefault="00463F8F" w:rsidP="006B164E">
            <w:pPr>
              <w:rPr>
                <w:lang w:val="en-US"/>
              </w:rPr>
            </w:pPr>
            <w:r>
              <w:rPr>
                <w:lang w:val="en-US"/>
              </w:rPr>
              <w:t>Materials and Methods</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4</w:t>
            </w:r>
          </w:p>
        </w:tc>
        <w:tc>
          <w:tcPr>
            <w:tcW w:w="3021" w:type="dxa"/>
          </w:tcPr>
          <w:p w:rsidR="00463F8F" w:rsidRDefault="00463F8F" w:rsidP="006B164E">
            <w:pPr>
              <w:rPr>
                <w:lang w:val="en-US"/>
              </w:rPr>
            </w:pPr>
            <w:r>
              <w:rPr>
                <w:lang w:val="en-US"/>
              </w:rPr>
              <w:t>Results</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5</w:t>
            </w:r>
          </w:p>
        </w:tc>
        <w:tc>
          <w:tcPr>
            <w:tcW w:w="3021" w:type="dxa"/>
          </w:tcPr>
          <w:p w:rsidR="00463F8F" w:rsidRDefault="00463F8F" w:rsidP="006B164E">
            <w:pPr>
              <w:rPr>
                <w:lang w:val="en-US"/>
              </w:rPr>
            </w:pPr>
            <w:r>
              <w:rPr>
                <w:lang w:val="en-US"/>
              </w:rPr>
              <w:t>Conclusion</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6</w:t>
            </w:r>
          </w:p>
        </w:tc>
        <w:tc>
          <w:tcPr>
            <w:tcW w:w="3021" w:type="dxa"/>
          </w:tcPr>
          <w:p w:rsidR="00463F8F" w:rsidRDefault="00463F8F" w:rsidP="006B164E">
            <w:pPr>
              <w:rPr>
                <w:lang w:val="en-US"/>
              </w:rPr>
            </w:pPr>
            <w:r>
              <w:rPr>
                <w:lang w:val="en-US"/>
              </w:rPr>
              <w:t>Scientific References</w:t>
            </w:r>
          </w:p>
        </w:tc>
        <w:tc>
          <w:tcPr>
            <w:tcW w:w="3021" w:type="dxa"/>
          </w:tcPr>
          <w:p w:rsidR="00463F8F" w:rsidRDefault="00463F8F" w:rsidP="006B164E">
            <w:pPr>
              <w:rPr>
                <w:lang w:val="en-US"/>
              </w:rPr>
            </w:pPr>
          </w:p>
        </w:tc>
      </w:tr>
    </w:tbl>
    <w:p w:rsidR="006B164E" w:rsidRDefault="006B164E"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461D39" w:rsidTr="00461D39">
        <w:tc>
          <w:tcPr>
            <w:tcW w:w="3020" w:type="dxa"/>
          </w:tcPr>
          <w:p w:rsidR="00461D39" w:rsidRDefault="00461D39" w:rsidP="006B164E">
            <w:pPr>
              <w:rPr>
                <w:lang w:val="en-US"/>
              </w:rPr>
            </w:pPr>
            <w:r>
              <w:rPr>
                <w:lang w:val="en-US"/>
              </w:rPr>
              <w:t>Figure Number</w:t>
            </w:r>
          </w:p>
        </w:tc>
        <w:tc>
          <w:tcPr>
            <w:tcW w:w="3021" w:type="dxa"/>
          </w:tcPr>
          <w:p w:rsidR="00461D39" w:rsidRDefault="00461D39" w:rsidP="006B164E">
            <w:pPr>
              <w:rPr>
                <w:lang w:val="en-US"/>
              </w:rPr>
            </w:pPr>
            <w:r>
              <w:rPr>
                <w:lang w:val="en-US"/>
              </w:rPr>
              <w:t>Figure Title</w:t>
            </w:r>
          </w:p>
        </w:tc>
        <w:tc>
          <w:tcPr>
            <w:tcW w:w="3021" w:type="dxa"/>
          </w:tcPr>
          <w:p w:rsidR="00461D39" w:rsidRDefault="00461D39" w:rsidP="006B164E">
            <w:pPr>
              <w:rPr>
                <w:lang w:val="en-US"/>
              </w:rPr>
            </w:pPr>
            <w:r>
              <w:rPr>
                <w:lang w:val="en-US"/>
              </w:rPr>
              <w:t>Page</w:t>
            </w:r>
          </w:p>
        </w:tc>
      </w:tr>
      <w:tr w:rsidR="00461D39" w:rsidTr="00461D39">
        <w:tc>
          <w:tcPr>
            <w:tcW w:w="3020" w:type="dxa"/>
          </w:tcPr>
          <w:p w:rsidR="00461D39" w:rsidRDefault="00461D39" w:rsidP="006B164E">
            <w:pPr>
              <w:rPr>
                <w:lang w:val="en-US"/>
              </w:rPr>
            </w:pPr>
          </w:p>
        </w:tc>
        <w:tc>
          <w:tcPr>
            <w:tcW w:w="3021"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EF2301" w:rsidRDefault="00EF2301"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4531"/>
        <w:gridCol w:w="4531"/>
      </w:tblGrid>
      <w:tr w:rsidR="00461D39" w:rsidTr="00461D39">
        <w:tc>
          <w:tcPr>
            <w:tcW w:w="4531" w:type="dxa"/>
          </w:tcPr>
          <w:p w:rsidR="00461D39" w:rsidRDefault="00461D39" w:rsidP="006B164E">
            <w:pPr>
              <w:rPr>
                <w:lang w:val="en-US"/>
              </w:rPr>
            </w:pPr>
            <w:r>
              <w:rPr>
                <w:lang w:val="en-US"/>
              </w:rPr>
              <w:t>SARS-CoV-2</w:t>
            </w:r>
          </w:p>
        </w:tc>
        <w:tc>
          <w:tcPr>
            <w:tcW w:w="4531" w:type="dxa"/>
          </w:tcPr>
          <w:p w:rsidR="00461D39" w:rsidRDefault="00461D39" w:rsidP="006B164E">
            <w:pPr>
              <w:rPr>
                <w:lang w:val="en-US"/>
              </w:rPr>
            </w:pPr>
            <w:r>
              <w:rPr>
                <w:lang w:val="en-US"/>
              </w:rPr>
              <w:t>Severe Acute Respiratory Syndrome Coronavirus-2</w:t>
            </w:r>
          </w:p>
        </w:tc>
      </w:tr>
      <w:tr w:rsidR="00461D39" w:rsidTr="00461D39">
        <w:tc>
          <w:tcPr>
            <w:tcW w:w="4531" w:type="dxa"/>
          </w:tcPr>
          <w:p w:rsidR="00461D39" w:rsidRDefault="00461D39" w:rsidP="006B164E">
            <w:pPr>
              <w:rPr>
                <w:lang w:val="en-US"/>
              </w:rPr>
            </w:pPr>
          </w:p>
        </w:tc>
        <w:tc>
          <w:tcPr>
            <w:tcW w:w="4531" w:type="dxa"/>
          </w:tcPr>
          <w:p w:rsidR="00461D39" w:rsidRDefault="00461D39" w:rsidP="006B164E">
            <w:pPr>
              <w:rPr>
                <w:lang w:val="en-US"/>
              </w:rPr>
            </w:pPr>
          </w:p>
        </w:tc>
      </w:tr>
      <w:tr w:rsidR="00461D39" w:rsidTr="00461D39">
        <w:tc>
          <w:tcPr>
            <w:tcW w:w="4531" w:type="dxa"/>
          </w:tcPr>
          <w:p w:rsidR="00461D39" w:rsidRDefault="00461D39" w:rsidP="006B164E">
            <w:pPr>
              <w:rPr>
                <w:lang w:val="en-US"/>
              </w:rPr>
            </w:pPr>
          </w:p>
        </w:tc>
        <w:tc>
          <w:tcPr>
            <w:tcW w:w="4531" w:type="dxa"/>
          </w:tcPr>
          <w:p w:rsidR="00461D39" w:rsidRDefault="00461D39" w:rsidP="006B164E">
            <w:pPr>
              <w:rPr>
                <w:lang w:val="en-US"/>
              </w:rPr>
            </w:pPr>
          </w:p>
        </w:tc>
      </w:tr>
      <w:tr w:rsidR="00461D39" w:rsidTr="00461D39">
        <w:tc>
          <w:tcPr>
            <w:tcW w:w="4531" w:type="dxa"/>
          </w:tcPr>
          <w:p w:rsidR="00461D39" w:rsidRDefault="00461D39" w:rsidP="006B164E">
            <w:pPr>
              <w:rPr>
                <w:lang w:val="en-US"/>
              </w:rPr>
            </w:pPr>
          </w:p>
        </w:tc>
        <w:tc>
          <w:tcPr>
            <w:tcW w:w="4531" w:type="dxa"/>
          </w:tcPr>
          <w:p w:rsidR="00461D39" w:rsidRDefault="00461D39"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lastRenderedPageBreak/>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461D39" w:rsidRDefault="00461D39"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Default="00CA56CC" w:rsidP="003809FA">
      <w:pPr>
        <w:rPr>
          <w:lang w:val="en-US"/>
        </w:rPr>
      </w:pPr>
      <w:r>
        <w:rPr>
          <w:lang w:val="en-US"/>
        </w:rPr>
        <w:t xml:space="preserve">2.1 SARS-CoV-2 a novel coronavirus </w:t>
      </w:r>
    </w:p>
    <w:p w:rsidR="00CA56CC" w:rsidRDefault="00CA56CC" w:rsidP="0004594B">
      <w:pPr>
        <w:jc w:val="both"/>
        <w:rPr>
          <w:lang w:val="en-US"/>
        </w:rPr>
      </w:pPr>
      <w:r>
        <w:rPr>
          <w:lang w:val="en-US"/>
        </w:rPr>
        <w:tab/>
        <w:t xml:space="preserve">The Severe Acute Respiratory Syndrome Coronavirus-2 (SARS-CoV-2) a novel </w:t>
      </w:r>
      <w:r w:rsidR="0004594B">
        <w:rPr>
          <w:lang w:val="en-US"/>
        </w:rPr>
        <w:t>strain</w:t>
      </w:r>
      <w:r>
        <w:rPr>
          <w:lang w:val="en-US"/>
        </w:rPr>
        <w:t xml:space="preserve"> and fatal coronavirus was first identified in Wuhan city of China in December 2019.  The common symptoms include increa</w:t>
      </w:r>
      <w:r w:rsidR="0004594B">
        <w:rPr>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Pr>
          <w:lang w:val="en-US"/>
        </w:rPr>
        <w:t xml:space="preserve"> </w:t>
      </w:r>
      <w:r w:rsidR="00D9312E">
        <w:rPr>
          <w:lang w:val="en-US"/>
        </w:rPr>
        <w:t xml:space="preserve"> </w:t>
      </w:r>
      <w:r w:rsidR="00D9312E">
        <w:rPr>
          <w:lang w:val="en-US"/>
        </w:rPr>
        <w:fldChar w:fldCharType="begin" w:fldLock="1"/>
      </w:r>
      <w:r w:rsidR="00D9312E">
        <w:rPr>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Pr>
          <w:lang w:val="en-US"/>
        </w:rPr>
        <w:fldChar w:fldCharType="separate"/>
      </w:r>
      <w:r w:rsidR="00D9312E" w:rsidRPr="00D9312E">
        <w:rPr>
          <w:noProof/>
          <w:lang w:val="en-US"/>
        </w:rPr>
        <w:t>(</w:t>
      </w:r>
      <w:r w:rsidR="00D9312E" w:rsidRPr="00D9312E">
        <w:rPr>
          <w:i/>
          <w:noProof/>
          <w:lang w:val="en-US"/>
        </w:rPr>
        <w:t>COVID Live Update: Worldometer</w:t>
      </w:r>
      <w:r w:rsidR="00D9312E" w:rsidRPr="00D9312E">
        <w:rPr>
          <w:noProof/>
          <w:lang w:val="en-US"/>
        </w:rPr>
        <w:t>, n.d.)</w:t>
      </w:r>
      <w:r w:rsidR="00D9312E">
        <w:rPr>
          <w:lang w:val="en-US"/>
        </w:rPr>
        <w:fldChar w:fldCharType="end"/>
      </w:r>
      <w:r w:rsidR="00D9312E">
        <w:rPr>
          <w:lang w:val="en-US"/>
        </w:rPr>
        <w:t>.</w:t>
      </w:r>
      <w:r w:rsidR="0004594B">
        <w:rPr>
          <w:lang w:val="en-US"/>
        </w:rPr>
        <w:t xml:space="preserve">   </w:t>
      </w:r>
    </w:p>
    <w:p w:rsidR="00CA56CC" w:rsidRDefault="00E83F4E" w:rsidP="0004594B">
      <w:pPr>
        <w:jc w:val="both"/>
        <w:rPr>
          <w:lang w:val="en-US"/>
        </w:rPr>
      </w:pPr>
      <w:r>
        <w:rPr>
          <w:lang w:val="en-US"/>
        </w:rPr>
        <w:t>The coronaviruses generally is classified under the family Coronoviridae and subfamily Coronavirinae</w:t>
      </w:r>
      <w:r w:rsidR="00C92A5F">
        <w:rPr>
          <w:lang w:val="en-US"/>
        </w:rPr>
        <w:t xml:space="preserve"> which is subdivided into four genera namely Alphacoronavirus, Betacoronavirus, Gammacoronavirus and Deltacoronavirus</w:t>
      </w:r>
      <w:r w:rsidR="00334ADD">
        <w:rPr>
          <w:lang w:val="en-US"/>
        </w:rPr>
        <w:t xml:space="preserve"> </w:t>
      </w:r>
      <w:r w:rsidR="00334ADD">
        <w:rPr>
          <w:lang w:val="en-US"/>
        </w:rPr>
        <w:fldChar w:fldCharType="begin" w:fldLock="1"/>
      </w:r>
      <w:r w:rsidR="0005686E">
        <w:rPr>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Pr>
          <w:lang w:val="en-US"/>
        </w:rPr>
        <w:fldChar w:fldCharType="separate"/>
      </w:r>
      <w:r w:rsidR="00334ADD" w:rsidRPr="00692ADE">
        <w:rPr>
          <w:noProof/>
          <w:lang w:val="en-US"/>
        </w:rPr>
        <w:t>(Mittal et al., 2020)</w:t>
      </w:r>
      <w:r w:rsidR="00334ADD">
        <w:rPr>
          <w:lang w:val="en-US"/>
        </w:rPr>
        <w:fldChar w:fldCharType="end"/>
      </w:r>
      <w:r w:rsidR="00592F3F">
        <w:rPr>
          <w:lang w:val="en-US"/>
        </w:rPr>
        <w:t xml:space="preserve">.  </w:t>
      </w:r>
      <w:r>
        <w:rPr>
          <w:lang w:val="en-US"/>
        </w:rPr>
        <w:t xml:space="preserve">The </w:t>
      </w:r>
      <w:r>
        <w:rPr>
          <w:lang w:val="en-US"/>
        </w:rPr>
        <w:t>SARS-CoV-2</w:t>
      </w:r>
      <w:r w:rsidR="00592F3F">
        <w:rPr>
          <w:lang w:val="en-US"/>
        </w:rPr>
        <w:t>, a member of Betacoronavirus genera whose sequence is 96</w:t>
      </w:r>
      <w:r>
        <w:rPr>
          <w:lang w:val="en-US"/>
        </w:rPr>
        <w:t>% ho</w:t>
      </w:r>
      <w:r w:rsidR="00592F3F">
        <w:rPr>
          <w:lang w:val="en-US"/>
        </w:rPr>
        <w:t xml:space="preserve">mologous to the bat coronavirus.  Its primary reservoir is considered to be bats and transmitted to human beings through an intermediate host called Pangolin </w:t>
      </w:r>
      <w:r w:rsidR="00166413">
        <w:rPr>
          <w:lang w:val="en-US"/>
        </w:rPr>
        <w:fldChar w:fldCharType="begin" w:fldLock="1"/>
      </w:r>
      <w:r w:rsidR="00692ADE">
        <w:rPr>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Pr>
          <w:lang w:val="en-US"/>
        </w:rPr>
        <w:fldChar w:fldCharType="separate"/>
      </w:r>
      <w:r w:rsidR="00166413" w:rsidRPr="00166413">
        <w:rPr>
          <w:noProof/>
          <w:lang w:val="en-US"/>
        </w:rPr>
        <w:t>(Zhao et al., 2020)</w:t>
      </w:r>
      <w:r w:rsidR="00166413">
        <w:rPr>
          <w:lang w:val="en-US"/>
        </w:rPr>
        <w:fldChar w:fldCharType="end"/>
      </w:r>
      <w:r w:rsidR="00334ADD">
        <w:rPr>
          <w:lang w:val="en-US"/>
        </w:rPr>
        <w:t>.</w:t>
      </w:r>
    </w:p>
    <w:p w:rsidR="00166413" w:rsidRDefault="00166413" w:rsidP="0004594B">
      <w:pPr>
        <w:jc w:val="both"/>
        <w:rPr>
          <w:lang w:val="en-US"/>
        </w:rPr>
      </w:pPr>
    </w:p>
    <w:p w:rsidR="00692ADE" w:rsidRDefault="00166413" w:rsidP="0004594B">
      <w:pPr>
        <w:jc w:val="both"/>
        <w:rPr>
          <w:lang w:val="en-US"/>
        </w:rPr>
      </w:pPr>
      <w:r>
        <w:rPr>
          <w:lang w:val="en-US"/>
        </w:rPr>
        <w:t xml:space="preserve">The SARS-CoV-2 also called by COVID-19 is spherical in structure with positively stranded RNA genome packed </w:t>
      </w:r>
      <w:r w:rsidR="00692ADE">
        <w:rPr>
          <w:lang w:val="en-US"/>
        </w:rPr>
        <w:t xml:space="preserve">inside the </w:t>
      </w:r>
      <w:r w:rsidR="00692ADE" w:rsidRPr="00692ADE">
        <w:rPr>
          <w:lang w:val="en-US"/>
        </w:rPr>
        <w:t>nucleocapsid protein</w:t>
      </w:r>
      <w:r w:rsidR="00692ADE">
        <w:rPr>
          <w:lang w:val="en-US"/>
        </w:rPr>
        <w:t xml:space="preserve"> (N)</w:t>
      </w:r>
      <w:r w:rsidR="00692ADE" w:rsidRPr="00692ADE">
        <w:rPr>
          <w:lang w:val="en-US"/>
        </w:rPr>
        <w:t xml:space="preserve"> and enveloped by the membrane</w:t>
      </w:r>
      <w:r w:rsidR="00692ADE">
        <w:rPr>
          <w:lang w:val="en-US"/>
        </w:rPr>
        <w:t xml:space="preserve"> glycoprotein </w:t>
      </w:r>
      <w:r w:rsidR="00692ADE" w:rsidRPr="00692ADE">
        <w:rPr>
          <w:lang w:val="en-US"/>
        </w:rPr>
        <w:t>protein</w:t>
      </w:r>
      <w:r w:rsidR="00692ADE">
        <w:rPr>
          <w:lang w:val="en-US"/>
        </w:rPr>
        <w:t xml:space="preserve"> </w:t>
      </w:r>
      <w:r w:rsidR="00692ADE" w:rsidRPr="00692ADE">
        <w:rPr>
          <w:lang w:val="en-US"/>
        </w:rPr>
        <w:t>(M)</w:t>
      </w:r>
      <w:r w:rsidR="00692ADE">
        <w:rPr>
          <w:lang w:val="en-US"/>
        </w:rPr>
        <w:t>, envelope</w:t>
      </w:r>
      <w:r w:rsidR="00692ADE" w:rsidRPr="00692ADE">
        <w:rPr>
          <w:lang w:val="en-US"/>
        </w:rPr>
        <w:t xml:space="preserve"> protein</w:t>
      </w:r>
      <w:r w:rsidR="00692ADE">
        <w:rPr>
          <w:lang w:val="en-US"/>
        </w:rPr>
        <w:t xml:space="preserve"> </w:t>
      </w:r>
      <w:r w:rsidR="00692ADE" w:rsidRPr="00692ADE">
        <w:rPr>
          <w:lang w:val="en-US"/>
        </w:rPr>
        <w:t>(E)</w:t>
      </w:r>
      <w:r w:rsidR="00692ADE" w:rsidRPr="00692ADE">
        <w:rPr>
          <w:lang w:val="en-US"/>
        </w:rPr>
        <w:t>, and the spike prote</w:t>
      </w:r>
      <w:r w:rsidR="00692ADE">
        <w:rPr>
          <w:lang w:val="en-US"/>
        </w:rPr>
        <w:t xml:space="preserve">in </w:t>
      </w:r>
      <w:r w:rsidR="00692ADE" w:rsidRPr="00692ADE">
        <w:rPr>
          <w:lang w:val="en-US"/>
        </w:rPr>
        <w:t>(S</w:t>
      </w:r>
      <w:r w:rsidR="00334ADD">
        <w:rPr>
          <w:lang w:val="en-US"/>
        </w:rPr>
        <w:t>)</w:t>
      </w:r>
      <w:r w:rsidR="00692ADE">
        <w:rPr>
          <w:lang w:val="en-US"/>
        </w:rPr>
        <w:t>.</w:t>
      </w:r>
      <w:r w:rsidR="00F56A7C">
        <w:rPr>
          <w:lang w:val="en-US"/>
        </w:rPr>
        <w:t xml:space="preserve"> The typical virus lengths between 26.4 and 31.7 kb with the GC content ranging between 32% and 43% thus indicating to be the largest RNA virus  </w:t>
      </w:r>
      <w:r w:rsidR="00F56A7C">
        <w:rPr>
          <w:lang w:val="en-US"/>
        </w:rPr>
        <w:fldChar w:fldCharType="begin" w:fldLock="1"/>
      </w:r>
      <w:r w:rsidR="00F56A7C">
        <w:rPr>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Pr>
          <w:lang w:val="en-US"/>
        </w:rPr>
        <w:fldChar w:fldCharType="separate"/>
      </w:r>
      <w:r w:rsidR="00F56A7C" w:rsidRPr="00F56A7C">
        <w:rPr>
          <w:noProof/>
          <w:lang w:val="en-US"/>
        </w:rPr>
        <w:t>(Mousavizadeh &amp; Ghasemi, 2020)</w:t>
      </w:r>
      <w:r w:rsidR="00F56A7C">
        <w:rPr>
          <w:lang w:val="en-US"/>
        </w:rPr>
        <w:fldChar w:fldCharType="end"/>
      </w:r>
      <w:r w:rsidR="000806BC">
        <w:rPr>
          <w:lang w:val="en-US"/>
        </w:rPr>
        <w:t>.</w:t>
      </w:r>
    </w:p>
    <w:p w:rsidR="00692ADE" w:rsidRDefault="00334ADD" w:rsidP="0004594B">
      <w:pPr>
        <w:jc w:val="both"/>
        <w:rPr>
          <w:lang w:val="en-US"/>
        </w:rPr>
      </w:pPr>
      <w:r>
        <w:rPr>
          <w:noProof/>
          <w:lang w:val="en-US"/>
        </w:rPr>
        <w:t xml:space="preserve">   </w:t>
      </w:r>
      <w:r>
        <w:rPr>
          <w:noProof/>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D56227" w:rsidRDefault="00D56227" w:rsidP="0004594B">
      <w:pPr>
        <w:jc w:val="both"/>
        <w:rPr>
          <w:lang w:val="en-US"/>
        </w:rPr>
      </w:pPr>
      <w:r>
        <w:rPr>
          <w:lang w:val="en-US"/>
        </w:rPr>
        <w:t>Figure 1 Structure of novel coronavirus</w:t>
      </w:r>
      <w:r w:rsidR="00461D39">
        <w:rPr>
          <w:lang w:val="en-US"/>
        </w:rPr>
        <w:t xml:space="preserve"> </w:t>
      </w:r>
      <w:r w:rsidR="00461D39">
        <w:rPr>
          <w:lang w:val="en-US"/>
        </w:rPr>
        <w:t xml:space="preserve">SARS-CoV-2 </w:t>
      </w:r>
      <w:r>
        <w:rPr>
          <w:lang w:val="en-US"/>
        </w:rPr>
        <w:t xml:space="preserve"> , Adapted from </w:t>
      </w:r>
      <w:r w:rsidR="00F56A7C">
        <w:rPr>
          <w:lang w:val="en-US"/>
        </w:rPr>
        <w:t xml:space="preserve"> </w:t>
      </w:r>
      <w:r w:rsidR="00F56A7C">
        <w:rPr>
          <w:lang w:val="en-US"/>
        </w:rPr>
        <w:fldChar w:fldCharType="begin" w:fldLock="1"/>
      </w:r>
      <w:r w:rsidR="0005686E">
        <w:rPr>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Pr>
          <w:lang w:val="en-US"/>
        </w:rPr>
        <w:fldChar w:fldCharType="separate"/>
      </w:r>
      <w:r w:rsidR="00F56A7C" w:rsidRPr="00F56A7C">
        <w:rPr>
          <w:noProof/>
          <w:lang w:val="en-US"/>
        </w:rPr>
        <w:t>(Mousavizadeh &amp; Ghasemi, 2020)</w:t>
      </w:r>
      <w:r w:rsidR="00F56A7C">
        <w:rPr>
          <w:lang w:val="en-US"/>
        </w:rPr>
        <w:fldChar w:fldCharType="end"/>
      </w:r>
    </w:p>
    <w:p w:rsidR="00567C38" w:rsidRDefault="00567C38" w:rsidP="0004594B">
      <w:pPr>
        <w:jc w:val="both"/>
        <w:rPr>
          <w:lang w:val="en-US"/>
        </w:rPr>
      </w:pPr>
    </w:p>
    <w:p w:rsidR="00567C38" w:rsidRDefault="00567C38" w:rsidP="0004594B">
      <w:pPr>
        <w:jc w:val="both"/>
        <w:rPr>
          <w:lang w:val="en-US"/>
        </w:rPr>
      </w:pPr>
    </w:p>
    <w:p w:rsidR="00567C38" w:rsidRDefault="00567C38" w:rsidP="0004594B">
      <w:pPr>
        <w:jc w:val="both"/>
        <w:rPr>
          <w:lang w:val="en-US"/>
        </w:rPr>
      </w:pPr>
    </w:p>
    <w:p w:rsidR="00567C38" w:rsidRDefault="00567C38" w:rsidP="0004594B">
      <w:pPr>
        <w:jc w:val="both"/>
        <w:rPr>
          <w:lang w:val="en-US"/>
        </w:rPr>
      </w:pPr>
      <w:r>
        <w:rPr>
          <w:lang w:val="en-US"/>
        </w:rPr>
        <w:lastRenderedPageBreak/>
        <w:t>2.2 Clinical trials</w:t>
      </w:r>
    </w:p>
    <w:p w:rsidR="00B11634" w:rsidRDefault="00D32FF2" w:rsidP="0004594B">
      <w:pPr>
        <w:jc w:val="both"/>
        <w:rPr>
          <w:lang w:val="en-US"/>
        </w:rPr>
      </w:pPr>
      <w:r>
        <w:rPr>
          <w:lang w:val="en-US"/>
        </w:rPr>
        <w:tab/>
        <w:t xml:space="preserve">Clinical trials are experimental studies performed using volunteers with the objective of examining different interventions like medical, surgical or behavioral ones. </w:t>
      </w:r>
      <w:r w:rsidR="00781255">
        <w:rPr>
          <w:lang w:val="en-US"/>
        </w:rPr>
        <w:t xml:space="preserve"> They can be classified into interventional studies and observational studies. These studies are led by a medical doctor assisted by other doctors, nurses</w:t>
      </w:r>
      <w:r w:rsidR="007609F7">
        <w:rPr>
          <w:lang w:val="en-US"/>
        </w:rPr>
        <w:t xml:space="preserve"> carried out in hospitals, universities and research institutes</w:t>
      </w:r>
      <w:r w:rsidR="0005686E">
        <w:rPr>
          <w:lang w:val="en-US"/>
        </w:rPr>
        <w:t xml:space="preserve"> </w:t>
      </w:r>
      <w:r w:rsidR="0005686E">
        <w:rPr>
          <w:lang w:val="en-US"/>
        </w:rPr>
        <w:fldChar w:fldCharType="begin" w:fldLock="1"/>
      </w:r>
      <w:r w:rsidR="0005686E">
        <w:rPr>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Pr>
          <w:lang w:val="en-US"/>
        </w:rPr>
        <w:fldChar w:fldCharType="separate"/>
      </w:r>
      <w:r w:rsidR="0005686E" w:rsidRPr="0005686E">
        <w:rPr>
          <w:noProof/>
          <w:lang w:val="en-US"/>
        </w:rPr>
        <w:t>(</w:t>
      </w:r>
      <w:r w:rsidR="0005686E" w:rsidRPr="0005686E">
        <w:rPr>
          <w:i/>
          <w:noProof/>
          <w:lang w:val="en-US"/>
        </w:rPr>
        <w:t>Learn About Clinical Studies - ClinicalTrials.Gov</w:t>
      </w:r>
      <w:r w:rsidR="0005686E" w:rsidRPr="0005686E">
        <w:rPr>
          <w:noProof/>
          <w:lang w:val="en-US"/>
        </w:rPr>
        <w:t>, n.d.)</w:t>
      </w:r>
      <w:r w:rsidR="0005686E">
        <w:rPr>
          <w:lang w:val="en-US"/>
        </w:rPr>
        <w:fldChar w:fldCharType="end"/>
      </w:r>
      <w:r w:rsidR="007609F7">
        <w:rPr>
          <w:lang w:val="en-US"/>
        </w:rPr>
        <w:t xml:space="preserve">. </w:t>
      </w:r>
    </w:p>
    <w:p w:rsidR="00B11634" w:rsidRDefault="00B11634" w:rsidP="0004594B">
      <w:pPr>
        <w:jc w:val="both"/>
        <w:rPr>
          <w:lang w:val="en-US"/>
        </w:rPr>
      </w:pPr>
      <w:r>
        <w:rPr>
          <w:lang w:val="en-US"/>
        </w:rPr>
        <w:t>The United States Food and Drug Administration (FDA) has defined the different stages of clinical trial phases to determine whether the drug could be employed for public usage. They are described as follows:</w:t>
      </w:r>
    </w:p>
    <w:p w:rsidR="00113578" w:rsidRDefault="00CF6365" w:rsidP="0004594B">
      <w:pPr>
        <w:jc w:val="both"/>
        <w:rPr>
          <w:lang w:val="en-US"/>
        </w:rPr>
      </w:pPr>
      <w:r>
        <w:rPr>
          <w:lang w:val="en-US"/>
        </w:rPr>
        <w:t>Phase I: During the initial phase, around 20 to 80 participants are enrolled having no underlying medical complications to evaluate the highest dosage levels that can be administrated without serious side effects.</w:t>
      </w:r>
    </w:p>
    <w:p w:rsidR="00113578" w:rsidRDefault="00113578" w:rsidP="0004594B">
      <w:pPr>
        <w:jc w:val="both"/>
        <w:rPr>
          <w:lang w:val="en-US"/>
        </w:rPr>
      </w:pPr>
      <w:r>
        <w:rPr>
          <w:lang w:val="en-US"/>
        </w:rPr>
        <w:t xml:space="preserve">Phase II: During this phase, around 100 to 300 participants are enrolled to evaluate the effectiveness of the medication along with short time side effects if occurred.  This is carried out up to several years. </w:t>
      </w:r>
    </w:p>
    <w:p w:rsidR="00113578" w:rsidRDefault="00113578" w:rsidP="0004594B">
      <w:pPr>
        <w:jc w:val="both"/>
        <w:rPr>
          <w:lang w:val="en-US"/>
        </w:rPr>
      </w:pPr>
      <w:r>
        <w:rPr>
          <w:lang w:val="en-US"/>
        </w:rPr>
        <w:t xml:space="preserve">Phase III: During this phase, around 3000 participants are enrolled to evaluate the effectiveness of the </w:t>
      </w:r>
      <w:r w:rsidR="00712D9F">
        <w:rPr>
          <w:lang w:val="en-US"/>
        </w:rPr>
        <w:t xml:space="preserve">medication across </w:t>
      </w:r>
      <w:r w:rsidR="0005686E">
        <w:rPr>
          <w:lang w:val="en-US"/>
        </w:rPr>
        <w:t>diverse</w:t>
      </w:r>
      <w:r w:rsidR="00712D9F">
        <w:rPr>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Default="00712D9F" w:rsidP="0004594B">
      <w:pPr>
        <w:jc w:val="both"/>
        <w:rPr>
          <w:lang w:val="en-US"/>
        </w:rPr>
      </w:pPr>
      <w:r>
        <w:rPr>
          <w:lang w:val="en-US"/>
        </w:rPr>
        <w:t>Phase IV: During this final phase, thousands of participants are enrolled to evaluate the long term side effects and efficacy of the approved medications</w:t>
      </w:r>
      <w:r w:rsidR="0005686E">
        <w:rPr>
          <w:lang w:val="en-US"/>
        </w:rPr>
        <w:t xml:space="preserve"> across diverse population </w:t>
      </w:r>
      <w:r w:rsidR="0005686E">
        <w:rPr>
          <w:lang w:val="en-US"/>
        </w:rPr>
        <w:fldChar w:fldCharType="begin" w:fldLock="1"/>
      </w:r>
      <w:r w:rsidR="00BE21D2">
        <w:rPr>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05686E">
        <w:rPr>
          <w:lang w:val="en-US"/>
        </w:rPr>
        <w:fldChar w:fldCharType="separate"/>
      </w:r>
      <w:r w:rsidR="0005686E" w:rsidRPr="0005686E">
        <w:rPr>
          <w:noProof/>
          <w:lang w:val="en-US"/>
        </w:rPr>
        <w:t>(</w:t>
      </w:r>
      <w:r w:rsidR="0005686E" w:rsidRPr="0005686E">
        <w:rPr>
          <w:i/>
          <w:noProof/>
          <w:lang w:val="en-US"/>
        </w:rPr>
        <w:t>What Are Clinical Trials and Studies? | National Institute on Aging</w:t>
      </w:r>
      <w:r w:rsidR="0005686E" w:rsidRPr="0005686E">
        <w:rPr>
          <w:noProof/>
          <w:lang w:val="en-US"/>
        </w:rPr>
        <w:t>, n.d.)</w:t>
      </w:r>
      <w:r w:rsidR="0005686E">
        <w:rPr>
          <w:lang w:val="en-US"/>
        </w:rPr>
        <w:fldChar w:fldCharType="end"/>
      </w:r>
      <w:r>
        <w:rPr>
          <w:lang w:val="en-US"/>
        </w:rPr>
        <w:t>.</w:t>
      </w:r>
    </w:p>
    <w:p w:rsidR="00712D9F" w:rsidRDefault="00712D9F" w:rsidP="0004594B">
      <w:pPr>
        <w:jc w:val="both"/>
        <w:rPr>
          <w:lang w:val="en-US"/>
        </w:rPr>
      </w:pPr>
    </w:p>
    <w:p w:rsidR="00BE21D2" w:rsidRDefault="00BE21D2" w:rsidP="0004594B">
      <w:pPr>
        <w:jc w:val="both"/>
        <w:rPr>
          <w:lang w:val="en-US"/>
        </w:rPr>
      </w:pPr>
      <w:r>
        <w:rPr>
          <w:lang w:val="en-US"/>
        </w:rPr>
        <w:t xml:space="preserve">2.3 Clinical Trial Registries </w:t>
      </w:r>
    </w:p>
    <w:p w:rsidR="00BE21D2" w:rsidRDefault="00D6363A" w:rsidP="0004594B">
      <w:pPr>
        <w:jc w:val="both"/>
        <w:rPr>
          <w:lang w:val="en-US"/>
        </w:rPr>
      </w:pPr>
      <w:r>
        <w:rPr>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Pr>
          <w:lang w:val="en-US"/>
        </w:rPr>
        <w:t>Some notable registries are described as follows:</w:t>
      </w:r>
    </w:p>
    <w:p w:rsidR="00D6363A" w:rsidRDefault="00D6363A" w:rsidP="0004594B">
      <w:pPr>
        <w:jc w:val="both"/>
        <w:rPr>
          <w:lang w:val="en-US"/>
        </w:rPr>
      </w:pPr>
      <w:r>
        <w:rPr>
          <w:lang w:val="en-US"/>
        </w:rPr>
        <w:t xml:space="preserve">2.3.1 </w:t>
      </w:r>
      <w:r w:rsidR="00CF5485">
        <w:rPr>
          <w:lang w:val="en-US"/>
        </w:rPr>
        <w:t xml:space="preserve"> ClinicalTrials.gov</w:t>
      </w:r>
    </w:p>
    <w:p w:rsidR="00CF5485" w:rsidRDefault="00CF5485" w:rsidP="0004594B">
      <w:pPr>
        <w:jc w:val="both"/>
        <w:rPr>
          <w:lang w:val="en-US"/>
        </w:rPr>
      </w:pPr>
      <w:r>
        <w:rPr>
          <w:lang w:val="en-US"/>
        </w:rPr>
        <w:tab/>
        <w:t>ClinicalTrials.gov is an US based trial registry maintained by the National Library of Medicine (NLM) at the National Institute of Health (NIH)</w:t>
      </w:r>
      <w:r w:rsidR="006B14EE">
        <w:rPr>
          <w:lang w:val="en-US"/>
        </w:rPr>
        <w:t>, made available in February 2000</w:t>
      </w:r>
      <w:r>
        <w:rPr>
          <w:lang w:val="en-US"/>
        </w:rPr>
        <w:t xml:space="preserve">. </w:t>
      </w:r>
      <w:r w:rsidR="006B14EE">
        <w:rPr>
          <w:lang w:val="en-US"/>
        </w:rPr>
        <w:t xml:space="preserve">It holds both interventional and observational studies carried in 50 US states and 220 countries. The </w:t>
      </w:r>
      <w:r w:rsidR="00DD5015">
        <w:rPr>
          <w:lang w:val="en-US"/>
        </w:rPr>
        <w:t>records</w:t>
      </w:r>
      <w:r w:rsidR="006B14EE">
        <w:rPr>
          <w:lang w:val="en-US"/>
        </w:rPr>
        <w:t xml:space="preserve"> contains </w:t>
      </w:r>
      <w:r w:rsidR="00DD5015">
        <w:rPr>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Pr>
          <w:lang w:val="en-US"/>
        </w:rPr>
        <w:t xml:space="preserve">the trials are </w:t>
      </w:r>
      <w:r w:rsidR="00DD5015">
        <w:rPr>
          <w:lang w:val="en-US"/>
        </w:rPr>
        <w:t xml:space="preserve">subject to </w:t>
      </w:r>
      <w:r w:rsidR="00DD5015" w:rsidRPr="00DD5015">
        <w:rPr>
          <w:lang w:val="en-US"/>
        </w:rPr>
        <w:t>Section 801 of FDAAA (FDAAA 801)</w:t>
      </w:r>
      <w:r w:rsidR="00A66366">
        <w:rPr>
          <w:lang w:val="en-US"/>
        </w:rPr>
        <w:t xml:space="preserve"> </w:t>
      </w:r>
      <w:r w:rsidR="00A66366">
        <w:rPr>
          <w:lang w:val="en-US"/>
        </w:rPr>
        <w:fldChar w:fldCharType="begin" w:fldLock="1"/>
      </w:r>
      <w:r w:rsidR="00D9312E">
        <w:rPr>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Pr>
          <w:lang w:val="en-US"/>
        </w:rPr>
        <w:fldChar w:fldCharType="separate"/>
      </w:r>
      <w:r w:rsidR="00A66366" w:rsidRPr="00A66366">
        <w:rPr>
          <w:noProof/>
          <w:lang w:val="en-US"/>
        </w:rPr>
        <w:t>(</w:t>
      </w:r>
      <w:r w:rsidR="00A66366" w:rsidRPr="00A66366">
        <w:rPr>
          <w:i/>
          <w:noProof/>
          <w:lang w:val="en-US"/>
        </w:rPr>
        <w:t>ClinicalTrials.Gov Background - ClinicalTrials.Gov</w:t>
      </w:r>
      <w:r w:rsidR="00A66366" w:rsidRPr="00A66366">
        <w:rPr>
          <w:noProof/>
          <w:lang w:val="en-US"/>
        </w:rPr>
        <w:t>, n.d.)</w:t>
      </w:r>
      <w:r w:rsidR="00A66366">
        <w:rPr>
          <w:lang w:val="en-US"/>
        </w:rPr>
        <w:fldChar w:fldCharType="end"/>
      </w:r>
      <w:r w:rsidR="00A66366">
        <w:rPr>
          <w:lang w:val="en-US"/>
        </w:rPr>
        <w:t xml:space="preserve">. </w:t>
      </w:r>
    </w:p>
    <w:p w:rsidR="00A66366" w:rsidRPr="00DD5015" w:rsidRDefault="00461D39" w:rsidP="0004594B">
      <w:pPr>
        <w:jc w:val="both"/>
        <w:rPr>
          <w:lang w:val="en-US"/>
        </w:rPr>
      </w:pPr>
      <w:r>
        <w:rPr>
          <w:lang w:val="en-US"/>
        </w:rPr>
        <w:t>The registry actually recorded 5,420 studies for the novel COVID 19 virus as of 21</w:t>
      </w:r>
      <w:r w:rsidRPr="00461D39">
        <w:rPr>
          <w:vertAlign w:val="superscript"/>
          <w:lang w:val="en-US"/>
        </w:rPr>
        <w:t>st</w:t>
      </w:r>
      <w:r>
        <w:rPr>
          <w:lang w:val="en-US"/>
        </w:rPr>
        <w:t xml:space="preserve"> April 2021.  </w:t>
      </w:r>
    </w:p>
    <w:p w:rsidR="00712D9F" w:rsidRDefault="00712D9F" w:rsidP="0004594B">
      <w:pPr>
        <w:jc w:val="both"/>
        <w:rPr>
          <w:lang w:val="en-US"/>
        </w:rPr>
      </w:pPr>
    </w:p>
    <w:p w:rsidR="00113578" w:rsidRDefault="0005686E" w:rsidP="0004594B">
      <w:pPr>
        <w:jc w:val="both"/>
        <w:rPr>
          <w:lang w:val="en-US"/>
        </w:rPr>
      </w:pPr>
      <w:r>
        <w:rPr>
          <w:lang w:val="en-US"/>
        </w:rPr>
        <w:t xml:space="preserve"> </w:t>
      </w:r>
    </w:p>
    <w:p w:rsidR="00B11634" w:rsidRDefault="00CF6365" w:rsidP="0004594B">
      <w:pPr>
        <w:jc w:val="both"/>
        <w:rPr>
          <w:lang w:val="en-US"/>
        </w:rPr>
      </w:pPr>
      <w:r>
        <w:rPr>
          <w:lang w:val="en-US"/>
        </w:rPr>
        <w:t xml:space="preserve"> </w:t>
      </w:r>
    </w:p>
    <w:p w:rsidR="00B11634" w:rsidRDefault="00B11634" w:rsidP="0004594B">
      <w:pPr>
        <w:jc w:val="both"/>
        <w:rPr>
          <w:lang w:val="en-US"/>
        </w:rPr>
      </w:pPr>
    </w:p>
    <w:p w:rsidR="00567C38" w:rsidRDefault="00567C38" w:rsidP="0004594B">
      <w:pPr>
        <w:jc w:val="both"/>
        <w:rPr>
          <w:lang w:val="en-US"/>
        </w:rPr>
      </w:pPr>
    </w:p>
    <w:p w:rsidR="00CA56CC" w:rsidRDefault="00CA56CC" w:rsidP="0004594B">
      <w:pPr>
        <w:jc w:val="both"/>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t>S</w:t>
      </w:r>
      <w:r w:rsidR="00BE21D2">
        <w:rPr>
          <w:b/>
          <w:i w:val="0"/>
          <w:color w:val="auto"/>
          <w:sz w:val="36"/>
          <w:lang w:val="en-US"/>
        </w:rPr>
        <w:t>CIENTIFIC REFERENCES</w:t>
      </w:r>
    </w:p>
    <w:p w:rsidR="00D9312E" w:rsidRPr="00D9312E" w:rsidRDefault="00D9312E" w:rsidP="00D9312E">
      <w:pPr>
        <w:widowControl w:val="0"/>
        <w:autoSpaceDE w:val="0"/>
        <w:autoSpaceDN w:val="0"/>
        <w:adjustRightInd w:val="0"/>
        <w:spacing w:line="240" w:lineRule="auto"/>
        <w:ind w:left="480" w:hanging="480"/>
        <w:rPr>
          <w:rFonts w:ascii="Calibri" w:hAnsi="Calibri" w:cs="Times New Roman"/>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Pr="00D9312E">
        <w:rPr>
          <w:rFonts w:ascii="Calibri" w:hAnsi="Calibri" w:cs="Times New Roman"/>
          <w:i/>
          <w:iCs/>
          <w:noProof/>
          <w:szCs w:val="24"/>
        </w:rPr>
        <w:t>ClinicalTrials.gov Background - ClinicalTrials.gov</w:t>
      </w:r>
      <w:r w:rsidRPr="00D9312E">
        <w:rPr>
          <w:rFonts w:ascii="Calibri" w:hAnsi="Calibri" w:cs="Times New Roman"/>
          <w:noProof/>
          <w:szCs w:val="24"/>
        </w:rPr>
        <w:t>. (n.d.). Retrieved April 21, 2021, from https://clinicaltrials.gov/ct2/about-site/background</w:t>
      </w:r>
    </w:p>
    <w:p w:rsidR="00D9312E" w:rsidRPr="00D9312E" w:rsidRDefault="00D9312E" w:rsidP="00D9312E">
      <w:pPr>
        <w:widowControl w:val="0"/>
        <w:autoSpaceDE w:val="0"/>
        <w:autoSpaceDN w:val="0"/>
        <w:adjustRightInd w:val="0"/>
        <w:spacing w:line="240" w:lineRule="auto"/>
        <w:ind w:left="480" w:hanging="480"/>
        <w:rPr>
          <w:rFonts w:ascii="Calibri" w:hAnsi="Calibri" w:cs="Times New Roman"/>
          <w:noProof/>
          <w:szCs w:val="24"/>
        </w:rPr>
      </w:pPr>
      <w:r w:rsidRPr="00D9312E">
        <w:rPr>
          <w:rFonts w:ascii="Calibri" w:hAnsi="Calibri" w:cs="Times New Roman"/>
          <w:i/>
          <w:iCs/>
          <w:noProof/>
          <w:szCs w:val="24"/>
        </w:rPr>
        <w:t>COVID Live Update: Worldometer</w:t>
      </w:r>
      <w:r w:rsidRPr="00D9312E">
        <w:rPr>
          <w:rFonts w:ascii="Calibri" w:hAnsi="Calibri" w:cs="Times New Roman"/>
          <w:noProof/>
          <w:szCs w:val="24"/>
        </w:rPr>
        <w:t>. (n.d.). Retrieved April 21, 2021, from https://www.worldometers.info/coronavirus/</w:t>
      </w:r>
    </w:p>
    <w:p w:rsidR="00D9312E" w:rsidRPr="00D9312E" w:rsidRDefault="00D9312E" w:rsidP="00D9312E">
      <w:pPr>
        <w:widowControl w:val="0"/>
        <w:autoSpaceDE w:val="0"/>
        <w:autoSpaceDN w:val="0"/>
        <w:adjustRightInd w:val="0"/>
        <w:spacing w:line="240" w:lineRule="auto"/>
        <w:ind w:left="480" w:hanging="480"/>
        <w:rPr>
          <w:rFonts w:ascii="Calibri" w:hAnsi="Calibri" w:cs="Times New Roman"/>
          <w:noProof/>
          <w:szCs w:val="24"/>
        </w:rPr>
      </w:pPr>
      <w:r w:rsidRPr="00D9312E">
        <w:rPr>
          <w:rFonts w:ascii="Calibri" w:hAnsi="Calibri" w:cs="Times New Roman"/>
          <w:i/>
          <w:iCs/>
          <w:noProof/>
          <w:szCs w:val="24"/>
        </w:rPr>
        <w:t>Learn About Clinical Studies - ClinicalTrials.gov</w:t>
      </w:r>
      <w:r w:rsidRPr="00D9312E">
        <w:rPr>
          <w:rFonts w:ascii="Calibri" w:hAnsi="Calibri" w:cs="Times New Roman"/>
          <w:noProof/>
          <w:szCs w:val="24"/>
        </w:rPr>
        <w:t>. (n.d.). Retrieved April 21, 2021, from https://www.clinicaltrials.gov/ct2/about-studies/learn</w:t>
      </w:r>
    </w:p>
    <w:p w:rsidR="00D9312E" w:rsidRPr="00D9312E" w:rsidRDefault="00D9312E" w:rsidP="00D9312E">
      <w:pPr>
        <w:widowControl w:val="0"/>
        <w:autoSpaceDE w:val="0"/>
        <w:autoSpaceDN w:val="0"/>
        <w:adjustRightInd w:val="0"/>
        <w:spacing w:line="240" w:lineRule="auto"/>
        <w:ind w:left="480" w:hanging="480"/>
        <w:rPr>
          <w:rFonts w:ascii="Calibri" w:hAnsi="Calibri" w:cs="Times New Roman"/>
          <w:noProof/>
          <w:szCs w:val="24"/>
        </w:rPr>
      </w:pPr>
      <w:r w:rsidRPr="00D9312E">
        <w:rPr>
          <w:rFonts w:ascii="Calibri" w:hAnsi="Calibri" w:cs="Times New Roman"/>
          <w:noProof/>
          <w:szCs w:val="24"/>
        </w:rPr>
        <w:t xml:space="preserve">Mittal, A., Manjunath, K., Kumar, R., Id, R., Kaushikid, S., Kumar, S., &amp; Vermaid, V. (2020). </w:t>
      </w:r>
      <w:r w:rsidRPr="00D9312E">
        <w:rPr>
          <w:rFonts w:ascii="Calibri" w:hAnsi="Calibri" w:cs="Times New Roman"/>
          <w:i/>
          <w:iCs/>
          <w:noProof/>
          <w:szCs w:val="24"/>
        </w:rPr>
        <w:t>COVID-19 pandemic: Insights into structure, function, and hACE2 receptor recognition by SARS-CoV-2</w:t>
      </w:r>
      <w:r w:rsidRPr="00D9312E">
        <w:rPr>
          <w:rFonts w:ascii="Calibri" w:hAnsi="Calibri" w:cs="Times New Roman"/>
          <w:noProof/>
          <w:szCs w:val="24"/>
        </w:rPr>
        <w:t>. https://doi.org/10.1371/journal.ppat.1008762</w:t>
      </w:r>
    </w:p>
    <w:p w:rsidR="00D9312E" w:rsidRPr="00D9312E" w:rsidRDefault="00D9312E" w:rsidP="00D9312E">
      <w:pPr>
        <w:widowControl w:val="0"/>
        <w:autoSpaceDE w:val="0"/>
        <w:autoSpaceDN w:val="0"/>
        <w:adjustRightInd w:val="0"/>
        <w:spacing w:line="240" w:lineRule="auto"/>
        <w:ind w:left="480" w:hanging="480"/>
        <w:rPr>
          <w:rFonts w:ascii="Calibri" w:hAnsi="Calibri" w:cs="Times New Roman"/>
          <w:noProof/>
          <w:szCs w:val="24"/>
        </w:rPr>
      </w:pPr>
      <w:r w:rsidRPr="00D9312E">
        <w:rPr>
          <w:rFonts w:ascii="Calibri" w:hAnsi="Calibri" w:cs="Times New Roman"/>
          <w:noProof/>
          <w:szCs w:val="24"/>
        </w:rPr>
        <w:t xml:space="preserve">Mousavizadeh, L., &amp; Ghasemi, S. (2020). Genotype and phenotype of COVID-19: Their roles in pathogenesis. In </w:t>
      </w:r>
      <w:r w:rsidRPr="00D9312E">
        <w:rPr>
          <w:rFonts w:ascii="Calibri" w:hAnsi="Calibri" w:cs="Times New Roman"/>
          <w:i/>
          <w:iCs/>
          <w:noProof/>
          <w:szCs w:val="24"/>
        </w:rPr>
        <w:t>Journal of Microbiology, Immunology and Infection</w:t>
      </w:r>
      <w:r w:rsidRPr="00D9312E">
        <w:rPr>
          <w:rFonts w:ascii="Calibri" w:hAnsi="Calibri" w:cs="Times New Roman"/>
          <w:noProof/>
          <w:szCs w:val="24"/>
        </w:rPr>
        <w:t>. Elsevier Ltd. https://doi.org/10.1016/j.jmii.2020.03.022</w:t>
      </w:r>
    </w:p>
    <w:p w:rsidR="00D9312E" w:rsidRPr="00D9312E" w:rsidRDefault="00D9312E" w:rsidP="00D9312E">
      <w:pPr>
        <w:widowControl w:val="0"/>
        <w:autoSpaceDE w:val="0"/>
        <w:autoSpaceDN w:val="0"/>
        <w:adjustRightInd w:val="0"/>
        <w:spacing w:line="240" w:lineRule="auto"/>
        <w:ind w:left="480" w:hanging="480"/>
        <w:rPr>
          <w:rFonts w:ascii="Calibri" w:hAnsi="Calibri" w:cs="Times New Roman"/>
          <w:noProof/>
          <w:szCs w:val="24"/>
        </w:rPr>
      </w:pPr>
      <w:r w:rsidRPr="00D9312E">
        <w:rPr>
          <w:rFonts w:ascii="Calibri" w:hAnsi="Calibri" w:cs="Times New Roman"/>
          <w:i/>
          <w:iCs/>
          <w:noProof/>
          <w:szCs w:val="24"/>
        </w:rPr>
        <w:t>What Are Clinical Trials and Studies? | National Institute on Aging</w:t>
      </w:r>
      <w:r w:rsidRPr="00D9312E">
        <w:rPr>
          <w:rFonts w:ascii="Calibri" w:hAnsi="Calibri" w:cs="Times New Roman"/>
          <w:noProof/>
          <w:szCs w:val="24"/>
        </w:rPr>
        <w:t>. (n.d.). Retrieved April 21, 2021, from https://www.nia.nih.gov/health/what-are-clinical-trials-and-studies</w:t>
      </w:r>
    </w:p>
    <w:p w:rsidR="00D9312E" w:rsidRPr="00D9312E" w:rsidRDefault="00D9312E" w:rsidP="00D9312E">
      <w:pPr>
        <w:widowControl w:val="0"/>
        <w:autoSpaceDE w:val="0"/>
        <w:autoSpaceDN w:val="0"/>
        <w:adjustRightInd w:val="0"/>
        <w:spacing w:line="240" w:lineRule="auto"/>
        <w:ind w:left="480" w:hanging="480"/>
        <w:rPr>
          <w:rFonts w:ascii="Calibri" w:hAnsi="Calibri"/>
          <w:noProof/>
        </w:rPr>
      </w:pPr>
      <w:r w:rsidRPr="00D9312E">
        <w:rPr>
          <w:rFonts w:ascii="Calibri" w:hAnsi="Calibri" w:cs="Times New Roman"/>
          <w:noProof/>
          <w:szCs w:val="24"/>
        </w:rPr>
        <w:t xml:space="preserve">Zhao, J., Cui, W., &amp; Tian, B. (2020). The Potential Intermediate Hosts for SARS-CoV-2. </w:t>
      </w:r>
      <w:r w:rsidRPr="00D9312E">
        <w:rPr>
          <w:rFonts w:ascii="Calibri" w:hAnsi="Calibri" w:cs="Times New Roman"/>
          <w:i/>
          <w:iCs/>
          <w:noProof/>
          <w:szCs w:val="24"/>
        </w:rPr>
        <w:t>Frontiers in Microbiology</w:t>
      </w:r>
      <w:r w:rsidRPr="00D9312E">
        <w:rPr>
          <w:rFonts w:ascii="Calibri" w:hAnsi="Calibri" w:cs="Times New Roman"/>
          <w:noProof/>
          <w:szCs w:val="24"/>
        </w:rPr>
        <w:t xml:space="preserve">, </w:t>
      </w:r>
      <w:r w:rsidRPr="00D9312E">
        <w:rPr>
          <w:rFonts w:ascii="Calibri" w:hAnsi="Calibri" w:cs="Times New Roman"/>
          <w:i/>
          <w:iCs/>
          <w:noProof/>
          <w:szCs w:val="24"/>
        </w:rPr>
        <w:t>11</w:t>
      </w:r>
      <w:r w:rsidRPr="00D9312E">
        <w:rPr>
          <w:rFonts w:ascii="Calibri" w:hAnsi="Calibri" w:cs="Times New Roman"/>
          <w:noProof/>
          <w:szCs w:val="24"/>
        </w:rPr>
        <w:t>, 2400. https://doi.org/10.3389/fmicb.2020.580137</w:t>
      </w:r>
    </w:p>
    <w:p w:rsidR="00EF2301" w:rsidRPr="003809FA" w:rsidRDefault="00D9312E" w:rsidP="003809FA">
      <w:pPr>
        <w:rPr>
          <w:lang w:val="en-US"/>
        </w:rPr>
      </w:pPr>
      <w:r>
        <w:rPr>
          <w:lang w:val="en-US"/>
        </w:rPr>
        <w:fldChar w:fldCharType="end"/>
      </w:r>
      <w:bookmarkStart w:id="0" w:name="_GoBack"/>
      <w:bookmarkEnd w:id="0"/>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945" w:rsidRDefault="004F3945" w:rsidP="0004594B">
      <w:pPr>
        <w:spacing w:after="0" w:line="240" w:lineRule="auto"/>
      </w:pPr>
      <w:r>
        <w:separator/>
      </w:r>
    </w:p>
  </w:endnote>
  <w:endnote w:type="continuationSeparator" w:id="0">
    <w:p w:rsidR="004F3945" w:rsidRDefault="004F3945"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945" w:rsidRDefault="004F3945" w:rsidP="0004594B">
      <w:pPr>
        <w:spacing w:after="0" w:line="240" w:lineRule="auto"/>
      </w:pPr>
      <w:r>
        <w:separator/>
      </w:r>
    </w:p>
  </w:footnote>
  <w:footnote w:type="continuationSeparator" w:id="0">
    <w:p w:rsidR="004F3945" w:rsidRDefault="004F3945"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94B"/>
    <w:rsid w:val="0005686E"/>
    <w:rsid w:val="000806BC"/>
    <w:rsid w:val="00113578"/>
    <w:rsid w:val="00166413"/>
    <w:rsid w:val="00212169"/>
    <w:rsid w:val="00234F8D"/>
    <w:rsid w:val="00334ADD"/>
    <w:rsid w:val="003809FA"/>
    <w:rsid w:val="00461D39"/>
    <w:rsid w:val="00463F8F"/>
    <w:rsid w:val="004F3945"/>
    <w:rsid w:val="00567C38"/>
    <w:rsid w:val="00592F3F"/>
    <w:rsid w:val="00692ADE"/>
    <w:rsid w:val="006B14EE"/>
    <w:rsid w:val="006B164E"/>
    <w:rsid w:val="00711EA3"/>
    <w:rsid w:val="00712D9F"/>
    <w:rsid w:val="007609F7"/>
    <w:rsid w:val="00781255"/>
    <w:rsid w:val="00A66366"/>
    <w:rsid w:val="00B11634"/>
    <w:rsid w:val="00BE21D2"/>
    <w:rsid w:val="00C92A5F"/>
    <w:rsid w:val="00CA56CC"/>
    <w:rsid w:val="00CF5485"/>
    <w:rsid w:val="00CF6365"/>
    <w:rsid w:val="00D32FF2"/>
    <w:rsid w:val="00D41B22"/>
    <w:rsid w:val="00D56227"/>
    <w:rsid w:val="00D6363A"/>
    <w:rsid w:val="00D9312E"/>
    <w:rsid w:val="00DD5015"/>
    <w:rsid w:val="00E83F4E"/>
    <w:rsid w:val="00EF2301"/>
    <w:rsid w:val="00F56A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CB62"/>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7BAC-2CAC-4449-9FF3-05651489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2995</Words>
  <Characters>17072</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4</cp:revision>
  <dcterms:created xsi:type="dcterms:W3CDTF">2021-04-21T08:39:00Z</dcterms:created>
  <dcterms:modified xsi:type="dcterms:W3CDTF">2021-04-21T19:46:00Z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