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9130009" w14:textId="77777777" w:rsidR="009B584A" w:rsidRPr="00BC5AA4" w:rsidRDefault="009B584A">
      <w:pPr>
        <w:rPr>
          <w:b/>
          <w:bCs/>
        </w:rPr>
      </w:pPr>
      <w:r w:rsidRPr="00BC5AA4">
        <w:rPr>
          <w:b/>
          <w:bCs/>
        </w:rPr>
        <w:t xml:space="preserve">Описание онтологии </w:t>
      </w:r>
    </w:p>
    <w:p w14:paraId="50FAB854" w14:textId="2C827CB9" w:rsidR="00D4294A" w:rsidRDefault="009B584A">
      <w:r w:rsidRPr="009B584A">
        <w:t>В данном задании описана онтология, содержащая в себе знания о классификации дефектов стеклотары. В онтологии реализовано SWRL-правило импликации, которое с помощью логического вычислителя (</w:t>
      </w:r>
      <w:proofErr w:type="spellStart"/>
      <w:r w:rsidRPr="009B584A">
        <w:t>Drools</w:t>
      </w:r>
      <w:proofErr w:type="spellEnd"/>
      <w:r>
        <w:t xml:space="preserve"> </w:t>
      </w:r>
      <w:r w:rsidRPr="009B584A">
        <w:t>+</w:t>
      </w:r>
      <w:r>
        <w:t xml:space="preserve"> </w:t>
      </w:r>
      <w:proofErr w:type="spellStart"/>
      <w:r w:rsidRPr="009B584A">
        <w:t>reasoner</w:t>
      </w:r>
      <w:proofErr w:type="spellEnd"/>
      <w:r w:rsidRPr="009B584A">
        <w:t xml:space="preserve">) </w:t>
      </w:r>
      <w:r w:rsidR="00F61177">
        <w:t xml:space="preserve">позволяет принять решение о блокировке паллеты на основании класса дефектов продукции (т.е. если в продукции обнаружен дефект, который относится к классу критических дефектов, тогда </w:t>
      </w:r>
      <w:r w:rsidR="00BF2129">
        <w:t>продукция</w:t>
      </w:r>
      <w:r w:rsidR="00F61177">
        <w:t xml:space="preserve"> блокируется).</w:t>
      </w:r>
    </w:p>
    <w:p w14:paraId="4F34E40B" w14:textId="753B9BA0" w:rsidR="009B584A" w:rsidRDefault="009B584A">
      <w:r>
        <w:t>Предметная область: производство стеклотары</w:t>
      </w:r>
    </w:p>
    <w:p w14:paraId="0ACE4FA0" w14:textId="72BE3F20" w:rsidR="009B584A" w:rsidRDefault="009B584A">
      <w:r>
        <w:t xml:space="preserve">Цель классификации: </w:t>
      </w:r>
      <w:r w:rsidR="00F61177">
        <w:t xml:space="preserve">отнесение </w:t>
      </w:r>
      <w:r w:rsidR="00BF2129">
        <w:t>продукции</w:t>
      </w:r>
      <w:r w:rsidR="00F61177">
        <w:t xml:space="preserve"> к классу «</w:t>
      </w:r>
      <w:proofErr w:type="spellStart"/>
      <w:r w:rsidR="00BF2129">
        <w:t>заблокированная_продукция</w:t>
      </w:r>
      <w:proofErr w:type="spellEnd"/>
      <w:r w:rsidR="00F61177">
        <w:t>»</w:t>
      </w:r>
    </w:p>
    <w:p w14:paraId="7951ABED" w14:textId="03021A8F" w:rsidR="009B584A" w:rsidRDefault="009B584A">
      <w:r>
        <w:t>Онтология отвечает на вопрос: «</w:t>
      </w:r>
      <w:r w:rsidR="00F61177">
        <w:t xml:space="preserve">Заблокирована ли </w:t>
      </w:r>
      <w:r w:rsidR="00BF2129">
        <w:t>продукция</w:t>
      </w:r>
      <w:r w:rsidR="00F61177">
        <w:t xml:space="preserve"> А?»</w:t>
      </w:r>
    </w:p>
    <w:p w14:paraId="4DC40E09" w14:textId="37E679C4" w:rsidR="009B584A" w:rsidRPr="004929FF" w:rsidRDefault="009B584A">
      <w:r>
        <w:t xml:space="preserve">Сущности: </w:t>
      </w:r>
      <w:proofErr w:type="spellStart"/>
      <w:r>
        <w:t>Продукция_А</w:t>
      </w:r>
      <w:proofErr w:type="spellEnd"/>
      <w:r>
        <w:t xml:space="preserve">, </w:t>
      </w:r>
      <w:proofErr w:type="spellStart"/>
      <w:r>
        <w:t>критический_дефект</w:t>
      </w:r>
      <w:proofErr w:type="spellEnd"/>
      <w:r>
        <w:t xml:space="preserve">, </w:t>
      </w:r>
      <w:proofErr w:type="spellStart"/>
      <w:r>
        <w:t>стекляная_нить</w:t>
      </w:r>
      <w:proofErr w:type="spellEnd"/>
      <w:r>
        <w:t xml:space="preserve">, </w:t>
      </w:r>
      <w:proofErr w:type="spellStart"/>
      <w:r>
        <w:t>неровная_поверхность</w:t>
      </w:r>
      <w:proofErr w:type="spellEnd"/>
      <w:r>
        <w:t xml:space="preserve">, </w:t>
      </w:r>
      <w:proofErr w:type="spellStart"/>
      <w:r>
        <w:t>незначительный_дефект</w:t>
      </w:r>
      <w:proofErr w:type="spellEnd"/>
      <w:r w:rsidR="00F61177">
        <w:t xml:space="preserve">, заблокированная </w:t>
      </w:r>
      <w:r w:rsidR="004929FF">
        <w:t>продукция</w:t>
      </w:r>
    </w:p>
    <w:p w14:paraId="3F60D185" w14:textId="4B75BD29" w:rsidR="009B584A" w:rsidRDefault="009B584A">
      <w:r>
        <w:t xml:space="preserve">Типы отношений: </w:t>
      </w:r>
      <w:proofErr w:type="spellStart"/>
      <w:r>
        <w:t>имеет_дефект</w:t>
      </w:r>
      <w:bookmarkStart w:id="0" w:name="_GoBack"/>
      <w:bookmarkEnd w:id="0"/>
      <w:proofErr w:type="spellEnd"/>
    </w:p>
    <w:p w14:paraId="12ACF2B4" w14:textId="61E9017B" w:rsidR="00764FE4" w:rsidRDefault="00764FE4">
      <w:r>
        <w:t xml:space="preserve">Отношение импликации: «Если </w:t>
      </w:r>
      <w:proofErr w:type="spellStart"/>
      <w:r>
        <w:t>продукция_А</w:t>
      </w:r>
      <w:proofErr w:type="spellEnd"/>
      <w:r>
        <w:t xml:space="preserve"> имеет критический дефект, то </w:t>
      </w:r>
      <w:proofErr w:type="spellStart"/>
      <w:r w:rsidR="00234DEF">
        <w:t>продукция</w:t>
      </w:r>
      <w:r>
        <w:t>_А</w:t>
      </w:r>
      <w:proofErr w:type="spellEnd"/>
      <w:r w:rsidR="00F40BEC">
        <w:t xml:space="preserve"> </w:t>
      </w:r>
      <w:r w:rsidR="00234DEF">
        <w:t>относится к классу «</w:t>
      </w:r>
      <w:proofErr w:type="spellStart"/>
      <w:r w:rsidR="00234DEF">
        <w:t>заблокированная_продукция</w:t>
      </w:r>
      <w:proofErr w:type="spellEnd"/>
      <w:r w:rsidR="00234DEF">
        <w:t>»».</w:t>
      </w:r>
    </w:p>
    <w:sectPr w:rsidR="00764F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37E"/>
    <w:rsid w:val="00112566"/>
    <w:rsid w:val="0011776C"/>
    <w:rsid w:val="00234DEF"/>
    <w:rsid w:val="004929FF"/>
    <w:rsid w:val="00710168"/>
    <w:rsid w:val="00764FE4"/>
    <w:rsid w:val="007715E3"/>
    <w:rsid w:val="007976FD"/>
    <w:rsid w:val="007D337E"/>
    <w:rsid w:val="009B584A"/>
    <w:rsid w:val="00BC5AA4"/>
    <w:rsid w:val="00BF2129"/>
    <w:rsid w:val="00D4294A"/>
    <w:rsid w:val="00EF7886"/>
    <w:rsid w:val="00F40BEC"/>
    <w:rsid w:val="00F61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F2673E"/>
  <w15:chartTrackingRefBased/>
  <w15:docId w15:val="{33B1A67C-0456-4F46-A558-BB35D5D17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776C"/>
    <w:pPr>
      <w:spacing w:before="120" w:after="280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F788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!Заголовок"/>
    <w:basedOn w:val="1"/>
    <w:link w:val="a4"/>
    <w:qFormat/>
    <w:rsid w:val="0011776C"/>
    <w:rPr>
      <w:rFonts w:ascii="Times New Roman" w:hAnsi="Times New Roman"/>
      <w:sz w:val="36"/>
    </w:rPr>
  </w:style>
  <w:style w:type="character" w:customStyle="1" w:styleId="a4">
    <w:name w:val="!Заголовок Знак"/>
    <w:basedOn w:val="10"/>
    <w:link w:val="a3"/>
    <w:rsid w:val="0011776C"/>
    <w:rPr>
      <w:rFonts w:ascii="Times New Roman" w:eastAsiaTheme="majorEastAsia" w:hAnsi="Times New Roman" w:cstheme="majorBidi"/>
      <w:color w:val="2F5496" w:themeColor="accent1" w:themeShade="BF"/>
      <w:sz w:val="36"/>
      <w:szCs w:val="32"/>
    </w:rPr>
  </w:style>
  <w:style w:type="character" w:customStyle="1" w:styleId="10">
    <w:name w:val="Заголовок 1 Знак"/>
    <w:basedOn w:val="a0"/>
    <w:link w:val="1"/>
    <w:uiPriority w:val="9"/>
    <w:rsid w:val="00EF78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1399</TotalTime>
  <Pages>1</Pages>
  <Words>135</Words>
  <Characters>772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Соня Рублева</dc:creator>
  <cp:keywords/>
  <dc:description/>
  <cp:lastModifiedBy>Соня Рублева</cp:lastModifiedBy>
  <cp:revision>11</cp:revision>
  <dcterms:created xsi:type="dcterms:W3CDTF">2025-11-29T16:57:00Z</dcterms:created>
  <dcterms:modified xsi:type="dcterms:W3CDTF">2025-11-30T16:19:00Z</dcterms:modified>
</cp:coreProperties>
</file>