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24606" w14:textId="77777777" w:rsidR="0021486F" w:rsidRDefault="0021486F" w:rsidP="0021486F">
      <w:pPr>
        <w:pStyle w:val="TtulodeEsquizes"/>
        <w:jc w:val="center"/>
      </w:pPr>
      <w:r w:rsidRPr="00B56BEA">
        <w:t xml:space="preserve">15.- </w:t>
      </w:r>
      <w:r>
        <w:t>Módulo de análisis climático – maclima</w:t>
      </w:r>
    </w:p>
    <w:p w14:paraId="64E5C91A" w14:textId="77777777" w:rsid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56A54BB0" w14:textId="4BA71BE4" w:rsidR="0021486F" w:rsidRP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1486F">
        <w:rPr>
          <w:rFonts w:ascii="Calibri" w:hAnsi="Calibri" w:cs="Calibri"/>
          <w:b/>
          <w:bCs/>
          <w:color w:val="000000" w:themeColor="text1"/>
          <w:sz w:val="24"/>
          <w:szCs w:val="24"/>
        </w:rPr>
        <w:t>1. Propósito del módulo</w:t>
      </w:r>
    </w:p>
    <w:p w14:paraId="0F3290E0" w14:textId="77777777" w:rsid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14:paraId="1E55945A" w14:textId="735E9978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El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MACLIMA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 es el módulo del RMD 2.0 destinado 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incorporar el clima como forzante sistémico transversal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>, sin convertir al modelo en un sistema meteorológico ni duplicar variables ya existentes.</w:t>
      </w:r>
    </w:p>
    <w:p w14:paraId="54290C5F" w14:textId="7777777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Su objetivo no es “predecir el clima”, sino: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evaluar cómo las condiciones climáticas y eco-hídricas modifican el comportamiento, la estabilidad y los umbrales de los sistemas sociales, económicos y territoriales analizados por el RMD.</w:t>
      </w:r>
    </w:p>
    <w:p w14:paraId="0BE942F1" w14:textId="7777777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45CC83E2" w14:textId="21EC93A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MACLIMA actúa como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traductor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 entre:</w:t>
      </w:r>
    </w:p>
    <w:p w14:paraId="51EC5A1B" w14:textId="77777777" w:rsidR="0021486F" w:rsidRPr="0021486F" w:rsidRDefault="0021486F" w:rsidP="0021486F">
      <w:pPr>
        <w:pStyle w:val="NormalWeb"/>
        <w:numPr>
          <w:ilvl w:val="0"/>
          <w:numId w:val="498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datos físicos ambientales (precipitación, temperatura, ciclos macro),</w:t>
      </w:r>
    </w:p>
    <w:p w14:paraId="734991F3" w14:textId="77777777" w:rsidR="0021486F" w:rsidRPr="0021486F" w:rsidRDefault="0021486F" w:rsidP="0021486F">
      <w:pPr>
        <w:pStyle w:val="NormalWeb"/>
        <w:numPr>
          <w:ilvl w:val="0"/>
          <w:numId w:val="498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y variables RMD que miden conflicto, tensión, riesgo, economía, infraestructura y estabilidad sistémica.</w:t>
      </w:r>
    </w:p>
    <w:p w14:paraId="096EC9DF" w14:textId="77777777" w:rsid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5584BCAB" w14:textId="0E2A5796" w:rsidR="0021486F" w:rsidRP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1486F">
        <w:rPr>
          <w:rFonts w:ascii="Calibri" w:hAnsi="Calibri" w:cs="Calibri"/>
          <w:b/>
          <w:bCs/>
          <w:color w:val="000000" w:themeColor="text1"/>
          <w:sz w:val="24"/>
          <w:szCs w:val="24"/>
        </w:rPr>
        <w:t>2. Qué problema resuelve MACLIMA en el RMD</w:t>
      </w:r>
    </w:p>
    <w:p w14:paraId="3EB2308E" w14:textId="77777777" w:rsid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14:paraId="6046D22C" w14:textId="3ACF530F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Antes de MACLIMA, el RMD podía medir con alta precisión:</w:t>
      </w:r>
    </w:p>
    <w:p w14:paraId="17F9CAF6" w14:textId="77777777" w:rsidR="0021486F" w:rsidRPr="0021486F" w:rsidRDefault="0021486F" w:rsidP="0021486F">
      <w:pPr>
        <w:pStyle w:val="NormalWeb"/>
        <w:numPr>
          <w:ilvl w:val="0"/>
          <w:numId w:val="49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conflictividad social,</w:t>
      </w:r>
    </w:p>
    <w:p w14:paraId="64EC0533" w14:textId="77777777" w:rsidR="0021486F" w:rsidRPr="0021486F" w:rsidRDefault="0021486F" w:rsidP="0021486F">
      <w:pPr>
        <w:pStyle w:val="NormalWeb"/>
        <w:numPr>
          <w:ilvl w:val="0"/>
          <w:numId w:val="49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presión económica,</w:t>
      </w:r>
    </w:p>
    <w:p w14:paraId="4D905A75" w14:textId="77777777" w:rsidR="0021486F" w:rsidRPr="0021486F" w:rsidRDefault="0021486F" w:rsidP="0021486F">
      <w:pPr>
        <w:pStyle w:val="NormalWeb"/>
        <w:numPr>
          <w:ilvl w:val="0"/>
          <w:numId w:val="49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deslegitimación institucional,</w:t>
      </w:r>
    </w:p>
    <w:p w14:paraId="35EB07AE" w14:textId="77777777" w:rsidR="0021486F" w:rsidRPr="0021486F" w:rsidRDefault="0021486F" w:rsidP="0021486F">
      <w:pPr>
        <w:pStyle w:val="NormalWeb"/>
        <w:numPr>
          <w:ilvl w:val="0"/>
          <w:numId w:val="49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riesgo de escalamiento o colapso,</w:t>
      </w:r>
    </w:p>
    <w:p w14:paraId="24002843" w14:textId="7777777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14927B80" w14:textId="52FBE154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pero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no distinguía formalmente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 entre:</w:t>
      </w:r>
    </w:p>
    <w:p w14:paraId="52989672" w14:textId="77777777" w:rsidR="0021486F" w:rsidRPr="0021486F" w:rsidRDefault="0021486F" w:rsidP="0021486F">
      <w:pPr>
        <w:pStyle w:val="NormalWeb"/>
        <w:numPr>
          <w:ilvl w:val="0"/>
          <w:numId w:val="500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tensiones endógenas (políticas, criminales, ideológicas),</w:t>
      </w:r>
    </w:p>
    <w:p w14:paraId="42D06F0D" w14:textId="77777777" w:rsidR="0021486F" w:rsidRPr="0021486F" w:rsidRDefault="0021486F" w:rsidP="0021486F">
      <w:pPr>
        <w:pStyle w:val="NormalWeb"/>
        <w:numPr>
          <w:ilvl w:val="0"/>
          <w:numId w:val="500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y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tensiones exógenas ambientales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 que actúan como </w:t>
      </w:r>
      <w:r w:rsidRPr="0021486F">
        <w:rPr>
          <w:rStyle w:val="nfasis"/>
          <w:rFonts w:ascii="Calibri" w:eastAsiaTheme="majorEastAsia" w:hAnsi="Calibri" w:cs="Calibri"/>
          <w:color w:val="000000" w:themeColor="text1"/>
          <w:sz w:val="18"/>
          <w:szCs w:val="18"/>
        </w:rPr>
        <w:t>meta-determinantes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>.</w:t>
      </w:r>
    </w:p>
    <w:p w14:paraId="5587431A" w14:textId="7777777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5141252E" w14:textId="1A65FC28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Esto generaba tres riesgos analíticos:</w:t>
      </w:r>
    </w:p>
    <w:p w14:paraId="4B3C3F49" w14:textId="77777777" w:rsidR="0021486F" w:rsidRPr="0021486F" w:rsidRDefault="0021486F" w:rsidP="0021486F">
      <w:pPr>
        <w:pStyle w:val="NormalWeb"/>
        <w:numPr>
          <w:ilvl w:val="0"/>
          <w:numId w:val="501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Sobreatribución política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 de fenómenos climáticos.</w:t>
      </w:r>
    </w:p>
    <w:p w14:paraId="6154AABC" w14:textId="77777777" w:rsidR="0021486F" w:rsidRPr="0021486F" w:rsidRDefault="0021486F" w:rsidP="0021486F">
      <w:pPr>
        <w:pStyle w:val="NormalWeb"/>
        <w:numPr>
          <w:ilvl w:val="0"/>
          <w:numId w:val="501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Falsos positivos de intencionalidad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 en contextos de estrés ambiental.</w:t>
      </w:r>
    </w:p>
    <w:p w14:paraId="0826D8A0" w14:textId="77777777" w:rsidR="0021486F" w:rsidRPr="0021486F" w:rsidRDefault="0021486F" w:rsidP="0021486F">
      <w:pPr>
        <w:pStyle w:val="NormalWeb"/>
        <w:numPr>
          <w:ilvl w:val="0"/>
          <w:numId w:val="501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Subestimación de riesgos latentes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 cuando el clima prepara el terreno antes del conflicto.</w:t>
      </w:r>
    </w:p>
    <w:p w14:paraId="6DFDD702" w14:textId="7777777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55511BEF" w14:textId="41261B9B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MACLIMA corrige esto introduciendo el clima como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condición de borde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>, no como actor.</w:t>
      </w:r>
    </w:p>
    <w:p w14:paraId="0C50FD89" w14:textId="77777777" w:rsid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39B868E5" w14:textId="19813167" w:rsidR="0021486F" w:rsidRP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1486F">
        <w:rPr>
          <w:rFonts w:ascii="Calibri" w:hAnsi="Calibri" w:cs="Calibri"/>
          <w:b/>
          <w:bCs/>
          <w:color w:val="000000" w:themeColor="text1"/>
          <w:sz w:val="24"/>
          <w:szCs w:val="24"/>
        </w:rPr>
        <w:t>3. Rol estructural de MACLIMA dentro del Protocolo RMD</w:t>
      </w:r>
    </w:p>
    <w:p w14:paraId="54C2BEE2" w14:textId="77777777" w:rsid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14:paraId="06E870D4" w14:textId="7ADF5D28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MACLIMA se ejecuta como un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paso estandarizado del análisis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>, ubicado: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después de la Anamnesis (ANA) y antes del desarrollo de escenarios.</w:t>
      </w:r>
    </w:p>
    <w:p w14:paraId="7F2D3BF8" w14:textId="7777777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1E3D25CC" w14:textId="4E21BBC4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Su función es:</w:t>
      </w:r>
    </w:p>
    <w:p w14:paraId="2ADFC01A" w14:textId="77777777" w:rsidR="0021486F" w:rsidRPr="0021486F" w:rsidRDefault="0021486F" w:rsidP="0021486F">
      <w:pPr>
        <w:pStyle w:val="NormalWeb"/>
        <w:numPr>
          <w:ilvl w:val="0"/>
          <w:numId w:val="502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preparar el campo ambiental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 del análisis,</w:t>
      </w:r>
    </w:p>
    <w:p w14:paraId="64D979BD" w14:textId="77777777" w:rsidR="0021486F" w:rsidRPr="0021486F" w:rsidRDefault="0021486F" w:rsidP="0021486F">
      <w:pPr>
        <w:pStyle w:val="NormalWeb"/>
        <w:numPr>
          <w:ilvl w:val="0"/>
          <w:numId w:val="502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calibrar la lectura de las variables RMD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>,</w:t>
      </w:r>
    </w:p>
    <w:p w14:paraId="06202EC4" w14:textId="77777777" w:rsidR="0021486F" w:rsidRPr="0021486F" w:rsidRDefault="0021486F" w:rsidP="0021486F">
      <w:pPr>
        <w:pStyle w:val="NormalWeb"/>
        <w:numPr>
          <w:ilvl w:val="0"/>
          <w:numId w:val="502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ajustar umbrales y elasticidades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 antes de escenarizar.</w:t>
      </w:r>
    </w:p>
    <w:p w14:paraId="61502E20" w14:textId="7777777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1BAEC649" w14:textId="6FCB3228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MACLIMA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no modifica las fórmulas originales del RMD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>.</w:t>
      </w:r>
    </w:p>
    <w:p w14:paraId="7FEBFC7A" w14:textId="7777777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1AF99106" w14:textId="5C067CBB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Opera mediante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coeficientes post-medición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>, preservando:</w:t>
      </w:r>
    </w:p>
    <w:p w14:paraId="733D56FD" w14:textId="77777777" w:rsidR="0021486F" w:rsidRPr="0021486F" w:rsidRDefault="0021486F" w:rsidP="0021486F">
      <w:pPr>
        <w:pStyle w:val="NormalWeb"/>
        <w:numPr>
          <w:ilvl w:val="0"/>
          <w:numId w:val="503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trazabilidad,</w:t>
      </w:r>
    </w:p>
    <w:p w14:paraId="133F1083" w14:textId="77777777" w:rsidR="0021486F" w:rsidRPr="0021486F" w:rsidRDefault="0021486F" w:rsidP="0021486F">
      <w:pPr>
        <w:pStyle w:val="NormalWeb"/>
        <w:numPr>
          <w:ilvl w:val="0"/>
          <w:numId w:val="503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comparabilidad histórica,</w:t>
      </w:r>
    </w:p>
    <w:p w14:paraId="75693AF1" w14:textId="77777777" w:rsidR="0021486F" w:rsidRPr="0021486F" w:rsidRDefault="0021486F" w:rsidP="0021486F">
      <w:pPr>
        <w:pStyle w:val="NormalWeb"/>
        <w:numPr>
          <w:ilvl w:val="0"/>
          <w:numId w:val="503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reversibilidad del análisis.</w:t>
      </w:r>
    </w:p>
    <w:p w14:paraId="49321707" w14:textId="77777777" w:rsid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6ABFFC71" w14:textId="1B41DFC4" w:rsidR="0021486F" w:rsidRP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1486F">
        <w:rPr>
          <w:rFonts w:ascii="Calibri" w:hAnsi="Calibri" w:cs="Calibri"/>
          <w:b/>
          <w:bCs/>
          <w:color w:val="000000" w:themeColor="text1"/>
          <w:sz w:val="24"/>
          <w:szCs w:val="24"/>
        </w:rPr>
        <w:t>4. Qué NO es MACLIMA (definición negativa explícita)</w:t>
      </w:r>
    </w:p>
    <w:p w14:paraId="1BEE7A87" w14:textId="77777777" w:rsid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14:paraId="624477E1" w14:textId="21AA438F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Para evitar errores de uso, MACLIMA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no es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>:</w:t>
      </w:r>
    </w:p>
    <w:p w14:paraId="5D002865" w14:textId="7777777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77B7E41A" w14:textId="77777777" w:rsidR="0021486F" w:rsidRPr="0021486F" w:rsidRDefault="0021486F" w:rsidP="0021486F">
      <w:pPr>
        <w:pStyle w:val="NormalWeb"/>
        <w:numPr>
          <w:ilvl w:val="0"/>
          <w:numId w:val="504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Apple Color Emoji" w:hAnsi="Apple Color Emoji" w:cs="Apple Color Emoji"/>
          <w:color w:val="000000" w:themeColor="text1"/>
          <w:sz w:val="18"/>
          <w:szCs w:val="18"/>
        </w:rPr>
        <w:lastRenderedPageBreak/>
        <w:t>❌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 un modelo climático o meteorológico,</w:t>
      </w:r>
    </w:p>
    <w:p w14:paraId="64B6B2D4" w14:textId="77777777" w:rsidR="0021486F" w:rsidRPr="0021486F" w:rsidRDefault="0021486F" w:rsidP="0021486F">
      <w:pPr>
        <w:pStyle w:val="NormalWeb"/>
        <w:numPr>
          <w:ilvl w:val="0"/>
          <w:numId w:val="504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Apple Color Emoji" w:hAnsi="Apple Color Emoji" w:cs="Apple Color Emoji"/>
          <w:color w:val="000000" w:themeColor="text1"/>
          <w:sz w:val="18"/>
          <w:szCs w:val="18"/>
        </w:rPr>
        <w:t>❌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 un sistema de predicción de lluvias o temperaturas,</w:t>
      </w:r>
    </w:p>
    <w:p w14:paraId="4FF752BF" w14:textId="77777777" w:rsidR="0021486F" w:rsidRPr="0021486F" w:rsidRDefault="0021486F" w:rsidP="0021486F">
      <w:pPr>
        <w:pStyle w:val="NormalWeb"/>
        <w:numPr>
          <w:ilvl w:val="0"/>
          <w:numId w:val="504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Apple Color Emoji" w:hAnsi="Apple Color Emoji" w:cs="Apple Color Emoji"/>
          <w:color w:val="000000" w:themeColor="text1"/>
          <w:sz w:val="18"/>
          <w:szCs w:val="18"/>
        </w:rPr>
        <w:t>❌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 un módulo de impacto social directo,</w:t>
      </w:r>
    </w:p>
    <w:p w14:paraId="5E2E3A28" w14:textId="77777777" w:rsidR="0021486F" w:rsidRPr="0021486F" w:rsidRDefault="0021486F" w:rsidP="0021486F">
      <w:pPr>
        <w:pStyle w:val="NormalWeb"/>
        <w:numPr>
          <w:ilvl w:val="0"/>
          <w:numId w:val="504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Apple Color Emoji" w:hAnsi="Apple Color Emoji" w:cs="Apple Color Emoji"/>
          <w:color w:val="000000" w:themeColor="text1"/>
          <w:sz w:val="18"/>
          <w:szCs w:val="18"/>
        </w:rPr>
        <w:t>❌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 un sustituto de variables económicas, sociales o políticas,</w:t>
      </w:r>
    </w:p>
    <w:p w14:paraId="2E7A0964" w14:textId="77777777" w:rsidR="0021486F" w:rsidRPr="0021486F" w:rsidRDefault="0021486F" w:rsidP="0021486F">
      <w:pPr>
        <w:pStyle w:val="NormalWeb"/>
        <w:numPr>
          <w:ilvl w:val="0"/>
          <w:numId w:val="504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Apple Color Emoji" w:hAnsi="Apple Color Emoji" w:cs="Apple Color Emoji"/>
          <w:color w:val="000000" w:themeColor="text1"/>
          <w:sz w:val="18"/>
          <w:szCs w:val="18"/>
        </w:rPr>
        <w:t>❌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 una narrativa ambiental o ideológica.</w:t>
      </w:r>
    </w:p>
    <w:p w14:paraId="0ADB5F38" w14:textId="7777777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1AC71AA5" w14:textId="4BD6CF4B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MACLIMA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no genera conflicto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: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modula condiciones bajo las cuales el conflicto puede emerger o intensificarse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>.</w:t>
      </w:r>
    </w:p>
    <w:p w14:paraId="16300905" w14:textId="77777777" w:rsid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735FBB66" w14:textId="6A1A8367" w:rsidR="0021486F" w:rsidRP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1486F">
        <w:rPr>
          <w:rFonts w:ascii="Calibri" w:hAnsi="Calibri" w:cs="Calibri"/>
          <w:b/>
          <w:bCs/>
          <w:color w:val="000000" w:themeColor="text1"/>
          <w:sz w:val="24"/>
          <w:szCs w:val="24"/>
        </w:rPr>
        <w:t>5. Principios metodológicos de MACLIMA</w:t>
      </w:r>
    </w:p>
    <w:p w14:paraId="6FAE9B50" w14:textId="77777777" w:rsidR="0021486F" w:rsidRDefault="0021486F" w:rsidP="0021486F">
      <w:pPr>
        <w:pStyle w:val="Ttulo3"/>
        <w:spacing w:before="0" w:after="0"/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14:paraId="3AA52A05" w14:textId="1CE09B32" w:rsidR="0021486F" w:rsidRPr="0021486F" w:rsidRDefault="0021486F" w:rsidP="0021486F">
      <w:pPr>
        <w:pStyle w:val="Ttulo3"/>
        <w:spacing w:before="0" w:after="0"/>
        <w:ind w:left="36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5.1 Separación estricta causa–efecto</w:t>
      </w:r>
    </w:p>
    <w:p w14:paraId="6D49E64B" w14:textId="77777777" w:rsidR="0021486F" w:rsidRPr="0021486F" w:rsidRDefault="0021486F" w:rsidP="0021486F">
      <w:pPr>
        <w:pStyle w:val="NormalWeb"/>
        <w:numPr>
          <w:ilvl w:val="0"/>
          <w:numId w:val="505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El clima se modela como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forzante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>, no como resultado.</w:t>
      </w:r>
    </w:p>
    <w:p w14:paraId="4714BB57" w14:textId="77777777" w:rsidR="0021486F" w:rsidRPr="0021486F" w:rsidRDefault="0021486F" w:rsidP="0021486F">
      <w:pPr>
        <w:pStyle w:val="NormalWeb"/>
        <w:numPr>
          <w:ilvl w:val="0"/>
          <w:numId w:val="505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Los impactos sociales siguen siendo medidos por el RMD base.</w:t>
      </w:r>
    </w:p>
    <w:p w14:paraId="6317E2DD" w14:textId="77777777" w:rsidR="0021486F" w:rsidRPr="0021486F" w:rsidRDefault="0021486F" w:rsidP="0021486F">
      <w:pPr>
        <w:pStyle w:val="Ttulo3"/>
        <w:spacing w:before="0" w:after="0"/>
        <w:ind w:left="36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0163C842" w14:textId="18893736" w:rsidR="0021486F" w:rsidRPr="0021486F" w:rsidRDefault="0021486F" w:rsidP="0021486F">
      <w:pPr>
        <w:pStyle w:val="Ttulo3"/>
        <w:spacing w:before="0" w:after="0"/>
        <w:ind w:left="36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5.2 No solapamiento</w:t>
      </w:r>
    </w:p>
    <w:p w14:paraId="6C0642AC" w14:textId="77777777" w:rsidR="0021486F" w:rsidRPr="0021486F" w:rsidRDefault="0021486F" w:rsidP="0021486F">
      <w:pPr>
        <w:pStyle w:val="NormalWeb"/>
        <w:numPr>
          <w:ilvl w:val="0"/>
          <w:numId w:val="506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MACLIMA no duplica METECO ni MICR.</w:t>
      </w:r>
    </w:p>
    <w:p w14:paraId="4738B141" w14:textId="77777777" w:rsidR="0021486F" w:rsidRPr="0021486F" w:rsidRDefault="0021486F" w:rsidP="0021486F">
      <w:pPr>
        <w:pStyle w:val="NormalWeb"/>
        <w:numPr>
          <w:ilvl w:val="0"/>
          <w:numId w:val="506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Alimenta esos módulos con contexto ambiental validado.</w:t>
      </w:r>
    </w:p>
    <w:p w14:paraId="5E45A3BB" w14:textId="77777777" w:rsidR="0021486F" w:rsidRPr="0021486F" w:rsidRDefault="0021486F" w:rsidP="0021486F">
      <w:pPr>
        <w:pStyle w:val="Ttulo3"/>
        <w:spacing w:before="0" w:after="0"/>
        <w:ind w:left="36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64F4D7DD" w14:textId="266726BB" w:rsidR="0021486F" w:rsidRPr="0021486F" w:rsidRDefault="0021486F" w:rsidP="0021486F">
      <w:pPr>
        <w:pStyle w:val="Ttulo3"/>
        <w:spacing w:before="0" w:after="0"/>
        <w:ind w:left="36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5.3 Contextualización ecológica</w:t>
      </w:r>
    </w:p>
    <w:p w14:paraId="200A1D8B" w14:textId="77777777" w:rsidR="0021486F" w:rsidRPr="0021486F" w:rsidRDefault="0021486F" w:rsidP="0021486F">
      <w:pPr>
        <w:pStyle w:val="NormalWeb"/>
        <w:spacing w:before="0" w:beforeAutospacing="0" w:after="0" w:afterAutospacing="0"/>
        <w:ind w:left="36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Toda medición climática se interpreta respecto a:</w:t>
      </w:r>
    </w:p>
    <w:p w14:paraId="3F1C1252" w14:textId="77777777" w:rsidR="0021486F" w:rsidRPr="0021486F" w:rsidRDefault="0021486F" w:rsidP="0021486F">
      <w:pPr>
        <w:pStyle w:val="NormalWeb"/>
        <w:numPr>
          <w:ilvl w:val="0"/>
          <w:numId w:val="507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una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Zona Biogeográfica (ZBG)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>,</w:t>
      </w:r>
    </w:p>
    <w:p w14:paraId="32F7AFCD" w14:textId="77777777" w:rsidR="0021486F" w:rsidRPr="0021486F" w:rsidRDefault="0021486F" w:rsidP="0021486F">
      <w:pPr>
        <w:pStyle w:val="NormalWeb"/>
        <w:numPr>
          <w:ilvl w:val="0"/>
          <w:numId w:val="507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y un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Estado Cíclico Macro-Climático (EstCicMacClim)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>.</w:t>
      </w:r>
    </w:p>
    <w:p w14:paraId="63202768" w14:textId="77777777" w:rsidR="0021486F" w:rsidRPr="0021486F" w:rsidRDefault="0021486F" w:rsidP="0021486F">
      <w:pPr>
        <w:pStyle w:val="NormalWeb"/>
        <w:spacing w:before="0" w:beforeAutospacing="0" w:after="0" w:afterAutospacing="0"/>
        <w:ind w:left="36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Esto evita comparaciones incorrectas entre territorios ecológicamente distintos.</w:t>
      </w:r>
    </w:p>
    <w:p w14:paraId="17B3BDFD" w14:textId="77777777" w:rsidR="0021486F" w:rsidRPr="0021486F" w:rsidRDefault="0021486F" w:rsidP="0021486F">
      <w:pPr>
        <w:pStyle w:val="Ttulo3"/>
        <w:spacing w:before="0" w:after="0"/>
        <w:ind w:left="36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6394BC1D" w14:textId="30A727EF" w:rsidR="0021486F" w:rsidRPr="0021486F" w:rsidRDefault="0021486F" w:rsidP="0021486F">
      <w:pPr>
        <w:pStyle w:val="Ttulo3"/>
        <w:spacing w:before="0" w:after="0"/>
        <w:ind w:left="36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5.4 Escalabilidad</w:t>
      </w:r>
    </w:p>
    <w:p w14:paraId="5C017DA0" w14:textId="77777777" w:rsidR="0021486F" w:rsidRPr="0021486F" w:rsidRDefault="0021486F" w:rsidP="0021486F">
      <w:pPr>
        <w:pStyle w:val="NormalWeb"/>
        <w:spacing w:before="0" w:beforeAutospacing="0" w:after="0" w:afterAutospacing="0"/>
        <w:ind w:left="36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El módulo funciona:</w:t>
      </w:r>
    </w:p>
    <w:p w14:paraId="403D3BD7" w14:textId="77777777" w:rsidR="0021486F" w:rsidRPr="0021486F" w:rsidRDefault="0021486F" w:rsidP="0021486F">
      <w:pPr>
        <w:pStyle w:val="NormalWeb"/>
        <w:numPr>
          <w:ilvl w:val="0"/>
          <w:numId w:val="508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a escala local (comuna),</w:t>
      </w:r>
    </w:p>
    <w:p w14:paraId="082D8359" w14:textId="77777777" w:rsidR="0021486F" w:rsidRPr="0021486F" w:rsidRDefault="0021486F" w:rsidP="0021486F">
      <w:pPr>
        <w:pStyle w:val="NormalWeb"/>
        <w:numPr>
          <w:ilvl w:val="0"/>
          <w:numId w:val="508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regional,</w:t>
      </w:r>
    </w:p>
    <w:p w14:paraId="55149172" w14:textId="77777777" w:rsidR="0021486F" w:rsidRPr="0021486F" w:rsidRDefault="0021486F" w:rsidP="0021486F">
      <w:pPr>
        <w:pStyle w:val="NormalWeb"/>
        <w:numPr>
          <w:ilvl w:val="0"/>
          <w:numId w:val="508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nacional,</w:t>
      </w:r>
    </w:p>
    <w:p w14:paraId="111CB163" w14:textId="77777777" w:rsidR="0021486F" w:rsidRPr="0021486F" w:rsidRDefault="0021486F" w:rsidP="0021486F">
      <w:pPr>
        <w:pStyle w:val="NormalWeb"/>
        <w:numPr>
          <w:ilvl w:val="0"/>
          <w:numId w:val="508"/>
        </w:numPr>
        <w:tabs>
          <w:tab w:val="clear" w:pos="720"/>
          <w:tab w:val="num" w:pos="1080"/>
        </w:tabs>
        <w:spacing w:before="0" w:beforeAutospacing="0" w:after="0" w:afterAutospacing="0"/>
        <w:ind w:left="108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o macro-regional (cuando el ciclo lo amerita).</w:t>
      </w:r>
    </w:p>
    <w:p w14:paraId="53B11BE6" w14:textId="77777777" w:rsidR="0021486F" w:rsidRP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</w:p>
    <w:p w14:paraId="37B6DE14" w14:textId="658C554B" w:rsidR="0021486F" w:rsidRP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1486F">
        <w:rPr>
          <w:rFonts w:ascii="Calibri" w:hAnsi="Calibri" w:cs="Calibri"/>
          <w:b/>
          <w:bCs/>
          <w:color w:val="000000" w:themeColor="text1"/>
          <w:sz w:val="24"/>
          <w:szCs w:val="24"/>
        </w:rPr>
        <w:t>6. Arquitectura general del módulo</w:t>
      </w:r>
    </w:p>
    <w:p w14:paraId="20D34BE3" w14:textId="77777777" w:rsid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14:paraId="7D726A0C" w14:textId="4C8837D9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MACLIMA se estructura en cuatro niveles conceptuales:</w:t>
      </w:r>
    </w:p>
    <w:p w14:paraId="25B1D50A" w14:textId="7777777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295B44D3" w14:textId="77777777" w:rsidR="0021486F" w:rsidRPr="0021486F" w:rsidRDefault="0021486F" w:rsidP="0021486F">
      <w:pPr>
        <w:pStyle w:val="NormalWeb"/>
        <w:numPr>
          <w:ilvl w:val="0"/>
          <w:numId w:val="50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Variables estructurales</w:t>
      </w:r>
    </w:p>
    <w:p w14:paraId="2D6C0CE0" w14:textId="77777777" w:rsidR="0021486F" w:rsidRPr="0021486F" w:rsidRDefault="0021486F" w:rsidP="0021486F">
      <w:pPr>
        <w:pStyle w:val="NormalWeb"/>
        <w:numPr>
          <w:ilvl w:val="1"/>
          <w:numId w:val="50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ZBG (Zona Biogeográfica)</w:t>
      </w:r>
    </w:p>
    <w:p w14:paraId="2536A606" w14:textId="77777777" w:rsidR="0021486F" w:rsidRPr="0021486F" w:rsidRDefault="0021486F" w:rsidP="0021486F">
      <w:pPr>
        <w:pStyle w:val="NormalWeb"/>
        <w:numPr>
          <w:ilvl w:val="1"/>
          <w:numId w:val="50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EstCicMacClim (estado cíclico macro)</w:t>
      </w:r>
    </w:p>
    <w:p w14:paraId="587BFFF5" w14:textId="77777777" w:rsidR="0021486F" w:rsidRPr="0021486F" w:rsidRDefault="0021486F" w:rsidP="0021486F">
      <w:pPr>
        <w:pStyle w:val="NormalWeb"/>
        <w:spacing w:before="0" w:beforeAutospacing="0" w:after="0" w:afterAutospacing="0"/>
        <w:ind w:left="144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3C8BF3F2" w14:textId="77777777" w:rsidR="0021486F" w:rsidRPr="0021486F" w:rsidRDefault="0021486F" w:rsidP="0021486F">
      <w:pPr>
        <w:pStyle w:val="NormalWeb"/>
        <w:numPr>
          <w:ilvl w:val="0"/>
          <w:numId w:val="50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Variables climáticas primarias</w:t>
      </w:r>
    </w:p>
    <w:p w14:paraId="601A547E" w14:textId="77777777" w:rsidR="0021486F" w:rsidRPr="0021486F" w:rsidRDefault="0021486F" w:rsidP="0021486F">
      <w:pPr>
        <w:pStyle w:val="NormalWeb"/>
        <w:numPr>
          <w:ilvl w:val="1"/>
          <w:numId w:val="50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ANTermic</w:t>
      </w:r>
    </w:p>
    <w:p w14:paraId="6D284DD9" w14:textId="77777777" w:rsidR="0021486F" w:rsidRPr="0021486F" w:rsidRDefault="0021486F" w:rsidP="0021486F">
      <w:pPr>
        <w:pStyle w:val="NormalWeb"/>
        <w:numPr>
          <w:ilvl w:val="1"/>
          <w:numId w:val="50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ANPrecip</w:t>
      </w:r>
    </w:p>
    <w:p w14:paraId="3E3F6323" w14:textId="77777777" w:rsidR="0021486F" w:rsidRPr="0021486F" w:rsidRDefault="0021486F" w:rsidP="0021486F">
      <w:pPr>
        <w:pStyle w:val="NormalWeb"/>
        <w:numPr>
          <w:ilvl w:val="1"/>
          <w:numId w:val="50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EstHidric</w:t>
      </w:r>
    </w:p>
    <w:p w14:paraId="20CAFF5F" w14:textId="77777777" w:rsidR="0021486F" w:rsidRPr="0021486F" w:rsidRDefault="0021486F" w:rsidP="0021486F">
      <w:pPr>
        <w:pStyle w:val="NormalWeb"/>
        <w:numPr>
          <w:ilvl w:val="1"/>
          <w:numId w:val="50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InEvExtre</w:t>
      </w:r>
    </w:p>
    <w:p w14:paraId="26B3A832" w14:textId="77777777" w:rsidR="0021486F" w:rsidRPr="0021486F" w:rsidRDefault="0021486F" w:rsidP="0021486F">
      <w:pPr>
        <w:pStyle w:val="NormalWeb"/>
        <w:numPr>
          <w:ilvl w:val="1"/>
          <w:numId w:val="50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RIncFor</w:t>
      </w:r>
    </w:p>
    <w:p w14:paraId="554840FB" w14:textId="77777777" w:rsidR="0021486F" w:rsidRPr="0021486F" w:rsidRDefault="0021486F" w:rsidP="0021486F">
      <w:pPr>
        <w:pStyle w:val="NormalWeb"/>
        <w:numPr>
          <w:ilvl w:val="1"/>
          <w:numId w:val="50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PrCost (condicional)</w:t>
      </w:r>
    </w:p>
    <w:p w14:paraId="0101DDAB" w14:textId="77777777" w:rsidR="0021486F" w:rsidRPr="0021486F" w:rsidRDefault="0021486F" w:rsidP="0021486F">
      <w:pPr>
        <w:pStyle w:val="NormalWeb"/>
        <w:spacing w:before="0" w:beforeAutospacing="0" w:after="0" w:afterAutospacing="0"/>
        <w:ind w:left="144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4FF1CD93" w14:textId="77777777" w:rsidR="0021486F" w:rsidRPr="0021486F" w:rsidRDefault="0021486F" w:rsidP="0021486F">
      <w:pPr>
        <w:pStyle w:val="NormalWeb"/>
        <w:numPr>
          <w:ilvl w:val="0"/>
          <w:numId w:val="50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Variables climáticas secundarias</w:t>
      </w:r>
    </w:p>
    <w:p w14:paraId="0A686BEE" w14:textId="77777777" w:rsidR="0021486F" w:rsidRPr="0021486F" w:rsidRDefault="0021486F" w:rsidP="0021486F">
      <w:pPr>
        <w:pStyle w:val="NormalWeb"/>
        <w:numPr>
          <w:ilvl w:val="1"/>
          <w:numId w:val="50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Condiciones funcionales derivadas (estrés, riesgo, ventanas operativas)</w:t>
      </w:r>
    </w:p>
    <w:p w14:paraId="33A8A649" w14:textId="77777777" w:rsidR="0021486F" w:rsidRPr="0021486F" w:rsidRDefault="0021486F" w:rsidP="0021486F">
      <w:pPr>
        <w:pStyle w:val="NormalWeb"/>
        <w:spacing w:before="0" w:beforeAutospacing="0" w:after="0" w:afterAutospacing="0"/>
        <w:ind w:left="144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63012FAC" w14:textId="77777777" w:rsidR="0021486F" w:rsidRPr="0021486F" w:rsidRDefault="0021486F" w:rsidP="0021486F">
      <w:pPr>
        <w:pStyle w:val="NormalWeb"/>
        <w:numPr>
          <w:ilvl w:val="0"/>
          <w:numId w:val="50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Traducción RMD</w:t>
      </w:r>
    </w:p>
    <w:p w14:paraId="3F8ECBC0" w14:textId="77777777" w:rsidR="0021486F" w:rsidRPr="0021486F" w:rsidRDefault="0021486F" w:rsidP="0021486F">
      <w:pPr>
        <w:pStyle w:val="NormalWeb"/>
        <w:numPr>
          <w:ilvl w:val="1"/>
          <w:numId w:val="50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InClimComp (síntesis climática)</w:t>
      </w:r>
    </w:p>
    <w:p w14:paraId="5DD9EC39" w14:textId="2D481694" w:rsidR="0021486F" w:rsidRDefault="0021486F" w:rsidP="0021486F">
      <w:pPr>
        <w:pStyle w:val="NormalWeb"/>
        <w:numPr>
          <w:ilvl w:val="1"/>
          <w:numId w:val="509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MatCoefClim (aplicación del coeficiente climático sobre variables RMD)</w:t>
      </w:r>
    </w:p>
    <w:p w14:paraId="591B045A" w14:textId="77777777" w:rsidR="0021486F" w:rsidRPr="0021486F" w:rsidRDefault="0021486F" w:rsidP="0021486F">
      <w:pPr>
        <w:pStyle w:val="NormalWeb"/>
        <w:spacing w:before="0" w:beforeAutospacing="0" w:after="0" w:afterAutospacing="0"/>
        <w:ind w:left="144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74A6B652" w14:textId="3246B6A7" w:rsidR="0021486F" w:rsidRP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1486F">
        <w:rPr>
          <w:rFonts w:ascii="Calibri" w:hAnsi="Calibri" w:cs="Calibri"/>
          <w:b/>
          <w:bCs/>
          <w:color w:val="000000" w:themeColor="text1"/>
          <w:sz w:val="28"/>
          <w:szCs w:val="28"/>
        </w:rPr>
        <w:lastRenderedPageBreak/>
        <w:t>7. Relación de MACLIMA con los escenarios RMD</w:t>
      </w:r>
    </w:p>
    <w:p w14:paraId="48C46D9F" w14:textId="7777777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3AAD5CE7" w14:textId="0C483275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MACLIMA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no crea escenarios propios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. Su función es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condicionar los escenarios del RMD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>:</w:t>
      </w:r>
    </w:p>
    <w:p w14:paraId="27D1E02A" w14:textId="77777777" w:rsidR="0021486F" w:rsidRPr="0021486F" w:rsidRDefault="0021486F" w:rsidP="0021486F">
      <w:pPr>
        <w:pStyle w:val="NormalWeb"/>
        <w:numPr>
          <w:ilvl w:val="0"/>
          <w:numId w:val="510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amplificando riesgos ya presentes,</w:t>
      </w:r>
    </w:p>
    <w:p w14:paraId="3991615B" w14:textId="77777777" w:rsidR="0021486F" w:rsidRPr="0021486F" w:rsidRDefault="0021486F" w:rsidP="0021486F">
      <w:pPr>
        <w:pStyle w:val="NormalWeb"/>
        <w:numPr>
          <w:ilvl w:val="0"/>
          <w:numId w:val="510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reduciendo umbrales de activación,</w:t>
      </w:r>
    </w:p>
    <w:p w14:paraId="1950BF72" w14:textId="77777777" w:rsidR="0021486F" w:rsidRPr="0021486F" w:rsidRDefault="0021486F" w:rsidP="0021486F">
      <w:pPr>
        <w:pStyle w:val="NormalWeb"/>
        <w:numPr>
          <w:ilvl w:val="0"/>
          <w:numId w:val="510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o explicando por qué ciertos escenarios se vuelven más probables.</w:t>
      </w:r>
    </w:p>
    <w:p w14:paraId="49CD34A8" w14:textId="7777777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Esto permite:</w:t>
      </w:r>
    </w:p>
    <w:p w14:paraId="6069EC5E" w14:textId="77777777" w:rsidR="0021486F" w:rsidRPr="0021486F" w:rsidRDefault="0021486F" w:rsidP="0021486F">
      <w:pPr>
        <w:pStyle w:val="NormalWeb"/>
        <w:numPr>
          <w:ilvl w:val="0"/>
          <w:numId w:val="511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distinguir crisis estructural de crisis coyuntural,</w:t>
      </w:r>
    </w:p>
    <w:p w14:paraId="5A9DBC19" w14:textId="77777777" w:rsidR="0021486F" w:rsidRPr="0021486F" w:rsidRDefault="0021486F" w:rsidP="0021486F">
      <w:pPr>
        <w:pStyle w:val="NormalWeb"/>
        <w:numPr>
          <w:ilvl w:val="0"/>
          <w:numId w:val="511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anticipar escaladas inducidas por estrés ambiental,</w:t>
      </w:r>
    </w:p>
    <w:p w14:paraId="7045DEC6" w14:textId="77777777" w:rsidR="0021486F" w:rsidRPr="0021486F" w:rsidRDefault="0021486F" w:rsidP="0021486F">
      <w:pPr>
        <w:pStyle w:val="NormalWeb"/>
        <w:numPr>
          <w:ilvl w:val="0"/>
          <w:numId w:val="511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mejorar alertas tempranas sin sobrerreaccionar.</w:t>
      </w:r>
    </w:p>
    <w:p w14:paraId="64A61ECB" w14:textId="77777777" w:rsid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2C3D9B23" w14:textId="32AE52AA" w:rsidR="0021486F" w:rsidRP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r w:rsidRPr="0021486F">
        <w:rPr>
          <w:rFonts w:ascii="Calibri" w:hAnsi="Calibri" w:cs="Calibri"/>
          <w:b/>
          <w:bCs/>
          <w:color w:val="000000" w:themeColor="text1"/>
          <w:sz w:val="28"/>
          <w:szCs w:val="28"/>
        </w:rPr>
        <w:t>8. Lectura para el tomador de decisión</w:t>
      </w:r>
    </w:p>
    <w:p w14:paraId="18E99360" w14:textId="77777777" w:rsid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14:paraId="52756395" w14:textId="5892F5B9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Desde el punto de vista decisional, MACLIMA permite responder preguntas que el RMD solo no podía responder con precisión:</w:t>
      </w:r>
    </w:p>
    <w:p w14:paraId="2800ED48" w14:textId="7777777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7C7A2B1C" w14:textId="77777777" w:rsidR="0021486F" w:rsidRPr="0021486F" w:rsidRDefault="0021486F" w:rsidP="0021486F">
      <w:pPr>
        <w:pStyle w:val="NormalWeb"/>
        <w:numPr>
          <w:ilvl w:val="0"/>
          <w:numId w:val="512"/>
        </w:numPr>
        <w:spacing w:before="0" w:beforeAutospacing="0" w:after="0" w:afterAutospacing="0"/>
        <w:jc w:val="both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b/>
          <w:bCs/>
          <w:color w:val="000000" w:themeColor="text1"/>
          <w:sz w:val="18"/>
          <w:szCs w:val="18"/>
        </w:rPr>
        <w:t>¿Cuánto del riesgo actual es atribuible a clima?</w:t>
      </w:r>
    </w:p>
    <w:p w14:paraId="75D4C528" w14:textId="77777777" w:rsidR="0021486F" w:rsidRPr="0021486F" w:rsidRDefault="0021486F" w:rsidP="0021486F">
      <w:pPr>
        <w:pStyle w:val="NormalWeb"/>
        <w:numPr>
          <w:ilvl w:val="0"/>
          <w:numId w:val="512"/>
        </w:numPr>
        <w:spacing w:before="0" w:beforeAutospacing="0" w:after="0" w:afterAutospacing="0"/>
        <w:jc w:val="both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b/>
          <w:bCs/>
          <w:color w:val="000000" w:themeColor="text1"/>
          <w:sz w:val="18"/>
          <w:szCs w:val="18"/>
        </w:rPr>
        <w:t>¿Estamos ante una tensión política o un estrés ambiental previo?</w:t>
      </w:r>
    </w:p>
    <w:p w14:paraId="7E9C96A0" w14:textId="77777777" w:rsidR="0021486F" w:rsidRPr="0021486F" w:rsidRDefault="0021486F" w:rsidP="0021486F">
      <w:pPr>
        <w:pStyle w:val="NormalWeb"/>
        <w:numPr>
          <w:ilvl w:val="0"/>
          <w:numId w:val="512"/>
        </w:numPr>
        <w:spacing w:before="0" w:beforeAutospacing="0" w:after="0" w:afterAutospacing="0"/>
        <w:jc w:val="both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b/>
          <w:bCs/>
          <w:color w:val="000000" w:themeColor="text1"/>
          <w:sz w:val="18"/>
          <w:szCs w:val="18"/>
        </w:rPr>
        <w:t>¿Qué variables son más sensibles a condiciones climáticas en este territorio?</w:t>
      </w:r>
    </w:p>
    <w:p w14:paraId="584B6525" w14:textId="77777777" w:rsidR="0021486F" w:rsidRPr="0021486F" w:rsidRDefault="0021486F" w:rsidP="0021486F">
      <w:pPr>
        <w:pStyle w:val="NormalWeb"/>
        <w:numPr>
          <w:ilvl w:val="0"/>
          <w:numId w:val="512"/>
        </w:numPr>
        <w:spacing w:before="0" w:beforeAutospacing="0" w:after="0" w:afterAutospacing="0"/>
        <w:jc w:val="both"/>
        <w:rPr>
          <w:rFonts w:ascii="Calibri" w:hAnsi="Calibri" w:cs="Calibri"/>
          <w:b/>
          <w:bCs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b/>
          <w:bCs/>
          <w:color w:val="000000" w:themeColor="text1"/>
          <w:sz w:val="18"/>
          <w:szCs w:val="18"/>
        </w:rPr>
        <w:t>¿Este riesgo persistirá aunque cambien los actores?</w:t>
      </w:r>
    </w:p>
    <w:p w14:paraId="5D6F6E2C" w14:textId="7777777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</w:p>
    <w:p w14:paraId="5F74215E" w14:textId="469BAE02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En síntesis:</w:t>
      </w:r>
    </w:p>
    <w:p w14:paraId="096D7C08" w14:textId="77777777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</w:pPr>
    </w:p>
    <w:p w14:paraId="053106B1" w14:textId="16E279F5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MACLIMA no reemplaza el análisis estratégico: lo vuelve más honesto, preciso y defendible.</w:t>
      </w:r>
    </w:p>
    <w:p w14:paraId="3E1F7876" w14:textId="77777777" w:rsid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0A504905" w14:textId="1D64C67D" w:rsidR="0021486F" w:rsidRPr="0021486F" w:rsidRDefault="0021486F" w:rsidP="0021486F">
      <w:pPr>
        <w:pStyle w:val="Ttulo2"/>
        <w:spacing w:before="0" w:after="0"/>
        <w:jc w:val="both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1486F">
        <w:rPr>
          <w:rFonts w:ascii="Calibri" w:hAnsi="Calibri" w:cs="Calibri"/>
          <w:b/>
          <w:bCs/>
          <w:color w:val="000000" w:themeColor="text1"/>
          <w:sz w:val="24"/>
          <w:szCs w:val="24"/>
        </w:rPr>
        <w:t>9. Puente hacia las fórmulas</w:t>
      </w:r>
    </w:p>
    <w:p w14:paraId="059D49DF" w14:textId="77777777" w:rsid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14:paraId="450DFA17" w14:textId="585D128B" w:rsidR="0021486F" w:rsidRPr="0021486F" w:rsidRDefault="0021486F" w:rsidP="0021486F">
      <w:pPr>
        <w:pStyle w:val="NormalWeb"/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>Con esta introducción, el lector queda preparado para entender que:</w:t>
      </w:r>
    </w:p>
    <w:p w14:paraId="444023D0" w14:textId="77777777" w:rsidR="0021486F" w:rsidRPr="0021486F" w:rsidRDefault="0021486F" w:rsidP="0021486F">
      <w:pPr>
        <w:pStyle w:val="NormalWeb"/>
        <w:numPr>
          <w:ilvl w:val="0"/>
          <w:numId w:val="513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las fórmulas de MACLIMA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no miden impacto social directo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>,</w:t>
      </w:r>
    </w:p>
    <w:p w14:paraId="6BAACC22" w14:textId="77777777" w:rsidR="0021486F" w:rsidRPr="0021486F" w:rsidRDefault="0021486F" w:rsidP="0021486F">
      <w:pPr>
        <w:pStyle w:val="NormalWeb"/>
        <w:numPr>
          <w:ilvl w:val="0"/>
          <w:numId w:val="513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miden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estado, presión y condición ambiental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>,</w:t>
      </w:r>
    </w:p>
    <w:p w14:paraId="126631EF" w14:textId="77777777" w:rsidR="0021486F" w:rsidRPr="0021486F" w:rsidRDefault="0021486F" w:rsidP="0021486F">
      <w:pPr>
        <w:pStyle w:val="NormalWeb"/>
        <w:numPr>
          <w:ilvl w:val="0"/>
          <w:numId w:val="513"/>
        </w:numPr>
        <w:spacing w:before="0" w:beforeAutospacing="0" w:after="0" w:afterAutospacing="0"/>
        <w:jc w:val="both"/>
        <w:rPr>
          <w:rFonts w:ascii="Calibri" w:hAnsi="Calibri" w:cs="Calibri"/>
          <w:color w:val="000000" w:themeColor="text1"/>
          <w:sz w:val="18"/>
          <w:szCs w:val="18"/>
        </w:rPr>
      </w:pP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y su salida se usa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8"/>
          <w:szCs w:val="18"/>
        </w:rPr>
        <w:t>como ajuste posterior</w:t>
      </w:r>
      <w:r w:rsidRPr="0021486F">
        <w:rPr>
          <w:rFonts w:ascii="Calibri" w:hAnsi="Calibri" w:cs="Calibri"/>
          <w:color w:val="000000" w:themeColor="text1"/>
          <w:sz w:val="18"/>
          <w:szCs w:val="18"/>
        </w:rPr>
        <w:t xml:space="preserve"> sobre variables RMD ya calculadas.</w:t>
      </w:r>
    </w:p>
    <w:p w14:paraId="38BEBA3B" w14:textId="77777777" w:rsidR="0021486F" w:rsidRPr="0021486F" w:rsidRDefault="0021486F" w:rsidP="0021486F">
      <w:pPr>
        <w:rPr>
          <w:sz w:val="22"/>
          <w:szCs w:val="22"/>
        </w:rPr>
      </w:pPr>
    </w:p>
    <w:p w14:paraId="759661C8" w14:textId="7E27AEA6" w:rsidR="0021486F" w:rsidRPr="0021486F" w:rsidRDefault="0021486F" w:rsidP="0021486F">
      <w:pPr>
        <w:pStyle w:val="Ttulo3"/>
        <w:spacing w:before="0" w:after="0"/>
        <w:rPr>
          <w:rStyle w:val="s1"/>
          <w:rFonts w:ascii="Calibri" w:hAnsi="Calibri" w:cs="Calibri"/>
          <w:b/>
          <w:bCs/>
          <w:sz w:val="24"/>
          <w:szCs w:val="24"/>
        </w:rPr>
      </w:pPr>
      <w:r w:rsidRPr="0021486F">
        <w:rPr>
          <w:rStyle w:val="s1"/>
          <w:rFonts w:ascii="Calibri" w:hAnsi="Calibri" w:cs="Calibri"/>
          <w:b/>
          <w:bCs/>
          <w:sz w:val="24"/>
          <w:szCs w:val="24"/>
        </w:rPr>
        <w:t xml:space="preserve">10.- </w:t>
      </w:r>
      <w:r w:rsidRPr="0021486F">
        <w:rPr>
          <w:rStyle w:val="s1"/>
          <w:rFonts w:ascii="Calibri" w:hAnsi="Calibri" w:cs="Calibri"/>
          <w:b/>
          <w:bCs/>
          <w:sz w:val="24"/>
          <w:szCs w:val="24"/>
        </w:rPr>
        <w:t>Variables del Módulo MACLIMA (RMD 2.0)</w:t>
      </w:r>
    </w:p>
    <w:p w14:paraId="4D0BA934" w14:textId="77777777" w:rsidR="0021486F" w:rsidRPr="0021486F" w:rsidRDefault="0021486F" w:rsidP="0021486F"/>
    <w:p w14:paraId="25322C32" w14:textId="77777777" w:rsidR="0021486F" w:rsidRPr="0021486F" w:rsidRDefault="0021486F" w:rsidP="0021486F">
      <w:pPr>
        <w:pStyle w:val="p1"/>
        <w:numPr>
          <w:ilvl w:val="0"/>
          <w:numId w:val="583"/>
        </w:numPr>
        <w:spacing w:before="0" w:beforeAutospacing="0" w:after="0" w:afterAutospacing="0"/>
        <w:rPr>
          <w:rFonts w:ascii="Calibri" w:hAnsi="Calibri" w:cs="Calibri"/>
          <w:b/>
          <w:bCs/>
          <w:sz w:val="18"/>
          <w:szCs w:val="18"/>
        </w:rPr>
      </w:pP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Zona Biogeográfica (Nivel Mayor)</w:t>
      </w:r>
      <w:r w:rsidRPr="0021486F">
        <w:rPr>
          <w:rStyle w:val="s2"/>
          <w:rFonts w:ascii="Calibri" w:eastAsiaTheme="majorEastAsia" w:hAnsi="Calibri" w:cs="Calibri"/>
          <w:b/>
          <w:bCs/>
          <w:sz w:val="18"/>
          <w:szCs w:val="18"/>
        </w:rPr>
        <w:t xml:space="preserve"> — </w:t>
      </w: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ZBG</w:t>
      </w:r>
    </w:p>
    <w:p w14:paraId="10D63B6E" w14:textId="77777777" w:rsidR="0021486F" w:rsidRPr="0021486F" w:rsidRDefault="0021486F" w:rsidP="0021486F">
      <w:pPr>
        <w:pStyle w:val="p1"/>
        <w:numPr>
          <w:ilvl w:val="0"/>
          <w:numId w:val="583"/>
        </w:numPr>
        <w:spacing w:before="0" w:beforeAutospacing="0" w:after="0" w:afterAutospacing="0"/>
        <w:rPr>
          <w:rFonts w:ascii="Calibri" w:hAnsi="Calibri" w:cs="Calibri"/>
          <w:b/>
          <w:bCs/>
          <w:sz w:val="18"/>
          <w:szCs w:val="18"/>
        </w:rPr>
      </w:pP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Estado Cíclico Macro-Climático</w:t>
      </w:r>
      <w:r w:rsidRPr="0021486F">
        <w:rPr>
          <w:rStyle w:val="s2"/>
          <w:rFonts w:ascii="Calibri" w:eastAsiaTheme="majorEastAsia" w:hAnsi="Calibri" w:cs="Calibri"/>
          <w:b/>
          <w:bCs/>
          <w:sz w:val="18"/>
          <w:szCs w:val="18"/>
        </w:rPr>
        <w:t xml:space="preserve"> — </w:t>
      </w: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EstCicMacClim</w:t>
      </w:r>
    </w:p>
    <w:p w14:paraId="05B2A675" w14:textId="77777777" w:rsidR="0021486F" w:rsidRPr="0021486F" w:rsidRDefault="0021486F" w:rsidP="0021486F">
      <w:pPr>
        <w:pStyle w:val="p1"/>
        <w:numPr>
          <w:ilvl w:val="0"/>
          <w:numId w:val="583"/>
        </w:numPr>
        <w:spacing w:before="0" w:beforeAutospacing="0" w:after="0" w:afterAutospacing="0"/>
        <w:rPr>
          <w:rFonts w:ascii="Calibri" w:hAnsi="Calibri" w:cs="Calibri"/>
          <w:b/>
          <w:bCs/>
          <w:sz w:val="18"/>
          <w:szCs w:val="18"/>
        </w:rPr>
      </w:pP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Anomalía Térmica</w:t>
      </w:r>
      <w:r w:rsidRPr="0021486F">
        <w:rPr>
          <w:rStyle w:val="s2"/>
          <w:rFonts w:ascii="Calibri" w:eastAsiaTheme="majorEastAsia" w:hAnsi="Calibri" w:cs="Calibri"/>
          <w:b/>
          <w:bCs/>
          <w:sz w:val="18"/>
          <w:szCs w:val="18"/>
        </w:rPr>
        <w:t xml:space="preserve"> — </w:t>
      </w: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ANTermic</w:t>
      </w:r>
    </w:p>
    <w:p w14:paraId="31A89286" w14:textId="77777777" w:rsidR="0021486F" w:rsidRPr="0021486F" w:rsidRDefault="0021486F" w:rsidP="0021486F">
      <w:pPr>
        <w:pStyle w:val="p1"/>
        <w:numPr>
          <w:ilvl w:val="0"/>
          <w:numId w:val="583"/>
        </w:numPr>
        <w:spacing w:before="0" w:beforeAutospacing="0" w:after="0" w:afterAutospacing="0"/>
        <w:rPr>
          <w:rFonts w:ascii="Calibri" w:hAnsi="Calibri" w:cs="Calibri"/>
          <w:b/>
          <w:bCs/>
          <w:sz w:val="18"/>
          <w:szCs w:val="18"/>
        </w:rPr>
      </w:pP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Anomalía de Precipitación</w:t>
      </w:r>
      <w:r w:rsidRPr="0021486F">
        <w:rPr>
          <w:rStyle w:val="s2"/>
          <w:rFonts w:ascii="Calibri" w:eastAsiaTheme="majorEastAsia" w:hAnsi="Calibri" w:cs="Calibri"/>
          <w:b/>
          <w:bCs/>
          <w:sz w:val="18"/>
          <w:szCs w:val="18"/>
        </w:rPr>
        <w:t xml:space="preserve"> — </w:t>
      </w: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ANPrecip</w:t>
      </w:r>
    </w:p>
    <w:p w14:paraId="2B09E51D" w14:textId="77777777" w:rsidR="0021486F" w:rsidRPr="0021486F" w:rsidRDefault="0021486F" w:rsidP="0021486F">
      <w:pPr>
        <w:pStyle w:val="p1"/>
        <w:numPr>
          <w:ilvl w:val="0"/>
          <w:numId w:val="583"/>
        </w:numPr>
        <w:spacing w:before="0" w:beforeAutospacing="0" w:after="0" w:afterAutospacing="0"/>
        <w:rPr>
          <w:rFonts w:ascii="Calibri" w:hAnsi="Calibri" w:cs="Calibri"/>
          <w:b/>
          <w:bCs/>
          <w:sz w:val="18"/>
          <w:szCs w:val="18"/>
        </w:rPr>
      </w:pP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Estrés Hídrico</w:t>
      </w:r>
      <w:r w:rsidRPr="0021486F">
        <w:rPr>
          <w:rStyle w:val="s2"/>
          <w:rFonts w:ascii="Calibri" w:eastAsiaTheme="majorEastAsia" w:hAnsi="Calibri" w:cs="Calibri"/>
          <w:b/>
          <w:bCs/>
          <w:sz w:val="18"/>
          <w:szCs w:val="18"/>
        </w:rPr>
        <w:t xml:space="preserve"> — </w:t>
      </w: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EstHidric</w:t>
      </w:r>
    </w:p>
    <w:p w14:paraId="35A7597C" w14:textId="77777777" w:rsidR="0021486F" w:rsidRPr="0021486F" w:rsidRDefault="0021486F" w:rsidP="0021486F">
      <w:pPr>
        <w:pStyle w:val="p1"/>
        <w:numPr>
          <w:ilvl w:val="0"/>
          <w:numId w:val="583"/>
        </w:numPr>
        <w:spacing w:before="0" w:beforeAutospacing="0" w:after="0" w:afterAutospacing="0"/>
        <w:rPr>
          <w:rFonts w:ascii="Calibri" w:hAnsi="Calibri" w:cs="Calibri"/>
          <w:b/>
          <w:bCs/>
          <w:sz w:val="18"/>
          <w:szCs w:val="18"/>
        </w:rPr>
      </w:pP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Índice de Eventos Extremos</w:t>
      </w:r>
      <w:r w:rsidRPr="0021486F">
        <w:rPr>
          <w:rStyle w:val="s2"/>
          <w:rFonts w:ascii="Calibri" w:eastAsiaTheme="majorEastAsia" w:hAnsi="Calibri" w:cs="Calibri"/>
          <w:b/>
          <w:bCs/>
          <w:sz w:val="18"/>
          <w:szCs w:val="18"/>
        </w:rPr>
        <w:t xml:space="preserve"> — </w:t>
      </w: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InEvExtre</w:t>
      </w:r>
    </w:p>
    <w:p w14:paraId="7020BC9E" w14:textId="77777777" w:rsidR="0021486F" w:rsidRPr="0021486F" w:rsidRDefault="0021486F" w:rsidP="0021486F">
      <w:pPr>
        <w:pStyle w:val="p1"/>
        <w:numPr>
          <w:ilvl w:val="0"/>
          <w:numId w:val="583"/>
        </w:numPr>
        <w:spacing w:before="0" w:beforeAutospacing="0" w:after="0" w:afterAutospacing="0"/>
        <w:rPr>
          <w:rFonts w:ascii="Calibri" w:hAnsi="Calibri" w:cs="Calibri"/>
          <w:b/>
          <w:bCs/>
          <w:sz w:val="18"/>
          <w:szCs w:val="18"/>
        </w:rPr>
      </w:pP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Riesgo de Incendio Forestal</w:t>
      </w:r>
      <w:r w:rsidRPr="0021486F">
        <w:rPr>
          <w:rStyle w:val="s2"/>
          <w:rFonts w:ascii="Calibri" w:eastAsiaTheme="majorEastAsia" w:hAnsi="Calibri" w:cs="Calibri"/>
          <w:b/>
          <w:bCs/>
          <w:sz w:val="18"/>
          <w:szCs w:val="18"/>
        </w:rPr>
        <w:t xml:space="preserve"> — </w:t>
      </w: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RIncFor</w:t>
      </w:r>
    </w:p>
    <w:p w14:paraId="32F0D9AF" w14:textId="77777777" w:rsidR="0021486F" w:rsidRPr="0021486F" w:rsidRDefault="0021486F" w:rsidP="0021486F">
      <w:pPr>
        <w:pStyle w:val="p1"/>
        <w:numPr>
          <w:ilvl w:val="0"/>
          <w:numId w:val="583"/>
        </w:numPr>
        <w:spacing w:before="0" w:beforeAutospacing="0" w:after="0" w:afterAutospacing="0"/>
        <w:rPr>
          <w:rFonts w:ascii="Calibri" w:hAnsi="Calibri" w:cs="Calibri"/>
          <w:b/>
          <w:bCs/>
          <w:sz w:val="18"/>
          <w:szCs w:val="18"/>
        </w:rPr>
      </w:pP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Presión Costera</w:t>
      </w:r>
      <w:r w:rsidRPr="0021486F">
        <w:rPr>
          <w:rStyle w:val="s2"/>
          <w:rFonts w:ascii="Calibri" w:eastAsiaTheme="majorEastAsia" w:hAnsi="Calibri" w:cs="Calibri"/>
          <w:b/>
          <w:bCs/>
          <w:sz w:val="18"/>
          <w:szCs w:val="18"/>
        </w:rPr>
        <w:t xml:space="preserve"> — </w:t>
      </w: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PrCost</w:t>
      </w:r>
    </w:p>
    <w:p w14:paraId="5CDBD1C9" w14:textId="77777777" w:rsidR="0021486F" w:rsidRPr="0021486F" w:rsidRDefault="0021486F" w:rsidP="0021486F">
      <w:pPr>
        <w:pStyle w:val="p1"/>
        <w:numPr>
          <w:ilvl w:val="0"/>
          <w:numId w:val="583"/>
        </w:numPr>
        <w:spacing w:before="0" w:beforeAutospacing="0" w:after="0" w:afterAutospacing="0"/>
        <w:rPr>
          <w:rFonts w:ascii="Calibri" w:hAnsi="Calibri" w:cs="Calibri"/>
          <w:b/>
          <w:bCs/>
          <w:sz w:val="18"/>
          <w:szCs w:val="18"/>
        </w:rPr>
      </w:pP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Índice Climático Compuesto</w:t>
      </w:r>
      <w:r w:rsidRPr="0021486F">
        <w:rPr>
          <w:rStyle w:val="s2"/>
          <w:rFonts w:ascii="Calibri" w:eastAsiaTheme="majorEastAsia" w:hAnsi="Calibri" w:cs="Calibri"/>
          <w:b/>
          <w:bCs/>
          <w:sz w:val="18"/>
          <w:szCs w:val="18"/>
        </w:rPr>
        <w:t xml:space="preserve"> — </w:t>
      </w: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InClimCo</w:t>
      </w:r>
    </w:p>
    <w:p w14:paraId="780BE33C" w14:textId="77777777" w:rsidR="0021486F" w:rsidRPr="0021486F" w:rsidRDefault="0021486F" w:rsidP="0021486F">
      <w:pPr>
        <w:pStyle w:val="p1"/>
        <w:numPr>
          <w:ilvl w:val="0"/>
          <w:numId w:val="583"/>
        </w:numPr>
        <w:spacing w:before="0" w:beforeAutospacing="0" w:after="0" w:afterAutospacing="0"/>
        <w:rPr>
          <w:rFonts w:ascii="Calibri" w:hAnsi="Calibri" w:cs="Calibri"/>
          <w:b/>
          <w:bCs/>
          <w:sz w:val="18"/>
          <w:szCs w:val="18"/>
        </w:rPr>
      </w:pP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Matriz de Coeficiente Climático</w:t>
      </w:r>
      <w:r w:rsidRPr="0021486F">
        <w:rPr>
          <w:rStyle w:val="s2"/>
          <w:rFonts w:ascii="Calibri" w:eastAsiaTheme="majorEastAsia" w:hAnsi="Calibri" w:cs="Calibri"/>
          <w:b/>
          <w:bCs/>
          <w:sz w:val="18"/>
          <w:szCs w:val="18"/>
        </w:rPr>
        <w:t xml:space="preserve"> — </w:t>
      </w:r>
      <w:r w:rsidRPr="0021486F">
        <w:rPr>
          <w:rStyle w:val="s1"/>
          <w:rFonts w:ascii="Calibri" w:eastAsiaTheme="majorEastAsia" w:hAnsi="Calibri" w:cs="Calibri"/>
          <w:b/>
          <w:bCs/>
          <w:sz w:val="18"/>
          <w:szCs w:val="18"/>
        </w:rPr>
        <w:t>MACC / MatCoefClim</w:t>
      </w:r>
    </w:p>
    <w:p w14:paraId="7B195F1E" w14:textId="77777777" w:rsidR="0021486F" w:rsidRDefault="0021486F" w:rsidP="0021486F">
      <w:pPr>
        <w:pStyle w:val="NormalWeb"/>
        <w:jc w:val="both"/>
        <w:rPr>
          <w:rFonts w:ascii="Calibri" w:hAnsi="Calibri" w:cs="Calibri"/>
          <w:color w:val="000000" w:themeColor="text1"/>
          <w:sz w:val="20"/>
          <w:szCs w:val="20"/>
        </w:rPr>
      </w:pPr>
    </w:p>
    <w:p w14:paraId="3B525327" w14:textId="40E5D4CD" w:rsidR="0021486F" w:rsidRDefault="0021486F" w:rsidP="0021486F">
      <w:pPr>
        <w:spacing w:after="160" w:line="278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br w:type="page"/>
      </w:r>
    </w:p>
    <w:p w14:paraId="604CE60B" w14:textId="77777777" w:rsidR="0021486F" w:rsidRDefault="0021486F" w:rsidP="0021486F">
      <w:pPr>
        <w:outlineLvl w:val="1"/>
        <w:rPr>
          <w:rFonts w:ascii="Calibri" w:hAnsi="Calibri" w:cs="Calibri"/>
          <w:b/>
          <w:bCs/>
          <w:sz w:val="15"/>
          <w:szCs w:val="15"/>
        </w:rPr>
        <w:sectPr w:rsidR="0021486F" w:rsidSect="0021486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01221CE6" w14:textId="77777777" w:rsidR="0021486F" w:rsidRPr="0021486F" w:rsidRDefault="0021486F" w:rsidP="0021486F">
      <w:pPr>
        <w:pStyle w:val="TtulosVariable"/>
      </w:pPr>
      <w:r w:rsidRPr="0021486F">
        <w:lastRenderedPageBreak/>
        <w:t>1.- Zona Biogeográfica — ZBG</w:t>
      </w:r>
    </w:p>
    <w:p w14:paraId="14BB626C" w14:textId="77777777" w:rsidR="0021486F" w:rsidRPr="0021486F" w:rsidRDefault="0021486F" w:rsidP="0021486F">
      <w:pPr>
        <w:outlineLvl w:val="2"/>
        <w:rPr>
          <w:rFonts w:ascii="Calibri" w:hAnsi="Calibri" w:cs="Calibri"/>
          <w:color w:val="000000" w:themeColor="text1"/>
          <w:sz w:val="15"/>
          <w:szCs w:val="15"/>
        </w:rPr>
      </w:pPr>
    </w:p>
    <w:p w14:paraId="73BB8BEB" w14:textId="77777777" w:rsidR="0021486F" w:rsidRPr="0021486F" w:rsidRDefault="0021486F" w:rsidP="0021486F">
      <w:pPr>
        <w:outlineLvl w:val="2"/>
        <w:rPr>
          <w:rFonts w:ascii="Calibri" w:hAnsi="Calibri" w:cs="Calibri"/>
          <w:b/>
          <w:bCs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Fórmula Numérica / Algebraica</w:t>
      </w:r>
    </w:p>
    <w:p w14:paraId="7CF3B509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i/>
          <w:iCs/>
          <w:color w:val="000000" w:themeColor="text1"/>
          <w:sz w:val="15"/>
          <w:szCs w:val="15"/>
        </w:rPr>
        <w:t>(Variable estructural – no indexada)</w:t>
      </w:r>
    </w:p>
    <w:p w14:paraId="2C7509D7" w14:textId="77777777" w:rsidR="0021486F" w:rsidRPr="0021486F" w:rsidRDefault="0021486F" w:rsidP="0021486F">
      <w:pPr>
        <w:rPr>
          <w:rFonts w:ascii="Calibri" w:hAnsi="Calibri" w:cs="Calibri"/>
          <w:b/>
          <w:bCs/>
          <w:color w:val="000000" w:themeColor="text1"/>
          <w:sz w:val="15"/>
          <w:szCs w:val="15"/>
        </w:rPr>
      </w:pPr>
    </w:p>
    <w:p w14:paraId="2107426B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ZBG = ZBGᵢ</w:t>
      </w:r>
    </w:p>
    <w:p w14:paraId="2E8BB706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</w:p>
    <w:p w14:paraId="62098EAD" w14:textId="7B5F365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Donde:</w:t>
      </w:r>
      <w:r>
        <w:rPr>
          <w:rFonts w:ascii="Calibri" w:hAnsi="Calibri" w:cs="Calibri"/>
          <w:color w:val="000000" w:themeColor="text1"/>
          <w:sz w:val="15"/>
          <w:szCs w:val="15"/>
        </w:rPr>
        <w:t xml:space="preserve"> </w:t>
      </w: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ZBGᵢ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</w:t>
      </w:r>
      <w:r w:rsidRPr="0021486F">
        <w:rPr>
          <w:rFonts w:ascii="Cambria Math" w:hAnsi="Cambria Math" w:cs="Cambria Math"/>
          <w:color w:val="000000" w:themeColor="text1"/>
          <w:sz w:val="15"/>
          <w:szCs w:val="15"/>
        </w:rPr>
        <w:t>∈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{ZBG₁, ZBG₂, …, ZBG</w:t>
      </w:r>
      <w:r w:rsidRPr="0021486F">
        <w:rPr>
          <w:rFonts w:ascii="Segoe UI Symbol" w:hAnsi="Segoe UI Symbol" w:cs="Segoe UI Symbol"/>
          <w:color w:val="000000" w:themeColor="text1"/>
          <w:sz w:val="15"/>
          <w:szCs w:val="15"/>
        </w:rPr>
        <w:t>ₙ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}</w:t>
      </w:r>
      <w:r>
        <w:rPr>
          <w:rFonts w:ascii="Calibri" w:hAnsi="Calibri" w:cs="Calibri"/>
          <w:color w:val="000000" w:themeColor="text1"/>
          <w:sz w:val="15"/>
          <w:szCs w:val="15"/>
        </w:rPr>
        <w:t xml:space="preserve"> 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Conjunto discreto de zonas biogeográficas definidas por el modelo.</w:t>
      </w:r>
      <w:r>
        <w:rPr>
          <w:rFonts w:ascii="Calibri" w:hAnsi="Calibri" w:cs="Calibri"/>
          <w:color w:val="000000" w:themeColor="text1"/>
          <w:sz w:val="15"/>
          <w:szCs w:val="15"/>
        </w:rPr>
        <w:t xml:space="preserve"> 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Cada </w:t>
      </w: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ZBGᵢ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se define mediante un </w:t>
      </w: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vector de referencia ecológico-climático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</w:p>
    <w:p w14:paraId="23B37B8F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</w:p>
    <w:p w14:paraId="3797E854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m:oMathPara>
        <m:oMath>
          <m:r>
            <m:rPr>
              <m:sty m:val="bi"/>
            </m:rPr>
            <w:rPr>
              <w:rStyle w:val="mord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ZBGi</m:t>
          </m:r>
          <m:r>
            <m:rPr>
              <m:sty m:val="bi"/>
            </m:rPr>
            <w:rPr>
              <w:rStyle w:val="vlist-s"/>
              <w:rFonts w:ascii="Cambria Math" w:hAnsi="Cambria Math" w:cs="Calibri"/>
              <w:color w:val="000000" w:themeColor="text1"/>
              <w:sz w:val="15"/>
              <w:szCs w:val="15"/>
            </w:rPr>
            <m:t>​</m:t>
          </m:r>
          <m:r>
            <m:rPr>
              <m:sty m:val="bi"/>
            </m:rPr>
            <w:rPr>
              <w:rStyle w:val="mrel"/>
              <w:rFonts w:ascii="Cambria Math" w:hAnsi="Cambria Math" w:cs="Calibri"/>
              <w:color w:val="000000" w:themeColor="text1"/>
              <w:sz w:val="15"/>
              <w:szCs w:val="15"/>
            </w:rPr>
            <m:t>=</m:t>
          </m:r>
          <m:r>
            <m:rPr>
              <m:sty m:val="bi"/>
            </m:rPr>
            <w:rPr>
              <w:rStyle w:val="mord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Tref</m:t>
          </m:r>
          <m:r>
            <m:rPr>
              <m:sty m:val="bi"/>
            </m:rPr>
            <w:rPr>
              <w:rStyle w:val="vlist-s"/>
              <w:rFonts w:ascii="Cambria Math" w:hAnsi="Cambria Math" w:cs="Calibri"/>
              <w:color w:val="000000" w:themeColor="text1"/>
              <w:sz w:val="15"/>
              <w:szCs w:val="15"/>
            </w:rPr>
            <m:t>​</m:t>
          </m:r>
          <m:r>
            <m:rPr>
              <m:sty m:val="bi"/>
            </m:rPr>
            <w:rPr>
              <w:rStyle w:val="mpunct"/>
              <w:rFonts w:ascii="Cambria Math" w:hAnsi="Cambria Math" w:cs="Calibri"/>
              <w:color w:val="000000" w:themeColor="text1"/>
              <w:sz w:val="15"/>
              <w:szCs w:val="15"/>
            </w:rPr>
            <m:t>,</m:t>
          </m:r>
          <m:r>
            <m:rPr>
              <m:sty m:val="bi"/>
            </m:rPr>
            <w:rPr>
              <w:rStyle w:val="mord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Pref</m:t>
          </m:r>
          <m:r>
            <m:rPr>
              <m:sty m:val="bi"/>
            </m:rPr>
            <w:rPr>
              <w:rStyle w:val="vlist-s"/>
              <w:rFonts w:ascii="Cambria Math" w:hAnsi="Cambria Math" w:cs="Calibri"/>
              <w:color w:val="000000" w:themeColor="text1"/>
              <w:sz w:val="15"/>
              <w:szCs w:val="15"/>
            </w:rPr>
            <m:t>​</m:t>
          </m:r>
          <m:r>
            <m:rPr>
              <m:sty m:val="bi"/>
            </m:rPr>
            <w:rPr>
              <w:rStyle w:val="mpunct"/>
              <w:rFonts w:ascii="Cambria Math" w:hAnsi="Cambria Math" w:cs="Calibri"/>
              <w:color w:val="000000" w:themeColor="text1"/>
              <w:sz w:val="15"/>
              <w:szCs w:val="15"/>
            </w:rPr>
            <m:t>,</m:t>
          </m:r>
          <m:r>
            <m:rPr>
              <m:sty m:val="bi"/>
            </m:rPr>
            <w:rPr>
              <w:rStyle w:val="mord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Sref</m:t>
          </m:r>
          <m:r>
            <m:rPr>
              <m:sty m:val="bi"/>
            </m:rPr>
            <w:rPr>
              <w:rStyle w:val="vlist-s"/>
              <w:rFonts w:ascii="Cambria Math" w:hAnsi="Cambria Math" w:cs="Calibri"/>
              <w:color w:val="000000" w:themeColor="text1"/>
              <w:sz w:val="15"/>
              <w:szCs w:val="15"/>
            </w:rPr>
            <m:t>​</m:t>
          </m:r>
          <m:r>
            <m:rPr>
              <m:sty m:val="bi"/>
            </m:rPr>
            <w:rPr>
              <w:rStyle w:val="mpunct"/>
              <w:rFonts w:ascii="Cambria Math" w:hAnsi="Cambria Math" w:cs="Calibri"/>
              <w:color w:val="000000" w:themeColor="text1"/>
              <w:sz w:val="15"/>
              <w:szCs w:val="15"/>
            </w:rPr>
            <m:t>,</m:t>
          </m:r>
          <m:r>
            <m:rPr>
              <m:sty m:val="bi"/>
            </m:rPr>
            <w:rPr>
              <w:rStyle w:val="mord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Reco</m:t>
          </m:r>
          <m:r>
            <m:rPr>
              <m:sty m:val="bi"/>
            </m:rPr>
            <w:rPr>
              <w:rStyle w:val="vlist-s"/>
              <w:rFonts w:ascii="Cambria Math" w:hAnsi="Cambria Math" w:cs="Calibri"/>
              <w:color w:val="000000" w:themeColor="text1"/>
              <w:sz w:val="15"/>
              <w:szCs w:val="15"/>
            </w:rPr>
            <m:t>​</m:t>
          </m:r>
          <m:r>
            <m:rPr>
              <m:sty m:val="bi"/>
            </m:rPr>
            <w:rPr>
              <w:rStyle w:val="mpunct"/>
              <w:rFonts w:ascii="Cambria Math" w:hAnsi="Cambria Math" w:cs="Calibri"/>
              <w:color w:val="000000" w:themeColor="text1"/>
              <w:sz w:val="15"/>
              <w:szCs w:val="15"/>
            </w:rPr>
            <m:t>,</m:t>
          </m:r>
          <m:r>
            <m:rPr>
              <m:sty m:val="bi"/>
            </m:rPr>
            <w:rPr>
              <w:rStyle w:val="mord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Vhid</m:t>
          </m:r>
          <m:r>
            <w:rPr>
              <w:rStyle w:val="vlist-s"/>
              <w:rFonts w:ascii="Cambria Math" w:hAnsi="Cambria Math" w:cs="Calibri"/>
              <w:color w:val="000000" w:themeColor="text1"/>
              <w:sz w:val="15"/>
              <w:szCs w:val="15"/>
            </w:rPr>
            <m:t>​</m:t>
          </m:r>
        </m:oMath>
      </m:oMathPara>
    </w:p>
    <w:p w14:paraId="59B8AE03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</w:p>
    <w:p w14:paraId="1CF89E94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Donde:</w:t>
      </w:r>
    </w:p>
    <w:p w14:paraId="08E8666A" w14:textId="77777777" w:rsidR="0021486F" w:rsidRPr="0021486F" w:rsidRDefault="0021486F" w:rsidP="0021486F">
      <w:pPr>
        <w:numPr>
          <w:ilvl w:val="0"/>
          <w:numId w:val="515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Tref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 Régimen térmico esperado (media y variabilidad histórica).</w:t>
      </w:r>
    </w:p>
    <w:p w14:paraId="56ADB165" w14:textId="77777777" w:rsidR="0021486F" w:rsidRPr="0021486F" w:rsidRDefault="0021486F" w:rsidP="0021486F">
      <w:pPr>
        <w:numPr>
          <w:ilvl w:val="0"/>
          <w:numId w:val="515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Pref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 Régimen pluviométrico esperado.</w:t>
      </w:r>
    </w:p>
    <w:p w14:paraId="607B5511" w14:textId="77777777" w:rsidR="0021486F" w:rsidRPr="0021486F" w:rsidRDefault="0021486F" w:rsidP="0021486F">
      <w:pPr>
        <w:numPr>
          <w:ilvl w:val="0"/>
          <w:numId w:val="515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Sref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 Patrón estacional típico.</w:t>
      </w:r>
    </w:p>
    <w:p w14:paraId="767B6429" w14:textId="77777777" w:rsidR="0021486F" w:rsidRPr="0021486F" w:rsidRDefault="0021486F" w:rsidP="0021486F">
      <w:pPr>
        <w:numPr>
          <w:ilvl w:val="0"/>
          <w:numId w:val="515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Reco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 Resiliencia ecológica estructural.</w:t>
      </w:r>
    </w:p>
    <w:p w14:paraId="76BE63D0" w14:textId="77777777" w:rsidR="0021486F" w:rsidRPr="0021486F" w:rsidRDefault="0021486F" w:rsidP="0021486F">
      <w:pPr>
        <w:numPr>
          <w:ilvl w:val="0"/>
          <w:numId w:val="515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Vhid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 Vulnerabilidad hídrica estructural del ecosistema.</w:t>
      </w:r>
    </w:p>
    <w:p w14:paraId="01082A90" w14:textId="77777777" w:rsidR="0021486F" w:rsidRPr="0021486F" w:rsidRDefault="0021486F" w:rsidP="0021486F">
      <w:pPr>
        <w:outlineLvl w:val="2"/>
        <w:rPr>
          <w:rFonts w:ascii="Calibri" w:hAnsi="Calibri" w:cs="Calibri"/>
          <w:color w:val="000000" w:themeColor="text1"/>
          <w:sz w:val="15"/>
          <w:szCs w:val="15"/>
        </w:rPr>
      </w:pPr>
    </w:p>
    <w:p w14:paraId="31557D80" w14:textId="77777777" w:rsidR="0021486F" w:rsidRPr="0021486F" w:rsidRDefault="0021486F" w:rsidP="0021486F">
      <w:pPr>
        <w:outlineLvl w:val="2"/>
        <w:rPr>
          <w:rFonts w:ascii="Calibri" w:hAnsi="Calibri" w:cs="Calibri"/>
          <w:b/>
          <w:bCs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Rango de Salida</w:t>
      </w:r>
    </w:p>
    <w:p w14:paraId="37BC7144" w14:textId="77777777" w:rsidR="0021486F" w:rsidRPr="0021486F" w:rsidRDefault="0021486F" w:rsidP="0021486F">
      <w:pPr>
        <w:numPr>
          <w:ilvl w:val="0"/>
          <w:numId w:val="516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No aplica escala numérica directa.</w:t>
      </w:r>
    </w:p>
    <w:p w14:paraId="535213E8" w14:textId="77777777" w:rsidR="0021486F" w:rsidRPr="0021486F" w:rsidRDefault="0021486F" w:rsidP="0021486F">
      <w:pPr>
        <w:numPr>
          <w:ilvl w:val="0"/>
          <w:numId w:val="516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ZBG es una </w:t>
      </w: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variable categórica estructural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, no normalizada.</w:t>
      </w:r>
    </w:p>
    <w:p w14:paraId="0ED2977B" w14:textId="77777777" w:rsidR="0021486F" w:rsidRPr="0021486F" w:rsidRDefault="0021486F" w:rsidP="0021486F">
      <w:pPr>
        <w:numPr>
          <w:ilvl w:val="0"/>
          <w:numId w:val="516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Su función es </w:t>
      </w: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definir el marco de referencia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para todas las variables climáticas posteriores.</w:t>
      </w:r>
    </w:p>
    <w:p w14:paraId="400A0840" w14:textId="77777777" w:rsidR="0021486F" w:rsidRPr="0021486F" w:rsidRDefault="0021486F" w:rsidP="0021486F">
      <w:pPr>
        <w:outlineLvl w:val="2"/>
        <w:rPr>
          <w:rFonts w:ascii="Calibri" w:hAnsi="Calibri" w:cs="Calibri"/>
          <w:color w:val="000000" w:themeColor="text1"/>
          <w:sz w:val="15"/>
          <w:szCs w:val="15"/>
        </w:rPr>
      </w:pPr>
    </w:p>
    <w:p w14:paraId="5BEB4C6D" w14:textId="77777777" w:rsidR="0021486F" w:rsidRPr="0021486F" w:rsidRDefault="0021486F" w:rsidP="0021486F">
      <w:pPr>
        <w:outlineLvl w:val="2"/>
        <w:rPr>
          <w:rFonts w:ascii="Calibri" w:hAnsi="Calibri" w:cs="Calibri"/>
          <w:b/>
          <w:bCs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Pertinencia y Coherencia</w:t>
      </w:r>
    </w:p>
    <w:p w14:paraId="6CDFCEE2" w14:textId="77777777" w:rsidR="0021486F" w:rsidRPr="0021486F" w:rsidRDefault="0021486F" w:rsidP="0021486F">
      <w:pPr>
        <w:numPr>
          <w:ilvl w:val="0"/>
          <w:numId w:val="517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RMD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ZBG evita comparaciones inválidas entre territorios con ecologías radicalmente distintas (ej. Petorca vs Aysén).</w:t>
      </w:r>
    </w:p>
    <w:p w14:paraId="61109369" w14:textId="77777777" w:rsidR="0021486F" w:rsidRPr="0021486F" w:rsidRDefault="0021486F" w:rsidP="0021486F">
      <w:pPr>
        <w:numPr>
          <w:ilvl w:val="0"/>
          <w:numId w:val="517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MACLIMA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Permite interpretar anomalías climáticas </w:t>
      </w:r>
      <w:r w:rsidRPr="0021486F">
        <w:rPr>
          <w:rFonts w:ascii="Calibri" w:hAnsi="Calibri" w:cs="Calibri"/>
          <w:i/>
          <w:iCs/>
          <w:color w:val="000000" w:themeColor="text1"/>
          <w:sz w:val="15"/>
          <w:szCs w:val="15"/>
        </w:rPr>
        <w:t>en relación con lo esperable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, no en valores absolutos.</w:t>
      </w:r>
    </w:p>
    <w:p w14:paraId="53F3FEC8" w14:textId="77777777" w:rsidR="0021486F" w:rsidRPr="0021486F" w:rsidRDefault="0021486F" w:rsidP="0021486F">
      <w:pPr>
        <w:numPr>
          <w:ilvl w:val="0"/>
          <w:numId w:val="517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METECO / MICR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Aporta contexto ambiental previo sin duplicar métricas de impacto ecosistémico o infraestructural.</w:t>
      </w:r>
    </w:p>
    <w:p w14:paraId="52821E1D" w14:textId="77777777" w:rsidR="0021486F" w:rsidRPr="0021486F" w:rsidRDefault="0021486F" w:rsidP="0021486F">
      <w:pPr>
        <w:numPr>
          <w:ilvl w:val="0"/>
          <w:numId w:val="517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Cosmosemiótica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Introduce el “campo material” sobre el cual se construyen narrativas de escasez, abundancia, colapso o resiliencia.</w:t>
      </w:r>
    </w:p>
    <w:p w14:paraId="64CA281B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ZBG actúa como </w:t>
      </w: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condición de posibilidad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del análisis climático: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sin ZBG, no hay anomalía, solo números aislados.</w:t>
      </w:r>
    </w:p>
    <w:p w14:paraId="3A719164" w14:textId="77777777" w:rsidR="0021486F" w:rsidRPr="0021486F" w:rsidRDefault="0021486F" w:rsidP="0021486F">
      <w:pPr>
        <w:outlineLvl w:val="2"/>
        <w:rPr>
          <w:rFonts w:ascii="Calibri" w:hAnsi="Calibri" w:cs="Calibri"/>
          <w:color w:val="000000" w:themeColor="text1"/>
          <w:sz w:val="15"/>
          <w:szCs w:val="15"/>
        </w:rPr>
      </w:pPr>
    </w:p>
    <w:p w14:paraId="31E36D4A" w14:textId="77777777" w:rsidR="0021486F" w:rsidRPr="0021486F" w:rsidRDefault="0021486F" w:rsidP="0021486F">
      <w:pPr>
        <w:outlineLvl w:val="2"/>
        <w:rPr>
          <w:rFonts w:ascii="Calibri" w:hAnsi="Calibri" w:cs="Calibri"/>
          <w:b/>
          <w:bCs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 xml:space="preserve">Descripción para un Lector No Técnico: 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La </w:t>
      </w: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Zona Biogeográfica (ZBG)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es como saber </w:t>
      </w: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en qué tipo de ecosistema estamos parados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antes de analizar el clima.</w:t>
      </w: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 xml:space="preserve"> 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No es lo mismo que falte agua en el desierto que en una selva, ni que llueva poco en una zona seca que en una húmeda. ZBG le dice al modelo </w:t>
      </w:r>
      <w:r w:rsidRPr="0021486F">
        <w:rPr>
          <w:rFonts w:ascii="Calibri" w:hAnsi="Calibri" w:cs="Calibri"/>
          <w:i/>
          <w:iCs/>
          <w:color w:val="000000" w:themeColor="text1"/>
          <w:sz w:val="15"/>
          <w:szCs w:val="15"/>
        </w:rPr>
        <w:t>“qué es normal aquí”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 xml:space="preserve"> 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Así, cuando más adelante se habla de sequía, calor o lluvias intensas, el análisis no se equivoca comparando realidades que no tienen nada que ver entre sí.</w:t>
      </w:r>
    </w:p>
    <w:p w14:paraId="7CE4800D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</w:p>
    <w:p w14:paraId="6511808F" w14:textId="77777777" w:rsidR="0021486F" w:rsidRPr="0021486F" w:rsidRDefault="0021486F" w:rsidP="0021486F">
      <w:pPr>
        <w:outlineLvl w:val="2"/>
        <w:rPr>
          <w:rFonts w:ascii="Calibri" w:hAnsi="Calibri" w:cs="Calibri"/>
          <w:b/>
          <w:bCs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Fuentes Utilizadas para la Medición</w:t>
      </w:r>
    </w:p>
    <w:p w14:paraId="6B7DE84E" w14:textId="77777777" w:rsidR="0021486F" w:rsidRPr="0021486F" w:rsidRDefault="0021486F" w:rsidP="0021486F">
      <w:pPr>
        <w:numPr>
          <w:ilvl w:val="0"/>
          <w:numId w:val="518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Holdridge, L. (1967). </w:t>
      </w:r>
      <w:r w:rsidRPr="0021486F">
        <w:rPr>
          <w:rFonts w:ascii="Calibri" w:hAnsi="Calibri" w:cs="Calibri"/>
          <w:i/>
          <w:iCs/>
          <w:color w:val="000000" w:themeColor="text1"/>
          <w:sz w:val="15"/>
          <w:szCs w:val="15"/>
        </w:rPr>
        <w:t>Life Zone Ecology.</w:t>
      </w:r>
    </w:p>
    <w:p w14:paraId="5845E9ED" w14:textId="77777777" w:rsidR="0021486F" w:rsidRPr="0021486F" w:rsidRDefault="0021486F" w:rsidP="0021486F">
      <w:pPr>
        <w:numPr>
          <w:ilvl w:val="0"/>
          <w:numId w:val="518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IPCC AR6 (2021). </w:t>
      </w:r>
      <w:r w:rsidRPr="0021486F">
        <w:rPr>
          <w:rFonts w:ascii="Calibri" w:hAnsi="Calibri" w:cs="Calibri"/>
          <w:i/>
          <w:iCs/>
          <w:color w:val="000000" w:themeColor="text1"/>
          <w:sz w:val="15"/>
          <w:szCs w:val="15"/>
        </w:rPr>
        <w:t>The Physical Science Basis.</w:t>
      </w:r>
    </w:p>
    <w:p w14:paraId="0D2C1107" w14:textId="77777777" w:rsidR="0021486F" w:rsidRPr="0021486F" w:rsidRDefault="0021486F" w:rsidP="0021486F">
      <w:pPr>
        <w:numPr>
          <w:ilvl w:val="0"/>
          <w:numId w:val="518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FAO (2021). </w:t>
      </w:r>
      <w:r w:rsidRPr="0021486F">
        <w:rPr>
          <w:rFonts w:ascii="Calibri" w:hAnsi="Calibri" w:cs="Calibri"/>
          <w:i/>
          <w:iCs/>
          <w:color w:val="000000" w:themeColor="text1"/>
          <w:sz w:val="15"/>
          <w:szCs w:val="15"/>
        </w:rPr>
        <w:t>Global Ecological Zones for FAO Forest Reporting.</w:t>
      </w:r>
    </w:p>
    <w:p w14:paraId="6E95EA8B" w14:textId="77777777" w:rsidR="0021486F" w:rsidRPr="0021486F" w:rsidRDefault="0021486F" w:rsidP="0021486F">
      <w:pPr>
        <w:numPr>
          <w:ilvl w:val="0"/>
          <w:numId w:val="518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Ministerio del Medio Ambiente de Chile (clasificación de ecorregiones).</w:t>
      </w:r>
    </w:p>
    <w:p w14:paraId="0853CEC2" w14:textId="77777777" w:rsidR="0021486F" w:rsidRPr="0021486F" w:rsidRDefault="0021486F" w:rsidP="0021486F">
      <w:pPr>
        <w:numPr>
          <w:ilvl w:val="0"/>
          <w:numId w:val="518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López Tapia, A. (2025). </w:t>
      </w:r>
      <w:r w:rsidRPr="0021486F">
        <w:rPr>
          <w:rFonts w:ascii="Calibri" w:hAnsi="Calibri" w:cs="Calibri"/>
          <w:i/>
          <w:iCs/>
          <w:color w:val="000000" w:themeColor="text1"/>
          <w:sz w:val="15"/>
          <w:szCs w:val="15"/>
        </w:rPr>
        <w:t>RMD 2.0 Consolidado.</w:t>
      </w:r>
    </w:p>
    <w:p w14:paraId="68905145" w14:textId="77777777" w:rsidR="0021486F" w:rsidRDefault="0021486F" w:rsidP="0021486F">
      <w:pPr>
        <w:outlineLvl w:val="2"/>
        <w:rPr>
          <w:rFonts w:ascii="Calibri" w:hAnsi="Calibri" w:cs="Calibri"/>
          <w:color w:val="000000" w:themeColor="text1"/>
          <w:sz w:val="15"/>
          <w:szCs w:val="15"/>
        </w:rPr>
      </w:pPr>
    </w:p>
    <w:p w14:paraId="69C2797E" w14:textId="68E65D25" w:rsidR="0021486F" w:rsidRPr="0021486F" w:rsidRDefault="0021486F" w:rsidP="0021486F">
      <w:pPr>
        <w:outlineLvl w:val="2"/>
        <w:rPr>
          <w:rFonts w:ascii="Calibri" w:hAnsi="Calibri" w:cs="Calibri"/>
          <w:b/>
          <w:bCs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Nota metodológica MACLIMA</w:t>
      </w:r>
    </w:p>
    <w:p w14:paraId="64BBBEEC" w14:textId="77777777" w:rsidR="0021486F" w:rsidRPr="0021486F" w:rsidRDefault="0021486F" w:rsidP="0021486F">
      <w:pPr>
        <w:numPr>
          <w:ilvl w:val="0"/>
          <w:numId w:val="519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ZBG </w:t>
      </w: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no se recalcula por caso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</w:p>
    <w:p w14:paraId="11985002" w14:textId="77777777" w:rsidR="0021486F" w:rsidRPr="0021486F" w:rsidRDefault="0021486F" w:rsidP="0021486F">
      <w:pPr>
        <w:numPr>
          <w:ilvl w:val="0"/>
          <w:numId w:val="519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Se declara una vez por territorio.</w:t>
      </w:r>
    </w:p>
    <w:p w14:paraId="1B422243" w14:textId="77777777" w:rsidR="0021486F" w:rsidRPr="0021486F" w:rsidRDefault="0021486F" w:rsidP="0021486F">
      <w:pPr>
        <w:numPr>
          <w:ilvl w:val="0"/>
          <w:numId w:val="519"/>
        </w:num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Toda variable MACLIMA posterior </w:t>
      </w:r>
      <w:r w:rsidRPr="0021486F">
        <w:rPr>
          <w:rFonts w:ascii="Calibri" w:hAnsi="Calibri" w:cs="Calibri"/>
          <w:b/>
          <w:bCs/>
          <w:color w:val="000000" w:themeColor="text1"/>
          <w:sz w:val="15"/>
          <w:szCs w:val="15"/>
        </w:rPr>
        <w:t>hereda su marco de normalización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desde ZBG.</w:t>
      </w:r>
    </w:p>
    <w:p w14:paraId="6DBF5959" w14:textId="77777777" w:rsidR="0021486F" w:rsidRPr="0021486F" w:rsidRDefault="0021486F" w:rsidP="0021486F">
      <w:pPr>
        <w:pStyle w:val="TtulosVariable"/>
        <w:rPr>
          <w:rStyle w:val="relative"/>
        </w:rPr>
      </w:pPr>
      <w:r w:rsidRPr="0021486F">
        <w:t xml:space="preserve">2.- Estado Cíclico Macro-Climático — </w:t>
      </w:r>
      <w:r w:rsidRPr="0021486F">
        <w:rPr>
          <w:rStyle w:val="Textoennegrita"/>
          <w:b/>
          <w:bCs/>
        </w:rPr>
        <w:t>EstCicMacClim</w:t>
      </w:r>
    </w:p>
    <w:p w14:paraId="60D3AD7B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</w:p>
    <w:p w14:paraId="33B33528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Fórmula Numérica/Algebraica</w:t>
      </w:r>
    </w:p>
    <w:p w14:paraId="7D0B0177" w14:textId="77777777" w:rsidR="0021486F" w:rsidRPr="0021486F" w:rsidRDefault="0021486F" w:rsidP="0021486F">
      <w:pPr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</w:pPr>
    </w:p>
    <w:p w14:paraId="2A442C71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m:oMathPara>
        <m:oMath>
          <m:r>
            <m:rPr>
              <m:nor/>
            </m:rPr>
            <w:rPr>
              <w:rStyle w:val="katex-mathml"/>
              <w:rFonts w:ascii="Calibri" w:eastAsiaTheme="majorEastAsia" w:hAnsi="Calibri" w:cs="Calibri"/>
              <w:color w:val="000000" w:themeColor="text1"/>
              <w:sz w:val="15"/>
              <w:szCs w:val="15"/>
            </w:rPr>
            <m:t>EstCicMacClim</m:t>
          </m:r>
          <m:r>
            <w:rPr>
              <w:rStyle w:val="katex-mathml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=\Big</m:t>
          </m:r>
          <m:d>
            <m:dPr>
              <m:ctrlPr>
                <w:rPr>
                  <w:rStyle w:val="katex-mathml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dPr>
            <m:e>
              <m:sSub>
                <m:sSubPr>
                  <m:ctrlPr>
                    <w:rPr>
                      <w:rStyle w:val="katex-mathml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ENSO</m:t>
                  </m:r>
                </m:sub>
              </m:sSub>
              <m:r>
                <m:rPr>
                  <m:sty m:val="p"/>
                </m:r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⋅</m:t>
              </m:r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ENS</m:t>
              </m:r>
              <m:sSub>
                <m:sSubPr>
                  <m:ctrlPr>
                    <w:rPr>
                      <w:rStyle w:val="katex-mathml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O</m:t>
                  </m:r>
                </m:e>
                <m:sub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N</m:t>
                  </m:r>
                </m:sub>
              </m:sSub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+</m:t>
              </m:r>
              <m:sSub>
                <m:sSubPr>
                  <m:ctrlPr>
                    <w:rPr>
                      <w:rStyle w:val="katex-mathml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SAM</m:t>
                  </m:r>
                </m:sub>
              </m:sSub>
              <m:r>
                <m:rPr>
                  <m:sty m:val="p"/>
                </m:r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⋅</m:t>
              </m:r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SA</m:t>
              </m:r>
              <m:sSub>
                <m:sSubPr>
                  <m:ctrlPr>
                    <w:rPr>
                      <w:rStyle w:val="katex-mathml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M</m:t>
                  </m:r>
                </m:e>
                <m:sub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N</m:t>
                  </m:r>
                </m:sub>
              </m:sSub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+</m:t>
              </m:r>
              <m:sSub>
                <m:sSubPr>
                  <m:ctrlPr>
                    <w:rPr>
                      <w:rStyle w:val="katex-mathml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PDO</m:t>
                  </m:r>
                </m:sub>
              </m:sSub>
              <m:r>
                <m:rPr>
                  <m:sty m:val="p"/>
                </m:r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⋅</m:t>
              </m:r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PD</m:t>
              </m:r>
              <m:sSub>
                <m:sSubPr>
                  <m:ctrlPr>
                    <w:rPr>
                      <w:rStyle w:val="katex-mathml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O</m:t>
                  </m:r>
                </m:e>
                <m:sub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N</m:t>
                  </m:r>
                </m:sub>
              </m:sSub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+</m:t>
              </m:r>
              <m:sSub>
                <m:sSubPr>
                  <m:ctrlPr>
                    <w:rPr>
                      <w:rStyle w:val="katex-mathml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MJO</m:t>
                  </m:r>
                </m:sub>
              </m:sSub>
              <m:r>
                <m:rPr>
                  <m:sty m:val="p"/>
                </m:r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⋅</m:t>
              </m:r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MJ</m:t>
              </m:r>
              <m:sSub>
                <m:sSubPr>
                  <m:ctrlPr>
                    <w:rPr>
                      <w:rStyle w:val="katex-mathml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O</m:t>
                  </m:r>
                </m:e>
                <m:sub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N\</m:t>
                  </m:r>
                </m:sub>
              </m:sSub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Big</m:t>
              </m:r>
            </m:e>
          </m:d>
          <m:r>
            <m:rPr>
              <m:sty m:val="p"/>
            </m:rPr>
            <w:rPr>
              <w:rStyle w:val="katex-mathml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sSub>
            <m:sSubPr>
              <m:ctrlPr>
                <w:rPr>
                  <w:rStyle w:val="katex-mathml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F</m:t>
              </m:r>
              <m:ctrl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</m:ctrlPr>
            </m:e>
            <m:sub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Tele</m:t>
              </m:r>
            </m:sub>
          </m:sSub>
          <m:r>
            <m:rPr>
              <m:sty m:val="p"/>
            </m:rPr>
            <w:rPr>
              <w:rStyle w:val="katex-mathml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sSub>
            <m:sSubPr>
              <m:ctrlPr>
                <w:rPr>
                  <w:rStyle w:val="katex-mathml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F</m:t>
              </m:r>
              <m:ctrl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</m:ctrlPr>
            </m:e>
            <m:sub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Est</m:t>
              </m:r>
            </m:sub>
          </m:sSub>
          <m:r>
            <m:rPr>
              <m:sty m:val="p"/>
            </m:rPr>
            <w:rPr>
              <w:rStyle w:val="katex-mathml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sSub>
            <m:sSubPr>
              <m:ctrlPr>
                <w:rPr>
                  <w:rStyle w:val="katex-mathml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F</m:t>
              </m:r>
              <m:ctrl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</m:ctrlPr>
            </m:e>
            <m:sub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Conf</m:t>
              </m:r>
            </m:sub>
          </m:sSub>
        </m:oMath>
      </m:oMathPara>
    </w:p>
    <w:p w14:paraId="1469A86C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</w:pPr>
    </w:p>
    <w:p w14:paraId="346EE1A5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Nota de diseño (MACLIMA):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EstCicMacClim es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un estado macro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(teleconexiones y ciclos) que afecta “zonas completas” (Chile–Perú–Bolivia–Ecuador), por lo que opera como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condicionante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de ANTermic / ANPrecip y del resto de variables MACLIMA. No reemplaza mediciones locales: las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contextualiza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</w:p>
    <w:p w14:paraId="1CD34971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</w:p>
    <w:p w14:paraId="70B52700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Donde:</w:t>
      </w:r>
    </w:p>
    <w:p w14:paraId="70A6189E" w14:textId="77777777" w:rsidR="0021486F" w:rsidRPr="0021486F" w:rsidRDefault="0021486F" w:rsidP="0021486F">
      <w:pPr>
        <w:pStyle w:val="NormalWeb"/>
        <w:numPr>
          <w:ilvl w:val="0"/>
          <w:numId w:val="5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ENSO_N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: Índice normalizado del estado ENSO (El Niño/La Niña) en escala 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[−1,+1][-1, +1]</w:t>
      </w:r>
      <w:r w:rsidRPr="0021486F">
        <w:rPr>
          <w:rStyle w:val="mopen"/>
          <w:rFonts w:ascii="Calibri" w:hAnsi="Calibri" w:cs="Calibri"/>
          <w:color w:val="000000" w:themeColor="text1"/>
          <w:sz w:val="15"/>
          <w:szCs w:val="15"/>
        </w:rPr>
        <w:t>[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−1</w:t>
      </w:r>
      <w:r w:rsidRPr="0021486F">
        <w:rPr>
          <w:rStyle w:val="mpunct"/>
          <w:rFonts w:ascii="Calibri" w:hAnsi="Calibri" w:cs="Calibri"/>
          <w:color w:val="000000" w:themeColor="text1"/>
          <w:sz w:val="15"/>
          <w:szCs w:val="15"/>
        </w:rPr>
        <w:t>,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+1</w:t>
      </w:r>
      <w:r w:rsidRPr="0021486F">
        <w:rPr>
          <w:rStyle w:val="mclose"/>
          <w:rFonts w:ascii="Calibri" w:hAnsi="Calibri" w:cs="Calibri"/>
          <w:color w:val="000000" w:themeColor="text1"/>
          <w:sz w:val="15"/>
          <w:szCs w:val="15"/>
        </w:rPr>
        <w:t>]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</w:p>
    <w:p w14:paraId="2F0B5BB6" w14:textId="77777777" w:rsidR="0021486F" w:rsidRPr="0021486F" w:rsidRDefault="0021486F" w:rsidP="0021486F">
      <w:pPr>
        <w:pStyle w:val="NormalWeb"/>
        <w:numPr>
          <w:ilvl w:val="1"/>
          <w:numId w:val="5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+1 = Niño fuerte; 0 = Neutral; −1 = Niña fuerte.</w:t>
      </w:r>
    </w:p>
    <w:p w14:paraId="61CA27C3" w14:textId="77777777" w:rsidR="0021486F" w:rsidRPr="0021486F" w:rsidRDefault="0021486F" w:rsidP="0021486F">
      <w:pPr>
        <w:pStyle w:val="NormalWeb"/>
        <w:numPr>
          <w:ilvl w:val="1"/>
          <w:numId w:val="5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Se puede derivar desde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ONI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o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MEI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(ver Fuentes).</w:t>
      </w:r>
    </w:p>
    <w:p w14:paraId="23644B18" w14:textId="77777777" w:rsidR="0021486F" w:rsidRPr="0021486F" w:rsidRDefault="0021486F" w:rsidP="0021486F">
      <w:pPr>
        <w:pStyle w:val="NormalWeb"/>
        <w:numPr>
          <w:ilvl w:val="0"/>
          <w:numId w:val="5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SAM_N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: Modo Anular del Sur normalizado 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[−1,+1][-1, +1]</w:t>
      </w:r>
      <w:r w:rsidRPr="0021486F">
        <w:rPr>
          <w:rStyle w:val="mopen"/>
          <w:rFonts w:ascii="Calibri" w:hAnsi="Calibri" w:cs="Calibri"/>
          <w:color w:val="000000" w:themeColor="text1"/>
          <w:sz w:val="15"/>
          <w:szCs w:val="15"/>
        </w:rPr>
        <w:t>[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−1</w:t>
      </w:r>
      <w:r w:rsidRPr="0021486F">
        <w:rPr>
          <w:rStyle w:val="mpunct"/>
          <w:rFonts w:ascii="Calibri" w:hAnsi="Calibri" w:cs="Calibri"/>
          <w:color w:val="000000" w:themeColor="text1"/>
          <w:sz w:val="15"/>
          <w:szCs w:val="15"/>
        </w:rPr>
        <w:t>,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+1</w:t>
      </w:r>
      <w:r w:rsidRPr="0021486F">
        <w:rPr>
          <w:rStyle w:val="mclose"/>
          <w:rFonts w:ascii="Calibri" w:hAnsi="Calibri" w:cs="Calibri"/>
          <w:color w:val="000000" w:themeColor="text1"/>
          <w:sz w:val="15"/>
          <w:szCs w:val="15"/>
        </w:rPr>
        <w:t>]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 Relevante para Chile por su vínculo con desplazamientos de vientos del oeste y patrones de lluvia.</w:t>
      </w:r>
    </w:p>
    <w:p w14:paraId="59A196BB" w14:textId="77777777" w:rsidR="0021486F" w:rsidRPr="0021486F" w:rsidRDefault="0021486F" w:rsidP="0021486F">
      <w:pPr>
        <w:pStyle w:val="NormalWeb"/>
        <w:numPr>
          <w:ilvl w:val="0"/>
          <w:numId w:val="5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PDO_N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: Oscilación Decadal del Pacífico normalizada 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[−1,+1][-1, +1]</w:t>
      </w:r>
      <w:r w:rsidRPr="0021486F">
        <w:rPr>
          <w:rStyle w:val="mopen"/>
          <w:rFonts w:ascii="Calibri" w:hAnsi="Calibri" w:cs="Calibri"/>
          <w:color w:val="000000" w:themeColor="text1"/>
          <w:sz w:val="15"/>
          <w:szCs w:val="15"/>
        </w:rPr>
        <w:t>[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−1</w:t>
      </w:r>
      <w:r w:rsidRPr="0021486F">
        <w:rPr>
          <w:rStyle w:val="mpunct"/>
          <w:rFonts w:ascii="Calibri" w:hAnsi="Calibri" w:cs="Calibri"/>
          <w:color w:val="000000" w:themeColor="text1"/>
          <w:sz w:val="15"/>
          <w:szCs w:val="15"/>
        </w:rPr>
        <w:t>,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+1</w:t>
      </w:r>
      <w:r w:rsidRPr="0021486F">
        <w:rPr>
          <w:rStyle w:val="mclose"/>
          <w:rFonts w:ascii="Calibri" w:hAnsi="Calibri" w:cs="Calibri"/>
          <w:color w:val="000000" w:themeColor="text1"/>
          <w:sz w:val="15"/>
          <w:szCs w:val="15"/>
        </w:rPr>
        <w:t>]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 Aporta el “fondo” multianual/decadal que modula ENSO.</w:t>
      </w:r>
    </w:p>
    <w:p w14:paraId="27207AEC" w14:textId="77777777" w:rsidR="0021486F" w:rsidRPr="0021486F" w:rsidRDefault="0021486F" w:rsidP="0021486F">
      <w:pPr>
        <w:pStyle w:val="NormalWeb"/>
        <w:numPr>
          <w:ilvl w:val="0"/>
          <w:numId w:val="5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MJO_N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: Oscilación Madden–Julian normalizada 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[−1,+1][-1, +1]</w:t>
      </w:r>
      <w:r w:rsidRPr="0021486F">
        <w:rPr>
          <w:rStyle w:val="mopen"/>
          <w:rFonts w:ascii="Calibri" w:hAnsi="Calibri" w:cs="Calibri"/>
          <w:color w:val="000000" w:themeColor="text1"/>
          <w:sz w:val="15"/>
          <w:szCs w:val="15"/>
        </w:rPr>
        <w:t>[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−1</w:t>
      </w:r>
      <w:r w:rsidRPr="0021486F">
        <w:rPr>
          <w:rStyle w:val="mpunct"/>
          <w:rFonts w:ascii="Calibri" w:hAnsi="Calibri" w:cs="Calibri"/>
          <w:color w:val="000000" w:themeColor="text1"/>
          <w:sz w:val="15"/>
          <w:szCs w:val="15"/>
        </w:rPr>
        <w:t>,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+1</w:t>
      </w:r>
      <w:r w:rsidRPr="0021486F">
        <w:rPr>
          <w:rStyle w:val="mclose"/>
          <w:rFonts w:ascii="Calibri" w:hAnsi="Calibri" w:cs="Calibri"/>
          <w:color w:val="000000" w:themeColor="text1"/>
          <w:sz w:val="15"/>
          <w:szCs w:val="15"/>
        </w:rPr>
        <w:t>]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, usada como modulador intraestacional (especialmente útil si el análisis MACLIMA se hace por ventana mensual/estacional).</w:t>
      </w:r>
    </w:p>
    <w:p w14:paraId="2418744C" w14:textId="77777777" w:rsidR="0021486F" w:rsidRPr="0021486F" w:rsidRDefault="0021486F" w:rsidP="0021486F">
      <w:pPr>
        <w:pStyle w:val="NormalWeb"/>
        <w:numPr>
          <w:ilvl w:val="0"/>
          <w:numId w:val="5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wiw_i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wi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 pesos normalizados (suma = 1). Recomendación inicial (ajustable por ZBG):</w:t>
      </w:r>
    </w:p>
    <w:p w14:paraId="593242CD" w14:textId="77777777" w:rsidR="0021486F" w:rsidRPr="0021486F" w:rsidRDefault="0021486F" w:rsidP="0021486F">
      <w:pPr>
        <w:pStyle w:val="NormalWeb"/>
        <w:numPr>
          <w:ilvl w:val="1"/>
          <w:numId w:val="5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wENSO=0.55,  wSAM=0.25,  wPDO=0.15,  wMJO=0.05w_{ENSO}=0.55,\; w_{SAM}=0.25,\; w_{PDO}=0.15,\; w_{MJO}=0.05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wENSO</w:t>
      </w:r>
      <w:r w:rsidRPr="0021486F">
        <w:rPr>
          <w:rStyle w:val="vlist-s"/>
          <w:rFonts w:ascii="Calibri" w:hAnsi="Calibri" w:cs="Calibri"/>
          <w:color w:val="000000" w:themeColor="text1"/>
          <w:sz w:val="15"/>
          <w:szCs w:val="15"/>
        </w:rPr>
        <w:t>​</w:t>
      </w:r>
      <w:r w:rsidRPr="0021486F">
        <w:rPr>
          <w:rStyle w:val="mrel"/>
          <w:rFonts w:ascii="Calibri" w:hAnsi="Calibri" w:cs="Calibri"/>
          <w:color w:val="000000" w:themeColor="text1"/>
          <w:sz w:val="15"/>
          <w:szCs w:val="15"/>
        </w:rPr>
        <w:t>=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0.55</w:t>
      </w:r>
      <w:r w:rsidRPr="0021486F">
        <w:rPr>
          <w:rStyle w:val="mpunct"/>
          <w:rFonts w:ascii="Calibri" w:hAnsi="Calibri" w:cs="Calibri"/>
          <w:color w:val="000000" w:themeColor="text1"/>
          <w:sz w:val="15"/>
          <w:szCs w:val="15"/>
        </w:rPr>
        <w:t>,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wSAM</w:t>
      </w:r>
      <w:r w:rsidRPr="0021486F">
        <w:rPr>
          <w:rStyle w:val="vlist-s"/>
          <w:rFonts w:ascii="Calibri" w:hAnsi="Calibri" w:cs="Calibri"/>
          <w:color w:val="000000" w:themeColor="text1"/>
          <w:sz w:val="15"/>
          <w:szCs w:val="15"/>
        </w:rPr>
        <w:t>​</w:t>
      </w:r>
      <w:r w:rsidRPr="0021486F">
        <w:rPr>
          <w:rStyle w:val="mrel"/>
          <w:rFonts w:ascii="Calibri" w:hAnsi="Calibri" w:cs="Calibri"/>
          <w:color w:val="000000" w:themeColor="text1"/>
          <w:sz w:val="15"/>
          <w:szCs w:val="15"/>
        </w:rPr>
        <w:t>=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0.25</w:t>
      </w:r>
      <w:r w:rsidRPr="0021486F">
        <w:rPr>
          <w:rStyle w:val="mpunct"/>
          <w:rFonts w:ascii="Calibri" w:hAnsi="Calibri" w:cs="Calibri"/>
          <w:color w:val="000000" w:themeColor="text1"/>
          <w:sz w:val="15"/>
          <w:szCs w:val="15"/>
        </w:rPr>
        <w:t>,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wPDO</w:t>
      </w:r>
      <w:r w:rsidRPr="0021486F">
        <w:rPr>
          <w:rStyle w:val="vlist-s"/>
          <w:rFonts w:ascii="Calibri" w:hAnsi="Calibri" w:cs="Calibri"/>
          <w:color w:val="000000" w:themeColor="text1"/>
          <w:sz w:val="15"/>
          <w:szCs w:val="15"/>
        </w:rPr>
        <w:t>​</w:t>
      </w:r>
      <w:r w:rsidRPr="0021486F">
        <w:rPr>
          <w:rStyle w:val="mrel"/>
          <w:rFonts w:ascii="Calibri" w:hAnsi="Calibri" w:cs="Calibri"/>
          <w:color w:val="000000" w:themeColor="text1"/>
          <w:sz w:val="15"/>
          <w:szCs w:val="15"/>
        </w:rPr>
        <w:t>=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0.15</w:t>
      </w:r>
      <w:r w:rsidRPr="0021486F">
        <w:rPr>
          <w:rStyle w:val="mpunct"/>
          <w:rFonts w:ascii="Calibri" w:hAnsi="Calibri" w:cs="Calibri"/>
          <w:color w:val="000000" w:themeColor="text1"/>
          <w:sz w:val="15"/>
          <w:szCs w:val="15"/>
        </w:rPr>
        <w:t>,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wMJO</w:t>
      </w:r>
      <w:r w:rsidRPr="0021486F">
        <w:rPr>
          <w:rStyle w:val="vlist-s"/>
          <w:rFonts w:ascii="Calibri" w:hAnsi="Calibri" w:cs="Calibri"/>
          <w:color w:val="000000" w:themeColor="text1"/>
          <w:sz w:val="15"/>
          <w:szCs w:val="15"/>
        </w:rPr>
        <w:t>​</w:t>
      </w:r>
      <w:r w:rsidRPr="0021486F">
        <w:rPr>
          <w:rStyle w:val="mrel"/>
          <w:rFonts w:ascii="Calibri" w:hAnsi="Calibri" w:cs="Calibri"/>
          <w:color w:val="000000" w:themeColor="text1"/>
          <w:sz w:val="15"/>
          <w:szCs w:val="15"/>
        </w:rPr>
        <w:t>=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0.05</w:t>
      </w:r>
    </w:p>
    <w:p w14:paraId="78399F57" w14:textId="77777777" w:rsidR="0021486F" w:rsidRPr="0021486F" w:rsidRDefault="0021486F" w:rsidP="0021486F">
      <w:pPr>
        <w:pStyle w:val="NormalWeb"/>
        <w:numPr>
          <w:ilvl w:val="0"/>
          <w:numId w:val="5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FTeleF_{Tele}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FTele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(Factor de Teleconexión Local): 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0.7–1.30.7–1.3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0.7–1.3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 Ajusta cuánto “pega” el ciclo macro en la ZBG/localidad.</w:t>
      </w:r>
    </w:p>
    <w:p w14:paraId="55A2C9E2" w14:textId="77777777" w:rsidR="0021486F" w:rsidRPr="0021486F" w:rsidRDefault="0021486F" w:rsidP="0021486F">
      <w:pPr>
        <w:pStyle w:val="NormalWeb"/>
        <w:numPr>
          <w:ilvl w:val="1"/>
          <w:numId w:val="5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Ej.: costa semiárida/valle interior de Chile central suele tener sensibilidad alta a ENSO → 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FTeleF_{Tele}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FTele</w:t>
      </w:r>
      <w:r w:rsidRPr="0021486F">
        <w:rPr>
          <w:rStyle w:val="vlist-s"/>
          <w:rFonts w:ascii="Calibri" w:hAnsi="Calibri" w:cs="Calibri"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más alto.</w:t>
      </w:r>
    </w:p>
    <w:p w14:paraId="6127D7EA" w14:textId="77777777" w:rsidR="0021486F" w:rsidRPr="0021486F" w:rsidRDefault="0021486F" w:rsidP="0021486F">
      <w:pPr>
        <w:pStyle w:val="NormalWeb"/>
        <w:numPr>
          <w:ilvl w:val="0"/>
          <w:numId w:val="5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FEstF_{Est}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FEst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(Factor Estacional de Ventana): 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0.8–1.20.8–1.2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0.8–1.2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 Ajusta la relevancia según estación/periodo crítico (p. ej. temporada de recarga).</w:t>
      </w:r>
    </w:p>
    <w:p w14:paraId="50930CAA" w14:textId="77777777" w:rsidR="0021486F" w:rsidRPr="0021486F" w:rsidRDefault="0021486F" w:rsidP="0021486F">
      <w:pPr>
        <w:pStyle w:val="NormalWeb"/>
        <w:numPr>
          <w:ilvl w:val="0"/>
          <w:numId w:val="5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FConfF_{Conf}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FConf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(Factor de Confiabilidad de Estado): 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0.6–1.00.6–1.0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0.6–1.0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 Castiga si hay ambigüedad o dispersión entre fuentes/índices (ONI vs MEI vs diagnósticos regionales).</w:t>
      </w:r>
    </w:p>
    <w:p w14:paraId="3459BBBC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6E625206">
          <v:rect id="_x0000_i1064" alt="" style="width:107.8pt;height:.05pt;mso-width-percent:0;mso-height-percent:0;mso-width-percent:0;mso-height-percent:0" o:hrpct="244" o:hralign="center" o:hrstd="t" o:hr="t" fillcolor="#a0a0a0" stroked="f"/>
        </w:pict>
      </w:r>
    </w:p>
    <w:p w14:paraId="7183FD4D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Rango Salida:</w:t>
      </w:r>
    </w:p>
    <w:p w14:paraId="6F99634A" w14:textId="77777777" w:rsidR="0021486F" w:rsidRPr="0021486F" w:rsidRDefault="0021486F" w:rsidP="0021486F">
      <w:pPr>
        <w:pStyle w:val="NormalWeb"/>
        <w:numPr>
          <w:ilvl w:val="0"/>
          <w:numId w:val="52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Rango principal recomendado: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EstCicMacClim</w:t>
      </w:r>
      <w:r w:rsidRPr="0021486F">
        <w:rPr>
          <w:rStyle w:val="katex-mathml"/>
          <w:rFonts w:ascii="Cambria Math" w:eastAsiaTheme="majorEastAsia" w:hAnsi="Cambria Math" w:cs="Cambria Math"/>
          <w:color w:val="000000" w:themeColor="text1"/>
          <w:sz w:val="15"/>
          <w:szCs w:val="15"/>
        </w:rPr>
        <w:t>∈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[−1, +1]\textbf{EstCicMacClim} \in [-1,\,+1]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EstCicMacClim</w:t>
      </w:r>
      <w:r w:rsidRPr="0021486F">
        <w:rPr>
          <w:rStyle w:val="mrel"/>
          <w:rFonts w:ascii="Cambria Math" w:hAnsi="Cambria Math" w:cs="Cambria Math"/>
          <w:color w:val="000000" w:themeColor="text1"/>
          <w:sz w:val="15"/>
          <w:szCs w:val="15"/>
        </w:rPr>
        <w:t>∈</w:t>
      </w:r>
      <w:r w:rsidRPr="0021486F">
        <w:rPr>
          <w:rStyle w:val="mopen"/>
          <w:rFonts w:ascii="Calibri" w:hAnsi="Calibri" w:cs="Calibri"/>
          <w:color w:val="000000" w:themeColor="text1"/>
          <w:sz w:val="15"/>
          <w:szCs w:val="15"/>
        </w:rPr>
        <w:t>[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−1</w:t>
      </w:r>
      <w:r w:rsidRPr="0021486F">
        <w:rPr>
          <w:rStyle w:val="mpunct"/>
          <w:rFonts w:ascii="Calibri" w:hAnsi="Calibri" w:cs="Calibri"/>
          <w:color w:val="000000" w:themeColor="text1"/>
          <w:sz w:val="15"/>
          <w:szCs w:val="15"/>
        </w:rPr>
        <w:t>,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+1</w:t>
      </w:r>
      <w:r w:rsidRPr="0021486F">
        <w:rPr>
          <w:rStyle w:val="mclose"/>
          <w:rFonts w:ascii="Calibri" w:hAnsi="Calibri" w:cs="Calibri"/>
          <w:color w:val="000000" w:themeColor="text1"/>
          <w:sz w:val="15"/>
          <w:szCs w:val="15"/>
        </w:rPr>
        <w:t>]</w:t>
      </w:r>
    </w:p>
    <w:p w14:paraId="6A82F282" w14:textId="77777777" w:rsidR="0021486F" w:rsidRPr="0021486F" w:rsidRDefault="0021486F" w:rsidP="0021486F">
      <w:pPr>
        <w:pStyle w:val="NormalWeb"/>
        <w:numPr>
          <w:ilvl w:val="1"/>
          <w:numId w:val="52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Signo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= dirección (Niño vs Niña).</w:t>
      </w:r>
    </w:p>
    <w:p w14:paraId="3C9E6355" w14:textId="77777777" w:rsidR="0021486F" w:rsidRPr="0021486F" w:rsidRDefault="0021486F" w:rsidP="0021486F">
      <w:pPr>
        <w:pStyle w:val="NormalWeb"/>
        <w:numPr>
          <w:ilvl w:val="1"/>
          <w:numId w:val="52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Magnitud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= intensidad (débil–moderada–fuerte).</w:t>
      </w:r>
    </w:p>
    <w:p w14:paraId="23558242" w14:textId="77777777" w:rsidR="0021486F" w:rsidRPr="0021486F" w:rsidRDefault="0021486F" w:rsidP="0021486F">
      <w:pPr>
        <w:pStyle w:val="NormalWeb"/>
        <w:numPr>
          <w:ilvl w:val="0"/>
          <w:numId w:val="52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(Opcional para tableros RMD 0–1):</w:t>
      </w:r>
    </w:p>
    <w:p w14:paraId="2272D14E" w14:textId="77777777" w:rsidR="0021486F" w:rsidRPr="0021486F" w:rsidRDefault="0021486F" w:rsidP="0021486F">
      <w:pPr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</w:pPr>
    </w:p>
    <w:p w14:paraId="29D46113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EstCicMacClim_{0-1}=\frac{EstCicMacClim+1}{2}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</w:t>
      </w:r>
    </w:p>
    <w:p w14:paraId="539CD12B" w14:textId="77777777" w:rsidR="0021486F" w:rsidRPr="0021486F" w:rsidRDefault="0021486F" w:rsidP="0021486F">
      <w:pPr>
        <w:pStyle w:val="NormalWeb"/>
        <w:numPr>
          <w:ilvl w:val="0"/>
          <w:numId w:val="52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0 = Niña fuerte, 0.5 = Neutral, 1 = Niño fuerte.</w:t>
      </w:r>
    </w:p>
    <w:p w14:paraId="42115276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6E985651">
          <v:rect id="_x0000_i1063" alt="" style="width:107.8pt;height:.05pt;mso-width-percent:0;mso-height-percent:0;mso-width-percent:0;mso-height-percent:0" o:hrpct="244" o:hralign="center" o:hrstd="t" o:hr="t" fillcolor="#a0a0a0" stroked="f"/>
        </w:pict>
      </w:r>
    </w:p>
    <w:p w14:paraId="2D954BAA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Pertinencia y Coherencia:</w:t>
      </w:r>
    </w:p>
    <w:p w14:paraId="53848795" w14:textId="77777777" w:rsidR="0021486F" w:rsidRPr="0021486F" w:rsidRDefault="0021486F" w:rsidP="0021486F">
      <w:pPr>
        <w:pStyle w:val="NormalWeb"/>
        <w:numPr>
          <w:ilvl w:val="0"/>
          <w:numId w:val="52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Evita solapamiento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: no compite con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ANTermic/ANPrecip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(anomalías locales); las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explica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como “contexto de gran escala”.</w:t>
      </w:r>
    </w:p>
    <w:p w14:paraId="1E523C44" w14:textId="77777777" w:rsidR="0021486F" w:rsidRPr="0021486F" w:rsidRDefault="0021486F" w:rsidP="0021486F">
      <w:pPr>
        <w:pStyle w:val="NormalWeb"/>
        <w:numPr>
          <w:ilvl w:val="0"/>
          <w:numId w:val="52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lastRenderedPageBreak/>
        <w:t>Se integra como condicionante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: alimenta el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MACC / MatCoefClim (MatCoefClim)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para ponderar impactos esperables por fase climática sin reescribir variables RMD existentes.</w:t>
      </w:r>
    </w:p>
    <w:p w14:paraId="53DECE13" w14:textId="77777777" w:rsidR="0021486F" w:rsidRPr="0021486F" w:rsidRDefault="0021486F" w:rsidP="0021486F">
      <w:pPr>
        <w:pStyle w:val="NormalWeb"/>
        <w:numPr>
          <w:ilvl w:val="0"/>
          <w:numId w:val="52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Coherente con tu decisión de “coeficiente post-medición”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: EstCicMacClim es ideal para entrar como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multiplicador o sesgo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en el paso MACC (después de medir variables MACLIMA base y antes de escenarios).</w:t>
      </w:r>
    </w:p>
    <w:p w14:paraId="259492C9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20D805C2">
          <v:rect id="_x0000_i1062" alt="" style="width:107.8pt;height:.05pt;mso-width-percent:0;mso-height-percent:0;mso-width-percent:0;mso-height-percent:0" o:hrpct="244" o:hralign="center" o:hrstd="t" o:hr="t" fillcolor="#a0a0a0" stroked="f"/>
        </w:pict>
      </w:r>
    </w:p>
    <w:p w14:paraId="4FCFE15D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Descripción para un Lector No Técnico:</w:t>
      </w:r>
    </w:p>
    <w:p w14:paraId="75059D66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</w:pPr>
    </w:p>
    <w:p w14:paraId="7374527B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EstCicMacClim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responde: </w:t>
      </w:r>
      <w:r w:rsidRPr="0021486F">
        <w:rPr>
          <w:rStyle w:val="nfasis"/>
          <w:rFonts w:ascii="Calibri" w:hAnsi="Calibri" w:cs="Calibri"/>
          <w:color w:val="000000" w:themeColor="text1"/>
          <w:sz w:val="15"/>
          <w:szCs w:val="15"/>
        </w:rPr>
        <w:t>“¿En qué ‘modo grande’ está el Pacífico y la atmósfera del hemisferio sur, y eso empuja a que llueva más, menos o se alteren los extremos?”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</w:r>
    </w:p>
    <w:p w14:paraId="508D1F69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Si está en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Niño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, muchas zonas tienden a un patrón; si está en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Niña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, tienden a otro. Esto no “garantiza” lo que pasará en una comuna específica, pero sí fija el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viento de fondo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con el que después interpretamos Petorca, La Serena o el Maule.</w:t>
      </w:r>
    </w:p>
    <w:p w14:paraId="50FADA2F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3038DA2A">
          <v:rect id="_x0000_i1061" alt="" style="width:107.8pt;height:.05pt;mso-width-percent:0;mso-height-percent:0;mso-width-percent:0;mso-height-percent:0" o:hrpct="244" o:hralign="center" o:hrstd="t" o:hr="t" fillcolor="#a0a0a0" stroked="f"/>
        </w:pict>
      </w:r>
    </w:p>
    <w:p w14:paraId="42910B26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Fuentes Utilizadas para la Medición:</w:t>
      </w:r>
    </w:p>
    <w:p w14:paraId="516594FC" w14:textId="77777777" w:rsidR="0021486F" w:rsidRPr="0021486F" w:rsidRDefault="0021486F" w:rsidP="0021486F">
      <w:pPr>
        <w:pStyle w:val="NormalWeb"/>
        <w:numPr>
          <w:ilvl w:val="0"/>
          <w:numId w:val="52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NOAA CPC / ONI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(Oceanic Niño Index) para clasificación e intensidad ENSO.</w:t>
      </w:r>
    </w:p>
    <w:p w14:paraId="41115BC4" w14:textId="77777777" w:rsidR="0021486F" w:rsidRPr="0021486F" w:rsidRDefault="0021486F" w:rsidP="0021486F">
      <w:pPr>
        <w:pStyle w:val="NormalWeb"/>
        <w:numPr>
          <w:ilvl w:val="0"/>
          <w:numId w:val="52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NOAA PSL / MEI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(Multivariate ENSO Index) como alternativa multivariable ENSO.</w:t>
      </w:r>
    </w:p>
    <w:p w14:paraId="51FA4E56" w14:textId="77777777" w:rsidR="0021486F" w:rsidRPr="0021486F" w:rsidRDefault="0021486F" w:rsidP="0021486F">
      <w:pPr>
        <w:pStyle w:val="NormalWeb"/>
        <w:numPr>
          <w:ilvl w:val="0"/>
          <w:numId w:val="52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BOM (Australia)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diagnósticos ENSO (útil para contraste y robustez).</w:t>
      </w:r>
    </w:p>
    <w:p w14:paraId="0A9C14CF" w14:textId="77777777" w:rsidR="0021486F" w:rsidRPr="0021486F" w:rsidRDefault="0021486F" w:rsidP="0021486F">
      <w:pPr>
        <w:pStyle w:val="NormalWeb"/>
        <w:numPr>
          <w:ilvl w:val="0"/>
          <w:numId w:val="52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Reanálisis y series SAM/PDO/MJO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(NOAA/NCAR u organismos equivalentes) para índices de teleconexión.</w:t>
      </w:r>
    </w:p>
    <w:p w14:paraId="20D6FB54" w14:textId="77777777" w:rsidR="0021486F" w:rsidRPr="0021486F" w:rsidRDefault="0021486F" w:rsidP="0021486F">
      <w:pPr>
        <w:pStyle w:val="NormalWeb"/>
        <w:numPr>
          <w:ilvl w:val="0"/>
          <w:numId w:val="52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Dirección Meteorológica de Chile (DMC)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y/o productos regionales (cuando existan) para aterrizar el “teleimpacto” en Chile.</w:t>
      </w:r>
    </w:p>
    <w:p w14:paraId="72748CD8" w14:textId="77777777" w:rsidR="0021486F" w:rsidRPr="0021486F" w:rsidRDefault="0021486F" w:rsidP="0021486F">
      <w:pPr>
        <w:pStyle w:val="Ttulo1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</w:p>
    <w:p w14:paraId="7C4C37AC" w14:textId="77777777" w:rsidR="0021486F" w:rsidRPr="0021486F" w:rsidRDefault="0021486F" w:rsidP="0021486F">
      <w:pPr>
        <w:pStyle w:val="TtulosVariable"/>
      </w:pPr>
      <w:r w:rsidRPr="0021486F">
        <w:t xml:space="preserve">3.- Anomalía Térmica — </w:t>
      </w:r>
      <w:r w:rsidRPr="0021486F">
        <w:rPr>
          <w:rStyle w:val="Textoennegrita"/>
          <w:b/>
          <w:bCs/>
        </w:rPr>
        <w:t>ANTermic</w:t>
      </w:r>
    </w:p>
    <w:p w14:paraId="1300AF68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</w:p>
    <w:p w14:paraId="1C55EE3E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Fórmula Numérica / Algebraica</w:t>
      </w:r>
    </w:p>
    <w:p w14:paraId="27A1829D" w14:textId="77777777" w:rsidR="0021486F" w:rsidRPr="0021486F" w:rsidRDefault="0021486F" w:rsidP="0021486F">
      <w:pPr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</w:pPr>
    </w:p>
    <w:p w14:paraId="7A1C7C73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m:oMathPara>
        <m:oMath>
          <m:r>
            <m:rPr>
              <m:sty m:val="bi"/>
            </m:rPr>
            <w:rPr>
              <w:rStyle w:val="katex-mathml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ANTermic</m:t>
          </m:r>
          <m:r>
            <w:rPr>
              <w:rStyle w:val="katex-mathml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=</m:t>
          </m:r>
          <m:d>
            <m:dPr>
              <m:begChr m:val="|"/>
              <m:endChr m:val="|"/>
              <m:ctrl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</m:ctrlPr>
            </m:dPr>
            <m:e>
              <m:f>
                <m:fPr>
                  <m:ctrlP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</m:ctrlPr>
                </m:fPr>
                <m:num>
                  <m:sSub>
                    <m:sSubPr>
                      <m:ctrlPr>
                        <w:rPr>
                          <w:rStyle w:val="katex-mathml"/>
                          <w:rFonts w:ascii="Cambria Math" w:eastAsiaTheme="majorEastAsia" w:hAnsi="Cambria Math" w:cs="Calibri"/>
                          <w:i/>
                          <w:color w:val="000000" w:themeColor="text1"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eastAsiaTheme="majorEastAsia" w:hAnsi="Cambria Math" w:cs="Calibri"/>
                          <w:color w:val="000000" w:themeColor="text1"/>
                          <w:sz w:val="15"/>
                          <w:szCs w:val="15"/>
                        </w:rPr>
                        <m:t>T</m:t>
                      </m:r>
                    </m:e>
                    <m:sub>
                      <m:r>
                        <w:rPr>
                          <w:rStyle w:val="katex-mathml"/>
                          <w:rFonts w:ascii="Cambria Math" w:eastAsiaTheme="majorEastAsia" w:hAnsi="Cambria Math" w:cs="Calibri"/>
                          <w:color w:val="000000" w:themeColor="text1"/>
                          <w:sz w:val="15"/>
                          <w:szCs w:val="15"/>
                        </w:rPr>
                        <m:t>obs</m:t>
                      </m:r>
                    </m:sub>
                  </m:sSub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-</m:t>
                  </m:r>
                  <m:sSub>
                    <m:sSubPr>
                      <m:ctrlPr>
                        <w:rPr>
                          <w:rStyle w:val="katex-mathml"/>
                          <w:rFonts w:ascii="Cambria Math" w:eastAsiaTheme="majorEastAsia" w:hAnsi="Cambria Math" w:cs="Calibri"/>
                          <w:i/>
                          <w:color w:val="000000" w:themeColor="text1"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eastAsiaTheme="majorEastAsia" w:hAnsi="Cambria Math" w:cs="Calibri"/>
                          <w:color w:val="000000" w:themeColor="text1"/>
                          <w:sz w:val="15"/>
                          <w:szCs w:val="15"/>
                        </w:rPr>
                        <m:t>T</m:t>
                      </m:r>
                    </m:e>
                    <m:sub>
                      <m:r>
                        <w:rPr>
                          <w:rStyle w:val="katex-mathml"/>
                          <w:rFonts w:ascii="Cambria Math" w:eastAsiaTheme="majorEastAsia" w:hAnsi="Cambria Math" w:cs="Calibri"/>
                          <w:color w:val="000000" w:themeColor="text1"/>
                          <w:sz w:val="15"/>
                          <w:szCs w:val="15"/>
                        </w:rPr>
                        <m:t>ref</m:t>
                      </m:r>
                      <m:d>
                        <m:dPr>
                          <m:ctrlPr>
                            <w:rPr>
                              <w:rStyle w:val="katex-mathml"/>
                              <w:rFonts w:ascii="Cambria Math" w:eastAsiaTheme="majorEastAsia" w:hAnsi="Cambria Math" w:cs="Calibri"/>
                              <w:i/>
                              <w:color w:val="000000" w:themeColor="text1"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Style w:val="katex-mathml"/>
                              <w:rFonts w:ascii="Cambria Math" w:eastAsiaTheme="majorEastAsia" w:hAnsi="Cambria Math" w:cs="Calibri"/>
                              <w:color w:val="000000" w:themeColor="text1"/>
                              <w:sz w:val="15"/>
                              <w:szCs w:val="15"/>
                            </w:rPr>
                            <m:t>ZBG</m:t>
                          </m:r>
                        </m:e>
                      </m:d>
                    </m:sub>
                  </m:sSub>
                  <m:ctrlPr>
                    <w:rPr>
                      <w:rStyle w:val="katex-mathml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num>
                <m:den>
                  <m:sSub>
                    <m:sSubPr>
                      <m:ctrlPr>
                        <w:rPr>
                          <w:rStyle w:val="katex-mathml"/>
                          <w:rFonts w:ascii="Cambria Math" w:eastAsiaTheme="majorEastAsia" w:hAnsi="Cambria Math" w:cs="Calibri"/>
                          <w:i/>
                          <w:color w:val="000000" w:themeColor="text1"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eastAsiaTheme="majorEastAsia" w:hAnsi="Cambria Math" w:cs="Calibri"/>
                          <w:color w:val="000000" w:themeColor="text1"/>
                          <w:sz w:val="15"/>
                          <w:szCs w:val="15"/>
                        </w:rPr>
                        <m:t>σ</m:t>
                      </m:r>
                    </m:e>
                    <m:sub>
                      <m:r>
                        <w:rPr>
                          <w:rStyle w:val="katex-mathml"/>
                          <w:rFonts w:ascii="Cambria Math" w:eastAsiaTheme="majorEastAsia" w:hAnsi="Cambria Math" w:cs="Calibri"/>
                          <w:color w:val="000000" w:themeColor="text1"/>
                          <w:sz w:val="15"/>
                          <w:szCs w:val="15"/>
                        </w:rPr>
                        <m:t>T</m:t>
                      </m:r>
                      <m:d>
                        <m:dPr>
                          <m:ctrlPr>
                            <w:rPr>
                              <w:rStyle w:val="katex-mathml"/>
                              <w:rFonts w:ascii="Cambria Math" w:eastAsiaTheme="majorEastAsia" w:hAnsi="Cambria Math" w:cs="Calibri"/>
                              <w:i/>
                              <w:color w:val="000000" w:themeColor="text1"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Style w:val="katex-mathml"/>
                              <w:rFonts w:ascii="Cambria Math" w:eastAsiaTheme="majorEastAsia" w:hAnsi="Cambria Math" w:cs="Calibri"/>
                              <w:color w:val="000000" w:themeColor="text1"/>
                              <w:sz w:val="15"/>
                              <w:szCs w:val="15"/>
                            </w:rPr>
                            <m:t>ZBG</m:t>
                          </m:r>
                        </m:e>
                      </m:d>
                    </m:sub>
                  </m:sSub>
                  <m:ctrlPr>
                    <w:rPr>
                      <w:rStyle w:val="katex-mathml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den>
              </m:f>
              <m:ctrlPr>
                <w:rPr>
                  <w:rStyle w:val="katex-mathml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e>
          </m:d>
          <m:r>
            <m:rPr>
              <m:sty m:val="p"/>
            </m:rPr>
            <w:rPr>
              <w:rStyle w:val="katex-mathml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sSub>
            <m:sSubPr>
              <m:ctrlPr>
                <w:rPr>
                  <w:rStyle w:val="katex-mathml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F</m:t>
              </m:r>
              <m:ctrl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</m:ctrlPr>
            </m:e>
            <m:sub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Cic</m:t>
              </m:r>
            </m:sub>
          </m:sSub>
          <m:r>
            <m:rPr>
              <m:sty m:val="p"/>
            </m:rPr>
            <w:rPr>
              <w:rStyle w:val="katex-mathml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sSub>
            <m:sSubPr>
              <m:ctrlPr>
                <w:rPr>
                  <w:rStyle w:val="katex-mathml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F</m:t>
              </m:r>
              <m:ctrl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</m:ctrlPr>
            </m:e>
            <m:sub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Temp</m:t>
              </m:r>
            </m:sub>
          </m:sSub>
        </m:oMath>
      </m:oMathPara>
    </w:p>
    <w:p w14:paraId="31DF498E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</w:p>
    <w:p w14:paraId="5E159723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Donde:</w:t>
      </w:r>
    </w:p>
    <w:p w14:paraId="7D540FA6" w14:textId="77777777" w:rsidR="0021486F" w:rsidRPr="0021486F" w:rsidRDefault="0021486F" w:rsidP="0021486F">
      <w:pPr>
        <w:pStyle w:val="NormalWeb"/>
        <w:numPr>
          <w:ilvl w:val="0"/>
          <w:numId w:val="52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TobsT_{obs}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Tobs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Temperatura media observada en la ventana temporal de análisis (mensual, estacional o anual, según el caso).</w:t>
      </w:r>
    </w:p>
    <w:p w14:paraId="1CE94FC3" w14:textId="77777777" w:rsidR="0021486F" w:rsidRPr="0021486F" w:rsidRDefault="0021486F" w:rsidP="0021486F">
      <w:pPr>
        <w:pStyle w:val="NormalWeb"/>
        <w:numPr>
          <w:ilvl w:val="0"/>
          <w:numId w:val="52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Tref(ZBG)T_{ref(ZBG)}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Tref</w:t>
      </w:r>
      <w:r w:rsidRPr="0021486F">
        <w:rPr>
          <w:rStyle w:val="mopen"/>
          <w:rFonts w:ascii="Calibri" w:hAnsi="Calibri" w:cs="Calibri"/>
          <w:b/>
          <w:bCs/>
          <w:color w:val="000000" w:themeColor="text1"/>
          <w:sz w:val="15"/>
          <w:szCs w:val="15"/>
        </w:rPr>
        <w:t>(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ZBG</w:t>
      </w:r>
      <w:r w:rsidRPr="0021486F">
        <w:rPr>
          <w:rStyle w:val="mclose"/>
          <w:rFonts w:ascii="Calibri" w:hAnsi="Calibri" w:cs="Calibri"/>
          <w:b/>
          <w:bCs/>
          <w:color w:val="000000" w:themeColor="text1"/>
          <w:sz w:val="15"/>
          <w:szCs w:val="15"/>
        </w:rPr>
        <w:t>)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Temperatura media de referencia esperada para la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Zona Biogeográfica (ZBG)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correspondiente, calculada sobre una climatología base (p. ej. 20–30 años).</w:t>
      </w:r>
    </w:p>
    <w:p w14:paraId="3DA5BA71" w14:textId="77777777" w:rsidR="0021486F" w:rsidRPr="0021486F" w:rsidRDefault="0021486F" w:rsidP="0021486F">
      <w:pPr>
        <w:pStyle w:val="NormalWeb"/>
        <w:numPr>
          <w:ilvl w:val="0"/>
          <w:numId w:val="52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σT(ZBG)\sigma_{T(ZBG)}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σT</w:t>
      </w:r>
      <w:r w:rsidRPr="0021486F">
        <w:rPr>
          <w:rStyle w:val="mopen"/>
          <w:rFonts w:ascii="Calibri" w:hAnsi="Calibri" w:cs="Calibri"/>
          <w:b/>
          <w:bCs/>
          <w:color w:val="000000" w:themeColor="text1"/>
          <w:sz w:val="15"/>
          <w:szCs w:val="15"/>
        </w:rPr>
        <w:t>(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ZBG</w:t>
      </w:r>
      <w:r w:rsidRPr="0021486F">
        <w:rPr>
          <w:rStyle w:val="mclose"/>
          <w:rFonts w:ascii="Calibri" w:hAnsi="Calibri" w:cs="Calibri"/>
          <w:b/>
          <w:bCs/>
          <w:color w:val="000000" w:themeColor="text1"/>
          <w:sz w:val="15"/>
          <w:szCs w:val="15"/>
        </w:rPr>
        <w:t>)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Desviación estándar histórica de la temperatura para la ZBG.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Permite expresar la anomalía en términos de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desviación relativa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, no de grados absolutos.</w:t>
      </w:r>
    </w:p>
    <w:p w14:paraId="19EE4949" w14:textId="77777777" w:rsidR="0021486F" w:rsidRPr="0021486F" w:rsidRDefault="0021486F" w:rsidP="0021486F">
      <w:pPr>
        <w:pStyle w:val="NormalWeb"/>
        <w:numPr>
          <w:ilvl w:val="0"/>
          <w:numId w:val="52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FCicF_{Cic}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FCic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(Factor Cíclico Macro-Climático):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Factor de ajuste derivado de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EstCicMacClim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Ajusta la interpretación de la anomalía según el régimen macro vigente (Niño, Niña, Neutral).</w:t>
      </w:r>
    </w:p>
    <w:p w14:paraId="657E2CE4" w14:textId="77777777" w:rsidR="0021486F" w:rsidRPr="0021486F" w:rsidRDefault="0021486F" w:rsidP="0021486F">
      <w:pPr>
        <w:pStyle w:val="NormalWeb"/>
        <w:numPr>
          <w:ilvl w:val="0"/>
          <w:numId w:val="52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FTempF_{Temp}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FTemp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(Factor de Ventana Temporal):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Ajusta la relevancia de la anomalía según la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ventana crítica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del análisis:</w:t>
      </w:r>
    </w:p>
    <w:p w14:paraId="348D0996" w14:textId="77777777" w:rsidR="0021486F" w:rsidRPr="0021486F" w:rsidRDefault="0021486F" w:rsidP="0021486F">
      <w:pPr>
        <w:pStyle w:val="NormalWeb"/>
        <w:numPr>
          <w:ilvl w:val="1"/>
          <w:numId w:val="52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1.2–1.4: períodos sensibles (olas de calor, temporada agrícola, estrés urbano).</w:t>
      </w:r>
    </w:p>
    <w:p w14:paraId="21B58268" w14:textId="77777777" w:rsidR="0021486F" w:rsidRPr="0021486F" w:rsidRDefault="0021486F" w:rsidP="0021486F">
      <w:pPr>
        <w:pStyle w:val="NormalWeb"/>
        <w:numPr>
          <w:ilvl w:val="1"/>
          <w:numId w:val="52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1.0: período normal.</w:t>
      </w:r>
    </w:p>
    <w:p w14:paraId="4B588B20" w14:textId="77777777" w:rsidR="0021486F" w:rsidRPr="0021486F" w:rsidRDefault="0021486F" w:rsidP="0021486F">
      <w:pPr>
        <w:pStyle w:val="NormalWeb"/>
        <w:numPr>
          <w:ilvl w:val="1"/>
          <w:numId w:val="52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0.8–0.9: períodos de baja sensibilidad sistémica.</w:t>
      </w:r>
    </w:p>
    <w:p w14:paraId="1EDE1F12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40103A2F">
          <v:rect id="_x0000_i1060" alt="" style="width:107.8pt;height:.05pt;mso-width-percent:0;mso-height-percent:0;mso-width-percent:0;mso-height-percent:0" o:hrpct="244" o:hralign="center" o:hrstd="t" o:hr="t" fillcolor="#a0a0a0" stroked="f"/>
        </w:pict>
      </w:r>
    </w:p>
    <w:p w14:paraId="4A5AC437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Rango Salida:</w:t>
      </w:r>
    </w:p>
    <w:p w14:paraId="1726412F" w14:textId="77777777" w:rsidR="0021486F" w:rsidRPr="0021486F" w:rsidRDefault="0021486F" w:rsidP="0021486F">
      <w:pPr>
        <w:pStyle w:val="NormalWeb"/>
        <w:numPr>
          <w:ilvl w:val="0"/>
          <w:numId w:val="52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 xml:space="preserve">ANTermic </w:t>
      </w:r>
      <w:r w:rsidRPr="0021486F">
        <w:rPr>
          <w:rStyle w:val="Textoennegrita"/>
          <w:rFonts w:ascii="Cambria Math" w:eastAsiaTheme="majorEastAsia" w:hAnsi="Cambria Math" w:cs="Cambria Math"/>
          <w:color w:val="000000" w:themeColor="text1"/>
          <w:sz w:val="15"/>
          <w:szCs w:val="15"/>
        </w:rPr>
        <w:t>∈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 xml:space="preserve"> [0, +∞)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, con normalización operativa recomendada 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[0–1]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para integración RMD.</w:t>
      </w:r>
    </w:p>
    <w:p w14:paraId="319F5B54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Interpretación cualitativa típica:</w:t>
      </w:r>
    </w:p>
    <w:p w14:paraId="497F6248" w14:textId="77777777" w:rsidR="0021486F" w:rsidRPr="0021486F" w:rsidRDefault="0021486F" w:rsidP="0021486F">
      <w:pPr>
        <w:pStyle w:val="NormalWeb"/>
        <w:numPr>
          <w:ilvl w:val="0"/>
          <w:numId w:val="52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0 – 0.2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→ Normalidad térmica.</w:t>
      </w:r>
    </w:p>
    <w:p w14:paraId="36EA49E9" w14:textId="77777777" w:rsidR="0021486F" w:rsidRPr="0021486F" w:rsidRDefault="0021486F" w:rsidP="0021486F">
      <w:pPr>
        <w:pStyle w:val="NormalWeb"/>
        <w:numPr>
          <w:ilvl w:val="0"/>
          <w:numId w:val="52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0.2 – 0.4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→ Anomalía leve.</w:t>
      </w:r>
    </w:p>
    <w:p w14:paraId="55223CBF" w14:textId="77777777" w:rsidR="0021486F" w:rsidRPr="0021486F" w:rsidRDefault="0021486F" w:rsidP="0021486F">
      <w:pPr>
        <w:pStyle w:val="NormalWeb"/>
        <w:numPr>
          <w:ilvl w:val="0"/>
          <w:numId w:val="52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0.4 – 0.6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→ Anomalía moderada (estrés térmico funcional).</w:t>
      </w:r>
    </w:p>
    <w:p w14:paraId="1D8141B5" w14:textId="77777777" w:rsidR="0021486F" w:rsidRPr="0021486F" w:rsidRDefault="0021486F" w:rsidP="0021486F">
      <w:pPr>
        <w:pStyle w:val="NormalWeb"/>
        <w:numPr>
          <w:ilvl w:val="0"/>
          <w:numId w:val="52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&gt; 0.6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→ Anomalía térmica severa (condición habilitante de disrupciones).</w:t>
      </w:r>
    </w:p>
    <w:p w14:paraId="02C279D3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703EFE4B">
          <v:rect id="_x0000_i1059" alt="" style="width:107.8pt;height:.05pt;mso-width-percent:0;mso-height-percent:0;mso-width-percent:0;mso-height-percent:0" o:hrpct="244" o:hralign="center" o:hrstd="t" o:hr="t" fillcolor="#a0a0a0" stroked="f"/>
        </w:pict>
      </w:r>
    </w:p>
    <w:p w14:paraId="79C8488C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Pertinencia y Coherencia:</w:t>
      </w:r>
    </w:p>
    <w:p w14:paraId="13942C35" w14:textId="77777777" w:rsidR="0021486F" w:rsidRPr="0021486F" w:rsidRDefault="0021486F" w:rsidP="0021486F">
      <w:pPr>
        <w:pStyle w:val="NormalWeb"/>
        <w:numPr>
          <w:ilvl w:val="0"/>
          <w:numId w:val="52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RMD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ANTermic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no mide impacto social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, sino una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condición ambiental habilitante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que puede amplificar irritabilidad social, fatiga productiva, estrés hídrico o riesgo de incendios.</w:t>
      </w:r>
    </w:p>
    <w:p w14:paraId="3670B5B6" w14:textId="77777777" w:rsidR="0021486F" w:rsidRPr="0021486F" w:rsidRDefault="0021486F" w:rsidP="0021486F">
      <w:pPr>
        <w:pStyle w:val="NormalWeb"/>
        <w:numPr>
          <w:ilvl w:val="0"/>
          <w:numId w:val="52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MACLIMA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Es una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variable primaria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, base para la derivación de:</w:t>
      </w:r>
    </w:p>
    <w:p w14:paraId="1CF7D366" w14:textId="77777777" w:rsidR="0021486F" w:rsidRPr="0021486F" w:rsidRDefault="0021486F" w:rsidP="0021486F">
      <w:pPr>
        <w:pStyle w:val="NormalWeb"/>
        <w:numPr>
          <w:ilvl w:val="1"/>
          <w:numId w:val="52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EstHidric,</w:t>
      </w:r>
    </w:p>
    <w:p w14:paraId="6A75A015" w14:textId="77777777" w:rsidR="0021486F" w:rsidRPr="0021486F" w:rsidRDefault="0021486F" w:rsidP="0021486F">
      <w:pPr>
        <w:pStyle w:val="NormalWeb"/>
        <w:numPr>
          <w:ilvl w:val="1"/>
          <w:numId w:val="52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RIncFor,</w:t>
      </w:r>
    </w:p>
    <w:p w14:paraId="3D8B3007" w14:textId="77777777" w:rsidR="0021486F" w:rsidRPr="0021486F" w:rsidRDefault="0021486F" w:rsidP="0021486F">
      <w:pPr>
        <w:pStyle w:val="NormalWeb"/>
        <w:numPr>
          <w:ilvl w:val="1"/>
          <w:numId w:val="52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InEvExtre (en combinación con otros factores).</w:t>
      </w:r>
    </w:p>
    <w:p w14:paraId="1FBE53B0" w14:textId="77777777" w:rsidR="0021486F" w:rsidRPr="0021486F" w:rsidRDefault="0021486F" w:rsidP="0021486F">
      <w:pPr>
        <w:pStyle w:val="NormalWeb"/>
        <w:numPr>
          <w:ilvl w:val="0"/>
          <w:numId w:val="52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No solapamiento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No reemplaza variables económicas ni sociales del RMD.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Solo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modula su lectura posterior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vía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MatCoefClim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</w:p>
    <w:p w14:paraId="639D43ED" w14:textId="77777777" w:rsidR="0021486F" w:rsidRPr="0021486F" w:rsidRDefault="0021486F" w:rsidP="0021486F">
      <w:pPr>
        <w:pStyle w:val="NormalWeb"/>
        <w:numPr>
          <w:ilvl w:val="0"/>
          <w:numId w:val="52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Coherencia sistémica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El uso de 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σT(ZBG)\sigma_{T(ZBG)}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σT</w:t>
      </w:r>
      <w:r w:rsidRPr="0021486F">
        <w:rPr>
          <w:rStyle w:val="mopen"/>
          <w:rFonts w:ascii="Calibri" w:hAnsi="Calibri" w:cs="Calibri"/>
          <w:color w:val="000000" w:themeColor="text1"/>
          <w:sz w:val="15"/>
          <w:szCs w:val="15"/>
        </w:rPr>
        <w:t>(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ZBG</w:t>
      </w:r>
      <w:r w:rsidRPr="0021486F">
        <w:rPr>
          <w:rStyle w:val="mclose"/>
          <w:rFonts w:ascii="Calibri" w:hAnsi="Calibri" w:cs="Calibri"/>
          <w:color w:val="000000" w:themeColor="text1"/>
          <w:sz w:val="15"/>
          <w:szCs w:val="15"/>
        </w:rPr>
        <w:t>)</w:t>
      </w:r>
      <w:r w:rsidRPr="0021486F">
        <w:rPr>
          <w:rStyle w:val="vlist-s"/>
          <w:rFonts w:ascii="Calibri" w:hAnsi="Calibri" w:cs="Calibri"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evita errores comunes de análisis climático basados en valores absolutos no comparables entre zonas.</w:t>
      </w:r>
    </w:p>
    <w:p w14:paraId="2343D5C2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2E971FBD">
          <v:rect id="_x0000_i1058" alt="" style="width:107.8pt;height:.05pt;mso-width-percent:0;mso-height-percent:0;mso-width-percent:0;mso-height-percent:0" o:hrpct="244" o:hralign="center" o:hrstd="t" o:hr="t" fillcolor="#a0a0a0" stroked="f"/>
        </w:pict>
      </w:r>
    </w:p>
    <w:p w14:paraId="7C6C3436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Descripción para un Lector No Técnico:</w:t>
      </w:r>
    </w:p>
    <w:p w14:paraId="18DE0C78" w14:textId="77777777" w:rsid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5E1BF96C" w14:textId="3E8BEBB3" w:rsidR="0021486F" w:rsidRP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La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Anomalía Térmica (ANTermic)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mide qué tan “fuera de lo normal” ha sido la temperatura en un lugar,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comparada con lo que ese ecosistema suele soportar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</w:p>
    <w:p w14:paraId="723C7D2C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No se trata solo de que haga calor o frío, sino de si esa temperatura es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inusual para ese territorio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Un mismo aumento de temperatura puede ser irrelevante en una zona desértica, pero muy estresante en una zona agrícola o urbana.</w:t>
      </w:r>
    </w:p>
    <w:p w14:paraId="159AF221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ANTermic le dice al modelo:</w:t>
      </w:r>
    </w:p>
    <w:p w14:paraId="74479A40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nfasis"/>
          <w:rFonts w:ascii="Calibri" w:hAnsi="Calibri" w:cs="Calibri"/>
          <w:color w:val="000000" w:themeColor="text1"/>
          <w:sz w:val="15"/>
          <w:szCs w:val="15"/>
        </w:rPr>
        <w:t>“Aquí el sistema está siendo empujado térmicamente más allá de su rango habitual”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</w:p>
    <w:p w14:paraId="79F58747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5B2A8A10">
          <v:rect id="_x0000_i1057" alt="" style="width:107.8pt;height:.05pt;mso-width-percent:0;mso-height-percent:0;mso-width-percent:0;mso-height-percent:0" o:hrpct="244" o:hralign="center" o:hrstd="t" o:hr="t" fillcolor="#a0a0a0" stroked="f"/>
        </w:pict>
      </w:r>
    </w:p>
    <w:p w14:paraId="5B539CB6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Fuentes Utilizadas para la Medición:</w:t>
      </w:r>
    </w:p>
    <w:p w14:paraId="31AFDDF1" w14:textId="77777777" w:rsidR="0021486F" w:rsidRPr="0021486F" w:rsidRDefault="0021486F" w:rsidP="0021486F">
      <w:pPr>
        <w:pStyle w:val="NormalWeb"/>
        <w:numPr>
          <w:ilvl w:val="0"/>
          <w:numId w:val="52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Dirección Meteorológica de Chile (DMC): series históricas de temperatura.</w:t>
      </w:r>
    </w:p>
    <w:p w14:paraId="42E228A3" w14:textId="77777777" w:rsidR="0021486F" w:rsidRPr="0021486F" w:rsidRDefault="0021486F" w:rsidP="0021486F">
      <w:pPr>
        <w:pStyle w:val="NormalWeb"/>
        <w:numPr>
          <w:ilvl w:val="0"/>
          <w:numId w:val="52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CR2 / universidades: climatologías regionales y desviaciones estándar.</w:t>
      </w:r>
    </w:p>
    <w:p w14:paraId="793DD6FE" w14:textId="77777777" w:rsidR="0021486F" w:rsidRPr="0021486F" w:rsidRDefault="0021486F" w:rsidP="0021486F">
      <w:pPr>
        <w:pStyle w:val="NormalWeb"/>
        <w:numPr>
          <w:ilvl w:val="0"/>
          <w:numId w:val="52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NOAA / NASA (reanálisis y productos satelitales) para validación y continuidad.</w:t>
      </w:r>
    </w:p>
    <w:p w14:paraId="546DD00C" w14:textId="77777777" w:rsidR="0021486F" w:rsidRPr="0021486F" w:rsidRDefault="0021486F" w:rsidP="0021486F">
      <w:pPr>
        <w:pStyle w:val="NormalWeb"/>
        <w:numPr>
          <w:ilvl w:val="0"/>
          <w:numId w:val="52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IPCC AR6 (2021): definición y uso de anomalías térmicas en análisis climático.</w:t>
      </w:r>
    </w:p>
    <w:p w14:paraId="13D34D48" w14:textId="77777777" w:rsidR="0021486F" w:rsidRPr="0021486F" w:rsidRDefault="0021486F" w:rsidP="0021486F">
      <w:pPr>
        <w:pStyle w:val="NormalWeb"/>
        <w:numPr>
          <w:ilvl w:val="0"/>
          <w:numId w:val="52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López Tapia, A. (2025). </w:t>
      </w:r>
      <w:r w:rsidRPr="0021486F">
        <w:rPr>
          <w:rStyle w:val="nfasis"/>
          <w:rFonts w:ascii="Calibri" w:hAnsi="Calibri" w:cs="Calibri"/>
          <w:color w:val="000000" w:themeColor="text1"/>
          <w:sz w:val="15"/>
          <w:szCs w:val="15"/>
        </w:rPr>
        <w:t>RMD 2.0 Consolidado.</w:t>
      </w:r>
    </w:p>
    <w:p w14:paraId="2C486C5E" w14:textId="77777777" w:rsidR="0021486F" w:rsidRPr="0021486F" w:rsidRDefault="0021486F" w:rsidP="0021486F">
      <w:pPr>
        <w:pStyle w:val="Ttulo1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</w:p>
    <w:p w14:paraId="7172283D" w14:textId="77777777" w:rsidR="0021486F" w:rsidRPr="0021486F" w:rsidRDefault="0021486F" w:rsidP="0021486F">
      <w:pPr>
        <w:pStyle w:val="TtulosVariable"/>
      </w:pPr>
      <w:r w:rsidRPr="0021486F">
        <w:t xml:space="preserve">4.- Anomalía de Precipitación — </w:t>
      </w:r>
      <w:r w:rsidRPr="0021486F">
        <w:rPr>
          <w:rStyle w:val="Textoennegrita"/>
          <w:b/>
          <w:bCs/>
        </w:rPr>
        <w:t>ANPrecip</w:t>
      </w:r>
    </w:p>
    <w:p w14:paraId="437EA10C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2557D515">
          <v:rect id="_x0000_i1056" alt="" style="width:107.8pt;height:.05pt;mso-width-percent:0;mso-height-percent:0;mso-width-percent:0;mso-height-percent:0" o:hrpct="244" o:hralign="center" o:hrstd="t" o:hr="t" fillcolor="#a0a0a0" stroked="f"/>
        </w:pict>
      </w:r>
    </w:p>
    <w:p w14:paraId="6BF530FC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Fórmula Numérica / Algebraica</w:t>
      </w:r>
    </w:p>
    <w:p w14:paraId="38651567" w14:textId="77777777" w:rsidR="0021486F" w:rsidRPr="0021486F" w:rsidRDefault="0021486F" w:rsidP="0021486F">
      <w:pPr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</w:pPr>
    </w:p>
    <w:p w14:paraId="18F2F2F4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m:oMathPara>
        <m:oMath>
          <m:r>
            <w:rPr>
              <w:rStyle w:val="katex-mathml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ANPrecip=</m:t>
          </m:r>
          <m:d>
            <m:dPr>
              <m:begChr m:val="|"/>
              <m:endChr m:val="|"/>
              <m:ctrl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</m:ctrlPr>
            </m:dPr>
            <m:e>
              <m:f>
                <m:fPr>
                  <m:ctrlP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</m:ctrlPr>
                </m:fPr>
                <m:num>
                  <m:sSub>
                    <m:sSubPr>
                      <m:ctrlPr>
                        <w:rPr>
                          <w:rStyle w:val="katex-mathml"/>
                          <w:rFonts w:ascii="Cambria Math" w:eastAsiaTheme="majorEastAsia" w:hAnsi="Cambria Math" w:cs="Calibri"/>
                          <w:i/>
                          <w:color w:val="000000" w:themeColor="text1"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eastAsiaTheme="majorEastAsia" w:hAnsi="Cambria Math" w:cs="Calibri"/>
                          <w:color w:val="000000" w:themeColor="text1"/>
                          <w:sz w:val="15"/>
                          <w:szCs w:val="15"/>
                        </w:rPr>
                        <m:t>P</m:t>
                      </m:r>
                    </m:e>
                    <m:sub>
                      <m:r>
                        <w:rPr>
                          <w:rStyle w:val="katex-mathml"/>
                          <w:rFonts w:ascii="Cambria Math" w:eastAsiaTheme="majorEastAsia" w:hAnsi="Cambria Math" w:cs="Calibri"/>
                          <w:color w:val="000000" w:themeColor="text1"/>
                          <w:sz w:val="15"/>
                          <w:szCs w:val="15"/>
                        </w:rPr>
                        <m:t>obs</m:t>
                      </m:r>
                    </m:sub>
                  </m:sSub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-</m:t>
                  </m:r>
                  <m:sSub>
                    <m:sSubPr>
                      <m:ctrlPr>
                        <w:rPr>
                          <w:rStyle w:val="katex-mathml"/>
                          <w:rFonts w:ascii="Cambria Math" w:eastAsiaTheme="majorEastAsia" w:hAnsi="Cambria Math" w:cs="Calibri"/>
                          <w:i/>
                          <w:color w:val="000000" w:themeColor="text1"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eastAsiaTheme="majorEastAsia" w:hAnsi="Cambria Math" w:cs="Calibri"/>
                          <w:color w:val="000000" w:themeColor="text1"/>
                          <w:sz w:val="15"/>
                          <w:szCs w:val="15"/>
                        </w:rPr>
                        <m:t>P</m:t>
                      </m:r>
                    </m:e>
                    <m:sub>
                      <m:r>
                        <w:rPr>
                          <w:rStyle w:val="katex-mathml"/>
                          <w:rFonts w:ascii="Cambria Math" w:eastAsiaTheme="majorEastAsia" w:hAnsi="Cambria Math" w:cs="Calibri"/>
                          <w:color w:val="000000" w:themeColor="text1"/>
                          <w:sz w:val="15"/>
                          <w:szCs w:val="15"/>
                        </w:rPr>
                        <m:t>ref</m:t>
                      </m:r>
                      <m:d>
                        <m:dPr>
                          <m:ctrlPr>
                            <w:rPr>
                              <w:rStyle w:val="katex-mathml"/>
                              <w:rFonts w:ascii="Cambria Math" w:eastAsiaTheme="majorEastAsia" w:hAnsi="Cambria Math" w:cs="Calibri"/>
                              <w:i/>
                              <w:color w:val="000000" w:themeColor="text1"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Style w:val="katex-mathml"/>
                              <w:rFonts w:ascii="Cambria Math" w:eastAsiaTheme="majorEastAsia" w:hAnsi="Cambria Math" w:cs="Calibri"/>
                              <w:color w:val="000000" w:themeColor="text1"/>
                              <w:sz w:val="15"/>
                              <w:szCs w:val="15"/>
                            </w:rPr>
                            <m:t>ZBG</m:t>
                          </m:r>
                        </m:e>
                      </m:d>
                    </m:sub>
                  </m:sSub>
                  <m:ctrlPr>
                    <w:rPr>
                      <w:rStyle w:val="katex-mathml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num>
                <m:den>
                  <m:sSub>
                    <m:sSubPr>
                      <m:ctrlPr>
                        <w:rPr>
                          <w:rStyle w:val="katex-mathml"/>
                          <w:rFonts w:ascii="Cambria Math" w:eastAsiaTheme="majorEastAsia" w:hAnsi="Cambria Math" w:cs="Calibri"/>
                          <w:i/>
                          <w:color w:val="000000" w:themeColor="text1"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Style w:val="katex-mathml"/>
                          <w:rFonts w:ascii="Cambria Math" w:eastAsiaTheme="majorEastAsia" w:hAnsi="Cambria Math" w:cs="Calibri"/>
                          <w:color w:val="000000" w:themeColor="text1"/>
                          <w:sz w:val="15"/>
                          <w:szCs w:val="15"/>
                        </w:rPr>
                        <m:t>σ</m:t>
                      </m:r>
                    </m:e>
                    <m:sub>
                      <m:r>
                        <w:rPr>
                          <w:rStyle w:val="katex-mathml"/>
                          <w:rFonts w:ascii="Cambria Math" w:eastAsiaTheme="majorEastAsia" w:hAnsi="Cambria Math" w:cs="Calibri"/>
                          <w:color w:val="000000" w:themeColor="text1"/>
                          <w:sz w:val="15"/>
                          <w:szCs w:val="15"/>
                        </w:rPr>
                        <m:t>P</m:t>
                      </m:r>
                      <m:d>
                        <m:dPr>
                          <m:ctrlPr>
                            <w:rPr>
                              <w:rStyle w:val="katex-mathml"/>
                              <w:rFonts w:ascii="Cambria Math" w:eastAsiaTheme="majorEastAsia" w:hAnsi="Cambria Math" w:cs="Calibri"/>
                              <w:i/>
                              <w:color w:val="000000" w:themeColor="text1"/>
                              <w:sz w:val="15"/>
                              <w:szCs w:val="15"/>
                            </w:rPr>
                          </m:ctrlPr>
                        </m:dPr>
                        <m:e>
                          <m:r>
                            <w:rPr>
                              <w:rStyle w:val="katex-mathml"/>
                              <w:rFonts w:ascii="Cambria Math" w:eastAsiaTheme="majorEastAsia" w:hAnsi="Cambria Math" w:cs="Calibri"/>
                              <w:color w:val="000000" w:themeColor="text1"/>
                              <w:sz w:val="15"/>
                              <w:szCs w:val="15"/>
                            </w:rPr>
                            <m:t>ZBG</m:t>
                          </m:r>
                        </m:e>
                      </m:d>
                    </m:sub>
                  </m:sSub>
                  <m:ctrlPr>
                    <w:rPr>
                      <w:rStyle w:val="katex-mathml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den>
              </m:f>
              <m:ctrlPr>
                <w:rPr>
                  <w:rStyle w:val="katex-mathml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e>
          </m:d>
          <m:r>
            <m:rPr>
              <m:sty m:val="p"/>
            </m:rPr>
            <w:rPr>
              <w:rStyle w:val="katex-mathml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sSub>
            <m:sSubPr>
              <m:ctrlPr>
                <w:rPr>
                  <w:rStyle w:val="katex-mathml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F</m:t>
              </m:r>
              <m:ctrl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</m:ctrlPr>
            </m:e>
            <m:sub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Cic</m:t>
              </m:r>
            </m:sub>
          </m:sSub>
          <m:r>
            <m:rPr>
              <m:sty m:val="p"/>
            </m:rPr>
            <w:rPr>
              <w:rStyle w:val="katex-mathml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sSub>
            <m:sSubPr>
              <m:ctrlPr>
                <w:rPr>
                  <w:rStyle w:val="katex-mathml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F</m:t>
              </m:r>
              <m:ctrl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</m:ctrlPr>
            </m:e>
            <m:sub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Est</m:t>
              </m:r>
            </m:sub>
          </m:sSub>
        </m:oMath>
      </m:oMathPara>
    </w:p>
    <w:p w14:paraId="3B5F28A6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63B23C44">
          <v:rect id="_x0000_i1055" alt="" style="width:107.8pt;height:.05pt;mso-width-percent:0;mso-height-percent:0;mso-width-percent:0;mso-height-percent:0" o:hrpct="244" o:hralign="center" o:hrstd="t" o:hr="t" fillcolor="#a0a0a0" stroked="f"/>
        </w:pict>
      </w:r>
    </w:p>
    <w:p w14:paraId="4CA73003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Donde:</w:t>
      </w:r>
    </w:p>
    <w:p w14:paraId="44E9B669" w14:textId="77777777" w:rsidR="0021486F" w:rsidRPr="0021486F" w:rsidRDefault="0021486F" w:rsidP="0021486F">
      <w:pPr>
        <w:pStyle w:val="NormalWeb"/>
        <w:numPr>
          <w:ilvl w:val="0"/>
          <w:numId w:val="53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PobsP_{obs}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Pobs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Precipitación acumulada observada en la ventana temporal de análisis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(mensual, estacional o anual, según el objetivo del caso).</w:t>
      </w:r>
    </w:p>
    <w:p w14:paraId="5507B362" w14:textId="77777777" w:rsidR="0021486F" w:rsidRPr="0021486F" w:rsidRDefault="0021486F" w:rsidP="0021486F">
      <w:pPr>
        <w:pStyle w:val="NormalWeb"/>
        <w:numPr>
          <w:ilvl w:val="0"/>
          <w:numId w:val="53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lastRenderedPageBreak/>
        <w:t>Pref(ZBG)P_{ref(ZBG)}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Pref</w:t>
      </w:r>
      <w:r w:rsidRPr="0021486F">
        <w:rPr>
          <w:rStyle w:val="mopen"/>
          <w:rFonts w:ascii="Calibri" w:hAnsi="Calibri" w:cs="Calibri"/>
          <w:b/>
          <w:bCs/>
          <w:color w:val="000000" w:themeColor="text1"/>
          <w:sz w:val="15"/>
          <w:szCs w:val="15"/>
        </w:rPr>
        <w:t>(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ZBG</w:t>
      </w:r>
      <w:r w:rsidRPr="0021486F">
        <w:rPr>
          <w:rStyle w:val="mclose"/>
          <w:rFonts w:ascii="Calibri" w:hAnsi="Calibri" w:cs="Calibri"/>
          <w:b/>
          <w:bCs/>
          <w:color w:val="000000" w:themeColor="text1"/>
          <w:sz w:val="15"/>
          <w:szCs w:val="15"/>
        </w:rPr>
        <w:t>)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Precipitación acumulada de referencia esperada para la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Zona Biogeográfica (ZBG)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, calculada a partir de climatologías históricas (20–30 años).</w:t>
      </w:r>
    </w:p>
    <w:p w14:paraId="23799D41" w14:textId="77777777" w:rsidR="0021486F" w:rsidRPr="0021486F" w:rsidRDefault="0021486F" w:rsidP="0021486F">
      <w:pPr>
        <w:pStyle w:val="NormalWeb"/>
        <w:numPr>
          <w:ilvl w:val="0"/>
          <w:numId w:val="53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σP(ZBG)\sigma_{P(ZBG)}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σP</w:t>
      </w:r>
      <w:r w:rsidRPr="0021486F">
        <w:rPr>
          <w:rStyle w:val="mopen"/>
          <w:rFonts w:ascii="Calibri" w:hAnsi="Calibri" w:cs="Calibri"/>
          <w:b/>
          <w:bCs/>
          <w:color w:val="000000" w:themeColor="text1"/>
          <w:sz w:val="15"/>
          <w:szCs w:val="15"/>
        </w:rPr>
        <w:t>(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ZBG</w:t>
      </w:r>
      <w:r w:rsidRPr="0021486F">
        <w:rPr>
          <w:rStyle w:val="mclose"/>
          <w:rFonts w:ascii="Calibri" w:hAnsi="Calibri" w:cs="Calibri"/>
          <w:b/>
          <w:bCs/>
          <w:color w:val="000000" w:themeColor="text1"/>
          <w:sz w:val="15"/>
          <w:szCs w:val="15"/>
        </w:rPr>
        <w:t>)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Desviación estándar histórica de la precipitación en la ZBG.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Permite expresar la anomalía como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desviación relativa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, evitando errores por comparación directa de milímetros entre zonas distintas.</w:t>
      </w:r>
    </w:p>
    <w:p w14:paraId="0B929A9D" w14:textId="77777777" w:rsidR="0021486F" w:rsidRPr="0021486F" w:rsidRDefault="0021486F" w:rsidP="0021486F">
      <w:pPr>
        <w:pStyle w:val="NormalWeb"/>
        <w:numPr>
          <w:ilvl w:val="0"/>
          <w:numId w:val="53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FCicF_{Cic}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FCic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(Factor Cíclico Macro-Climático):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Factor derivado de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EstCicMacClim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, que ajusta la lectura de la anomalía según la fase macro vigente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(por ejemplo, déficit esperado en Niña vs déficit disruptivo en fase Neutral).</w:t>
      </w:r>
    </w:p>
    <w:p w14:paraId="12421DE7" w14:textId="77777777" w:rsidR="0021486F" w:rsidRPr="0021486F" w:rsidRDefault="0021486F" w:rsidP="0021486F">
      <w:pPr>
        <w:pStyle w:val="NormalWeb"/>
        <w:numPr>
          <w:ilvl w:val="0"/>
          <w:numId w:val="53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FEstF_{Est}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FEst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(Factor Estacional):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Ajusta la relevancia de la anomalía según la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estación crítica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</w:p>
    <w:p w14:paraId="0D81E87C" w14:textId="77777777" w:rsidR="0021486F" w:rsidRPr="0021486F" w:rsidRDefault="0021486F" w:rsidP="0021486F">
      <w:pPr>
        <w:pStyle w:val="NormalWeb"/>
        <w:numPr>
          <w:ilvl w:val="1"/>
          <w:numId w:val="53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1.0 en períodos clave (recarga hídrica, temporada agrícola),</w:t>
      </w:r>
    </w:p>
    <w:p w14:paraId="4BC08E0D" w14:textId="77777777" w:rsidR="0021486F" w:rsidRPr="0021486F" w:rsidRDefault="0021486F" w:rsidP="0021486F">
      <w:pPr>
        <w:pStyle w:val="NormalWeb"/>
        <w:numPr>
          <w:ilvl w:val="1"/>
          <w:numId w:val="53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≈1.0 en períodos neutros,</w:t>
      </w:r>
    </w:p>
    <w:p w14:paraId="35165A9F" w14:textId="77777777" w:rsidR="0021486F" w:rsidRPr="0021486F" w:rsidRDefault="0021486F" w:rsidP="0021486F">
      <w:pPr>
        <w:pStyle w:val="NormalWeb"/>
        <w:numPr>
          <w:ilvl w:val="1"/>
          <w:numId w:val="53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&lt;1.0 en períodos de baja sensibilidad sistémica.</w:t>
      </w:r>
    </w:p>
    <w:p w14:paraId="359F4DB2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01CE866D">
          <v:rect id="_x0000_i1054" alt="" style="width:107.8pt;height:.05pt;mso-width-percent:0;mso-height-percent:0;mso-width-percent:0;mso-height-percent:0" o:hrpct="244" o:hralign="center" o:hrstd="t" o:hr="t" fillcolor="#a0a0a0" stroked="f"/>
        </w:pict>
      </w:r>
    </w:p>
    <w:p w14:paraId="3B746787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Rango Salida:</w:t>
      </w:r>
    </w:p>
    <w:p w14:paraId="7BB472EB" w14:textId="77777777" w:rsidR="0021486F" w:rsidRPr="0021486F" w:rsidRDefault="0021486F" w:rsidP="0021486F">
      <w:pPr>
        <w:pStyle w:val="NormalWeb"/>
        <w:numPr>
          <w:ilvl w:val="0"/>
          <w:numId w:val="53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 xml:space="preserve">ANPrecip </w:t>
      </w:r>
      <w:r w:rsidRPr="0021486F">
        <w:rPr>
          <w:rStyle w:val="Textoennegrita"/>
          <w:rFonts w:ascii="Cambria Math" w:eastAsiaTheme="majorEastAsia" w:hAnsi="Cambria Math" w:cs="Cambria Math"/>
          <w:color w:val="000000" w:themeColor="text1"/>
          <w:sz w:val="15"/>
          <w:szCs w:val="15"/>
        </w:rPr>
        <w:t>∈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 xml:space="preserve"> [0, +∞)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, con normalización operativa recomendada 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[0–1]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para integración en MACLIMA y RMD.</w:t>
      </w:r>
    </w:p>
    <w:p w14:paraId="54A98925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Interpretación cualitativa típica:</w:t>
      </w:r>
    </w:p>
    <w:p w14:paraId="06FF4050" w14:textId="77777777" w:rsidR="0021486F" w:rsidRPr="0021486F" w:rsidRDefault="0021486F" w:rsidP="0021486F">
      <w:pPr>
        <w:pStyle w:val="NormalWeb"/>
        <w:numPr>
          <w:ilvl w:val="0"/>
          <w:numId w:val="53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0 – 0.2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→ Régimen de precipitación normal.</w:t>
      </w:r>
    </w:p>
    <w:p w14:paraId="0952F7CF" w14:textId="77777777" w:rsidR="0021486F" w:rsidRPr="0021486F" w:rsidRDefault="0021486F" w:rsidP="0021486F">
      <w:pPr>
        <w:pStyle w:val="NormalWeb"/>
        <w:numPr>
          <w:ilvl w:val="0"/>
          <w:numId w:val="53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0.2 – 0.4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→ Anomalía leve (déficit o exceso).</w:t>
      </w:r>
    </w:p>
    <w:p w14:paraId="4EF98342" w14:textId="77777777" w:rsidR="0021486F" w:rsidRPr="0021486F" w:rsidRDefault="0021486F" w:rsidP="0021486F">
      <w:pPr>
        <w:pStyle w:val="NormalWeb"/>
        <w:numPr>
          <w:ilvl w:val="0"/>
          <w:numId w:val="53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0.4 – 0.6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→ Anomalía moderada (estrés funcional).</w:t>
      </w:r>
    </w:p>
    <w:p w14:paraId="552D6A9E" w14:textId="77777777" w:rsidR="0021486F" w:rsidRPr="0021486F" w:rsidRDefault="0021486F" w:rsidP="0021486F">
      <w:pPr>
        <w:pStyle w:val="NormalWeb"/>
        <w:numPr>
          <w:ilvl w:val="0"/>
          <w:numId w:val="53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&gt; 0.6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→ Anomalía severa (condición habilitante de sequía, inundación o disrupción).</w:t>
      </w:r>
    </w:p>
    <w:p w14:paraId="4A6021F7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23A512F5">
          <v:rect id="_x0000_i1053" alt="" style="width:107.8pt;height:.05pt;mso-width-percent:0;mso-height-percent:0;mso-width-percent:0;mso-height-percent:0" o:hrpct="244" o:hralign="center" o:hrstd="t" o:hr="t" fillcolor="#a0a0a0" stroked="f"/>
        </w:pict>
      </w:r>
    </w:p>
    <w:p w14:paraId="6503D027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Pertinencia y Coherencia:</w:t>
      </w:r>
    </w:p>
    <w:p w14:paraId="5E5556B0" w14:textId="77777777" w:rsidR="0021486F" w:rsidRPr="0021486F" w:rsidRDefault="0021486F" w:rsidP="0021486F">
      <w:pPr>
        <w:pStyle w:val="NormalWeb"/>
        <w:numPr>
          <w:ilvl w:val="0"/>
          <w:numId w:val="53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MACLIMA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ANPrecip es la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variable primaria central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para la evaluación de sequías, inundaciones y estrés hídrico, pero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no define impactos por sí sola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</w:p>
    <w:p w14:paraId="0AEB74B5" w14:textId="77777777" w:rsidR="0021486F" w:rsidRPr="0021486F" w:rsidRDefault="0021486F" w:rsidP="0021486F">
      <w:pPr>
        <w:pStyle w:val="NormalWeb"/>
        <w:numPr>
          <w:ilvl w:val="0"/>
          <w:numId w:val="53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RMD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Funciona como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forzante ambiental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, no como variable social o económica.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Sus efectos se traducen más adelante en:</w:t>
      </w:r>
    </w:p>
    <w:p w14:paraId="05E90445" w14:textId="77777777" w:rsidR="0021486F" w:rsidRPr="0021486F" w:rsidRDefault="0021486F" w:rsidP="0021486F">
      <w:pPr>
        <w:pStyle w:val="NormalWeb"/>
        <w:numPr>
          <w:ilvl w:val="1"/>
          <w:numId w:val="53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EstHidric,</w:t>
      </w:r>
    </w:p>
    <w:p w14:paraId="57558D9A" w14:textId="77777777" w:rsidR="0021486F" w:rsidRPr="0021486F" w:rsidRDefault="0021486F" w:rsidP="0021486F">
      <w:pPr>
        <w:pStyle w:val="NormalWeb"/>
        <w:numPr>
          <w:ilvl w:val="1"/>
          <w:numId w:val="53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variables económicas,</w:t>
      </w:r>
    </w:p>
    <w:p w14:paraId="0826322D" w14:textId="77777777" w:rsidR="0021486F" w:rsidRPr="0021486F" w:rsidRDefault="0021486F" w:rsidP="0021486F">
      <w:pPr>
        <w:pStyle w:val="NormalWeb"/>
        <w:numPr>
          <w:ilvl w:val="1"/>
          <w:numId w:val="53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presión territorial,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mediante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MatCoefClim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</w:p>
    <w:p w14:paraId="3C5FAB09" w14:textId="77777777" w:rsidR="0021486F" w:rsidRPr="0021486F" w:rsidRDefault="0021486F" w:rsidP="0021486F">
      <w:pPr>
        <w:pStyle w:val="NormalWeb"/>
        <w:numPr>
          <w:ilvl w:val="0"/>
          <w:numId w:val="53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No solapamiento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No mide daño, conflicto ni colapso.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Solo mide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desviación climática relativa al ecosistema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</w:p>
    <w:p w14:paraId="3D314512" w14:textId="77777777" w:rsidR="0021486F" w:rsidRPr="0021486F" w:rsidRDefault="0021486F" w:rsidP="0021486F">
      <w:pPr>
        <w:pStyle w:val="NormalWeb"/>
        <w:numPr>
          <w:ilvl w:val="0"/>
          <w:numId w:val="53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Coherencia sistémica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El uso de desviación estándar por ZBG evita sobredimensionar eventos comunes en zonas naturalmente secas o húmedas.</w:t>
      </w:r>
    </w:p>
    <w:p w14:paraId="2633A459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1B661C57">
          <v:rect id="_x0000_i1052" alt="" style="width:107.8pt;height:.05pt;mso-width-percent:0;mso-height-percent:0;mso-width-percent:0;mso-height-percent:0" o:hrpct="244" o:hralign="center" o:hrstd="t" o:hr="t" fillcolor="#a0a0a0" stroked="f"/>
        </w:pict>
      </w:r>
    </w:p>
    <w:p w14:paraId="2634B7E2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Descripción para un Lector No Técnico:</w:t>
      </w:r>
    </w:p>
    <w:p w14:paraId="4F7F32DD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La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Anomalía de Precipitación (ANPrecip)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indica si ha llovido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mucho más o mucho menos de lo que normalmente ocurre en ese territorio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</w:p>
    <w:p w14:paraId="5DCF395A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No se trata solo de “pocos milímetros”, sino de si esa falta (o exceso) de lluvia es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inusual y potencialmente problemática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para el ecosistema y las actividades humanas.</w:t>
      </w:r>
    </w:p>
    <w:p w14:paraId="71D80F34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ANPrecip permite responder una pregunta simple pero clave:</w:t>
      </w:r>
    </w:p>
    <w:p w14:paraId="08CC321C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nfasis"/>
          <w:rFonts w:ascii="Calibri" w:hAnsi="Calibri" w:cs="Calibri"/>
          <w:color w:val="000000" w:themeColor="text1"/>
          <w:sz w:val="15"/>
          <w:szCs w:val="15"/>
        </w:rPr>
        <w:t>“¿Esto es parte del clima normal del lugar o una señal de estrés?”</w:t>
      </w:r>
    </w:p>
    <w:p w14:paraId="1CAB0529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11328694">
          <v:rect id="_x0000_i1051" alt="" style="width:107.8pt;height:.05pt;mso-width-percent:0;mso-height-percent:0;mso-width-percent:0;mso-height-percent:0" o:hrpct="244" o:hralign="center" o:hrstd="t" o:hr="t" fillcolor="#a0a0a0" stroked="f"/>
        </w:pict>
      </w:r>
    </w:p>
    <w:p w14:paraId="67F1B714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Fuentes Utilizadas para la Medición:</w:t>
      </w:r>
    </w:p>
    <w:p w14:paraId="3F097B84" w14:textId="77777777" w:rsidR="0021486F" w:rsidRPr="0021486F" w:rsidRDefault="0021486F" w:rsidP="0021486F">
      <w:pPr>
        <w:pStyle w:val="NormalWeb"/>
        <w:numPr>
          <w:ilvl w:val="0"/>
          <w:numId w:val="53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Dirección Meteorológica de Chile (DMC): registros pluviométricos históricos.</w:t>
      </w:r>
    </w:p>
    <w:p w14:paraId="69D45D74" w14:textId="77777777" w:rsidR="0021486F" w:rsidRPr="0021486F" w:rsidRDefault="0021486F" w:rsidP="0021486F">
      <w:pPr>
        <w:pStyle w:val="NormalWeb"/>
        <w:numPr>
          <w:ilvl w:val="0"/>
          <w:numId w:val="53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Dirección General de Aguas (DGA): estaciones hidrometeorológicas.</w:t>
      </w:r>
    </w:p>
    <w:p w14:paraId="13121791" w14:textId="77777777" w:rsidR="0021486F" w:rsidRPr="0021486F" w:rsidRDefault="0021486F" w:rsidP="0021486F">
      <w:pPr>
        <w:pStyle w:val="NormalWeb"/>
        <w:numPr>
          <w:ilvl w:val="0"/>
          <w:numId w:val="53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CR2 / universidades: climatologías y desviaciones estándar regionales.</w:t>
      </w:r>
    </w:p>
    <w:p w14:paraId="381EC2C9" w14:textId="77777777" w:rsidR="0021486F" w:rsidRPr="0021486F" w:rsidRDefault="0021486F" w:rsidP="0021486F">
      <w:pPr>
        <w:pStyle w:val="NormalWeb"/>
        <w:numPr>
          <w:ilvl w:val="0"/>
          <w:numId w:val="53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NOAA / NASA (reanálisis y productos satelitales) para validación espacial.</w:t>
      </w:r>
    </w:p>
    <w:p w14:paraId="0F2359D6" w14:textId="77777777" w:rsidR="0021486F" w:rsidRPr="0021486F" w:rsidRDefault="0021486F" w:rsidP="0021486F">
      <w:pPr>
        <w:pStyle w:val="NormalWeb"/>
        <w:numPr>
          <w:ilvl w:val="0"/>
          <w:numId w:val="53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IPCC AR6 (2021): definición y tratamiento de anomalías de precipitación.</w:t>
      </w:r>
    </w:p>
    <w:p w14:paraId="5A3A1ECA" w14:textId="77777777" w:rsidR="0021486F" w:rsidRPr="0021486F" w:rsidRDefault="0021486F" w:rsidP="0021486F">
      <w:pPr>
        <w:pStyle w:val="NormalWeb"/>
        <w:numPr>
          <w:ilvl w:val="0"/>
          <w:numId w:val="53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López Tapia, A. (2025). </w:t>
      </w:r>
      <w:r w:rsidRPr="0021486F">
        <w:rPr>
          <w:rStyle w:val="nfasis"/>
          <w:rFonts w:ascii="Calibri" w:hAnsi="Calibri" w:cs="Calibri"/>
          <w:color w:val="000000" w:themeColor="text1"/>
          <w:sz w:val="15"/>
          <w:szCs w:val="15"/>
        </w:rPr>
        <w:t>RMD 2.0 Consolidado.</w:t>
      </w:r>
    </w:p>
    <w:p w14:paraId="02BC0021" w14:textId="77777777" w:rsidR="0021486F" w:rsidRPr="0021486F" w:rsidRDefault="0021486F" w:rsidP="0021486F">
      <w:pPr>
        <w:pStyle w:val="Ttulo1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</w:p>
    <w:p w14:paraId="015DB62D" w14:textId="77777777" w:rsidR="0021486F" w:rsidRPr="0021486F" w:rsidRDefault="0021486F" w:rsidP="0021486F">
      <w:pPr>
        <w:pStyle w:val="TtulosVariable"/>
      </w:pPr>
      <w:r w:rsidRPr="0021486F">
        <w:t xml:space="preserve">5.- Estrés Hídrico — </w:t>
      </w:r>
      <w:r w:rsidRPr="0021486F">
        <w:rPr>
          <w:rStyle w:val="Textoennegrita"/>
          <w:b/>
          <w:bCs/>
        </w:rPr>
        <w:t>EstHidric</w:t>
      </w:r>
    </w:p>
    <w:p w14:paraId="03229B12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</w:p>
    <w:p w14:paraId="61A3A6EC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Fórmula Numérica / Algebraica</w:t>
      </w:r>
    </w:p>
    <w:p w14:paraId="5E478AF3" w14:textId="77777777" w:rsidR="0021486F" w:rsidRPr="0021486F" w:rsidRDefault="0021486F" w:rsidP="0021486F">
      <w:pPr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</w:pPr>
    </w:p>
    <w:p w14:paraId="79AA7FD0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m:oMathPara>
        <m:oMath>
          <m:r>
            <m:rPr>
              <m:sty m:val="bi"/>
            </m:rPr>
            <w:rPr>
              <w:rStyle w:val="katex-mathml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EstHidric</m:t>
          </m:r>
          <m:r>
            <w:rPr>
              <w:rStyle w:val="katex-mathml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=\Big</m:t>
          </m:r>
          <m:d>
            <m:dPr>
              <m:ctrlPr>
                <w:rPr>
                  <w:rStyle w:val="katex-mathml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dPr>
            <m:e>
              <m:sSub>
                <m:sSubPr>
                  <m:ctrlPr>
                    <w:rPr>
                      <w:rStyle w:val="katex-mathml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⋅</m:t>
              </m:r>
              <m:r>
                <m:rPr>
                  <m:nor/>
                </m:rPr>
                <w:rPr>
                  <w:rStyle w:val="katex-mathml"/>
                  <w:rFonts w:ascii="Calibri" w:eastAsiaTheme="majorEastAsia" w:hAnsi="Calibri" w:cs="Calibri"/>
                  <w:color w:val="000000" w:themeColor="text1"/>
                  <w:sz w:val="15"/>
                  <w:szCs w:val="15"/>
                </w:rPr>
                <m:t>ANPrecip</m:t>
              </m:r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+</m:t>
              </m:r>
              <m:sSub>
                <m:sSubPr>
                  <m:ctrlPr>
                    <w:rPr>
                      <w:rStyle w:val="katex-mathml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⋅</m:t>
              </m:r>
              <m:r>
                <m:rPr>
                  <m:nor/>
                </m:rPr>
                <w:rPr>
                  <w:rStyle w:val="katex-mathml"/>
                  <w:rFonts w:ascii="Calibri" w:eastAsiaTheme="majorEastAsia" w:hAnsi="Calibri" w:cs="Calibri"/>
                  <w:color w:val="000000" w:themeColor="text1"/>
                  <w:sz w:val="15"/>
                  <w:szCs w:val="15"/>
                </w:rPr>
                <m:t>ANTermic</m:t>
              </m:r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+</m:t>
              </m:r>
              <m:sSub>
                <m:sSubPr>
                  <m:ctrlPr>
                    <w:rPr>
                      <w:rStyle w:val="katex-mathml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D</m:t>
                  </m:r>
                </m:sub>
              </m:sSub>
              <m:r>
                <m:rPr>
                  <m:sty m:val="p"/>
                </m:r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⋅</m:t>
              </m:r>
              <m:sSub>
                <m:sSubPr>
                  <m:ctrlPr>
                    <w:rPr>
                      <w:rStyle w:val="katex-mathml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D</m:t>
                  </m:r>
                  <m:ctrlP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</m:ctrlPr>
                </m:e>
                <m:sub>
                  <m:r>
                    <w:rPr>
                      <w:rStyle w:val="katex-mathml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uso</m:t>
                  </m:r>
                </m:sub>
              </m:sSub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\Big</m:t>
              </m:r>
            </m:e>
          </m:d>
          <m:r>
            <m:rPr>
              <m:sty m:val="p"/>
            </m:rPr>
            <w:rPr>
              <w:rStyle w:val="katex-mathml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sSub>
            <m:sSubPr>
              <m:ctrlPr>
                <w:rPr>
                  <w:rStyle w:val="katex-mathml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F</m:t>
              </m:r>
              <m:ctrl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</m:ctrlPr>
            </m:e>
            <m:sub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Cic</m:t>
              </m:r>
            </m:sub>
          </m:sSub>
          <m:r>
            <m:rPr>
              <m:sty m:val="p"/>
            </m:rPr>
            <w:rPr>
              <w:rStyle w:val="katex-mathml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sSub>
            <m:sSubPr>
              <m:ctrlPr>
                <w:rPr>
                  <w:rStyle w:val="katex-mathml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F</m:t>
              </m:r>
              <m:ctrlP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</m:ctrlPr>
            </m:e>
            <m:sub>
              <m:r>
                <w:rPr>
                  <w:rStyle w:val="katex-mathml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Res</m:t>
              </m:r>
            </m:sub>
          </m:sSub>
        </m:oMath>
      </m:oMathPara>
    </w:p>
    <w:p w14:paraId="1CF65237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</w:p>
    <w:p w14:paraId="30BCC101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Donde:</w:t>
      </w:r>
    </w:p>
    <w:p w14:paraId="5444FF9B" w14:textId="77777777" w:rsidR="0021486F" w:rsidRPr="0021486F" w:rsidRDefault="0021486F" w:rsidP="0021486F">
      <w:pPr>
        <w:pStyle w:val="NormalWeb"/>
        <w:numPr>
          <w:ilvl w:val="0"/>
          <w:numId w:val="5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ANPrecip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Anomalía de Precipitación normalizada 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[0–1][0–1]</w:t>
      </w:r>
      <w:r w:rsidRPr="0021486F">
        <w:rPr>
          <w:rStyle w:val="mopen"/>
          <w:rFonts w:ascii="Calibri" w:hAnsi="Calibri" w:cs="Calibri"/>
          <w:color w:val="000000" w:themeColor="text1"/>
          <w:sz w:val="15"/>
          <w:szCs w:val="15"/>
        </w:rPr>
        <w:t>[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0–1</w:t>
      </w:r>
      <w:r w:rsidRPr="0021486F">
        <w:rPr>
          <w:rStyle w:val="mclose"/>
          <w:rFonts w:ascii="Calibri" w:hAnsi="Calibri" w:cs="Calibri"/>
          <w:color w:val="000000" w:themeColor="text1"/>
          <w:sz w:val="15"/>
          <w:szCs w:val="15"/>
        </w:rPr>
        <w:t>]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Representa el déficit o exceso de lluvia respecto del régimen esperado en la ZBG.</w:t>
      </w:r>
    </w:p>
    <w:p w14:paraId="760EB8A5" w14:textId="77777777" w:rsidR="0021486F" w:rsidRPr="0021486F" w:rsidRDefault="0021486F" w:rsidP="0021486F">
      <w:pPr>
        <w:pStyle w:val="NormalWeb"/>
        <w:numPr>
          <w:ilvl w:val="0"/>
          <w:numId w:val="5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ANTermic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Anomalía Térmica normalizada 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[0–1][0–1]</w:t>
      </w:r>
      <w:r w:rsidRPr="0021486F">
        <w:rPr>
          <w:rStyle w:val="mopen"/>
          <w:rFonts w:ascii="Calibri" w:hAnsi="Calibri" w:cs="Calibri"/>
          <w:color w:val="000000" w:themeColor="text1"/>
          <w:sz w:val="15"/>
          <w:szCs w:val="15"/>
        </w:rPr>
        <w:t>[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0–1</w:t>
      </w:r>
      <w:r w:rsidRPr="0021486F">
        <w:rPr>
          <w:rStyle w:val="mclose"/>
          <w:rFonts w:ascii="Calibri" w:hAnsi="Calibri" w:cs="Calibri"/>
          <w:color w:val="000000" w:themeColor="text1"/>
          <w:sz w:val="15"/>
          <w:szCs w:val="15"/>
        </w:rPr>
        <w:t>]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Captura el aumento de evapotranspiración y estrés térmico asociado.</w:t>
      </w:r>
    </w:p>
    <w:p w14:paraId="2DCE7BE4" w14:textId="77777777" w:rsidR="0021486F" w:rsidRPr="0021486F" w:rsidRDefault="0021486F" w:rsidP="0021486F">
      <w:pPr>
        <w:pStyle w:val="NormalWeb"/>
        <w:numPr>
          <w:ilvl w:val="0"/>
          <w:numId w:val="5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DusoD_{uso}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Duso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(Demanda / Presión Antrópica del Uso del Agua):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Variable normalizada 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[0–1][0–1]</w:t>
      </w:r>
      <w:r w:rsidRPr="0021486F">
        <w:rPr>
          <w:rStyle w:val="mopen"/>
          <w:rFonts w:ascii="Calibri" w:hAnsi="Calibri" w:cs="Calibri"/>
          <w:color w:val="000000" w:themeColor="text1"/>
          <w:sz w:val="15"/>
          <w:szCs w:val="15"/>
        </w:rPr>
        <w:t>[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0–1</w:t>
      </w:r>
      <w:r w:rsidRPr="0021486F">
        <w:rPr>
          <w:rStyle w:val="mclose"/>
          <w:rFonts w:ascii="Calibri" w:hAnsi="Calibri" w:cs="Calibri"/>
          <w:color w:val="000000" w:themeColor="text1"/>
          <w:sz w:val="15"/>
          <w:szCs w:val="15"/>
        </w:rPr>
        <w:t>]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que representa la presión humana sobre el recurso hídrico, considerando:</w:t>
      </w:r>
    </w:p>
    <w:p w14:paraId="6573ADAC" w14:textId="77777777" w:rsidR="0021486F" w:rsidRPr="0021486F" w:rsidRDefault="0021486F" w:rsidP="0021486F">
      <w:pPr>
        <w:pStyle w:val="NormalWeb"/>
        <w:numPr>
          <w:ilvl w:val="1"/>
          <w:numId w:val="5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consumo agrícola,</w:t>
      </w:r>
    </w:p>
    <w:p w14:paraId="21DA8324" w14:textId="77777777" w:rsidR="0021486F" w:rsidRPr="0021486F" w:rsidRDefault="0021486F" w:rsidP="0021486F">
      <w:pPr>
        <w:pStyle w:val="NormalWeb"/>
        <w:numPr>
          <w:ilvl w:val="1"/>
          <w:numId w:val="5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consumo urbano,</w:t>
      </w:r>
    </w:p>
    <w:p w14:paraId="56E5C5E2" w14:textId="77777777" w:rsidR="0021486F" w:rsidRPr="0021486F" w:rsidRDefault="0021486F" w:rsidP="0021486F">
      <w:pPr>
        <w:pStyle w:val="NormalWeb"/>
        <w:numPr>
          <w:ilvl w:val="1"/>
          <w:numId w:val="5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uso industrial/minero,</w:t>
      </w:r>
    </w:p>
    <w:p w14:paraId="47E545B8" w14:textId="77777777" w:rsidR="0021486F" w:rsidRPr="0021486F" w:rsidRDefault="0021486F" w:rsidP="0021486F">
      <w:pPr>
        <w:pStyle w:val="NormalWeb"/>
        <w:numPr>
          <w:ilvl w:val="1"/>
          <w:numId w:val="5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intensidad de extracción respecto de la recarga.</w:t>
      </w:r>
    </w:p>
    <w:p w14:paraId="41B07CC9" w14:textId="77777777" w:rsidR="0021486F" w:rsidRPr="0021486F" w:rsidRDefault="0021486F" w:rsidP="0021486F">
      <w:pPr>
        <w:pStyle w:val="NormalWeb"/>
        <w:numPr>
          <w:ilvl w:val="0"/>
          <w:numId w:val="5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wP,wT,wDw_P, w_T, w_D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wP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Style w:val="mpunct"/>
          <w:rFonts w:ascii="Calibri" w:hAnsi="Calibri" w:cs="Calibri"/>
          <w:b/>
          <w:bCs/>
          <w:color w:val="000000" w:themeColor="text1"/>
          <w:sz w:val="15"/>
          <w:szCs w:val="15"/>
        </w:rPr>
        <w:t>,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wT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Style w:val="mpunct"/>
          <w:rFonts w:ascii="Calibri" w:hAnsi="Calibri" w:cs="Calibri"/>
          <w:b/>
          <w:bCs/>
          <w:color w:val="000000" w:themeColor="text1"/>
          <w:sz w:val="15"/>
          <w:szCs w:val="15"/>
        </w:rPr>
        <w:t>,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wD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Pesos normalizados (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∑w=1\sum w = 1</w:t>
      </w:r>
      <w:r w:rsidRPr="0021486F">
        <w:rPr>
          <w:rStyle w:val="mop"/>
          <w:rFonts w:ascii="Calibri" w:hAnsi="Calibri" w:cs="Calibri"/>
          <w:color w:val="000000" w:themeColor="text1"/>
          <w:sz w:val="15"/>
          <w:szCs w:val="15"/>
        </w:rPr>
        <w:t>∑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w</w:t>
      </w:r>
      <w:r w:rsidRPr="0021486F">
        <w:rPr>
          <w:rStyle w:val="mrel"/>
          <w:rFonts w:ascii="Calibri" w:eastAsiaTheme="majorEastAsia" w:hAnsi="Calibri" w:cs="Calibri"/>
          <w:color w:val="000000" w:themeColor="text1"/>
          <w:sz w:val="15"/>
          <w:szCs w:val="15"/>
        </w:rPr>
        <w:t>=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1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), ajustables según ZBG y tipo de territorio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(ej.: mayor 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wPw_P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wP</w:t>
      </w:r>
      <w:r w:rsidRPr="0021486F">
        <w:rPr>
          <w:rStyle w:val="vlist-s"/>
          <w:rFonts w:ascii="Calibri" w:hAnsi="Calibri" w:cs="Calibri"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en zonas agrícolas; mayor 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wDw_D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wD</w:t>
      </w:r>
      <w:r w:rsidRPr="0021486F">
        <w:rPr>
          <w:rStyle w:val="vlist-s"/>
          <w:rFonts w:ascii="Calibri" w:hAnsi="Calibri" w:cs="Calibri"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en zonas urbanas).</w:t>
      </w:r>
    </w:p>
    <w:p w14:paraId="2AAFF5CD" w14:textId="77777777" w:rsidR="0021486F" w:rsidRPr="0021486F" w:rsidRDefault="0021486F" w:rsidP="0021486F">
      <w:pPr>
        <w:pStyle w:val="NormalWeb"/>
        <w:numPr>
          <w:ilvl w:val="0"/>
          <w:numId w:val="5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FCicF_{Cic}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FCic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(Factor Cíclico Macro-Climático):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Factor derivado de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EstCicMacClim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, que ajusta el estrés hídrico según el régimen macro vigente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(sequías más esperables en Niña, pero igualmente relevantes si son persistentes).</w:t>
      </w:r>
    </w:p>
    <w:p w14:paraId="3B757797" w14:textId="77777777" w:rsidR="0021486F" w:rsidRPr="0021486F" w:rsidRDefault="0021486F" w:rsidP="0021486F">
      <w:pPr>
        <w:pStyle w:val="NormalWeb"/>
        <w:numPr>
          <w:ilvl w:val="0"/>
          <w:numId w:val="5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katex-mathml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FResF_{Res}</w:t>
      </w:r>
      <w:r w:rsidRPr="0021486F">
        <w:rPr>
          <w:rStyle w:val="mord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FRes</w:t>
      </w:r>
      <w:r w:rsidRPr="0021486F">
        <w:rPr>
          <w:rStyle w:val="vlist-s"/>
          <w:rFonts w:ascii="Calibri" w:hAnsi="Calibri" w:cs="Calibri"/>
          <w:b/>
          <w:bCs/>
          <w:color w:val="000000" w:themeColor="text1"/>
          <w:sz w:val="15"/>
          <w:szCs w:val="15"/>
        </w:rPr>
        <w:t>​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(Factor de Resiliencia Hídrica):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Factor </w:t>
      </w:r>
      <w:r w:rsidRPr="0021486F">
        <w:rPr>
          <w:rStyle w:val="katex-mathml"/>
          <w:rFonts w:ascii="Calibri" w:eastAsiaTheme="majorEastAsia" w:hAnsi="Calibri" w:cs="Calibri"/>
          <w:color w:val="000000" w:themeColor="text1"/>
          <w:sz w:val="15"/>
          <w:szCs w:val="15"/>
        </w:rPr>
        <w:t>(0.7–1.3)(0.7–1.3)</w:t>
      </w:r>
      <w:r w:rsidRPr="0021486F">
        <w:rPr>
          <w:rStyle w:val="mopen"/>
          <w:rFonts w:ascii="Calibri" w:hAnsi="Calibri" w:cs="Calibri"/>
          <w:color w:val="000000" w:themeColor="text1"/>
          <w:sz w:val="15"/>
          <w:szCs w:val="15"/>
        </w:rPr>
        <w:t>(</w:t>
      </w:r>
      <w:r w:rsidRPr="0021486F">
        <w:rPr>
          <w:rStyle w:val="mord"/>
          <w:rFonts w:ascii="Calibri" w:eastAsiaTheme="majorEastAsia" w:hAnsi="Calibri" w:cs="Calibri"/>
          <w:color w:val="000000" w:themeColor="text1"/>
          <w:sz w:val="15"/>
          <w:szCs w:val="15"/>
        </w:rPr>
        <w:t>0.7–1.3</w:t>
      </w:r>
      <w:r w:rsidRPr="0021486F">
        <w:rPr>
          <w:rStyle w:val="mclose"/>
          <w:rFonts w:ascii="Calibri" w:hAnsi="Calibri" w:cs="Calibri"/>
          <w:color w:val="000000" w:themeColor="text1"/>
          <w:sz w:val="15"/>
          <w:szCs w:val="15"/>
        </w:rPr>
        <w:t>)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que ajusta según la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capacidad estructural de respuesta del territorio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, considerando:</w:t>
      </w:r>
    </w:p>
    <w:p w14:paraId="2479A596" w14:textId="77777777" w:rsidR="0021486F" w:rsidRPr="0021486F" w:rsidRDefault="0021486F" w:rsidP="0021486F">
      <w:pPr>
        <w:pStyle w:val="NormalWeb"/>
        <w:numPr>
          <w:ilvl w:val="1"/>
          <w:numId w:val="5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infraestructura de almacenamiento,</w:t>
      </w:r>
    </w:p>
    <w:p w14:paraId="69D23B24" w14:textId="77777777" w:rsidR="0021486F" w:rsidRPr="0021486F" w:rsidRDefault="0021486F" w:rsidP="0021486F">
      <w:pPr>
        <w:pStyle w:val="NormalWeb"/>
        <w:numPr>
          <w:ilvl w:val="1"/>
          <w:numId w:val="5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gestión del recurso,</w:t>
      </w:r>
    </w:p>
    <w:p w14:paraId="4133B124" w14:textId="77777777" w:rsidR="0021486F" w:rsidRPr="0021486F" w:rsidRDefault="0021486F" w:rsidP="0021486F">
      <w:pPr>
        <w:pStyle w:val="NormalWeb"/>
        <w:numPr>
          <w:ilvl w:val="1"/>
          <w:numId w:val="5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diversidad de fuentes,</w:t>
      </w:r>
    </w:p>
    <w:p w14:paraId="771F7C7B" w14:textId="77777777" w:rsidR="0021486F" w:rsidRPr="0021486F" w:rsidRDefault="0021486F" w:rsidP="0021486F">
      <w:pPr>
        <w:pStyle w:val="NormalWeb"/>
        <w:numPr>
          <w:ilvl w:val="1"/>
          <w:numId w:val="5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gobernanza hídrica.</w:t>
      </w:r>
    </w:p>
    <w:p w14:paraId="0DF762B0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6B6AD313">
          <v:rect id="_x0000_i1050" alt="" style="width:107.8pt;height:.05pt;mso-width-percent:0;mso-height-percent:0;mso-width-percent:0;mso-height-percent:0" o:hrpct="244" o:hralign="center" o:hrstd="t" o:hr="t" fillcolor="#a0a0a0" stroked="f"/>
        </w:pict>
      </w:r>
    </w:p>
    <w:p w14:paraId="6691B1E8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Rango Salida:</w:t>
      </w:r>
    </w:p>
    <w:p w14:paraId="7E63056B" w14:textId="77777777" w:rsidR="0021486F" w:rsidRPr="0021486F" w:rsidRDefault="0021486F" w:rsidP="0021486F">
      <w:pPr>
        <w:pStyle w:val="NormalWeb"/>
        <w:numPr>
          <w:ilvl w:val="0"/>
          <w:numId w:val="53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 xml:space="preserve">EstHidric </w:t>
      </w:r>
      <w:r w:rsidRPr="0021486F">
        <w:rPr>
          <w:rStyle w:val="Textoennegrita"/>
          <w:rFonts w:ascii="Cambria Math" w:eastAsiaTheme="majorEastAsia" w:hAnsi="Cambria Math" w:cs="Cambria Math"/>
          <w:color w:val="000000" w:themeColor="text1"/>
          <w:sz w:val="15"/>
          <w:szCs w:val="15"/>
        </w:rPr>
        <w:t>∈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 xml:space="preserve"> [0, +∞)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, con normalización operativa recomendada 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[0–1]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para integración en MACLIMA y RMD.</w:t>
      </w:r>
    </w:p>
    <w:p w14:paraId="37D3C88A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Interpretación cualitativa típica:</w:t>
      </w:r>
    </w:p>
    <w:p w14:paraId="52C13AE9" w14:textId="77777777" w:rsidR="0021486F" w:rsidRPr="0021486F" w:rsidRDefault="0021486F" w:rsidP="0021486F">
      <w:pPr>
        <w:pStyle w:val="NormalWeb"/>
        <w:numPr>
          <w:ilvl w:val="0"/>
          <w:numId w:val="53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0 – 0.2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→ Estrés hídrico bajo o inexistente.</w:t>
      </w:r>
    </w:p>
    <w:p w14:paraId="59FDE23F" w14:textId="77777777" w:rsidR="0021486F" w:rsidRPr="0021486F" w:rsidRDefault="0021486F" w:rsidP="0021486F">
      <w:pPr>
        <w:pStyle w:val="NormalWeb"/>
        <w:numPr>
          <w:ilvl w:val="0"/>
          <w:numId w:val="53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0.2 – 0.4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→ Estrés hídrico leve (manejo posible).</w:t>
      </w:r>
    </w:p>
    <w:p w14:paraId="7BDD7069" w14:textId="77777777" w:rsidR="0021486F" w:rsidRPr="0021486F" w:rsidRDefault="0021486F" w:rsidP="0021486F">
      <w:pPr>
        <w:pStyle w:val="NormalWeb"/>
        <w:numPr>
          <w:ilvl w:val="0"/>
          <w:numId w:val="53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0.4 – 0.6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→ Estrés hídrico moderado (riesgo funcional).</w:t>
      </w:r>
    </w:p>
    <w:p w14:paraId="792E7110" w14:textId="77777777" w:rsidR="0021486F" w:rsidRPr="0021486F" w:rsidRDefault="0021486F" w:rsidP="0021486F">
      <w:pPr>
        <w:pStyle w:val="NormalWeb"/>
        <w:numPr>
          <w:ilvl w:val="0"/>
          <w:numId w:val="53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&gt; 0.6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→ Estrés hídrico severo (condición estructural de tensión).</w:t>
      </w:r>
    </w:p>
    <w:p w14:paraId="05B47C03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672611CD">
          <v:rect id="_x0000_i1049" alt="" style="width:107.8pt;height:.05pt;mso-width-percent:0;mso-height-percent:0;mso-width-percent:0;mso-height-percent:0" o:hrpct="244" o:hralign="center" o:hrstd="t" o:hr="t" fillcolor="#a0a0a0" stroked="f"/>
        </w:pict>
      </w:r>
    </w:p>
    <w:p w14:paraId="780622AD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Pertinencia y Coherencia:</w:t>
      </w:r>
    </w:p>
    <w:p w14:paraId="1E6D51C4" w14:textId="77777777" w:rsidR="0021486F" w:rsidRPr="0021486F" w:rsidRDefault="0021486F" w:rsidP="0021486F">
      <w:pPr>
        <w:pStyle w:val="NormalWeb"/>
        <w:numPr>
          <w:ilvl w:val="0"/>
          <w:numId w:val="53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MACLIMA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EstHidric es la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variable climática–funcional clave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del módulo, donde el clima deja de ser solo anomalía y se convierte en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tensión sistémica concreta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</w:p>
    <w:p w14:paraId="62E69D0D" w14:textId="77777777" w:rsidR="0021486F" w:rsidRPr="0021486F" w:rsidRDefault="0021486F" w:rsidP="0021486F">
      <w:pPr>
        <w:pStyle w:val="NormalWeb"/>
        <w:numPr>
          <w:ilvl w:val="0"/>
          <w:numId w:val="53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lastRenderedPageBreak/>
        <w:t>RMD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Funciona como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puente directo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hacia variables económicas, territoriales y sociales, sin medir impacto por sí misma.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Sus efectos se incorporan vía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MatCoefClim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, evitando doble conteo.</w:t>
      </w:r>
    </w:p>
    <w:p w14:paraId="4423D530" w14:textId="77777777" w:rsidR="0021486F" w:rsidRPr="0021486F" w:rsidRDefault="0021486F" w:rsidP="0021486F">
      <w:pPr>
        <w:pStyle w:val="NormalWeb"/>
        <w:numPr>
          <w:ilvl w:val="0"/>
          <w:numId w:val="53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No solapamiento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>No reemplaza indicadores de pobreza, conflicto o infraestructura.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Solo expresa la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presión ambiental previa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sobre el sistema.</w:t>
      </w:r>
    </w:p>
    <w:p w14:paraId="2DB667A2" w14:textId="77777777" w:rsidR="0021486F" w:rsidRPr="0021486F" w:rsidRDefault="0021486F" w:rsidP="0021486F">
      <w:pPr>
        <w:pStyle w:val="NormalWeb"/>
        <w:numPr>
          <w:ilvl w:val="0"/>
          <w:numId w:val="53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Coherencia sistémica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Integra clima (lluvia + temperatura) y acción humana (uso), reflejando correctamente la naturaleza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socioambiental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del estrés hídrico.</w:t>
      </w:r>
    </w:p>
    <w:p w14:paraId="49B2797C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3B508BF9">
          <v:rect id="_x0000_i1048" alt="" style="width:107.8pt;height:.05pt;mso-width-percent:0;mso-height-percent:0;mso-width-percent:0;mso-height-percent:0" o:hrpct="244" o:hralign="center" o:hrstd="t" o:hr="t" fillcolor="#a0a0a0" stroked="f"/>
        </w:pict>
      </w:r>
    </w:p>
    <w:p w14:paraId="5EEB5666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Descripción para un Lector No Técnico: El </w:t>
      </w:r>
      <w:r w:rsidRPr="0021486F">
        <w:rPr>
          <w:rStyle w:val="Textoennegrita"/>
          <w:rFonts w:ascii="Calibri" w:hAnsi="Calibri" w:cs="Calibri"/>
          <w:color w:val="000000" w:themeColor="text1"/>
          <w:sz w:val="15"/>
          <w:szCs w:val="15"/>
        </w:rPr>
        <w:t>Estrés Hídrico (EstHidric)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 indica </w:t>
      </w:r>
      <w:r w:rsidRPr="0021486F">
        <w:rPr>
          <w:rStyle w:val="Textoennegrita"/>
          <w:rFonts w:ascii="Calibri" w:hAnsi="Calibri" w:cs="Calibri"/>
          <w:color w:val="000000" w:themeColor="text1"/>
          <w:sz w:val="15"/>
          <w:szCs w:val="15"/>
        </w:rPr>
        <w:t>qué tan forzado está el sistema de agua de un territorio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.</w:t>
      </w:r>
    </w:p>
    <w:p w14:paraId="055E646B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No depende solo de si llueve poco: también importa si hace más calor (el agua se pierde más rápido) y cuánta agua se extrae para riego, ciudades o industrias.</w:t>
      </w:r>
    </w:p>
    <w:p w14:paraId="113F1CCA" w14:textId="77777777" w:rsidR="0021486F" w:rsidRPr="0021486F" w:rsidRDefault="0021486F" w:rsidP="0021486F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Cuando el estrés hídrico es alto, el territorio entra en una zona de fragilidad: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br/>
        <w:t xml:space="preserve">el agua deja de ser un recurso normal y pasa a ser un </w:t>
      </w:r>
      <w:r w:rsidRPr="0021486F">
        <w:rPr>
          <w:rStyle w:val="Textoennegrita"/>
          <w:rFonts w:ascii="Calibri" w:eastAsiaTheme="majorEastAsia" w:hAnsi="Calibri" w:cs="Calibri"/>
          <w:color w:val="000000" w:themeColor="text1"/>
          <w:sz w:val="15"/>
          <w:szCs w:val="15"/>
        </w:rPr>
        <w:t>factor de conflicto potencial</w:t>
      </w:r>
      <w:r w:rsidRPr="0021486F">
        <w:rPr>
          <w:rFonts w:ascii="Calibri" w:hAnsi="Calibri" w:cs="Calibri"/>
          <w:color w:val="000000" w:themeColor="text1"/>
          <w:sz w:val="15"/>
          <w:szCs w:val="15"/>
        </w:rPr>
        <w:t>, aunque todavía no haya protestas ni crisis visibles.</w:t>
      </w:r>
    </w:p>
    <w:p w14:paraId="3D402289" w14:textId="77777777" w:rsidR="0021486F" w:rsidRPr="0021486F" w:rsidRDefault="00986BCC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986BCC">
        <w:rPr>
          <w:rFonts w:ascii="Calibri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2A3BF35F">
          <v:rect id="_x0000_i1047" alt="" style="width:107.8pt;height:.05pt;mso-width-percent:0;mso-height-percent:0;mso-width-percent:0;mso-height-percent:0" o:hrpct="244" o:hralign="center" o:hrstd="t" o:hr="t" fillcolor="#a0a0a0" stroked="f"/>
        </w:pict>
      </w:r>
    </w:p>
    <w:p w14:paraId="6079C19A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Fuentes Utilizadas para la Medición:</w:t>
      </w:r>
    </w:p>
    <w:p w14:paraId="3A051700" w14:textId="77777777" w:rsidR="0021486F" w:rsidRPr="0021486F" w:rsidRDefault="0021486F" w:rsidP="0021486F">
      <w:pPr>
        <w:pStyle w:val="NormalWeb"/>
        <w:numPr>
          <w:ilvl w:val="0"/>
          <w:numId w:val="53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Dirección General de Aguas (DGA): balances hídricos, caudales y acuíferos.</w:t>
      </w:r>
    </w:p>
    <w:p w14:paraId="70501D9C" w14:textId="77777777" w:rsidR="0021486F" w:rsidRPr="0021486F" w:rsidRDefault="0021486F" w:rsidP="0021486F">
      <w:pPr>
        <w:pStyle w:val="NormalWeb"/>
        <w:numPr>
          <w:ilvl w:val="0"/>
          <w:numId w:val="53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FAO (2021). </w:t>
      </w:r>
      <w:r w:rsidRPr="0021486F">
        <w:rPr>
          <w:rStyle w:val="nfasis"/>
          <w:rFonts w:ascii="Calibri" w:hAnsi="Calibri" w:cs="Calibri"/>
          <w:color w:val="000000" w:themeColor="text1"/>
          <w:sz w:val="15"/>
          <w:szCs w:val="15"/>
        </w:rPr>
        <w:t>Water Stress Indicators.</w:t>
      </w:r>
    </w:p>
    <w:p w14:paraId="4C8CD5DE" w14:textId="77777777" w:rsidR="0021486F" w:rsidRPr="0021486F" w:rsidRDefault="0021486F" w:rsidP="0021486F">
      <w:pPr>
        <w:pStyle w:val="NormalWeb"/>
        <w:numPr>
          <w:ilvl w:val="0"/>
          <w:numId w:val="53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IPCC AR6 (2021): interacciones clima–agua–temperatura.</w:t>
      </w:r>
    </w:p>
    <w:p w14:paraId="51F58A93" w14:textId="77777777" w:rsidR="0021486F" w:rsidRPr="0021486F" w:rsidRDefault="0021486F" w:rsidP="0021486F">
      <w:pPr>
        <w:pStyle w:val="NormalWeb"/>
        <w:numPr>
          <w:ilvl w:val="0"/>
          <w:numId w:val="53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World Resources Institute (Aqueduct): presión y estrés hídrico.</w:t>
      </w:r>
    </w:p>
    <w:p w14:paraId="53D21CF1" w14:textId="77777777" w:rsidR="0021486F" w:rsidRPr="0021486F" w:rsidRDefault="0021486F" w:rsidP="0021486F">
      <w:pPr>
        <w:pStyle w:val="NormalWeb"/>
        <w:numPr>
          <w:ilvl w:val="0"/>
          <w:numId w:val="53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>Ministerio de Obras Públicas / MMA (Chile): infraestructura y gestión hídrica.</w:t>
      </w:r>
    </w:p>
    <w:p w14:paraId="3EAD26D6" w14:textId="77777777" w:rsidR="0021486F" w:rsidRPr="0021486F" w:rsidRDefault="0021486F" w:rsidP="0021486F">
      <w:pPr>
        <w:pStyle w:val="NormalWeb"/>
        <w:numPr>
          <w:ilvl w:val="0"/>
          <w:numId w:val="53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Fonts w:ascii="Calibri" w:hAnsi="Calibri" w:cs="Calibri"/>
          <w:color w:val="000000" w:themeColor="text1"/>
          <w:sz w:val="15"/>
          <w:szCs w:val="15"/>
        </w:rPr>
        <w:t xml:space="preserve">López Tapia, A. (2025). </w:t>
      </w:r>
      <w:r w:rsidRPr="0021486F">
        <w:rPr>
          <w:rStyle w:val="nfasis"/>
          <w:rFonts w:ascii="Calibri" w:hAnsi="Calibri" w:cs="Calibri"/>
          <w:color w:val="000000" w:themeColor="text1"/>
          <w:sz w:val="15"/>
          <w:szCs w:val="15"/>
        </w:rPr>
        <w:t>RMD 2.0 Consolidado.</w:t>
      </w:r>
    </w:p>
    <w:p w14:paraId="13B7BF0E" w14:textId="77777777" w:rsidR="0021486F" w:rsidRPr="0021486F" w:rsidRDefault="0021486F" w:rsidP="0021486F">
      <w:pPr>
        <w:pStyle w:val="TtulodeEsquizes"/>
        <w:jc w:val="left"/>
        <w:rPr>
          <w:rFonts w:ascii="Calibri" w:hAnsi="Calibri" w:cs="Calibri"/>
          <w:color w:val="000000" w:themeColor="text1"/>
          <w:sz w:val="15"/>
          <w:szCs w:val="15"/>
        </w:rPr>
      </w:pPr>
    </w:p>
    <w:p w14:paraId="0B29315D" w14:textId="77777777" w:rsidR="0021486F" w:rsidRPr="0021486F" w:rsidRDefault="0021486F" w:rsidP="0021486F">
      <w:pPr>
        <w:pStyle w:val="TtulosVariable"/>
      </w:pPr>
      <w:r w:rsidRPr="0021486F">
        <w:rPr>
          <w:rStyle w:val="s1"/>
        </w:rPr>
        <w:t>6.- Índice de Eventos Extremos — InEvExtre</w:t>
      </w:r>
    </w:p>
    <w:p w14:paraId="465775E1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24522250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Fórmula Numérica/Algebraica</w:t>
      </w:r>
    </w:p>
    <w:p w14:paraId="7DFB2E47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282B441E" w14:textId="77777777" w:rsidR="0021486F" w:rsidRPr="0021486F" w:rsidRDefault="0021486F" w:rsidP="0021486F">
      <w:pPr>
        <w:pStyle w:val="p1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m:oMathPara>
        <m:oMath>
          <m:r>
            <m:rPr>
              <m:nor/>
            </m:rPr>
            <w:rPr>
              <w:rStyle w:val="s1"/>
              <w:rFonts w:ascii="Calibri" w:eastAsiaTheme="majorEastAsia" w:hAnsi="Calibri" w:cs="Calibri"/>
              <w:color w:val="000000" w:themeColor="text1"/>
              <w:sz w:val="15"/>
              <w:szCs w:val="15"/>
            </w:rPr>
            <m:t>InEvExtre</m:t>
          </m:r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=\Big</m:t>
          </m:r>
          <m:d>
            <m:d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dPr>
            <m:e>
              <m:nary>
                <m:naryPr>
                  <m:chr m:val="∑"/>
                  <m:ctrlP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</m:ctrlPr>
                </m:naryPr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j=1</m:t>
                  </m: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ub>
                <m:sup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n</m:t>
                  </m: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up>
                <m:e>
                  <m:sSub>
                    <m:sSubPr>
                      <m:ctrlPr>
                        <w:rPr>
                          <w:rStyle w:val="s1"/>
                          <w:rFonts w:ascii="Cambria Math" w:eastAsiaTheme="majorEastAsia" w:hAnsi="Cambria Math" w:cs="Calibri"/>
                          <w:i/>
                          <w:color w:val="000000" w:themeColor="text1"/>
                          <w:sz w:val="15"/>
                          <w:szCs w:val="15"/>
                        </w:rPr>
                      </m:ctrlPr>
                    </m:sSubPr>
                    <m:e>
                      <m:r>
                        <w:rPr>
                          <w:rStyle w:val="s1"/>
                          <w:rFonts w:ascii="Cambria Math" w:eastAsiaTheme="majorEastAsia" w:hAnsi="Cambria Math" w:cs="Calibri"/>
                          <w:color w:val="000000" w:themeColor="text1"/>
                          <w:sz w:val="15"/>
                          <w:szCs w:val="15"/>
                        </w:rPr>
                        <m:t>w</m:t>
                      </m:r>
                    </m:e>
                    <m:sub>
                      <m:r>
                        <w:rPr>
                          <w:rStyle w:val="s1"/>
                          <w:rFonts w:ascii="Cambria Math" w:eastAsiaTheme="majorEastAsia" w:hAnsi="Cambria Math" w:cs="Calibri"/>
                          <w:color w:val="000000" w:themeColor="text1"/>
                          <w:sz w:val="15"/>
                          <w:szCs w:val="15"/>
                        </w:rPr>
                        <m:t>j</m:t>
                      </m:r>
                    </m:sub>
                  </m:sSub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e>
              </m:nary>
              <m:r>
                <m:rPr>
                  <m:sty m:val="p"/>
                </m:rP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⋅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E</m:t>
                  </m:r>
                  <m:ctrlP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</m:ctrlPr>
                </m:e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j\</m:t>
                  </m:r>
                </m:sub>
              </m:s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Big</m:t>
              </m:r>
            </m:e>
          </m:d>
          <m:r>
            <m:rPr>
              <m:sty m:val="p"/>
            </m:rP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FEX</m:t>
          </m:r>
          <m:r>
            <m:rPr>
              <m:sty m:val="p"/>
            </m:rP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FE</m:t>
          </m:r>
          <m:sSub>
            <m:sSub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T</m:t>
              </m:r>
            </m:e>
            <m: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clim</m:t>
              </m:r>
            </m:sub>
          </m:sSub>
          <m:r>
            <m:rPr>
              <m:sty m:val="p"/>
            </m:rP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×</m:t>
          </m:r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100</m:t>
          </m:r>
        </m:oMath>
      </m:oMathPara>
    </w:p>
    <w:p w14:paraId="1EE10326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394290E3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Donde:</w:t>
      </w:r>
    </w:p>
    <w:p w14:paraId="49BD2443" w14:textId="77777777" w:rsidR="0021486F" w:rsidRPr="0021486F" w:rsidRDefault="0021486F" w:rsidP="0021486F">
      <w:pPr>
        <w:pStyle w:val="p1"/>
        <w:numPr>
          <w:ilvl w:val="0"/>
          <w:numId w:val="54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E_j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 Subíndices de eventos extremos normalizados (0–1), calculados para la localidad/región y ventana temporal definida (p.ej., 30 días, 12 meses, 5 años). Ejemplos típicos:</w:t>
      </w:r>
    </w:p>
    <w:p w14:paraId="78250956" w14:textId="77777777" w:rsidR="0021486F" w:rsidRPr="0021486F" w:rsidRDefault="0021486F" w:rsidP="0021486F">
      <w:pPr>
        <w:pStyle w:val="p1"/>
        <w:numPr>
          <w:ilvl w:val="1"/>
          <w:numId w:val="54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EOC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Eventos de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Olas de Calor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(frecuencia × severidad × duración).</w:t>
      </w:r>
    </w:p>
    <w:p w14:paraId="3FE410C4" w14:textId="77777777" w:rsidR="0021486F" w:rsidRPr="0021486F" w:rsidRDefault="0021486F" w:rsidP="0021486F">
      <w:pPr>
        <w:pStyle w:val="p1"/>
        <w:numPr>
          <w:ilvl w:val="1"/>
          <w:numId w:val="54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EOP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Eventos de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Olas de Precipitación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/ lluvia intensa (días sobre percentil extremo).</w:t>
      </w:r>
    </w:p>
    <w:p w14:paraId="2B641808" w14:textId="77777777" w:rsidR="0021486F" w:rsidRPr="0021486F" w:rsidRDefault="0021486F" w:rsidP="0021486F">
      <w:pPr>
        <w:pStyle w:val="p1"/>
        <w:numPr>
          <w:ilvl w:val="1"/>
          <w:numId w:val="54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ESE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Eventos de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Sequía Extrema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(rachas secas + déficit acumulado).</w:t>
      </w:r>
    </w:p>
    <w:p w14:paraId="39FAA2CE" w14:textId="77777777" w:rsidR="0021486F" w:rsidRPr="0021486F" w:rsidRDefault="0021486F" w:rsidP="0021486F">
      <w:pPr>
        <w:pStyle w:val="p1"/>
        <w:numPr>
          <w:ilvl w:val="1"/>
          <w:numId w:val="54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EHF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Eventos de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Heladas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(umbral térmico agrícola/urbano).</w:t>
      </w:r>
    </w:p>
    <w:p w14:paraId="5F447FA4" w14:textId="77777777" w:rsidR="0021486F" w:rsidRPr="0021486F" w:rsidRDefault="0021486F" w:rsidP="0021486F">
      <w:pPr>
        <w:pStyle w:val="p1"/>
        <w:numPr>
          <w:ilvl w:val="1"/>
          <w:numId w:val="54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EVT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Eventos de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Viento/Temporal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(rachas sobre umbral).</w:t>
      </w:r>
    </w:p>
    <w:p w14:paraId="61E1A95E" w14:textId="77777777" w:rsidR="0021486F" w:rsidRPr="0021486F" w:rsidRDefault="0021486F" w:rsidP="0021486F">
      <w:pPr>
        <w:pStyle w:val="p1"/>
        <w:numPr>
          <w:ilvl w:val="1"/>
          <w:numId w:val="54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EAL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Eventos de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Aluvión/Inundación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(gatillados por precipitación intensa + condición de suelo).</w:t>
      </w:r>
    </w:p>
    <w:p w14:paraId="292B5F7B" w14:textId="77777777" w:rsidR="0021486F" w:rsidRPr="0021486F" w:rsidRDefault="0021486F" w:rsidP="0021486F">
      <w:pPr>
        <w:pStyle w:val="p1"/>
        <w:numPr>
          <w:ilvl w:val="1"/>
          <w:numId w:val="54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EIF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Eventos de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Incendio Extremo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(condiciones meteorológicas propicias, no “número de incendios” en sí).</w:t>
      </w:r>
    </w:p>
    <w:p w14:paraId="7FFAAD79" w14:textId="77777777" w:rsidR="0021486F" w:rsidRPr="0021486F" w:rsidRDefault="0021486F" w:rsidP="0021486F">
      <w:pPr>
        <w:pStyle w:val="p1"/>
        <w:numPr>
          <w:ilvl w:val="0"/>
          <w:numId w:val="54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w_j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Pesos normalizados por tipo de extremo (suma = 1). Se fijan por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Zona Biogeográfica (ZBG)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y por sensibilidad del caso (agrícola, urbano, cuenca, infraestructura crítica).</w:t>
      </w:r>
    </w:p>
    <w:p w14:paraId="4EDDF936" w14:textId="77777777" w:rsidR="0021486F" w:rsidRPr="0021486F" w:rsidRDefault="0021486F" w:rsidP="0021486F">
      <w:pPr>
        <w:pStyle w:val="p1"/>
        <w:numPr>
          <w:ilvl w:val="0"/>
          <w:numId w:val="54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FEX (Factor de Exposición)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0.7–1.5. Ajusta por cuánta gente/infraestructura está expuesta al tipo de extremo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dominante (densidad, criticidad MICR local, ruralidad, pendientes, etc.).</w:t>
      </w:r>
    </w:p>
    <w:p w14:paraId="34AE6901" w14:textId="77777777" w:rsidR="0021486F" w:rsidRPr="0021486F" w:rsidRDefault="0021486F" w:rsidP="0021486F">
      <w:pPr>
        <w:pStyle w:val="p1"/>
        <w:numPr>
          <w:ilvl w:val="0"/>
          <w:numId w:val="54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FET_{clim}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(Factor de Escalada Temporal Climática)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: 0.8–1.5. Ajusta por estacionalidad y proximidad de temporada crítica (p.ej., verano para incendios, invierno para temporales; o ventana agrícola clave).</w:t>
      </w:r>
    </w:p>
    <w:p w14:paraId="21FF23C8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540C7005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Rango Salida:</w:t>
      </w:r>
    </w:p>
    <w:p w14:paraId="7C324AC7" w14:textId="77777777" w:rsidR="0021486F" w:rsidRPr="0021486F" w:rsidRDefault="0021486F" w:rsidP="0021486F">
      <w:pPr>
        <w:pStyle w:val="p1"/>
        <w:numPr>
          <w:ilvl w:val="0"/>
          <w:numId w:val="54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0 a 100</w:t>
      </w:r>
    </w:p>
    <w:p w14:paraId="306BA1C4" w14:textId="77777777" w:rsidR="0021486F" w:rsidRPr="0021486F" w:rsidRDefault="0021486F" w:rsidP="0021486F">
      <w:pPr>
        <w:pStyle w:val="p1"/>
        <w:numPr>
          <w:ilvl w:val="1"/>
          <w:numId w:val="54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0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 ausencia práctica de extremos relevantes en la ventana analizada.</w:t>
      </w:r>
    </w:p>
    <w:p w14:paraId="2C299E37" w14:textId="77777777" w:rsidR="0021486F" w:rsidRPr="0021486F" w:rsidRDefault="0021486F" w:rsidP="0021486F">
      <w:pPr>
        <w:pStyle w:val="p1"/>
        <w:numPr>
          <w:ilvl w:val="1"/>
          <w:numId w:val="54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100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 extremos múltiples, severos y convergentes, con alta exposición y urgencia temporal.</w:t>
      </w:r>
    </w:p>
    <w:p w14:paraId="53A77ECB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5BB81147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Pertinencia y Coherencia:</w:t>
      </w:r>
    </w:p>
    <w:p w14:paraId="3F7BC156" w14:textId="77777777" w:rsidR="0021486F" w:rsidRPr="0021486F" w:rsidRDefault="0021486F" w:rsidP="0021486F">
      <w:pPr>
        <w:pStyle w:val="p1"/>
        <w:numPr>
          <w:ilvl w:val="0"/>
          <w:numId w:val="54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No se solapa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con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ANTermic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ni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ANPrecip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esos capturan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anomalías de estado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(desvíos respecto a lo “normal”);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InEvExtre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captura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eventos discretos de ruptura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(colas de distribución) y su densidad/impacto potencial.</w:t>
      </w:r>
    </w:p>
    <w:p w14:paraId="09B4D357" w14:textId="77777777" w:rsidR="0021486F" w:rsidRPr="0021486F" w:rsidRDefault="0021486F" w:rsidP="0021486F">
      <w:pPr>
        <w:pStyle w:val="p1"/>
        <w:numPr>
          <w:ilvl w:val="0"/>
          <w:numId w:val="54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Refuerza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EstHidric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: la sequía puede ser “estado”, pero la transición a “extremo” (rachas, umbrales, olas) es lo que suele detonar efectos socioeconómicos rápidos (cortes de agua, pérdida de cosecha, incendios).</w:t>
      </w:r>
    </w:p>
    <w:p w14:paraId="791C74F0" w14:textId="77777777" w:rsidR="0021486F" w:rsidRPr="0021486F" w:rsidRDefault="0021486F" w:rsidP="0021486F">
      <w:pPr>
        <w:pStyle w:val="p1"/>
        <w:numPr>
          <w:ilvl w:val="0"/>
          <w:numId w:val="54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Es el “puente lógico” para alimentar después el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MACC/MatCoefClim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: cuando el sistema entra en régimen de extremos, el coeficiente climático debería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subir el peso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 de variables sensibles (p. ej., conflictividad local, daño colateral, presión económica).</w:t>
      </w:r>
    </w:p>
    <w:p w14:paraId="53BF0E34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6390B3D6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Descripción para un Lector No Técnico:</w:t>
      </w:r>
    </w:p>
    <w:p w14:paraId="414FF581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338A2AC2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InEvExtre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responde: “¿Cuántos ‘golpes climáticos fuertes’ están ocurriendo y qué tan peligrosos son aquí y ahora?”.</w:t>
      </w:r>
    </w:p>
    <w:p w14:paraId="56972699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No se trata solo de si llovió menos o hizo más calor que lo normal, sino de si hubo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olas de calor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,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lluvias torrenciales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,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temporales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,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heladas severas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, o condiciones que vuelven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probables incendios extremos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, y si eso ocurre en un lugar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expuesto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(personas, agricultura, infraestructura).</w:t>
      </w:r>
    </w:p>
    <w:p w14:paraId="7FB0986A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34D41CBC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Fuentes Utilizadas para la Medición:</w:t>
      </w:r>
    </w:p>
    <w:p w14:paraId="485F2672" w14:textId="77777777" w:rsidR="0021486F" w:rsidRPr="0021486F" w:rsidRDefault="0021486F" w:rsidP="0021486F">
      <w:pPr>
        <w:pStyle w:val="p1"/>
        <w:numPr>
          <w:ilvl w:val="0"/>
          <w:numId w:val="54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MeteoChile / DMC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 estaciones, reportes de extremos, normales climatológicas, alertas meteorológicas.</w:t>
      </w:r>
    </w:p>
    <w:p w14:paraId="0552CE91" w14:textId="77777777" w:rsidR="0021486F" w:rsidRPr="0021486F" w:rsidRDefault="0021486F" w:rsidP="0021486F">
      <w:pPr>
        <w:pStyle w:val="p1"/>
        <w:numPr>
          <w:ilvl w:val="0"/>
          <w:numId w:val="54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CR2 / datos climáticos Chile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(cuando aplique): series depuradas, grillas, productos climáticos para análisis regional.</w:t>
      </w:r>
    </w:p>
    <w:p w14:paraId="54CB3A69" w14:textId="77777777" w:rsidR="0021486F" w:rsidRPr="0021486F" w:rsidRDefault="0021486F" w:rsidP="0021486F">
      <w:pPr>
        <w:pStyle w:val="p1"/>
        <w:numPr>
          <w:ilvl w:val="0"/>
          <w:numId w:val="54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Reanálisis y satélite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ERA5 (ECMWF/Copernicus)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para temperatura, precipitación, viento;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MODIS/Sentinel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para apoyo en incendios/vegetación y contexto espacial.</w:t>
      </w:r>
    </w:p>
    <w:p w14:paraId="138CAEA8" w14:textId="77777777" w:rsidR="0021486F" w:rsidRPr="0021486F" w:rsidRDefault="0021486F" w:rsidP="0021486F">
      <w:pPr>
        <w:pStyle w:val="p1"/>
        <w:numPr>
          <w:ilvl w:val="0"/>
          <w:numId w:val="54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SENAPRED (ex ONEMI)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 registros y reportes de eventos (inundaciones, aluviones, temporales) y su impacto.</w:t>
      </w:r>
    </w:p>
    <w:p w14:paraId="171514B6" w14:textId="77777777" w:rsidR="0021486F" w:rsidRPr="0021486F" w:rsidRDefault="0021486F" w:rsidP="0021486F">
      <w:pPr>
        <w:pStyle w:val="p1"/>
        <w:numPr>
          <w:ilvl w:val="0"/>
          <w:numId w:val="54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CONAF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 condiciones/índices operacionales ligados a incendios (según disponibilidad), y reportes territoriales.</w:t>
      </w:r>
    </w:p>
    <w:p w14:paraId="1EC84E01" w14:textId="77777777" w:rsidR="0021486F" w:rsidRPr="0021486F" w:rsidRDefault="0021486F" w:rsidP="0021486F">
      <w:pPr>
        <w:pStyle w:val="p1"/>
        <w:numPr>
          <w:ilvl w:val="0"/>
          <w:numId w:val="54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EM-DAT / catálogos de desastres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(para contraste histórico) cuando se requiere perspectiva multianual.</w:t>
      </w:r>
    </w:p>
    <w:p w14:paraId="05654592" w14:textId="77777777" w:rsidR="0021486F" w:rsidRPr="0021486F" w:rsidRDefault="0021486F" w:rsidP="0021486F">
      <w:pPr>
        <w:pStyle w:val="Ttulo2"/>
        <w:spacing w:before="0" w:after="0"/>
        <w:rPr>
          <w:rStyle w:val="s1"/>
          <w:rFonts w:ascii="Calibri" w:hAnsi="Calibri" w:cs="Calibri"/>
          <w:color w:val="000000" w:themeColor="text1"/>
          <w:sz w:val="15"/>
          <w:szCs w:val="15"/>
        </w:rPr>
      </w:pPr>
    </w:p>
    <w:p w14:paraId="192AB747" w14:textId="77777777" w:rsidR="0021486F" w:rsidRPr="0021486F" w:rsidRDefault="0021486F" w:rsidP="0021486F">
      <w:pPr>
        <w:pStyle w:val="TtulosVariable"/>
      </w:pPr>
      <w:r w:rsidRPr="0021486F">
        <w:rPr>
          <w:rStyle w:val="s1"/>
        </w:rPr>
        <w:t>7.- Riesgo de Incendio Forestal —</w:t>
      </w:r>
      <w:r w:rsidRPr="0021486F">
        <w:rPr>
          <w:rStyle w:val="apple-converted-space"/>
        </w:rPr>
        <w:t> </w:t>
      </w:r>
      <w:r w:rsidRPr="0021486F">
        <w:rPr>
          <w:rStyle w:val="s1"/>
        </w:rPr>
        <w:t>RIncFor</w:t>
      </w:r>
    </w:p>
    <w:p w14:paraId="16C5CBFA" w14:textId="77777777" w:rsidR="0021486F" w:rsidRPr="0021486F" w:rsidRDefault="0021486F" w:rsidP="0021486F">
      <w:pPr>
        <w:pStyle w:val="Ttulo3"/>
        <w:spacing w:before="0" w:after="0"/>
        <w:rPr>
          <w:rStyle w:val="s1"/>
          <w:rFonts w:ascii="Calibri" w:hAnsi="Calibri" w:cs="Calibri"/>
          <w:color w:val="000000" w:themeColor="text1"/>
          <w:sz w:val="15"/>
          <w:szCs w:val="15"/>
        </w:rPr>
      </w:pPr>
    </w:p>
    <w:p w14:paraId="3D2EFD9A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Fórmula Numérica / Algebraica</w:t>
      </w:r>
    </w:p>
    <w:p w14:paraId="4EC3D73C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4A24EDEA" w14:textId="77777777" w:rsidR="0021486F" w:rsidRPr="0021486F" w:rsidRDefault="0021486F" w:rsidP="0021486F">
      <w:pPr>
        <w:pStyle w:val="p1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m:oMathPara>
        <m:oMath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RIncFor=\Big</m:t>
          </m:r>
          <m:d>
            <m:d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dPr>
            <m:e>
              <m:sSub>
                <m:sSubP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⋅</m:t>
              </m:r>
              <m:r>
                <m:rPr>
                  <m:nor/>
                </m:rPr>
                <w:rPr>
                  <w:rStyle w:val="s1"/>
                  <w:rFonts w:ascii="Calibri" w:eastAsiaTheme="majorEastAsia" w:hAnsi="Calibri" w:cs="Calibri"/>
                  <w:color w:val="000000" w:themeColor="text1"/>
                  <w:sz w:val="15"/>
                  <w:szCs w:val="15"/>
                </w:rPr>
                <m:t>EstHidric</m:t>
              </m:r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+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⋅</m:t>
              </m:r>
              <m:r>
                <m:rPr>
                  <m:nor/>
                </m:rPr>
                <w:rPr>
                  <w:rStyle w:val="s1"/>
                  <w:rFonts w:ascii="Calibri" w:eastAsiaTheme="majorEastAsia" w:hAnsi="Calibri" w:cs="Calibri"/>
                  <w:color w:val="000000" w:themeColor="text1"/>
                  <w:sz w:val="15"/>
                  <w:szCs w:val="15"/>
                </w:rPr>
                <m:t>ANTermic</m:t>
              </m:r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+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⋅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V</m:t>
                  </m:r>
                  <m:ctrlP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</m:ctrlPr>
                </m:e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comb</m:t>
                  </m:r>
                </m:sub>
              </m:s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+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sub>
              </m:sSub>
              <m:r>
                <m:rPr>
                  <m:sty m:val="p"/>
                </m:rP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⋅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V</m:t>
                  </m:r>
                  <m:ctrlP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</m:ctrlPr>
                </m:e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viento</m:t>
                  </m:r>
                </m:sub>
              </m:s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\Big</m:t>
              </m:r>
            </m:e>
          </m:d>
          <m:r>
            <m:rPr>
              <m:sty m:val="p"/>
            </m:rP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sSub>
            <m:sSub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F</m:t>
              </m:r>
              <m:ctrlP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</m:ctrlPr>
            </m:e>
            <m: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Cic</m:t>
              </m:r>
            </m:sub>
          </m:sSub>
          <m:r>
            <m:rPr>
              <m:sty m:val="p"/>
            </m:rP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sSub>
            <m:sSub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F</m:t>
              </m:r>
              <m:ctrlP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</m:ctrlPr>
            </m:e>
            <m: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Terr</m:t>
              </m:r>
            </m:sub>
          </m:sSub>
        </m:oMath>
      </m:oMathPara>
    </w:p>
    <w:p w14:paraId="05C8110A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30B122C0">
          <v:rect id="_x0000_i1046" alt="" style="width:107.8pt;height:.05pt;mso-width-percent:0;mso-height-percent:0;mso-width-percent:0;mso-height-percent:0" o:hrpct="244" o:hralign="center" o:hrstd="t" o:hr="t" fillcolor="#a0a0a0" stroked="f"/>
        </w:pict>
      </w:r>
    </w:p>
    <w:p w14:paraId="674256BE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Donde:</w:t>
      </w:r>
    </w:p>
    <w:p w14:paraId="77069402" w14:textId="77777777" w:rsidR="0021486F" w:rsidRPr="0021486F" w:rsidRDefault="0021486F" w:rsidP="0021486F">
      <w:pPr>
        <w:pStyle w:val="p1"/>
        <w:numPr>
          <w:ilvl w:val="0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EstHidric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</w:t>
      </w:r>
    </w:p>
    <w:p w14:paraId="5268FA86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Estrés Hídrico normalizado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[0–1]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.</w:t>
      </w:r>
    </w:p>
    <w:p w14:paraId="205FD2CE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Representa la sequedad estructural del sistema (suelo, vegetación, disponibilidad hídrica).</w:t>
      </w:r>
    </w:p>
    <w:p w14:paraId="1726E070" w14:textId="77777777" w:rsidR="0021486F" w:rsidRPr="0021486F" w:rsidRDefault="0021486F" w:rsidP="0021486F">
      <w:pPr>
        <w:pStyle w:val="p1"/>
        <w:numPr>
          <w:ilvl w:val="0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lastRenderedPageBreak/>
        <w:t>ANTermic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</w:t>
      </w:r>
    </w:p>
    <w:p w14:paraId="497CD39F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Anomalía Térmica normalizada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[0–1]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.</w:t>
      </w:r>
    </w:p>
    <w:p w14:paraId="54CF57AC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Aumenta la evapotranspiración y reduce la humedad del combustible vegetal.</w:t>
      </w:r>
    </w:p>
    <w:p w14:paraId="31634451" w14:textId="77777777" w:rsidR="0021486F" w:rsidRPr="0021486F" w:rsidRDefault="0021486F" w:rsidP="0021486F">
      <w:pPr>
        <w:pStyle w:val="p1"/>
        <w:numPr>
          <w:ilvl w:val="0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V_{comb}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(Vulnerabilidad del Combustible Vegetal):</w:t>
      </w:r>
    </w:p>
    <w:p w14:paraId="4840A14E" w14:textId="77777777" w:rsidR="0021486F" w:rsidRPr="0021486F" w:rsidRDefault="0021486F" w:rsidP="0021486F">
      <w:pPr>
        <w:pStyle w:val="p2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Variable normalizada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[0–1]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que integra:</w:t>
      </w:r>
    </w:p>
    <w:p w14:paraId="72790AEB" w14:textId="77777777" w:rsidR="0021486F" w:rsidRPr="0021486F" w:rsidRDefault="0021486F" w:rsidP="0021486F">
      <w:pPr>
        <w:pStyle w:val="p1"/>
        <w:numPr>
          <w:ilvl w:val="1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sequedad de la vegetación,</w:t>
      </w:r>
    </w:p>
    <w:p w14:paraId="28A4D48E" w14:textId="77777777" w:rsidR="0021486F" w:rsidRPr="0021486F" w:rsidRDefault="0021486F" w:rsidP="0021486F">
      <w:pPr>
        <w:pStyle w:val="p1"/>
        <w:numPr>
          <w:ilvl w:val="1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continuidad espacial del combustible,</w:t>
      </w:r>
    </w:p>
    <w:p w14:paraId="567B16BD" w14:textId="77777777" w:rsidR="0021486F" w:rsidRPr="0021486F" w:rsidRDefault="0021486F" w:rsidP="0021486F">
      <w:pPr>
        <w:pStyle w:val="p1"/>
        <w:numPr>
          <w:ilvl w:val="1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tipo de cobertura (bosque, matorral, interfaz urbano-rural).</w:t>
      </w:r>
    </w:p>
    <w:p w14:paraId="4B24319E" w14:textId="77777777" w:rsidR="0021486F" w:rsidRPr="0021486F" w:rsidRDefault="0021486F" w:rsidP="0021486F">
      <w:pPr>
        <w:pStyle w:val="p1"/>
        <w:numPr>
          <w:ilvl w:val="0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V_{viento}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(Factor de Viento):</w:t>
      </w:r>
    </w:p>
    <w:p w14:paraId="469055E3" w14:textId="77777777" w:rsidR="0021486F" w:rsidRPr="0021486F" w:rsidRDefault="0021486F" w:rsidP="0021486F">
      <w:pPr>
        <w:pStyle w:val="p2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Variable normalizada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[0–1]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que representa:</w:t>
      </w:r>
    </w:p>
    <w:p w14:paraId="2A3BB6FD" w14:textId="77777777" w:rsidR="0021486F" w:rsidRPr="0021486F" w:rsidRDefault="0021486F" w:rsidP="0021486F">
      <w:pPr>
        <w:pStyle w:val="p1"/>
        <w:numPr>
          <w:ilvl w:val="1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frecuencia de vientos fuertes,</w:t>
      </w:r>
    </w:p>
    <w:p w14:paraId="4FE7D35D" w14:textId="77777777" w:rsidR="0021486F" w:rsidRPr="0021486F" w:rsidRDefault="0021486F" w:rsidP="0021486F">
      <w:pPr>
        <w:pStyle w:val="p1"/>
        <w:numPr>
          <w:ilvl w:val="1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rachas máximas,</w:t>
      </w:r>
    </w:p>
    <w:p w14:paraId="0BA46D42" w14:textId="77777777" w:rsidR="0021486F" w:rsidRPr="0021486F" w:rsidRDefault="0021486F" w:rsidP="0021486F">
      <w:pPr>
        <w:pStyle w:val="p1"/>
        <w:numPr>
          <w:ilvl w:val="1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direccionalidad favorable a propagación.</w:t>
      </w:r>
    </w:p>
    <w:p w14:paraId="3E00219E" w14:textId="77777777" w:rsidR="0021486F" w:rsidRPr="0021486F" w:rsidRDefault="0021486F" w:rsidP="0021486F">
      <w:pPr>
        <w:pStyle w:val="p1"/>
        <w:numPr>
          <w:ilvl w:val="0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w_H, w_T, w_V, w_W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</w:t>
      </w:r>
    </w:p>
    <w:p w14:paraId="26167D6C" w14:textId="77777777" w:rsidR="0021486F" w:rsidRPr="0021486F" w:rsidRDefault="0021486F" w:rsidP="0021486F">
      <w:pPr>
        <w:pStyle w:val="p2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Pesos normalizados (</w:t>
      </w:r>
      <w:r w:rsidRPr="0021486F">
        <w:rPr>
          <w:rStyle w:val="s4"/>
          <w:rFonts w:ascii="Calibri" w:hAnsi="Calibri" w:cs="Calibri"/>
          <w:color w:val="000000" w:themeColor="text1"/>
          <w:sz w:val="15"/>
          <w:szCs w:val="15"/>
        </w:rPr>
        <w:t>\sum w = 1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), ajustables por ZBG y tipo de territorio</w:t>
      </w:r>
    </w:p>
    <w:p w14:paraId="47D6559A" w14:textId="77777777" w:rsidR="0021486F" w:rsidRPr="0021486F" w:rsidRDefault="0021486F" w:rsidP="0021486F">
      <w:pPr>
        <w:pStyle w:val="p2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 xml:space="preserve">(ej.: mayor </w:t>
      </w:r>
      <w:r w:rsidRPr="0021486F">
        <w:rPr>
          <w:rStyle w:val="s4"/>
          <w:rFonts w:ascii="Calibri" w:hAnsi="Calibri" w:cs="Calibri"/>
          <w:color w:val="000000" w:themeColor="text1"/>
          <w:sz w:val="15"/>
          <w:szCs w:val="15"/>
        </w:rPr>
        <w:t>w_V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 xml:space="preserve"> en zonas forestales continuas; mayor </w:t>
      </w:r>
      <w:r w:rsidRPr="0021486F">
        <w:rPr>
          <w:rStyle w:val="s4"/>
          <w:rFonts w:ascii="Calibri" w:hAnsi="Calibri" w:cs="Calibri"/>
          <w:color w:val="000000" w:themeColor="text1"/>
          <w:sz w:val="15"/>
          <w:szCs w:val="15"/>
        </w:rPr>
        <w:t>w_W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 xml:space="preserve"> en zonas de viento persistente).</w:t>
      </w:r>
    </w:p>
    <w:p w14:paraId="049EC5B9" w14:textId="77777777" w:rsidR="0021486F" w:rsidRPr="0021486F" w:rsidRDefault="0021486F" w:rsidP="0021486F">
      <w:pPr>
        <w:pStyle w:val="p1"/>
        <w:numPr>
          <w:ilvl w:val="0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F_{Cic}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(Factor Cíclico Macro-Climático):</w:t>
      </w:r>
    </w:p>
    <w:p w14:paraId="5A13F657" w14:textId="77777777" w:rsidR="0021486F" w:rsidRPr="0021486F" w:rsidRDefault="0021486F" w:rsidP="0021486F">
      <w:pPr>
        <w:pStyle w:val="p2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Factor derivado de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EstCicMacClim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, que ajusta el riesgo según el régimen macro (Niña suele elevar ventanas de riesgo).</w:t>
      </w:r>
    </w:p>
    <w:p w14:paraId="4ADE40EB" w14:textId="77777777" w:rsidR="0021486F" w:rsidRPr="0021486F" w:rsidRDefault="0021486F" w:rsidP="0021486F">
      <w:pPr>
        <w:pStyle w:val="p1"/>
        <w:numPr>
          <w:ilvl w:val="0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F_{Terr}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(Factor Territorial):</w:t>
      </w:r>
    </w:p>
    <w:p w14:paraId="4B6D64FE" w14:textId="77777777" w:rsidR="0021486F" w:rsidRPr="0021486F" w:rsidRDefault="0021486F" w:rsidP="0021486F">
      <w:pPr>
        <w:pStyle w:val="p2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Factor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(0.7–1.4)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que ajusta según características locales:</w:t>
      </w:r>
    </w:p>
    <w:p w14:paraId="3EC83426" w14:textId="77777777" w:rsidR="0021486F" w:rsidRPr="0021486F" w:rsidRDefault="0021486F" w:rsidP="0021486F">
      <w:pPr>
        <w:pStyle w:val="p1"/>
        <w:numPr>
          <w:ilvl w:val="1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pendiente,</w:t>
      </w:r>
    </w:p>
    <w:p w14:paraId="21856169" w14:textId="77777777" w:rsidR="0021486F" w:rsidRPr="0021486F" w:rsidRDefault="0021486F" w:rsidP="0021486F">
      <w:pPr>
        <w:pStyle w:val="p1"/>
        <w:numPr>
          <w:ilvl w:val="1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accesibilidad,</w:t>
      </w:r>
    </w:p>
    <w:p w14:paraId="14F6B730" w14:textId="77777777" w:rsidR="0021486F" w:rsidRPr="0021486F" w:rsidRDefault="0021486F" w:rsidP="0021486F">
      <w:pPr>
        <w:pStyle w:val="p1"/>
        <w:numPr>
          <w:ilvl w:val="1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interfaz urbano–rural,</w:t>
      </w:r>
    </w:p>
    <w:p w14:paraId="57DE6F33" w14:textId="77777777" w:rsidR="0021486F" w:rsidRPr="0021486F" w:rsidRDefault="0021486F" w:rsidP="0021486F">
      <w:pPr>
        <w:pStyle w:val="p1"/>
        <w:numPr>
          <w:ilvl w:val="1"/>
          <w:numId w:val="54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capacidad de respuesta temprana.</w:t>
      </w:r>
    </w:p>
    <w:p w14:paraId="0B5CCB4D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02D3CC85">
          <v:rect id="_x0000_i1045" alt="" style="width:107.8pt;height:.05pt;mso-width-percent:0;mso-height-percent:0;mso-width-percent:0;mso-height-percent:0" o:hrpct="244" o:hralign="center" o:hrstd="t" o:hr="t" fillcolor="#a0a0a0" stroked="f"/>
        </w:pict>
      </w:r>
    </w:p>
    <w:p w14:paraId="01EFFF4D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Rango Salida:</w:t>
      </w:r>
    </w:p>
    <w:p w14:paraId="6F21D488" w14:textId="77777777" w:rsidR="0021486F" w:rsidRPr="0021486F" w:rsidRDefault="0021486F" w:rsidP="0021486F">
      <w:pPr>
        <w:pStyle w:val="p1"/>
        <w:numPr>
          <w:ilvl w:val="0"/>
          <w:numId w:val="54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RIncFor </w:t>
      </w:r>
      <w:r w:rsidRPr="0021486F">
        <w:rPr>
          <w:rStyle w:val="s1"/>
          <w:rFonts w:ascii="Cambria Math" w:eastAsiaTheme="majorEastAsia" w:hAnsi="Cambria Math" w:cs="Cambria Math"/>
          <w:color w:val="000000" w:themeColor="text1"/>
          <w:sz w:val="15"/>
          <w:szCs w:val="15"/>
        </w:rPr>
        <w:t>∈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 [0, +∞)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, con normalización operativa recomendada a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[0–1]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.</w:t>
      </w:r>
    </w:p>
    <w:p w14:paraId="7FE36203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5134008E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Interpretación cualitativa típica:</w:t>
      </w:r>
    </w:p>
    <w:p w14:paraId="53061DFA" w14:textId="77777777" w:rsidR="0021486F" w:rsidRPr="0021486F" w:rsidRDefault="0021486F" w:rsidP="0021486F">
      <w:pPr>
        <w:pStyle w:val="p1"/>
        <w:numPr>
          <w:ilvl w:val="0"/>
          <w:numId w:val="54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0 – 0.2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→ Riesgo bajo.</w:t>
      </w:r>
    </w:p>
    <w:p w14:paraId="2CB8EA38" w14:textId="77777777" w:rsidR="0021486F" w:rsidRPr="0021486F" w:rsidRDefault="0021486F" w:rsidP="0021486F">
      <w:pPr>
        <w:pStyle w:val="p1"/>
        <w:numPr>
          <w:ilvl w:val="0"/>
          <w:numId w:val="54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0.2 – 0.4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→ Riesgo moderado.</w:t>
      </w:r>
    </w:p>
    <w:p w14:paraId="4CFE3D7C" w14:textId="77777777" w:rsidR="0021486F" w:rsidRPr="0021486F" w:rsidRDefault="0021486F" w:rsidP="0021486F">
      <w:pPr>
        <w:pStyle w:val="p1"/>
        <w:numPr>
          <w:ilvl w:val="0"/>
          <w:numId w:val="54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0.4 – 0.6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→ Riesgo alto (ventana de ignición).</w:t>
      </w:r>
    </w:p>
    <w:p w14:paraId="5089A167" w14:textId="77777777" w:rsidR="0021486F" w:rsidRPr="0021486F" w:rsidRDefault="0021486F" w:rsidP="0021486F">
      <w:pPr>
        <w:pStyle w:val="p1"/>
        <w:numPr>
          <w:ilvl w:val="0"/>
          <w:numId w:val="54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&gt; 0.6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→ Riesgo crítico (propagación probable).</w:t>
      </w:r>
    </w:p>
    <w:p w14:paraId="4B01C0B6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16297990">
          <v:rect id="_x0000_i1044" alt="" style="width:107.8pt;height:.05pt;mso-width-percent:0;mso-height-percent:0;mso-width-percent:0;mso-height-percent:0" o:hrpct="244" o:hralign="center" o:hrstd="t" o:hr="t" fillcolor="#a0a0a0" stroked="f"/>
        </w:pict>
      </w:r>
    </w:p>
    <w:p w14:paraId="1D4AED39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Pertinencia y Coherencia:</w:t>
      </w:r>
    </w:p>
    <w:p w14:paraId="5E7B54C9" w14:textId="77777777" w:rsidR="0021486F" w:rsidRPr="0021486F" w:rsidRDefault="0021486F" w:rsidP="0021486F">
      <w:pPr>
        <w:pStyle w:val="p1"/>
        <w:numPr>
          <w:ilvl w:val="0"/>
          <w:numId w:val="54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MACLIMA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</w:t>
      </w:r>
    </w:p>
    <w:p w14:paraId="3C707BE3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RIncFor es una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variable de riesgo habilitante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, no un conteo de incendios ni una medida de daño.</w:t>
      </w:r>
    </w:p>
    <w:p w14:paraId="424D7746" w14:textId="77777777" w:rsidR="0021486F" w:rsidRPr="0021486F" w:rsidRDefault="0021486F" w:rsidP="0021486F">
      <w:pPr>
        <w:pStyle w:val="p1"/>
        <w:numPr>
          <w:ilvl w:val="0"/>
          <w:numId w:val="54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RMD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</w:t>
      </w:r>
    </w:p>
    <w:p w14:paraId="30E5A108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Evita confundir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incendios intencionales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(dimensión criminal) con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condiciones ambientales que los hacen probables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.</w:t>
      </w:r>
    </w:p>
    <w:p w14:paraId="745F7942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El daño y la conflictividad siguen midiéndose en otros bloques.</w:t>
      </w:r>
    </w:p>
    <w:p w14:paraId="0DBBD283" w14:textId="77777777" w:rsidR="0021486F" w:rsidRPr="0021486F" w:rsidRDefault="0021486F" w:rsidP="0021486F">
      <w:pPr>
        <w:pStyle w:val="p1"/>
        <w:numPr>
          <w:ilvl w:val="0"/>
          <w:numId w:val="54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No solapamiento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</w:t>
      </w:r>
    </w:p>
    <w:p w14:paraId="7987B70A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No reemplaza MICR, METECO ni indicadores de víctimas/daño.</w:t>
      </w:r>
    </w:p>
    <w:p w14:paraId="6685F776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Solo identifica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ventanas de peligro ambiental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.</w:t>
      </w:r>
    </w:p>
    <w:p w14:paraId="3C735B62" w14:textId="77777777" w:rsidR="0021486F" w:rsidRPr="0021486F" w:rsidRDefault="0021486F" w:rsidP="0021486F">
      <w:pPr>
        <w:pStyle w:val="p1"/>
        <w:numPr>
          <w:ilvl w:val="0"/>
          <w:numId w:val="54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Coherencia sistémica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</w:t>
      </w:r>
    </w:p>
    <w:p w14:paraId="30859F8F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Integra clima, vegetación y territorio, reflejando la naturaleza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multifactorial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del riesgo de incendios forestales.</w:t>
      </w:r>
    </w:p>
    <w:p w14:paraId="11470C71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5BD9A2DA">
          <v:rect id="_x0000_i1043" alt="" style="width:107.8pt;height:.05pt;mso-width-percent:0;mso-height-percent:0;mso-width-percent:0;mso-height-percent:0" o:hrpct="244" o:hralign="center" o:hrstd="t" o:hr="t" fillcolor="#a0a0a0" stroked="f"/>
        </w:pict>
      </w:r>
    </w:p>
    <w:p w14:paraId="6DB4F635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Descripción para un Lector No Técnico:</w:t>
      </w:r>
    </w:p>
    <w:p w14:paraId="52564112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520B2615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El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Riesgo de Incendio Forestal (RIncFor)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indica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qué tan probable es que un incendio se inicie y se propague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, dadas las condiciones ambientales del territorio.</w:t>
      </w:r>
    </w:p>
    <w:p w14:paraId="10C0C59B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4E6973D8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No dice si alguien provocará un incendio, sino si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el entorno está “listo para arder”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</w:t>
      </w:r>
    </w:p>
    <w:p w14:paraId="3E8E0993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poca agua, altas temperaturas, vegetación seca y viento.</w:t>
      </w:r>
    </w:p>
    <w:p w14:paraId="6A1219A7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536EFFEC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Cuando este riesgo es alto, incluso un descuido mínimo puede transformarse en un incendio mayor.</w:t>
      </w:r>
    </w:p>
    <w:p w14:paraId="645CDBEC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66313E08">
          <v:rect id="_x0000_i1042" alt="" style="width:107.8pt;height:.05pt;mso-width-percent:0;mso-height-percent:0;mso-width-percent:0;mso-height-percent:0" o:hrpct="244" o:hralign="center" o:hrstd="t" o:hr="t" fillcolor="#a0a0a0" stroked="f"/>
        </w:pict>
      </w:r>
    </w:p>
    <w:p w14:paraId="596DC8BF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Fuentes Utilizadas para la Medición:</w:t>
      </w:r>
    </w:p>
    <w:p w14:paraId="63BB2352" w14:textId="77777777" w:rsidR="0021486F" w:rsidRPr="0021486F" w:rsidRDefault="0021486F" w:rsidP="0021486F">
      <w:pPr>
        <w:pStyle w:val="p1"/>
        <w:numPr>
          <w:ilvl w:val="0"/>
          <w:numId w:val="54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CONAF (Chile): índices de riesgo de incendio, condiciones de combustible.</w:t>
      </w:r>
    </w:p>
    <w:p w14:paraId="1D46FC20" w14:textId="77777777" w:rsidR="0021486F" w:rsidRPr="0021486F" w:rsidRDefault="0021486F" w:rsidP="0021486F">
      <w:pPr>
        <w:pStyle w:val="p1"/>
        <w:numPr>
          <w:ilvl w:val="0"/>
          <w:numId w:val="54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Dirección Meteorológica de Chile (DMC): temperatura, viento, humedad.</w:t>
      </w:r>
    </w:p>
    <w:p w14:paraId="47430A5A" w14:textId="77777777" w:rsidR="0021486F" w:rsidRPr="0021486F" w:rsidRDefault="0021486F" w:rsidP="0021486F">
      <w:pPr>
        <w:pStyle w:val="p1"/>
        <w:numPr>
          <w:ilvl w:val="0"/>
          <w:numId w:val="54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FAO (2021).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Fire Weather and Fire Risk Assessment.</w:t>
      </w:r>
    </w:p>
    <w:p w14:paraId="71F0F768" w14:textId="77777777" w:rsidR="0021486F" w:rsidRPr="0021486F" w:rsidRDefault="0021486F" w:rsidP="0021486F">
      <w:pPr>
        <w:pStyle w:val="p1"/>
        <w:numPr>
          <w:ilvl w:val="0"/>
          <w:numId w:val="54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ERA5 / Copernicus: viento y variables meteorológicas de apoyo.</w:t>
      </w:r>
    </w:p>
    <w:p w14:paraId="44505362" w14:textId="77777777" w:rsidR="0021486F" w:rsidRPr="0021486F" w:rsidRDefault="0021486F" w:rsidP="0021486F">
      <w:pPr>
        <w:pStyle w:val="p1"/>
        <w:numPr>
          <w:ilvl w:val="0"/>
          <w:numId w:val="54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IPCC AR6 (2021): relación clima–incendios–riesgo.</w:t>
      </w:r>
    </w:p>
    <w:p w14:paraId="589BA127" w14:textId="77777777" w:rsidR="0021486F" w:rsidRPr="0021486F" w:rsidRDefault="0021486F" w:rsidP="0021486F">
      <w:pPr>
        <w:pStyle w:val="p1"/>
        <w:numPr>
          <w:ilvl w:val="0"/>
          <w:numId w:val="54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López Tapia, A. (2025).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RMD 2.0 Consolidado.</w:t>
      </w:r>
    </w:p>
    <w:p w14:paraId="65824B1A" w14:textId="77777777" w:rsidR="0021486F" w:rsidRPr="0021486F" w:rsidRDefault="0021486F" w:rsidP="0021486F">
      <w:pPr>
        <w:pStyle w:val="Ttulo2"/>
        <w:spacing w:before="0" w:after="0"/>
        <w:rPr>
          <w:rStyle w:val="s1"/>
          <w:rFonts w:ascii="Calibri" w:hAnsi="Calibri" w:cs="Calibri"/>
          <w:color w:val="000000" w:themeColor="text1"/>
          <w:sz w:val="15"/>
          <w:szCs w:val="15"/>
        </w:rPr>
      </w:pPr>
    </w:p>
    <w:p w14:paraId="528820E7" w14:textId="77777777" w:rsidR="0021486F" w:rsidRPr="0021486F" w:rsidRDefault="0021486F" w:rsidP="0021486F">
      <w:pPr>
        <w:pStyle w:val="TtulosVariable"/>
      </w:pPr>
      <w:r w:rsidRPr="0021486F">
        <w:rPr>
          <w:rStyle w:val="s1"/>
        </w:rPr>
        <w:t>8.- Presión Costera —</w:t>
      </w:r>
      <w:r w:rsidRPr="0021486F">
        <w:rPr>
          <w:rStyle w:val="apple-converted-space"/>
        </w:rPr>
        <w:t> </w:t>
      </w:r>
      <w:r w:rsidRPr="0021486F">
        <w:rPr>
          <w:rStyle w:val="s1"/>
        </w:rPr>
        <w:t>PrCost</w:t>
      </w:r>
    </w:p>
    <w:p w14:paraId="4B630C71" w14:textId="77777777" w:rsidR="0021486F" w:rsidRPr="0021486F" w:rsidRDefault="0021486F" w:rsidP="0021486F">
      <w:pPr>
        <w:pStyle w:val="Ttulo3"/>
        <w:spacing w:before="0" w:after="0"/>
        <w:rPr>
          <w:rStyle w:val="s1"/>
          <w:rFonts w:ascii="Calibri" w:hAnsi="Calibri" w:cs="Calibri"/>
          <w:color w:val="000000" w:themeColor="text1"/>
          <w:sz w:val="15"/>
          <w:szCs w:val="15"/>
        </w:rPr>
      </w:pPr>
    </w:p>
    <w:p w14:paraId="31E132AE" w14:textId="77777777" w:rsidR="0021486F" w:rsidRPr="0021486F" w:rsidRDefault="0021486F" w:rsidP="0021486F">
      <w:pPr>
        <w:pStyle w:val="Ttulo3"/>
        <w:spacing w:before="0" w:after="0"/>
        <w:rPr>
          <w:rStyle w:val="s1"/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Fórmula Numérica / Algebraica</w:t>
      </w:r>
    </w:p>
    <w:p w14:paraId="2761F8B5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</w:p>
    <w:p w14:paraId="748EF3C5" w14:textId="77777777" w:rsidR="0021486F" w:rsidRPr="0021486F" w:rsidRDefault="0021486F" w:rsidP="0021486F">
      <w:pPr>
        <w:pStyle w:val="p1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m:oMathPara>
        <m:oMath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PrCost=\Big</m:t>
          </m:r>
          <m:d>
            <m:d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dPr>
            <m:e>
              <m:sSub>
                <m:sSubP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⋅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M</m:t>
                  </m:r>
                  <m:ctrlP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</m:ctrlPr>
                </m:e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ext</m:t>
                  </m:r>
                </m:sub>
              </m:s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+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E</m:t>
                  </m:r>
                </m:sub>
              </m:sSub>
              <m:r>
                <m:rPr>
                  <m:sty m:val="p"/>
                </m:rP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⋅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E</m:t>
                  </m:r>
                  <m:ctrlP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</m:ctrlPr>
                </m:e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cost</m:t>
                  </m:r>
                </m:sub>
              </m:s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+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⋅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I</m:t>
                  </m:r>
                  <m:ctrlP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</m:ctrlPr>
                </m:e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litt</m:t>
                  </m:r>
                </m:sub>
              </m:s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+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P</m:t>
                  </m:r>
                </m:sub>
              </m:sSub>
              <m:r>
                <m:rPr>
                  <m:sty m:val="p"/>
                </m:rP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⋅</m:t>
              </m:r>
              <m:sSub>
                <m:sSubP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P</m:t>
                  </m:r>
                  <m:ctrlP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</m:ctrlPr>
                </m:e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exp</m:t>
                  </m:r>
                </m:sub>
              </m:s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\Big</m:t>
              </m:r>
            </m:e>
          </m:d>
          <m:r>
            <m:rPr>
              <m:sty m:val="p"/>
            </m:rP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sSub>
            <m:sSub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F</m:t>
              </m:r>
              <m:ctrlP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</m:ctrlPr>
            </m:e>
            <m: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Cic</m:t>
              </m:r>
            </m:sub>
          </m:sSub>
          <m:r>
            <m:rPr>
              <m:sty m:val="p"/>
            </m:rP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sSub>
            <m:sSub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F</m:t>
              </m:r>
              <m:ctrlP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</m:ctrlPr>
            </m:e>
            <m: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TerrCost</m:t>
              </m:r>
            </m:sub>
          </m:sSub>
        </m:oMath>
      </m:oMathPara>
    </w:p>
    <w:p w14:paraId="2B2AB95D" w14:textId="77777777" w:rsidR="0021486F" w:rsidRPr="0021486F" w:rsidRDefault="0021486F" w:rsidP="0021486F">
      <w:pPr>
        <w:pStyle w:val="Ttulo3"/>
        <w:spacing w:before="0" w:after="0"/>
        <w:rPr>
          <w:rStyle w:val="s1"/>
          <w:rFonts w:ascii="Calibri" w:hAnsi="Calibri" w:cs="Calibri"/>
          <w:color w:val="000000" w:themeColor="text1"/>
          <w:sz w:val="15"/>
          <w:szCs w:val="15"/>
        </w:rPr>
      </w:pPr>
    </w:p>
    <w:p w14:paraId="2115F4BC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Donde:</w:t>
      </w:r>
    </w:p>
    <w:p w14:paraId="625AA2DE" w14:textId="77777777" w:rsidR="0021486F" w:rsidRPr="0021486F" w:rsidRDefault="0021486F" w:rsidP="0021486F">
      <w:pPr>
        <w:pStyle w:val="p1"/>
        <w:numPr>
          <w:ilvl w:val="0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M_{ext}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(Eventos Marinos Extremos):</w:t>
      </w:r>
    </w:p>
    <w:p w14:paraId="4A26FEEE" w14:textId="77777777" w:rsidR="0021486F" w:rsidRPr="0021486F" w:rsidRDefault="0021486F" w:rsidP="0021486F">
      <w:pPr>
        <w:pStyle w:val="p2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Variable normalizada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[0–1]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que integra:</w:t>
      </w:r>
    </w:p>
    <w:p w14:paraId="550ED9F6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marejadas anómalas,</w:t>
      </w:r>
    </w:p>
    <w:p w14:paraId="35CC829E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oleaje extremo,</w:t>
      </w:r>
    </w:p>
    <w:p w14:paraId="01BBAF7C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temporales costeros,</w:t>
      </w:r>
    </w:p>
    <w:p w14:paraId="1847D17C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aumento episódico del nivel del mar.</w:t>
      </w:r>
    </w:p>
    <w:p w14:paraId="163C46B0" w14:textId="77777777" w:rsidR="0021486F" w:rsidRPr="0021486F" w:rsidRDefault="0021486F" w:rsidP="0021486F">
      <w:pPr>
        <w:pStyle w:val="p1"/>
        <w:numPr>
          <w:ilvl w:val="0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E_{cost}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(Erosión Costera Operativa):</w:t>
      </w:r>
    </w:p>
    <w:p w14:paraId="217080BE" w14:textId="77777777" w:rsidR="0021486F" w:rsidRPr="0021486F" w:rsidRDefault="0021486F" w:rsidP="0021486F">
      <w:pPr>
        <w:pStyle w:val="p2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Variable normalizada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[0–1]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que representa la pérdida funcional del borde costero, considerando:</w:t>
      </w:r>
    </w:p>
    <w:p w14:paraId="7407B257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retroceso de línea de costa,</w:t>
      </w:r>
    </w:p>
    <w:p w14:paraId="6651B215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socavación de playas y acantilados,</w:t>
      </w:r>
    </w:p>
    <w:p w14:paraId="6729C0D8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pérdida de protección natural.</w:t>
      </w:r>
    </w:p>
    <w:p w14:paraId="47D809EA" w14:textId="77777777" w:rsidR="0021486F" w:rsidRPr="0021486F" w:rsidRDefault="0021486F" w:rsidP="0021486F">
      <w:pPr>
        <w:pStyle w:val="p1"/>
        <w:numPr>
          <w:ilvl w:val="0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I_{litt}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(Infraestructura Litoral Expuesta):</w:t>
      </w:r>
    </w:p>
    <w:p w14:paraId="460141FB" w14:textId="77777777" w:rsidR="0021486F" w:rsidRPr="0021486F" w:rsidRDefault="0021486F" w:rsidP="0021486F">
      <w:pPr>
        <w:pStyle w:val="p2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Variable normalizada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[0–1]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que mide:</w:t>
      </w:r>
    </w:p>
    <w:p w14:paraId="394D0A35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infraestructura crítica cercana a la costa (puertos, caminos, viviendas),</w:t>
      </w:r>
    </w:p>
    <w:p w14:paraId="5B8D6CCB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densidad de ocupación humana en el borde costero,</w:t>
      </w:r>
    </w:p>
    <w:p w14:paraId="5B9383E8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fragilidad estructural frente a eventos marinos.</w:t>
      </w:r>
    </w:p>
    <w:p w14:paraId="45384528" w14:textId="77777777" w:rsidR="0021486F" w:rsidRPr="0021486F" w:rsidRDefault="0021486F" w:rsidP="0021486F">
      <w:pPr>
        <w:pStyle w:val="p1"/>
        <w:numPr>
          <w:ilvl w:val="0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P_{exp}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(Presión de Exposición Costera):</w:t>
      </w:r>
    </w:p>
    <w:p w14:paraId="1AC1DC43" w14:textId="77777777" w:rsidR="0021486F" w:rsidRPr="0021486F" w:rsidRDefault="0021486F" w:rsidP="0021486F">
      <w:pPr>
        <w:pStyle w:val="p2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Variable normalizada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[0–1]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que incorpora:</w:t>
      </w:r>
    </w:p>
    <w:p w14:paraId="1A2BA9D1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crecimiento urbano informal,</w:t>
      </w:r>
    </w:p>
    <w:p w14:paraId="181E889A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actividades económicas dependientes del borde costero,</w:t>
      </w:r>
    </w:p>
    <w:p w14:paraId="666B2EF8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uso intensivo del litoral sin amortiguadores naturales.</w:t>
      </w:r>
    </w:p>
    <w:p w14:paraId="38F5D4AF" w14:textId="77777777" w:rsidR="0021486F" w:rsidRPr="0021486F" w:rsidRDefault="0021486F" w:rsidP="0021486F">
      <w:pPr>
        <w:pStyle w:val="p1"/>
        <w:numPr>
          <w:ilvl w:val="0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w_M, w_E, w_I, w_P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</w:t>
      </w:r>
    </w:p>
    <w:p w14:paraId="49ED0954" w14:textId="77777777" w:rsidR="0021486F" w:rsidRPr="0021486F" w:rsidRDefault="0021486F" w:rsidP="0021486F">
      <w:pPr>
        <w:pStyle w:val="p2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Pesos normalizados (</w:t>
      </w:r>
      <w:r w:rsidRPr="0021486F">
        <w:rPr>
          <w:rStyle w:val="s4"/>
          <w:rFonts w:ascii="Calibri" w:hAnsi="Calibri" w:cs="Calibri"/>
          <w:color w:val="000000" w:themeColor="text1"/>
          <w:sz w:val="15"/>
          <w:szCs w:val="15"/>
        </w:rPr>
        <w:t>\sum w = 1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), ajustables según ZBG y tipología costera</w:t>
      </w:r>
    </w:p>
    <w:p w14:paraId="258BA77F" w14:textId="77777777" w:rsidR="0021486F" w:rsidRPr="0021486F" w:rsidRDefault="0021486F" w:rsidP="0021486F">
      <w:pPr>
        <w:pStyle w:val="p2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 xml:space="preserve">(ej.: mayor </w:t>
      </w:r>
      <w:r w:rsidRPr="0021486F">
        <w:rPr>
          <w:rStyle w:val="s4"/>
          <w:rFonts w:ascii="Calibri" w:hAnsi="Calibri" w:cs="Calibri"/>
          <w:color w:val="000000" w:themeColor="text1"/>
          <w:sz w:val="15"/>
          <w:szCs w:val="15"/>
        </w:rPr>
        <w:t>w_E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 xml:space="preserve"> en costas erosionables; mayor </w:t>
      </w:r>
      <w:r w:rsidRPr="0021486F">
        <w:rPr>
          <w:rStyle w:val="s4"/>
          <w:rFonts w:ascii="Calibri" w:hAnsi="Calibri" w:cs="Calibri"/>
          <w:color w:val="000000" w:themeColor="text1"/>
          <w:sz w:val="15"/>
          <w:szCs w:val="15"/>
        </w:rPr>
        <w:t>w_I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 xml:space="preserve"> en zonas urbanizadas).</w:t>
      </w:r>
    </w:p>
    <w:p w14:paraId="79A56DA7" w14:textId="77777777" w:rsidR="0021486F" w:rsidRPr="0021486F" w:rsidRDefault="0021486F" w:rsidP="0021486F">
      <w:pPr>
        <w:pStyle w:val="p1"/>
        <w:numPr>
          <w:ilvl w:val="0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F_{Cic}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(Factor Cíclico Macro-Climático):</w:t>
      </w:r>
    </w:p>
    <w:p w14:paraId="5A6C9A8D" w14:textId="77777777" w:rsidR="0021486F" w:rsidRPr="0021486F" w:rsidRDefault="0021486F" w:rsidP="0021486F">
      <w:pPr>
        <w:pStyle w:val="p2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Factor derivado de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EstCicMacClim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, que ajusta la presión costera según el régimen macro</w:t>
      </w:r>
    </w:p>
    <w:p w14:paraId="1371E8DE" w14:textId="77777777" w:rsidR="0021486F" w:rsidRPr="0021486F" w:rsidRDefault="0021486F" w:rsidP="0021486F">
      <w:pPr>
        <w:pStyle w:val="p2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(p. ej., mayor energía de oleaje asociada a determinadas fases climáticas).</w:t>
      </w:r>
    </w:p>
    <w:p w14:paraId="13FF57BB" w14:textId="77777777" w:rsidR="0021486F" w:rsidRPr="0021486F" w:rsidRDefault="0021486F" w:rsidP="0021486F">
      <w:pPr>
        <w:pStyle w:val="p1"/>
        <w:numPr>
          <w:ilvl w:val="0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F_{TerrCost}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(Factor Territorial Costero):</w:t>
      </w:r>
    </w:p>
    <w:p w14:paraId="45D5548F" w14:textId="77777777" w:rsidR="0021486F" w:rsidRPr="0021486F" w:rsidRDefault="0021486F" w:rsidP="0021486F">
      <w:pPr>
        <w:pStyle w:val="p2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Factor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(0.7–1.4)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que ajusta según:</w:t>
      </w:r>
    </w:p>
    <w:p w14:paraId="2419D18F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geomorfología costera,</w:t>
      </w:r>
    </w:p>
    <w:p w14:paraId="0D892C1A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pendiente,</w:t>
      </w:r>
    </w:p>
    <w:p w14:paraId="626D8A0E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presencia/ausencia de defensas naturales,</w:t>
      </w:r>
    </w:p>
    <w:p w14:paraId="1F562629" w14:textId="77777777" w:rsidR="0021486F" w:rsidRPr="0021486F" w:rsidRDefault="0021486F" w:rsidP="0021486F">
      <w:pPr>
        <w:pStyle w:val="p1"/>
        <w:numPr>
          <w:ilvl w:val="1"/>
          <w:numId w:val="54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capacidad de gestión y respuesta local.</w:t>
      </w:r>
    </w:p>
    <w:p w14:paraId="4702BC06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lastRenderedPageBreak/>
        <w:pict w14:anchorId="62F0A7B7">
          <v:rect id="_x0000_i1041" alt="" style="width:107.8pt;height:.05pt;mso-width-percent:0;mso-height-percent:0;mso-width-percent:0;mso-height-percent:0" o:hrpct="244" o:hralign="center" o:hrstd="t" o:hr="t" fillcolor="#a0a0a0" stroked="f"/>
        </w:pict>
      </w:r>
    </w:p>
    <w:p w14:paraId="4EF416CF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Rango Salida:</w:t>
      </w:r>
    </w:p>
    <w:p w14:paraId="051BDADF" w14:textId="77777777" w:rsidR="0021486F" w:rsidRPr="0021486F" w:rsidRDefault="0021486F" w:rsidP="0021486F">
      <w:pPr>
        <w:pStyle w:val="p1"/>
        <w:numPr>
          <w:ilvl w:val="0"/>
          <w:numId w:val="55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PrCost </w:t>
      </w:r>
      <w:r w:rsidRPr="0021486F">
        <w:rPr>
          <w:rStyle w:val="s1"/>
          <w:rFonts w:ascii="Cambria Math" w:eastAsiaTheme="majorEastAsia" w:hAnsi="Cambria Math" w:cs="Cambria Math"/>
          <w:color w:val="000000" w:themeColor="text1"/>
          <w:sz w:val="15"/>
          <w:szCs w:val="15"/>
        </w:rPr>
        <w:t>∈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 [0, +∞)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, con normalización operativa recomendada a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[0–1]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.</w:t>
      </w:r>
    </w:p>
    <w:p w14:paraId="18A83E0F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09617CE6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Interpretación cualitativa típica:</w:t>
      </w:r>
    </w:p>
    <w:p w14:paraId="7C0146E9" w14:textId="77777777" w:rsidR="0021486F" w:rsidRPr="0021486F" w:rsidRDefault="0021486F" w:rsidP="0021486F">
      <w:pPr>
        <w:pStyle w:val="p1"/>
        <w:numPr>
          <w:ilvl w:val="0"/>
          <w:numId w:val="55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0 – 0.2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→ Presión costera baja.</w:t>
      </w:r>
    </w:p>
    <w:p w14:paraId="580A6429" w14:textId="77777777" w:rsidR="0021486F" w:rsidRPr="0021486F" w:rsidRDefault="0021486F" w:rsidP="0021486F">
      <w:pPr>
        <w:pStyle w:val="p1"/>
        <w:numPr>
          <w:ilvl w:val="0"/>
          <w:numId w:val="55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0.2 – 0.4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→ Presión costera moderada.</w:t>
      </w:r>
    </w:p>
    <w:p w14:paraId="21B15B21" w14:textId="77777777" w:rsidR="0021486F" w:rsidRPr="0021486F" w:rsidRDefault="0021486F" w:rsidP="0021486F">
      <w:pPr>
        <w:pStyle w:val="p1"/>
        <w:numPr>
          <w:ilvl w:val="0"/>
          <w:numId w:val="55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0.4 – 0.6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→ Presión costera alta (riesgo funcional).</w:t>
      </w:r>
    </w:p>
    <w:p w14:paraId="2C01B97C" w14:textId="77777777" w:rsidR="0021486F" w:rsidRPr="0021486F" w:rsidRDefault="0021486F" w:rsidP="0021486F">
      <w:pPr>
        <w:pStyle w:val="p1"/>
        <w:numPr>
          <w:ilvl w:val="0"/>
          <w:numId w:val="55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&gt; 0.6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→ Presión costera crítica (condición habilitante de daño y conflicto).</w:t>
      </w:r>
    </w:p>
    <w:p w14:paraId="5935A23C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6853B1D4">
          <v:rect id="_x0000_i1040" alt="" style="width:107.8pt;height:.05pt;mso-width-percent:0;mso-height-percent:0;mso-width-percent:0;mso-height-percent:0" o:hrpct="244" o:hralign="center" o:hrstd="t" o:hr="t" fillcolor="#a0a0a0" stroked="f"/>
        </w:pict>
      </w:r>
    </w:p>
    <w:p w14:paraId="799DCFFB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Pertinencia y Coherencia:</w:t>
      </w:r>
    </w:p>
    <w:p w14:paraId="3640B783" w14:textId="77777777" w:rsidR="0021486F" w:rsidRPr="0021486F" w:rsidRDefault="0021486F" w:rsidP="0021486F">
      <w:pPr>
        <w:pStyle w:val="p1"/>
        <w:numPr>
          <w:ilvl w:val="0"/>
          <w:numId w:val="55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MACLIMA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</w:t>
      </w:r>
    </w:p>
    <w:p w14:paraId="6BCCE2A5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PrCost captura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tensión ambiental estructural en zonas costeras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, no eventos de daño consumado.</w:t>
      </w:r>
    </w:p>
    <w:p w14:paraId="2E1FCDC7" w14:textId="77777777" w:rsidR="0021486F" w:rsidRPr="0021486F" w:rsidRDefault="0021486F" w:rsidP="0021486F">
      <w:pPr>
        <w:pStyle w:val="p1"/>
        <w:numPr>
          <w:ilvl w:val="0"/>
          <w:numId w:val="55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RMD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</w:t>
      </w:r>
    </w:p>
    <w:p w14:paraId="15260C42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Funciona como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forzante ambiental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que puede amplificar:</w:t>
      </w:r>
    </w:p>
    <w:p w14:paraId="6FB105F5" w14:textId="77777777" w:rsidR="0021486F" w:rsidRPr="0021486F" w:rsidRDefault="0021486F" w:rsidP="0021486F">
      <w:pPr>
        <w:pStyle w:val="p1"/>
        <w:numPr>
          <w:ilvl w:val="1"/>
          <w:numId w:val="55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riesgo infraestructural (MICR),</w:t>
      </w:r>
    </w:p>
    <w:p w14:paraId="753E7ADE" w14:textId="77777777" w:rsidR="0021486F" w:rsidRPr="0021486F" w:rsidRDefault="0021486F" w:rsidP="0021486F">
      <w:pPr>
        <w:pStyle w:val="p1"/>
        <w:numPr>
          <w:ilvl w:val="1"/>
          <w:numId w:val="55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presión económica local,</w:t>
      </w:r>
    </w:p>
    <w:p w14:paraId="78FC8204" w14:textId="77777777" w:rsidR="0021486F" w:rsidRPr="0021486F" w:rsidRDefault="0021486F" w:rsidP="0021486F">
      <w:pPr>
        <w:pStyle w:val="p1"/>
        <w:numPr>
          <w:ilvl w:val="1"/>
          <w:numId w:val="55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conflictividad territorial.</w:t>
      </w:r>
    </w:p>
    <w:p w14:paraId="0A14DEE6" w14:textId="77777777" w:rsidR="0021486F" w:rsidRPr="0021486F" w:rsidRDefault="0021486F" w:rsidP="0021486F">
      <w:pPr>
        <w:pStyle w:val="p1"/>
        <w:spacing w:before="0" w:beforeAutospacing="0" w:after="0" w:afterAutospacing="0"/>
        <w:ind w:left="144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El daño efectivo se mide en otros bloques.</w:t>
      </w:r>
    </w:p>
    <w:p w14:paraId="5DB7D261" w14:textId="77777777" w:rsidR="0021486F" w:rsidRPr="0021486F" w:rsidRDefault="0021486F" w:rsidP="0021486F">
      <w:pPr>
        <w:pStyle w:val="p1"/>
        <w:numPr>
          <w:ilvl w:val="0"/>
          <w:numId w:val="55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No solapamiento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</w:t>
      </w:r>
    </w:p>
    <w:p w14:paraId="700EAF3F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No reemplaza indicadores de desastres, víctimas o pérdidas económicas.</w:t>
      </w:r>
    </w:p>
    <w:p w14:paraId="7E66062F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Se limita a evaluar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condiciones habilitantes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.</w:t>
      </w:r>
    </w:p>
    <w:p w14:paraId="2B08347C" w14:textId="77777777" w:rsidR="0021486F" w:rsidRPr="0021486F" w:rsidRDefault="0021486F" w:rsidP="0021486F">
      <w:pPr>
        <w:pStyle w:val="p1"/>
        <w:numPr>
          <w:ilvl w:val="0"/>
          <w:numId w:val="55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Activación condicional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</w:t>
      </w:r>
    </w:p>
    <w:p w14:paraId="74D232D0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PrCost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solo se calcula en territorios costeros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.</w:t>
      </w:r>
    </w:p>
    <w:p w14:paraId="3EF4577D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En zonas no costeras se declara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N/A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, nunca cero.</w:t>
      </w:r>
    </w:p>
    <w:p w14:paraId="3ECD2F0D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5D50D5AF">
          <v:rect id="_x0000_i1039" alt="" style="width:107.8pt;height:.05pt;mso-width-percent:0;mso-height-percent:0;mso-width-percent:0;mso-height-percent:0" o:hrpct="244" o:hralign="center" o:hrstd="t" o:hr="t" fillcolor="#a0a0a0" stroked="f"/>
        </w:pict>
      </w:r>
    </w:p>
    <w:p w14:paraId="6092DAFD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Descripción para un Lector No Técnico:</w:t>
      </w:r>
    </w:p>
    <w:p w14:paraId="7CE810DF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6DDC299A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La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Presión Costera (PrCost)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indica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qué tan forzado está el borde costero de un territorio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.</w:t>
      </w:r>
    </w:p>
    <w:p w14:paraId="3234FD0C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35DC71D4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No mide si ya hubo destrucción, sino si el mar, el uso humano y la infraestructura están empujando la costa hacia una situación frágil.</w:t>
      </w:r>
    </w:p>
    <w:p w14:paraId="65079BE5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Cuando esta presión es alta, una marejada o temporal puede causar daños importantes incluso si no es excepcional.</w:t>
      </w:r>
    </w:p>
    <w:p w14:paraId="6FF47DC6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2520326B">
          <v:rect id="_x0000_i1038" alt="" style="width:107.8pt;height:.05pt;mso-width-percent:0;mso-height-percent:0;mso-width-percent:0;mso-height-percent:0" o:hrpct="244" o:hralign="center" o:hrstd="t" o:hr="t" fillcolor="#a0a0a0" stroked="f"/>
        </w:pict>
      </w:r>
    </w:p>
    <w:p w14:paraId="118A101D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Fuentes Utilizadas para la Medición:</w:t>
      </w:r>
    </w:p>
    <w:p w14:paraId="7898F3AF" w14:textId="77777777" w:rsidR="0021486F" w:rsidRPr="0021486F" w:rsidRDefault="0021486F" w:rsidP="0021486F">
      <w:pPr>
        <w:pStyle w:val="p1"/>
        <w:numPr>
          <w:ilvl w:val="0"/>
          <w:numId w:val="55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SHOA / Armada de Chile: marejadas, oleaje y nivel del mar.</w:t>
      </w:r>
    </w:p>
    <w:p w14:paraId="1EC987E6" w14:textId="77777777" w:rsidR="0021486F" w:rsidRPr="0021486F" w:rsidRDefault="0021486F" w:rsidP="0021486F">
      <w:pPr>
        <w:pStyle w:val="p1"/>
        <w:numPr>
          <w:ilvl w:val="0"/>
          <w:numId w:val="55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Dirección Meteorológica de Chile (DMC): temporales costeros y viento.</w:t>
      </w:r>
    </w:p>
    <w:p w14:paraId="346F37D4" w14:textId="77777777" w:rsidR="0021486F" w:rsidRPr="0021486F" w:rsidRDefault="0021486F" w:rsidP="0021486F">
      <w:pPr>
        <w:pStyle w:val="p1"/>
        <w:numPr>
          <w:ilvl w:val="0"/>
          <w:numId w:val="55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Ministerio de Obras Públicas / MINVU: infraestructura costera y ocupación del borde.</w:t>
      </w:r>
    </w:p>
    <w:p w14:paraId="29BD9F7A" w14:textId="77777777" w:rsidR="0021486F" w:rsidRPr="0021486F" w:rsidRDefault="0021486F" w:rsidP="0021486F">
      <w:pPr>
        <w:pStyle w:val="p1"/>
        <w:numPr>
          <w:ilvl w:val="0"/>
          <w:numId w:val="55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IPCC AR6 (2021): aumento del nivel del mar y riesgos costeros.</w:t>
      </w:r>
    </w:p>
    <w:p w14:paraId="6A9BCE87" w14:textId="77777777" w:rsidR="0021486F" w:rsidRPr="0021486F" w:rsidRDefault="0021486F" w:rsidP="0021486F">
      <w:pPr>
        <w:pStyle w:val="p1"/>
        <w:numPr>
          <w:ilvl w:val="0"/>
          <w:numId w:val="55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FAO / UNESCO: erosión costera y vulnerabilidad litoral.</w:t>
      </w:r>
    </w:p>
    <w:p w14:paraId="764F0E9F" w14:textId="77777777" w:rsidR="0021486F" w:rsidRPr="0021486F" w:rsidRDefault="0021486F" w:rsidP="0021486F">
      <w:pPr>
        <w:pStyle w:val="p1"/>
        <w:numPr>
          <w:ilvl w:val="0"/>
          <w:numId w:val="55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López Tapia, A. (2025).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RMD 2.0 Consolidado.</w:t>
      </w:r>
    </w:p>
    <w:p w14:paraId="265BB5AF" w14:textId="77777777" w:rsidR="0021486F" w:rsidRDefault="0021486F" w:rsidP="0021486F">
      <w:pPr>
        <w:pStyle w:val="TtulosVariable"/>
        <w:rPr>
          <w:rStyle w:val="s1"/>
          <w:rFonts w:cs="Calibri"/>
          <w:color w:val="000000" w:themeColor="text1"/>
          <w:sz w:val="15"/>
          <w:szCs w:val="15"/>
        </w:rPr>
      </w:pPr>
    </w:p>
    <w:p w14:paraId="51F0D416" w14:textId="530949A9" w:rsidR="0021486F" w:rsidRPr="0021486F" w:rsidRDefault="0021486F" w:rsidP="0021486F">
      <w:pPr>
        <w:pStyle w:val="TtulosVariable"/>
      </w:pPr>
      <w:r w:rsidRPr="0021486F">
        <w:rPr>
          <w:rStyle w:val="s1"/>
        </w:rPr>
        <w:t>9.- Índice Climático Compuesto —</w:t>
      </w:r>
      <w:r w:rsidRPr="0021486F">
        <w:rPr>
          <w:rStyle w:val="apple-converted-space"/>
        </w:rPr>
        <w:t> </w:t>
      </w:r>
      <w:r w:rsidRPr="0021486F">
        <w:rPr>
          <w:rStyle w:val="s1"/>
        </w:rPr>
        <w:t>InClimCo</w:t>
      </w:r>
    </w:p>
    <w:p w14:paraId="1F05203E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22B2B29B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Fórmula Numérica/Algebraica</w:t>
      </w:r>
    </w:p>
    <w:p w14:paraId="3C7AB41C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4A5C5ACE" w14:textId="77777777" w:rsidR="0021486F" w:rsidRPr="0021486F" w:rsidRDefault="0021486F" w:rsidP="0021486F">
      <w:pPr>
        <w:pStyle w:val="p1"/>
        <w:spacing w:before="0" w:beforeAutospacing="0" w:after="0" w:afterAutospacing="0"/>
        <w:rPr>
          <w:rFonts w:ascii="Cambria Math" w:hAnsi="Cambria Math" w:cs="Calibri"/>
          <w:color w:val="000000" w:themeColor="text1"/>
          <w:sz w:val="15"/>
          <w:szCs w:val="15"/>
          <w:oMath/>
        </w:rPr>
      </w:pPr>
      <m:oMathPara>
        <m:oMath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InClimCo=</m:t>
          </m:r>
          <m:sSub>
            <m:sSub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w</m:t>
              </m:r>
            </m:e>
            <m: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T</m:t>
              </m:r>
            </m:sub>
          </m:sSub>
          <m:r>
            <m:rPr>
              <m:sty m:val="p"/>
            </m:rP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f</m:t>
          </m:r>
          <m:d>
            <m:d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dPr>
            <m:e>
              <m:r>
                <m:rPr>
                  <m:nor/>
                </m:rPr>
                <w:rPr>
                  <w:rStyle w:val="s1"/>
                  <w:rFonts w:ascii="Calibri" w:eastAsiaTheme="majorEastAsia" w:hAnsi="Calibri" w:cs="Calibri"/>
                  <w:color w:val="000000" w:themeColor="text1"/>
                  <w:sz w:val="15"/>
                  <w:szCs w:val="15"/>
                </w:rPr>
                <m:t>ANTermic</m:t>
              </m:r>
            </m:e>
          </m:d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 + </m:t>
          </m:r>
          <m:sSub>
            <m:sSub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w</m:t>
              </m:r>
            </m:e>
            <m: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P</m:t>
              </m:r>
            </m:sub>
          </m:sSub>
          <m:r>
            <m:rPr>
              <m:sty m:val="p"/>
            </m:rP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f</m:t>
          </m:r>
          <m:d>
            <m:d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dPr>
            <m:e>
              <m:r>
                <m:rPr>
                  <m:nor/>
                </m:rPr>
                <w:rPr>
                  <w:rStyle w:val="s1"/>
                  <w:rFonts w:ascii="Calibri" w:eastAsiaTheme="majorEastAsia" w:hAnsi="Calibri" w:cs="Calibri"/>
                  <w:color w:val="000000" w:themeColor="text1"/>
                  <w:sz w:val="15"/>
                  <w:szCs w:val="15"/>
                </w:rPr>
                <m:t>ANPrecip</m:t>
              </m:r>
            </m:e>
          </m:d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 + </m:t>
          </m:r>
          <m:sSub>
            <m:sSub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w</m:t>
              </m:r>
            </m:e>
            <m: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H</m:t>
              </m:r>
            </m:sub>
          </m:sSub>
          <m:r>
            <m:rPr>
              <m:sty m:val="p"/>
            </m:rP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f</m:t>
          </m:r>
          <m:d>
            <m:d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dPr>
            <m:e>
              <m:r>
                <m:rPr>
                  <m:nor/>
                </m:rPr>
                <w:rPr>
                  <w:rStyle w:val="s1"/>
                  <w:rFonts w:ascii="Calibri" w:eastAsiaTheme="majorEastAsia" w:hAnsi="Calibri" w:cs="Calibri"/>
                  <w:color w:val="000000" w:themeColor="text1"/>
                  <w:sz w:val="15"/>
                  <w:szCs w:val="15"/>
                </w:rPr>
                <m:t>EstHidric</m:t>
              </m:r>
            </m:e>
          </m:d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 + </m:t>
          </m:r>
          <m:sSub>
            <m:sSub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w</m:t>
              </m:r>
            </m:e>
            <m: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E</m:t>
              </m:r>
            </m:sub>
          </m:sSub>
          <m:r>
            <m:rPr>
              <m:sty m:val="p"/>
            </m:rP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f</m:t>
          </m:r>
          <m:d>
            <m:d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dPr>
            <m:e>
              <m:r>
                <m:rPr>
                  <m:nor/>
                </m:rPr>
                <w:rPr>
                  <w:rStyle w:val="s1"/>
                  <w:rFonts w:ascii="Calibri" w:eastAsiaTheme="majorEastAsia" w:hAnsi="Calibri" w:cs="Calibri"/>
                  <w:color w:val="000000" w:themeColor="text1"/>
                  <w:sz w:val="15"/>
                  <w:szCs w:val="15"/>
                </w:rPr>
                <m:t>InEvExtre</m:t>
              </m:r>
            </m:e>
          </m:d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 + </m:t>
          </m:r>
          <m:sSub>
            <m:sSub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w</m:t>
              </m:r>
            </m:e>
            <m: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F</m:t>
              </m:r>
            </m:sub>
          </m:sSub>
          <m:r>
            <m:rPr>
              <m:sty m:val="p"/>
            </m:rP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f</m:t>
          </m:r>
          <m:d>
            <m:d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dPr>
            <m:e>
              <m:r>
                <m:rPr>
                  <m:nor/>
                </m:rPr>
                <w:rPr>
                  <w:rStyle w:val="s1"/>
                  <w:rFonts w:ascii="Calibri" w:eastAsiaTheme="majorEastAsia" w:hAnsi="Calibri" w:cs="Calibri"/>
                  <w:color w:val="000000" w:themeColor="text1"/>
                  <w:sz w:val="15"/>
                  <w:szCs w:val="15"/>
                </w:rPr>
                <m:t>RIncFor</m:t>
              </m:r>
            </m:e>
          </m:d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 + </m:t>
          </m:r>
          <m:sSub>
            <m:sSub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SubPr>
            <m:e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w</m:t>
              </m:r>
            </m:e>
            <m:sub>
              <m: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  <m:t>C</m:t>
              </m:r>
            </m:sub>
          </m:sSub>
          <m:r>
            <m:rPr>
              <m:sty m:val="p"/>
            </m:rP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⋅</m:t>
          </m:r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f</m:t>
          </m:r>
          <m:d>
            <m:dPr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dPr>
            <m:e>
              <m:r>
                <m:rPr>
                  <m:nor/>
                </m:rPr>
                <w:rPr>
                  <w:rStyle w:val="s1"/>
                  <w:rFonts w:ascii="Calibri" w:eastAsiaTheme="majorEastAsia" w:hAnsi="Calibri" w:cs="Calibri"/>
                  <w:color w:val="000000" w:themeColor="text1"/>
                  <w:sz w:val="15"/>
                  <w:szCs w:val="15"/>
                </w:rPr>
                <m:t>PrCost</m:t>
              </m:r>
            </m:e>
          </m:d>
        </m:oMath>
      </m:oMathPara>
    </w:p>
    <w:p w14:paraId="5414795C" w14:textId="77777777" w:rsidR="0021486F" w:rsidRPr="0021486F" w:rsidRDefault="0021486F" w:rsidP="0021486F">
      <w:pPr>
        <w:pStyle w:val="p1"/>
        <w:spacing w:before="0" w:beforeAutospacing="0" w:after="0" w:afterAutospacing="0"/>
        <w:rPr>
          <w:rFonts w:ascii="Cambria Math" w:hAnsi="Cambria Math" w:cs="Calibri"/>
          <w:color w:val="000000" w:themeColor="text1"/>
          <w:sz w:val="15"/>
          <w:szCs w:val="15"/>
          <w:oMath/>
        </w:rPr>
      </w:pPr>
      <m:oMathPara>
        <m:oMath>
          <m:r>
            <m:rPr>
              <m:nor/>
            </m:rPr>
            <w:rPr>
              <w:rStyle w:val="s1"/>
              <w:rFonts w:ascii="Calibri" w:eastAsiaTheme="majorEastAsia" w:hAnsi="Calibri" w:cs="Calibri"/>
              <w:color w:val="000000" w:themeColor="text1"/>
              <w:sz w:val="15"/>
              <w:szCs w:val="15"/>
            </w:rPr>
            <m:t>con</m:t>
          </m:r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  </m:t>
          </m:r>
          <m:nary>
            <m:naryPr>
              <m:chr m:val="∑"/>
              <m:subHide m:val="1"/>
              <m:supHide m:val="1"/>
              <m:ctrlPr>
                <w:rPr>
                  <w:rStyle w:val="s1"/>
                  <w:rFonts w:ascii="Cambria Math" w:eastAsiaTheme="majorEastAsia" w:hAnsi="Cambria Math" w:cs="Calibri"/>
                  <w:color w:val="000000" w:themeColor="text1"/>
                  <w:sz w:val="15"/>
                  <w:szCs w:val="15"/>
                </w:rPr>
              </m:ctrlPr>
            </m:naryPr>
            <m:sub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ub>
            <m:sup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sup>
            <m:e>
              <m:sSub>
                <m:sSubPr>
                  <m:ctrlPr>
                    <w:rPr>
                      <w:rStyle w:val="s1"/>
                      <w:rFonts w:ascii="Cambria Math" w:eastAsiaTheme="majorEastAsia" w:hAnsi="Cambria Math" w:cs="Calibri"/>
                      <w:i/>
                      <w:color w:val="000000" w:themeColor="text1"/>
                      <w:sz w:val="15"/>
                      <w:szCs w:val="15"/>
                    </w:rPr>
                  </m:ctrlPr>
                </m:sSubPr>
                <m:e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w</m:t>
                  </m:r>
                </m:e>
                <m:sub>
                  <m:r>
                    <w:rPr>
                      <w:rStyle w:val="s1"/>
                      <w:rFonts w:ascii="Cambria Math" w:eastAsiaTheme="majorEastAsia" w:hAnsi="Cambria Math" w:cs="Calibri"/>
                      <w:color w:val="000000" w:themeColor="text1"/>
                      <w:sz w:val="15"/>
                      <w:szCs w:val="15"/>
                    </w:rPr>
                    <m:t>i</m:t>
                  </m:r>
                </m:sub>
              </m:sSub>
              <m:ctrlPr>
                <w:rPr>
                  <w:rStyle w:val="s1"/>
                  <w:rFonts w:ascii="Cambria Math" w:eastAsiaTheme="majorEastAsia" w:hAnsi="Cambria Math" w:cs="Calibri"/>
                  <w:i/>
                  <w:color w:val="000000" w:themeColor="text1"/>
                  <w:sz w:val="15"/>
                  <w:szCs w:val="15"/>
                </w:rPr>
              </m:ctrlPr>
            </m:e>
          </m:nary>
          <m:r>
            <w:rPr>
              <w:rStyle w:val="s1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=1</m:t>
          </m:r>
        </m:oMath>
      </m:oMathPara>
    </w:p>
    <w:p w14:paraId="3080A72C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529A1A46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Donde:</w:t>
      </w:r>
    </w:p>
    <w:p w14:paraId="7CEEE0B8" w14:textId="77777777" w:rsidR="0021486F" w:rsidRPr="0021486F" w:rsidRDefault="0021486F" w:rsidP="0021486F">
      <w:pPr>
        <w:pStyle w:val="p1"/>
        <w:numPr>
          <w:ilvl w:val="0"/>
          <w:numId w:val="55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ANTermic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Anomalía Térmica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(variable 3 de MACLIMA), normalizada a 0–1 mediante </w:t>
      </w:r>
      <w:r w:rsidRPr="0021486F">
        <w:rPr>
          <w:rStyle w:val="s4"/>
          <w:rFonts w:ascii="Calibri" w:eastAsiaTheme="majorEastAsia" w:hAnsi="Calibri" w:cs="Calibri"/>
          <w:color w:val="000000" w:themeColor="text1"/>
          <w:sz w:val="15"/>
          <w:szCs w:val="15"/>
        </w:rPr>
        <w:t>f(\cdot)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.</w:t>
      </w:r>
    </w:p>
    <w:p w14:paraId="732FE542" w14:textId="77777777" w:rsidR="0021486F" w:rsidRPr="0021486F" w:rsidRDefault="0021486F" w:rsidP="0021486F">
      <w:pPr>
        <w:pStyle w:val="p1"/>
        <w:numPr>
          <w:ilvl w:val="0"/>
          <w:numId w:val="55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ANPrecip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Anomalía de Precipitación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(variable 4), normalizada 0–1.</w:t>
      </w:r>
    </w:p>
    <w:p w14:paraId="0F7AFCE8" w14:textId="77777777" w:rsidR="0021486F" w:rsidRPr="0021486F" w:rsidRDefault="0021486F" w:rsidP="0021486F">
      <w:pPr>
        <w:pStyle w:val="p1"/>
        <w:numPr>
          <w:ilvl w:val="0"/>
          <w:numId w:val="55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EstHidric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Estrés Hídrico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(variable 5), normalizada 0–1.</w:t>
      </w:r>
    </w:p>
    <w:p w14:paraId="7C45015B" w14:textId="77777777" w:rsidR="0021486F" w:rsidRPr="0021486F" w:rsidRDefault="0021486F" w:rsidP="0021486F">
      <w:pPr>
        <w:pStyle w:val="p1"/>
        <w:numPr>
          <w:ilvl w:val="0"/>
          <w:numId w:val="55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InEvExtre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Índice de Eventos Extremos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(variable 6), normalizada 0–1.</w:t>
      </w:r>
    </w:p>
    <w:p w14:paraId="7E51FF49" w14:textId="77777777" w:rsidR="0021486F" w:rsidRPr="0021486F" w:rsidRDefault="0021486F" w:rsidP="0021486F">
      <w:pPr>
        <w:pStyle w:val="p1"/>
        <w:numPr>
          <w:ilvl w:val="0"/>
          <w:numId w:val="55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RIncFor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Riesgo de Incendio Forestal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(variable 7), normalizada 0–1.</w:t>
      </w:r>
    </w:p>
    <w:p w14:paraId="2ABB7DD8" w14:textId="77777777" w:rsidR="0021486F" w:rsidRPr="0021486F" w:rsidRDefault="0021486F" w:rsidP="0021486F">
      <w:pPr>
        <w:pStyle w:val="p1"/>
        <w:numPr>
          <w:ilvl w:val="0"/>
          <w:numId w:val="55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PrCost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Presión Costera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(variable 8), normalizada 0–1.</w:t>
      </w:r>
    </w:p>
    <w:p w14:paraId="75D797B7" w14:textId="77777777" w:rsidR="0021486F" w:rsidRPr="0021486F" w:rsidRDefault="0021486F" w:rsidP="0021486F">
      <w:pPr>
        <w:pStyle w:val="p1"/>
        <w:numPr>
          <w:ilvl w:val="0"/>
          <w:numId w:val="55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f(\cdot)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Función de estandarización MACLIMA (misma para todas las variables) que lleva cada variable a una escala comparable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0–1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, evitando que una unidad física (mm, °C) “domine” por magnitud.</w:t>
      </w:r>
    </w:p>
    <w:p w14:paraId="6AE435EC" w14:textId="77777777" w:rsidR="0021486F" w:rsidRPr="0021486F" w:rsidRDefault="0021486F" w:rsidP="0021486F">
      <w:pPr>
        <w:pStyle w:val="p1"/>
        <w:numPr>
          <w:ilvl w:val="0"/>
          <w:numId w:val="55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w_T,w_P,w_H,w_E,w_F,w_C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 Pesos normalizados (suma = 1), definidos por:</w:t>
      </w:r>
    </w:p>
    <w:p w14:paraId="4FF5950C" w14:textId="77777777" w:rsidR="0021486F" w:rsidRPr="0021486F" w:rsidRDefault="0021486F" w:rsidP="0021486F">
      <w:pPr>
        <w:pStyle w:val="p1"/>
        <w:numPr>
          <w:ilvl w:val="1"/>
          <w:numId w:val="55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ZBG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(zona biogeográfica),</w:t>
      </w:r>
    </w:p>
    <w:p w14:paraId="1B63C002" w14:textId="77777777" w:rsidR="0021486F" w:rsidRPr="0021486F" w:rsidRDefault="0021486F" w:rsidP="0021486F">
      <w:pPr>
        <w:pStyle w:val="p1"/>
        <w:numPr>
          <w:ilvl w:val="1"/>
          <w:numId w:val="55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EstCicMacClim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(estado cíclico macro-climático),</w:t>
      </w:r>
    </w:p>
    <w:p w14:paraId="5CC9CD9D" w14:textId="77777777" w:rsidR="0021486F" w:rsidRPr="0021486F" w:rsidRDefault="0021486F" w:rsidP="0021486F">
      <w:pPr>
        <w:pStyle w:val="p1"/>
        <w:numPr>
          <w:ilvl w:val="1"/>
          <w:numId w:val="55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y el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objetivo del análisis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 (agua/agro/infraestructura/seguridad, etc.).</w:t>
      </w:r>
    </w:p>
    <w:p w14:paraId="44E1E56A" w14:textId="77777777" w:rsidR="0021486F" w:rsidRPr="0021486F" w:rsidRDefault="0021486F" w:rsidP="0021486F">
      <w:pPr>
        <w:pStyle w:val="p1"/>
        <w:spacing w:before="0" w:beforeAutospacing="0" w:after="0" w:afterAutospacing="0"/>
        <w:ind w:left="144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Ejemplo de regla: en cuencas con sequía crónica,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w_H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 y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w_P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 tienden a subir; en interfaz urbano-forestal, sube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w_F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.</w:t>
      </w:r>
    </w:p>
    <w:p w14:paraId="292AE422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6D7EB0E9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Rango Salida:</w:t>
      </w:r>
    </w:p>
    <w:p w14:paraId="3055BC34" w14:textId="77777777" w:rsidR="0021486F" w:rsidRPr="0021486F" w:rsidRDefault="0021486F" w:rsidP="0021486F">
      <w:pPr>
        <w:pStyle w:val="p1"/>
        <w:numPr>
          <w:ilvl w:val="0"/>
          <w:numId w:val="55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0 a 1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(recomendado como salida base).</w:t>
      </w:r>
    </w:p>
    <w:p w14:paraId="6421DD8C" w14:textId="77777777" w:rsidR="0021486F" w:rsidRPr="0021486F" w:rsidRDefault="0021486F" w:rsidP="0021486F">
      <w:pPr>
        <w:pStyle w:val="p1"/>
        <w:numPr>
          <w:ilvl w:val="0"/>
          <w:numId w:val="55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Opcional para reportabilidad ejecutiva: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0 a 100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 mediante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\text{InClimCo}\times 100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.</w:t>
      </w:r>
    </w:p>
    <w:p w14:paraId="023D28B8" w14:textId="77777777" w:rsidR="0021486F" w:rsidRPr="0021486F" w:rsidRDefault="0021486F" w:rsidP="0021486F">
      <w:pPr>
        <w:pStyle w:val="Ttulo2"/>
        <w:spacing w:before="0" w:after="0"/>
        <w:rPr>
          <w:rStyle w:val="s1"/>
          <w:rFonts w:ascii="Calibri" w:hAnsi="Calibri" w:cs="Calibri"/>
          <w:color w:val="000000" w:themeColor="text1"/>
          <w:sz w:val="15"/>
          <w:szCs w:val="15"/>
        </w:rPr>
      </w:pPr>
    </w:p>
    <w:p w14:paraId="7F4FBAAF" w14:textId="77777777" w:rsidR="0021486F" w:rsidRPr="0021486F" w:rsidRDefault="0021486F" w:rsidP="0021486F">
      <w:pPr>
        <w:pStyle w:val="Ttulo2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Pertinencia y Coherencia</w:t>
      </w:r>
    </w:p>
    <w:p w14:paraId="30B9D359" w14:textId="77777777" w:rsidR="0021486F" w:rsidRPr="0021486F" w:rsidRDefault="0021486F" w:rsidP="0021486F">
      <w:pPr>
        <w:pStyle w:val="p1"/>
        <w:numPr>
          <w:ilvl w:val="0"/>
          <w:numId w:val="55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No solapa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InClimCo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no reemplaza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ANTermic/ANPrecip/EstHidric/etc.; los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integra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en una sola cifra “transportable” al resto del RMD. Sirve como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puente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entre MACLIMA y los bloques del protocolo (p. ej., cuando necesitas un solo “input climático” para ponderaciones posteriores).</w:t>
      </w:r>
    </w:p>
    <w:p w14:paraId="63EDCCFB" w14:textId="77777777" w:rsidR="0021486F" w:rsidRPr="0021486F" w:rsidRDefault="0021486F" w:rsidP="0021486F">
      <w:pPr>
        <w:pStyle w:val="p1"/>
        <w:numPr>
          <w:ilvl w:val="0"/>
          <w:numId w:val="55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Blindaje metodológico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al exigir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f(\cdot)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+ pesos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\sum w_i=1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, se evita que el clima entre “a mano” o de forma narrativa, manteniendo la lógica cuantitativa y comparativa del RMD.</w:t>
      </w:r>
    </w:p>
    <w:p w14:paraId="34DD963F" w14:textId="77777777" w:rsidR="0021486F" w:rsidRPr="0021486F" w:rsidRDefault="0021486F" w:rsidP="0021486F">
      <w:pPr>
        <w:pStyle w:val="p1"/>
        <w:numPr>
          <w:ilvl w:val="0"/>
          <w:numId w:val="55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Compatibilidad con tu idea del “Coeficiente Climático”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: InClimCo es el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insumo ideal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para MACC / MatCoefClim después (como agregador post-medición), porque reduce el clima a un vector/escala estándar sin tener que reescribir cada variable RMD.</w:t>
      </w:r>
    </w:p>
    <w:p w14:paraId="33D9B94B" w14:textId="77777777" w:rsidR="0021486F" w:rsidRPr="0021486F" w:rsidRDefault="0021486F" w:rsidP="0021486F">
      <w:pPr>
        <w:pStyle w:val="Ttulo2"/>
        <w:spacing w:before="0" w:after="0"/>
        <w:rPr>
          <w:rStyle w:val="s1"/>
          <w:rFonts w:ascii="Calibri" w:hAnsi="Calibri" w:cs="Calibri"/>
          <w:color w:val="000000" w:themeColor="text1"/>
          <w:sz w:val="15"/>
          <w:szCs w:val="15"/>
        </w:rPr>
      </w:pPr>
    </w:p>
    <w:p w14:paraId="42A633E2" w14:textId="77777777" w:rsidR="0021486F" w:rsidRPr="0021486F" w:rsidRDefault="0021486F" w:rsidP="0021486F">
      <w:pPr>
        <w:pStyle w:val="Ttulo2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Descripción para un Lector No Técnico</w:t>
      </w:r>
    </w:p>
    <w:p w14:paraId="7D21436F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0024ED78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 xml:space="preserve">El </w:t>
      </w:r>
      <w:r w:rsidRPr="0021486F">
        <w:rPr>
          <w:rStyle w:val="s3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InClimCo</w:t>
      </w:r>
      <w:r w:rsidRPr="0021486F">
        <w:rPr>
          <w:rStyle w:val="s2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 xml:space="preserve"> es un </w:t>
      </w:r>
      <w:r w:rsidRPr="0021486F">
        <w:rPr>
          <w:rStyle w:val="s3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>resumen del estado climático</w:t>
      </w:r>
      <w:r w:rsidRPr="0021486F">
        <w:rPr>
          <w:rStyle w:val="s2"/>
          <w:rFonts w:ascii="Calibri" w:eastAsiaTheme="majorEastAsia" w:hAnsi="Calibri" w:cs="Calibri"/>
          <w:b/>
          <w:bCs/>
          <w:color w:val="000000" w:themeColor="text1"/>
          <w:sz w:val="15"/>
          <w:szCs w:val="15"/>
        </w:rPr>
        <w:t xml:space="preserve"> del territorio en un solo número.</w:t>
      </w:r>
    </w:p>
    <w:p w14:paraId="23B6B6B0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338B4A38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En vez de mostrar 6 gráficos distintos (temperatura, lluvia, sequía, eventos extremos, incendios y costa), el InClimCo los junta con “ponderaciones” según el lugar y el objetivo: por ejemplo,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en Petorca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podría pesar más el agua (lluvia y estrés hídrico), mientras que en una zona de interfaz urbano-forestal pesaría más el riesgo de incendios.</w:t>
      </w:r>
    </w:p>
    <w:p w14:paraId="01AB04C3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18E26C15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Así, el tomador de decisión puede mirar un indicador y decir:</w:t>
      </w:r>
    </w:p>
    <w:p w14:paraId="415920CC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“¿Estamos en condición climática normal, estresada o crítica?”, y luego ir al detalle si hace falta.</w:t>
      </w:r>
    </w:p>
    <w:p w14:paraId="134C0150" w14:textId="77777777" w:rsidR="0021486F" w:rsidRPr="0021486F" w:rsidRDefault="0021486F" w:rsidP="0021486F">
      <w:pPr>
        <w:pStyle w:val="Ttulo2"/>
        <w:spacing w:before="0" w:after="0"/>
        <w:rPr>
          <w:rStyle w:val="s1"/>
          <w:rFonts w:ascii="Calibri" w:hAnsi="Calibri" w:cs="Calibri"/>
          <w:color w:val="000000" w:themeColor="text1"/>
          <w:sz w:val="15"/>
          <w:szCs w:val="15"/>
        </w:rPr>
      </w:pPr>
    </w:p>
    <w:p w14:paraId="65DB0D50" w14:textId="77777777" w:rsidR="0021486F" w:rsidRPr="0021486F" w:rsidRDefault="0021486F" w:rsidP="0021486F">
      <w:pPr>
        <w:pStyle w:val="Ttulo2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Fuentes Utilizadas para la Medición</w:t>
      </w:r>
    </w:p>
    <w:p w14:paraId="1F9A9932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08F3D28F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Para alimentar ANTermic/ANPrecip (y por extensión InClimCo), las fuentes “estándar” y replicables incluyen:</w:t>
      </w:r>
    </w:p>
    <w:p w14:paraId="0CE15EB1" w14:textId="77777777" w:rsidR="0021486F" w:rsidRPr="0021486F" w:rsidRDefault="0021486F" w:rsidP="0021486F">
      <w:pPr>
        <w:pStyle w:val="p1"/>
        <w:numPr>
          <w:ilvl w:val="0"/>
          <w:numId w:val="55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CR2MET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(Chile): dataset de alta resolución de precipitación y temperatura para Chile continental (1960–2021), útil como base histórica y anomalías.</w:t>
      </w:r>
      <w:r w:rsidRPr="0021486F">
        <w:rPr>
          <w:rStyle w:val="apple-converted-space"/>
          <w:rFonts w:ascii="Calibri" w:eastAsiaTheme="majorEastAsia" w:hAnsi="Calibri" w:cs="Calibri"/>
          <w:color w:val="000000" w:themeColor="text1"/>
          <w:sz w:val="15"/>
          <w:szCs w:val="15"/>
        </w:rPr>
        <w:t xml:space="preserve">  </w:t>
      </w:r>
    </w:p>
    <w:p w14:paraId="3CFA5C41" w14:textId="77777777" w:rsidR="0021486F" w:rsidRPr="0021486F" w:rsidRDefault="0021486F" w:rsidP="0021486F">
      <w:pPr>
        <w:pStyle w:val="p1"/>
        <w:numPr>
          <w:ilvl w:val="0"/>
          <w:numId w:val="55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lastRenderedPageBreak/>
        <w:t>CHIRPS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 precipitación gridded (0.05°) con mezcla satélite + estaciones; útil para series largas y comparabilidad espacial.</w:t>
      </w:r>
      <w:r w:rsidRPr="0021486F">
        <w:rPr>
          <w:rStyle w:val="apple-converted-space"/>
          <w:rFonts w:ascii="Calibri" w:eastAsiaTheme="majorEastAsia" w:hAnsi="Calibri" w:cs="Calibri"/>
          <w:color w:val="000000" w:themeColor="text1"/>
          <w:sz w:val="15"/>
          <w:szCs w:val="15"/>
        </w:rPr>
        <w:t xml:space="preserve">  </w:t>
      </w:r>
    </w:p>
    <w:p w14:paraId="6BB20D0A" w14:textId="77777777" w:rsidR="0021486F" w:rsidRPr="0021486F" w:rsidRDefault="0021486F" w:rsidP="0021486F">
      <w:pPr>
        <w:pStyle w:val="p1"/>
        <w:numPr>
          <w:ilvl w:val="0"/>
          <w:numId w:val="55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ERA5 (Copernicus/ECMWF)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: reanálisis global para consistencia multivariable (temperatura, precipitación, viento, etc.) y reconstrucciones homogéneas.</w:t>
      </w:r>
      <w:r w:rsidRPr="0021486F">
        <w:rPr>
          <w:rStyle w:val="apple-converted-space"/>
          <w:rFonts w:ascii="Calibri" w:eastAsiaTheme="majorEastAsia" w:hAnsi="Calibri" w:cs="Calibri"/>
          <w:color w:val="000000" w:themeColor="text1"/>
          <w:sz w:val="15"/>
          <w:szCs w:val="15"/>
        </w:rPr>
        <w:t xml:space="preserve">  </w:t>
      </w:r>
    </w:p>
    <w:p w14:paraId="28AB3A43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4"/>
          <w:rFonts w:ascii="Calibri" w:eastAsiaTheme="majorEastAsia" w:hAnsi="Calibri" w:cs="Calibri"/>
          <w:color w:val="000000" w:themeColor="text1"/>
          <w:sz w:val="15"/>
          <w:szCs w:val="15"/>
        </w:rPr>
        <w:t>(En la práctica MACLIMA puede priorizar: estación local DMC si existe y es robusta; CR2MET como base Chile; CHIRPS/ERA5 como respaldo espacial/consistencia.)</w:t>
      </w:r>
    </w:p>
    <w:p w14:paraId="4BE6D91B" w14:textId="77777777" w:rsidR="0021486F" w:rsidRPr="0021486F" w:rsidRDefault="0021486F" w:rsidP="0021486F">
      <w:pPr>
        <w:pStyle w:val="Ttulo2"/>
        <w:spacing w:before="0" w:after="0"/>
        <w:rPr>
          <w:rStyle w:val="s1"/>
          <w:rFonts w:ascii="Calibri" w:hAnsi="Calibri" w:cs="Calibri"/>
          <w:color w:val="000000" w:themeColor="text1"/>
          <w:sz w:val="15"/>
          <w:szCs w:val="15"/>
        </w:rPr>
      </w:pPr>
    </w:p>
    <w:p w14:paraId="7223C68F" w14:textId="77777777" w:rsidR="0021486F" w:rsidRPr="0021486F" w:rsidRDefault="0021486F" w:rsidP="0021486F">
      <w:pPr>
        <w:pStyle w:val="TtulosVariable"/>
      </w:pPr>
      <w:r w:rsidRPr="0021486F">
        <w:rPr>
          <w:rStyle w:val="s1"/>
        </w:rPr>
        <w:t>10.- Matriz de Coeficiente Climático MatCoefClim</w:t>
      </w:r>
    </w:p>
    <w:p w14:paraId="61854F69" w14:textId="77777777" w:rsidR="0021486F" w:rsidRPr="0021486F" w:rsidRDefault="0021486F" w:rsidP="0021486F">
      <w:pPr>
        <w:pStyle w:val="Ttulo3"/>
        <w:spacing w:before="0" w:after="0"/>
        <w:rPr>
          <w:rStyle w:val="s1"/>
          <w:rFonts w:ascii="Calibri" w:hAnsi="Calibri" w:cs="Calibri"/>
          <w:color w:val="000000" w:themeColor="text1"/>
          <w:sz w:val="15"/>
          <w:szCs w:val="15"/>
        </w:rPr>
      </w:pPr>
    </w:p>
    <w:p w14:paraId="52446BE6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Fórmula Numérica/Algebraica</w:t>
      </w:r>
    </w:p>
    <w:p w14:paraId="25EC40F4" w14:textId="77777777" w:rsidR="0021486F" w:rsidRPr="0021486F" w:rsidRDefault="0021486F" w:rsidP="0021486F">
      <w:pPr>
        <w:pStyle w:val="p3"/>
        <w:spacing w:before="0" w:beforeAutospacing="0" w:after="0" w:afterAutospacing="0"/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</w:pPr>
    </w:p>
    <w:p w14:paraId="7384A7C8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m:oMathPara>
        <m:oMath>
          <m:r>
            <w:rPr>
              <w:rStyle w:val="s3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MatCoefClim = { Cᵢ</m:t>
          </m:r>
          <m:r>
            <w:rPr>
              <w:rStyle w:val="s3"/>
              <w:rFonts w:eastAsiaTheme="majorEastAsia"/>
              <w:color w:val="000000" w:themeColor="text1"/>
              <w:sz w:val="15"/>
              <w:szCs w:val="15"/>
            </w:rPr>
            <m:t>ⱼ</m:t>
          </m:r>
          <m:r>
            <w:rPr>
              <w:rStyle w:val="s3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 xml:space="preserve"> | i ∈ Variables</m:t>
          </m:r>
          <m:r>
            <m:rPr>
              <m:lit/>
            </m:rPr>
            <w:rPr>
              <w:rStyle w:val="s3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/</m:t>
          </m:r>
          <m:r>
            <w:rPr>
              <w:rStyle w:val="s3"/>
              <w:rFonts w:ascii="Cambria Math" w:eastAsiaTheme="majorEastAsia" w:hAnsi="Cambria Math" w:cs="Calibri"/>
              <w:color w:val="000000" w:themeColor="text1"/>
              <w:sz w:val="15"/>
              <w:szCs w:val="15"/>
            </w:rPr>
            <m:t>Métricas RMD, j ∈ Dimensiones Climáticas }</m:t>
          </m:r>
        </m:oMath>
      </m:oMathPara>
    </w:p>
    <w:p w14:paraId="43258703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11B9528A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Donde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MatCoefClim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no es un índice “nuevo” que compita con los índices del RMD, sino una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estructura de ponderación exógena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(tipo </w:t>
      </w:r>
      <w:r w:rsidRPr="0021486F">
        <w:rPr>
          <w:rStyle w:val="s4"/>
          <w:rFonts w:ascii="Calibri" w:eastAsiaTheme="majorEastAsia" w:hAnsi="Calibri" w:cs="Calibri"/>
          <w:color w:val="000000" w:themeColor="text1"/>
          <w:sz w:val="15"/>
          <w:szCs w:val="15"/>
        </w:rPr>
        <w:t>overlay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) que se aplica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después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de medir variables RMD ya existentes y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antes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de construir escenarios.</w:t>
      </w:r>
    </w:p>
    <w:p w14:paraId="0DA02073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5309849D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En términos operativos, MatCoefClim contiene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coeficientes (multiplicadores o atenuadores)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, definidos por regla y por caso, para ajustar (si corresponde) el peso/impacto de variables y métricas RMD cuando el clima actúa como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forzante sistémico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.</w:t>
      </w:r>
    </w:p>
    <w:p w14:paraId="2F3154A7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12894770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Estructura mínima sugerida (tablero MACC):</w:t>
      </w:r>
    </w:p>
    <w:p w14:paraId="37865314" w14:textId="77777777" w:rsidR="0021486F" w:rsidRPr="0021486F" w:rsidRDefault="0021486F" w:rsidP="0021486F">
      <w:pPr>
        <w:pStyle w:val="p1"/>
        <w:numPr>
          <w:ilvl w:val="0"/>
          <w:numId w:val="55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Filas (i):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variables/métricas RMD “susceptibles al clima” (selección explícita).</w:t>
      </w:r>
    </w:p>
    <w:p w14:paraId="372DF35E" w14:textId="77777777" w:rsidR="0021486F" w:rsidRPr="0021486F" w:rsidRDefault="0021486F" w:rsidP="0021486F">
      <w:pPr>
        <w:pStyle w:val="p1"/>
        <w:numPr>
          <w:ilvl w:val="0"/>
          <w:numId w:val="55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Columnas (j):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variables primarias de MACLIMA (ZBG, EstCicMacClim, ANTermic, ANPrecip, EstHidric, InEvExtre, RIncFor, PrCost, InClimCo) + metadimensiones (escala temporal, escala espacial, nivel de confianza del dato).</w:t>
      </w:r>
    </w:p>
    <w:p w14:paraId="78DE3376" w14:textId="77777777" w:rsidR="0021486F" w:rsidRPr="0021486F" w:rsidRDefault="0021486F" w:rsidP="0021486F">
      <w:pPr>
        <w:pStyle w:val="p1"/>
        <w:numPr>
          <w:ilvl w:val="0"/>
          <w:numId w:val="55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Celdas Cᵢⱼ: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coeficiente aplicable (p.ej. 0.8–1.6)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y/o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etiqueta de regla (Aumenta / Reduce / No aplica) +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justificación corta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.</w:t>
      </w:r>
    </w:p>
    <w:p w14:paraId="7F693FA8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03BC11BC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Esto es coherente con el diseño del RMD porque evita “editar” las ~110 variables y ~139 métricas base, manteniendo el núcleo estable del modelo.</w:t>
      </w:r>
      <w:r w:rsidRPr="0021486F">
        <w:rPr>
          <w:rStyle w:val="apple-converted-space"/>
          <w:rFonts w:ascii="Calibri" w:hAnsi="Calibri" w:cs="Calibri"/>
          <w:color w:val="000000" w:themeColor="text1"/>
          <w:sz w:val="15"/>
          <w:szCs w:val="15"/>
        </w:rPr>
        <w:t xml:space="preserve">  </w:t>
      </w:r>
    </w:p>
    <w:p w14:paraId="61011CF5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7535D860">
          <v:rect id="_x0000_i1037" alt="" style="width:107.8pt;height:.05pt;mso-width-percent:0;mso-height-percent:0;mso-width-percent:0;mso-height-percent:0" o:hrpct="244" o:hralign="center" o:hrstd="t" o:hr="t" fillcolor="#a0a0a0" stroked="f"/>
        </w:pict>
      </w:r>
    </w:p>
    <w:p w14:paraId="02C0BDAC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Donde</w:t>
      </w:r>
    </w:p>
    <w:p w14:paraId="37391AB8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24C2D745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Cᵢⱼ (coeficiente climático aplicable a una variable/métrica RMD):</w:t>
      </w:r>
    </w:p>
    <w:p w14:paraId="61C9350D" w14:textId="77777777" w:rsidR="0021486F" w:rsidRPr="0021486F" w:rsidRDefault="0021486F" w:rsidP="0021486F">
      <w:pPr>
        <w:pStyle w:val="p1"/>
        <w:numPr>
          <w:ilvl w:val="0"/>
          <w:numId w:val="55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Representa cuánto el clima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amplifica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 o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amortigua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 esa dimensión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en este caso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.</w:t>
      </w:r>
    </w:p>
    <w:p w14:paraId="7F051C65" w14:textId="77777777" w:rsidR="0021486F" w:rsidRPr="0021486F" w:rsidRDefault="0021486F" w:rsidP="0021486F">
      <w:pPr>
        <w:pStyle w:val="p1"/>
        <w:numPr>
          <w:ilvl w:val="0"/>
          <w:numId w:val="55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Se calcula/define a partir de las variables MACLIMA (por regla, por umbral y por contexto), pero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sin reescribir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 las fórmulas originales del RMD.</w:t>
      </w:r>
    </w:p>
    <w:p w14:paraId="021F4562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04B5694B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Variables primarias que “alimentan” MACC (desde MACLIMA):</w:t>
      </w:r>
    </w:p>
    <w:p w14:paraId="3E950790" w14:textId="77777777" w:rsidR="0021486F" w:rsidRPr="0021486F" w:rsidRDefault="0021486F" w:rsidP="0021486F">
      <w:pPr>
        <w:pStyle w:val="p1"/>
        <w:numPr>
          <w:ilvl w:val="0"/>
          <w:numId w:val="56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ZBG: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Zona Biogeográfica (nivel mayor; encuadre eco-climático).</w:t>
      </w:r>
    </w:p>
    <w:p w14:paraId="764FFB50" w14:textId="77777777" w:rsidR="0021486F" w:rsidRPr="0021486F" w:rsidRDefault="0021486F" w:rsidP="0021486F">
      <w:pPr>
        <w:pStyle w:val="p1"/>
        <w:numPr>
          <w:ilvl w:val="0"/>
          <w:numId w:val="56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EstCicMacClim: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estado cíclico macro-climático (p.ej., fase ENSO y análogos).</w:t>
      </w:r>
    </w:p>
    <w:p w14:paraId="75691F13" w14:textId="77777777" w:rsidR="0021486F" w:rsidRPr="0021486F" w:rsidRDefault="0021486F" w:rsidP="0021486F">
      <w:pPr>
        <w:pStyle w:val="p1"/>
        <w:numPr>
          <w:ilvl w:val="0"/>
          <w:numId w:val="56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ANTermic / ANPrecip: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anomalías respecto a climatología local.</w:t>
      </w:r>
    </w:p>
    <w:p w14:paraId="5CDA1536" w14:textId="77777777" w:rsidR="0021486F" w:rsidRPr="0021486F" w:rsidRDefault="0021486F" w:rsidP="0021486F">
      <w:pPr>
        <w:pStyle w:val="p1"/>
        <w:numPr>
          <w:ilvl w:val="0"/>
          <w:numId w:val="56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EstHidric: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presión sobre balance hídrico.</w:t>
      </w:r>
    </w:p>
    <w:p w14:paraId="356C9574" w14:textId="77777777" w:rsidR="0021486F" w:rsidRPr="0021486F" w:rsidRDefault="0021486F" w:rsidP="0021486F">
      <w:pPr>
        <w:pStyle w:val="p1"/>
        <w:numPr>
          <w:ilvl w:val="0"/>
          <w:numId w:val="56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InEvExtre: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frecuencia/severidad de extremos.</w:t>
      </w:r>
    </w:p>
    <w:p w14:paraId="21AE5F01" w14:textId="77777777" w:rsidR="0021486F" w:rsidRPr="0021486F" w:rsidRDefault="0021486F" w:rsidP="0021486F">
      <w:pPr>
        <w:pStyle w:val="p1"/>
        <w:numPr>
          <w:ilvl w:val="0"/>
          <w:numId w:val="56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RIncFor: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propensión/incidencia/ventana de incendios.</w:t>
      </w:r>
    </w:p>
    <w:p w14:paraId="397F775D" w14:textId="77777777" w:rsidR="0021486F" w:rsidRPr="0021486F" w:rsidRDefault="0021486F" w:rsidP="0021486F">
      <w:pPr>
        <w:pStyle w:val="p1"/>
        <w:numPr>
          <w:ilvl w:val="0"/>
          <w:numId w:val="56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PrCost: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exposición/estrés costero (si aplica).</w:t>
      </w:r>
    </w:p>
    <w:p w14:paraId="6A1307FE" w14:textId="77777777" w:rsidR="0021486F" w:rsidRPr="0021486F" w:rsidRDefault="0021486F" w:rsidP="0021486F">
      <w:pPr>
        <w:pStyle w:val="p1"/>
        <w:numPr>
          <w:ilvl w:val="0"/>
          <w:numId w:val="56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InClimCo: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síntesis climática para lectura ejecutiva (pero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MACC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es el motor de ajuste).</w:t>
      </w:r>
    </w:p>
    <w:p w14:paraId="772699F9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1EEDEB95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Metadimensiones claves dentro de MACC (para robustez RMD):</w:t>
      </w:r>
    </w:p>
    <w:p w14:paraId="28736C00" w14:textId="77777777" w:rsidR="0021486F" w:rsidRPr="0021486F" w:rsidRDefault="0021486F" w:rsidP="0021486F">
      <w:pPr>
        <w:pStyle w:val="p1"/>
        <w:numPr>
          <w:ilvl w:val="0"/>
          <w:numId w:val="56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Escala temporal: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coyuntural (días-semanas), estacional, interanual, multianual (mega-sequía), tendencia.</w:t>
      </w:r>
    </w:p>
    <w:p w14:paraId="6F0310AB" w14:textId="77777777" w:rsidR="0021486F" w:rsidRPr="0021486F" w:rsidRDefault="0021486F" w:rsidP="0021486F">
      <w:pPr>
        <w:pStyle w:val="p1"/>
        <w:numPr>
          <w:ilvl w:val="0"/>
          <w:numId w:val="56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Escala espacial: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localidad–cuenca–región–macro-zona.</w:t>
      </w:r>
    </w:p>
    <w:p w14:paraId="63A353B3" w14:textId="77777777" w:rsidR="0021486F" w:rsidRPr="0021486F" w:rsidRDefault="0021486F" w:rsidP="0021486F">
      <w:pPr>
        <w:pStyle w:val="p1"/>
        <w:numPr>
          <w:ilvl w:val="0"/>
          <w:numId w:val="56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Confianza de dato: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calidad/fuente/cobertura (para no “sobreajustar” el modelo).</w:t>
      </w:r>
    </w:p>
    <w:p w14:paraId="0BCEE34E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75A6F23F">
          <v:rect id="_x0000_i1036" alt="" style="width:107.8pt;height:.05pt;mso-width-percent:0;mso-height-percent:0;mso-width-percent:0;mso-height-percent:0" o:hrpct="244" o:hralign="center" o:hrstd="t" o:hr="t" fillcolor="#a0a0a0" stroked="f"/>
        </w:pict>
      </w:r>
    </w:p>
    <w:p w14:paraId="1AF2E2AF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Rango Salida</w:t>
      </w:r>
    </w:p>
    <w:p w14:paraId="72EF01A7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561F58B4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Salida principal: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una matriz (o tabla) con coeficientes por variable/métrica seleccionada.</w:t>
      </w:r>
    </w:p>
    <w:p w14:paraId="0B9AE71B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50A0B7FF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Rangos recomendados (para mantener estabilidad):</w:t>
      </w:r>
    </w:p>
    <w:p w14:paraId="40BF8C86" w14:textId="77777777" w:rsidR="0021486F" w:rsidRPr="0021486F" w:rsidRDefault="0021486F" w:rsidP="0021486F">
      <w:pPr>
        <w:pStyle w:val="p1"/>
        <w:numPr>
          <w:ilvl w:val="0"/>
          <w:numId w:val="56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0.8 – 1.2: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ajuste leve (ruido o efecto marginal).</w:t>
      </w:r>
    </w:p>
    <w:p w14:paraId="0F7ED72F" w14:textId="77777777" w:rsidR="0021486F" w:rsidRPr="0021486F" w:rsidRDefault="0021486F" w:rsidP="0021486F">
      <w:pPr>
        <w:pStyle w:val="p1"/>
        <w:numPr>
          <w:ilvl w:val="0"/>
          <w:numId w:val="56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1.2 – 1.4: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ajuste moderado (forzante relevante).</w:t>
      </w:r>
    </w:p>
    <w:p w14:paraId="1011EC23" w14:textId="77777777" w:rsidR="0021486F" w:rsidRPr="0021486F" w:rsidRDefault="0021486F" w:rsidP="0021486F">
      <w:pPr>
        <w:pStyle w:val="p1"/>
        <w:numPr>
          <w:ilvl w:val="0"/>
          <w:numId w:val="56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1.4 – 1.6: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ajuste alto (forzante dominante / umbral).</w:t>
      </w:r>
    </w:p>
    <w:p w14:paraId="1A9CA7D3" w14:textId="77777777" w:rsidR="0021486F" w:rsidRPr="0021486F" w:rsidRDefault="0021486F" w:rsidP="0021486F">
      <w:pPr>
        <w:pStyle w:val="p1"/>
        <w:numPr>
          <w:ilvl w:val="0"/>
          <w:numId w:val="56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1.0: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“No aplica / neutro”.</w:t>
      </w:r>
    </w:p>
    <w:p w14:paraId="06DF0A78" w14:textId="77777777" w:rsidR="0021486F" w:rsidRPr="0021486F" w:rsidRDefault="0021486F" w:rsidP="0021486F">
      <w:pPr>
        <w:pStyle w:val="p1"/>
        <w:numPr>
          <w:ilvl w:val="0"/>
          <w:numId w:val="56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(Opcional)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Bloqueo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: “No usar coeficiente” si la confianza del dato es baja o la relación causal es especulativa.</w:t>
      </w:r>
    </w:p>
    <w:p w14:paraId="35A155A4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74E97C9D">
          <v:rect id="_x0000_i1035" alt="" style="width:107.8pt;height:.05pt;mso-width-percent:0;mso-height-percent:0;mso-width-percent:0;mso-height-percent:0" o:hrpct="244" o:hralign="center" o:hrstd="t" o:hr="t" fillcolor="#a0a0a0" stroked="f"/>
        </w:pict>
      </w:r>
    </w:p>
    <w:p w14:paraId="095F4953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Pertinencia y Coherencia</w:t>
      </w:r>
    </w:p>
    <w:p w14:paraId="278CB957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5CAEFD52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Por qué MatCoefClim es una pieza “bisagra” y no un módulo paralelo:</w:t>
      </w:r>
    </w:p>
    <w:p w14:paraId="40390DE7" w14:textId="77777777" w:rsidR="0021486F" w:rsidRPr="0021486F" w:rsidRDefault="0021486F" w:rsidP="0021486F">
      <w:pPr>
        <w:pStyle w:val="p1"/>
        <w:numPr>
          <w:ilvl w:val="0"/>
          <w:numId w:val="56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Evita solapamiento y reescritura del RMD</w:t>
      </w:r>
    </w:p>
    <w:p w14:paraId="67D72BF6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En el anexo de variables/métricas, el RMD ya captura conflictividad, cohesión, legitimidad, violencia, etc.</w:t>
      </w:r>
      <w:r w:rsidRPr="0021486F">
        <w:rPr>
          <w:rStyle w:val="apple-converted-space"/>
          <w:rFonts w:ascii="Calibri" w:hAnsi="Calibri" w:cs="Calibri"/>
          <w:color w:val="000000" w:themeColor="text1"/>
          <w:sz w:val="15"/>
          <w:szCs w:val="15"/>
        </w:rPr>
        <w:t xml:space="preserve">  </w:t>
      </w:r>
    </w:p>
    <w:p w14:paraId="44BE5C6D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El clima no debe duplicar eso con “nuevas” variables gemelas, sino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modular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cuándo esas variables suben de importancia o cambian su elasticidad.</w:t>
      </w:r>
    </w:p>
    <w:p w14:paraId="55EC9631" w14:textId="77777777" w:rsidR="0021486F" w:rsidRPr="0021486F" w:rsidRDefault="0021486F" w:rsidP="0021486F">
      <w:pPr>
        <w:pStyle w:val="p1"/>
        <w:numPr>
          <w:ilvl w:val="0"/>
          <w:numId w:val="56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Formaliza el clima como “ambiente sistémico” transversal</w:t>
      </w:r>
    </w:p>
    <w:p w14:paraId="704AB269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MACC permite declarar explícitamente: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“en este caso, el clima cambia el comportamiento del sistema”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, sin “contaminar” la definición de ICS, IAMV, ILE, IVI, etc. (todas permanecen comparables entre casos).</w:t>
      </w:r>
      <w:r w:rsidRPr="0021486F">
        <w:rPr>
          <w:rStyle w:val="apple-converted-space"/>
          <w:rFonts w:ascii="Calibri" w:hAnsi="Calibri" w:cs="Calibri"/>
          <w:color w:val="000000" w:themeColor="text1"/>
          <w:sz w:val="15"/>
          <w:szCs w:val="15"/>
        </w:rPr>
        <w:t xml:space="preserve">  </w:t>
      </w:r>
    </w:p>
    <w:p w14:paraId="7CAB5376" w14:textId="77777777" w:rsidR="0021486F" w:rsidRPr="0021486F" w:rsidRDefault="0021486F" w:rsidP="0021486F">
      <w:pPr>
        <w:pStyle w:val="p1"/>
        <w:numPr>
          <w:ilvl w:val="0"/>
          <w:numId w:val="56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Refuerza el método (ANA → MACLIMA/MACC → Escenarios)</w:t>
      </w:r>
    </w:p>
    <w:p w14:paraId="53ADD6AB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Tu intuición de ubicar MACLIMA/MACC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después de ANA y antes de escenarios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es metodológicamente fuerte:</w:t>
      </w:r>
    </w:p>
    <w:p w14:paraId="4F114140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64011A00" w14:textId="77777777" w:rsidR="0021486F" w:rsidRPr="0021486F" w:rsidRDefault="0021486F" w:rsidP="0021486F">
      <w:pPr>
        <w:pStyle w:val="p1"/>
        <w:numPr>
          <w:ilvl w:val="0"/>
          <w:numId w:val="56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ANA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entrega genealogía/condiciones de base.</w:t>
      </w:r>
    </w:p>
    <w:p w14:paraId="194F6578" w14:textId="77777777" w:rsidR="0021486F" w:rsidRPr="0021486F" w:rsidRDefault="0021486F" w:rsidP="0021486F">
      <w:pPr>
        <w:pStyle w:val="p1"/>
        <w:numPr>
          <w:ilvl w:val="0"/>
          <w:numId w:val="56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MACLIMA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mide el estado climático “objetivo” del teatro.</w:t>
      </w:r>
    </w:p>
    <w:p w14:paraId="15F45C8D" w14:textId="77777777" w:rsidR="0021486F" w:rsidRPr="0021486F" w:rsidRDefault="0021486F" w:rsidP="0021486F">
      <w:pPr>
        <w:pStyle w:val="p1"/>
        <w:numPr>
          <w:ilvl w:val="0"/>
          <w:numId w:val="56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MACC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traduce ese estado a “impacto ponderador” sobre variables RMD relevantes.</w:t>
      </w:r>
    </w:p>
    <w:p w14:paraId="5A8F4A4A" w14:textId="77777777" w:rsidR="0021486F" w:rsidRPr="0021486F" w:rsidRDefault="0021486F" w:rsidP="0021486F">
      <w:pPr>
        <w:pStyle w:val="p1"/>
        <w:numPr>
          <w:ilvl w:val="0"/>
          <w:numId w:val="56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Luego recién pasas a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escenarios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, con un tablero ya ajustado por forzantes reales.</w:t>
      </w:r>
    </w:p>
    <w:p w14:paraId="4621D425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1AD4726D" w14:textId="77777777" w:rsidR="0021486F" w:rsidRPr="0021486F" w:rsidRDefault="0021486F" w:rsidP="0021486F">
      <w:pPr>
        <w:pStyle w:val="p1"/>
        <w:numPr>
          <w:ilvl w:val="0"/>
          <w:numId w:val="56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Crea trazabilidad auditables (clave RMD)</w:t>
      </w:r>
    </w:p>
    <w:p w14:paraId="6336710C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Cada coeficiente en MACC puede exigir: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dato → regla → justificación → variable afectada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. Eso reduce arbitrariedad, y mantiene el estándar técnico del anexo de variables.</w:t>
      </w:r>
      <w:r w:rsidRPr="0021486F">
        <w:rPr>
          <w:rStyle w:val="apple-converted-space"/>
          <w:rFonts w:ascii="Calibri" w:hAnsi="Calibri" w:cs="Calibri"/>
          <w:color w:val="000000" w:themeColor="text1"/>
          <w:sz w:val="15"/>
          <w:szCs w:val="15"/>
        </w:rPr>
        <w:t xml:space="preserve">  </w:t>
      </w:r>
    </w:p>
    <w:p w14:paraId="3A9BD511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145FF02E">
          <v:rect id="_x0000_i1034" alt="" style="width:107.8pt;height:.05pt;mso-width-percent:0;mso-height-percent:0;mso-width-percent:0;mso-height-percent:0" o:hrpct="244" o:hralign="center" o:hrstd="t" o:hr="t" fillcolor="#a0a0a0" stroked="f"/>
        </w:pict>
      </w:r>
    </w:p>
    <w:p w14:paraId="0749C2BF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Descripción para un Lector No Técnico</w:t>
      </w:r>
    </w:p>
    <w:p w14:paraId="33C0DD7F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08FE2F40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MatCoefClim (MACC) funciona como “la perilla de ajuste climático” del RMD.</w:t>
      </w:r>
    </w:p>
    <w:p w14:paraId="1A676320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0B5270EF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Primero el modelo mide las variables sociales, políticas, económicas, etc., tal como siempre.</w:t>
      </w:r>
    </w:p>
    <w:p w14:paraId="74C33E0A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Luego, MACLIMA describe el “estado del clima” del lugar y periodo (sequía, anomalías, eventos extremos, etc.).</w:t>
      </w:r>
    </w:p>
    <w:p w14:paraId="012FEED6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MACC toma ese estado y responde una pregunta simple:</w:t>
      </w:r>
    </w:p>
    <w:p w14:paraId="26EA3C1E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03112378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“¿Qué partes del conflicto se vuelven más sensibles o más peligrosas </w:t>
      </w:r>
      <w:r w:rsidRPr="0021486F">
        <w:rPr>
          <w:rStyle w:val="s4"/>
          <w:rFonts w:ascii="Calibri" w:eastAsiaTheme="majorEastAsia" w:hAnsi="Calibri" w:cs="Calibri"/>
          <w:color w:val="000000" w:themeColor="text1"/>
          <w:sz w:val="15"/>
          <w:szCs w:val="15"/>
        </w:rPr>
        <w:t>porque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el clima está presionando el sistema?”</w:t>
      </w:r>
    </w:p>
    <w:p w14:paraId="438A6608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2F792247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Así, el tomador de decisión ve el mismo tablero RMD, pero con una capa adicional que indica:</w:t>
      </w:r>
    </w:p>
    <w:p w14:paraId="5524DD07" w14:textId="77777777" w:rsidR="0021486F" w:rsidRPr="0021486F" w:rsidRDefault="0021486F" w:rsidP="0021486F">
      <w:pPr>
        <w:pStyle w:val="p1"/>
        <w:numPr>
          <w:ilvl w:val="0"/>
          <w:numId w:val="56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“Aquí el clima amplifica riesgo”</w:t>
      </w:r>
    </w:p>
    <w:p w14:paraId="02402A37" w14:textId="77777777" w:rsidR="0021486F" w:rsidRPr="0021486F" w:rsidRDefault="0021486F" w:rsidP="0021486F">
      <w:pPr>
        <w:pStyle w:val="p1"/>
        <w:numPr>
          <w:ilvl w:val="0"/>
          <w:numId w:val="56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“Aquí el clima no cambia nada”</w:t>
      </w:r>
    </w:p>
    <w:p w14:paraId="72A03D32" w14:textId="77777777" w:rsidR="0021486F" w:rsidRPr="0021486F" w:rsidRDefault="0021486F" w:rsidP="0021486F">
      <w:pPr>
        <w:pStyle w:val="p1"/>
        <w:numPr>
          <w:ilvl w:val="0"/>
          <w:numId w:val="56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“Aquí el clima cambia el tipo de escenario posible”</w:t>
      </w:r>
    </w:p>
    <w:p w14:paraId="0858905F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48A7319A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Sin reescribir todo el modelo.</w:t>
      </w:r>
    </w:p>
    <w:p w14:paraId="5126B769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41649BA6">
          <v:rect id="_x0000_i1033" alt="" style="width:107.8pt;height:.05pt;mso-width-percent:0;mso-height-percent:0;mso-width-percent:0;mso-height-percent:0" o:hrpct="244" o:hralign="center" o:hrstd="t" o:hr="t" fillcolor="#a0a0a0" stroked="f"/>
        </w:pict>
      </w:r>
    </w:p>
    <w:p w14:paraId="55572883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Fuentes Utilizadas para la Medición</w:t>
      </w:r>
    </w:p>
    <w:p w14:paraId="0BB9FC9D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791CD066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Fuentes base (para alimentar MACLIMA y sustentar MACC):</w:t>
      </w:r>
    </w:p>
    <w:p w14:paraId="6173D030" w14:textId="77777777" w:rsidR="0021486F" w:rsidRPr="0021486F" w:rsidRDefault="0021486F" w:rsidP="0021486F">
      <w:pPr>
        <w:pStyle w:val="p1"/>
        <w:numPr>
          <w:ilvl w:val="0"/>
          <w:numId w:val="56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Dirección Meteorológica de Chile (DMC):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series de precipitación/temperatura (estaciones).</w:t>
      </w:r>
    </w:p>
    <w:p w14:paraId="3306BA73" w14:textId="77777777" w:rsidR="0021486F" w:rsidRPr="0021486F" w:rsidRDefault="0021486F" w:rsidP="0021486F">
      <w:pPr>
        <w:pStyle w:val="p1"/>
        <w:numPr>
          <w:ilvl w:val="0"/>
          <w:numId w:val="56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CR2 / Centro de Ciencia del Clima y la Resiliencia: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productos y análisis climáticos para Chile.</w:t>
      </w:r>
    </w:p>
    <w:p w14:paraId="242B8EAB" w14:textId="77777777" w:rsidR="0021486F" w:rsidRPr="0021486F" w:rsidRDefault="0021486F" w:rsidP="0021486F">
      <w:pPr>
        <w:pStyle w:val="p1"/>
        <w:numPr>
          <w:ilvl w:val="0"/>
          <w:numId w:val="56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DGA / MOP: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caudales, embalses, acuíferos, balance hídrico.</w:t>
      </w:r>
    </w:p>
    <w:p w14:paraId="360CF523" w14:textId="77777777" w:rsidR="0021486F" w:rsidRPr="0021486F" w:rsidRDefault="0021486F" w:rsidP="0021486F">
      <w:pPr>
        <w:pStyle w:val="p1"/>
        <w:numPr>
          <w:ilvl w:val="0"/>
          <w:numId w:val="56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CONAF: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incendios (ocurrencia, superficie, condición combustible cuando esté disponible).</w:t>
      </w:r>
    </w:p>
    <w:p w14:paraId="2A251057" w14:textId="77777777" w:rsidR="0021486F" w:rsidRPr="0021486F" w:rsidRDefault="0021486F" w:rsidP="0021486F">
      <w:pPr>
        <w:pStyle w:val="p1"/>
        <w:numPr>
          <w:ilvl w:val="0"/>
          <w:numId w:val="56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SENAPRED: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registros de eventos extremos e impactos.</w:t>
      </w:r>
    </w:p>
    <w:p w14:paraId="6AF09E2A" w14:textId="77777777" w:rsidR="0021486F" w:rsidRPr="0021486F" w:rsidRDefault="0021486F" w:rsidP="0021486F">
      <w:pPr>
        <w:pStyle w:val="p1"/>
        <w:numPr>
          <w:ilvl w:val="0"/>
          <w:numId w:val="56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Satélite / reanálisis (cuando proceda):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Copernicus/ECMWF, NASA/NOAA (para completar vacíos o escalar espacialmente, con etiqueta de confianza).</w:t>
      </w:r>
    </w:p>
    <w:p w14:paraId="2BF092D1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473D2295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Fuente de coherencia del modelo (para evitar solapamientos):</w:t>
      </w:r>
    </w:p>
    <w:p w14:paraId="0F6492FC" w14:textId="77777777" w:rsidR="0021486F" w:rsidRPr="0021486F" w:rsidRDefault="0021486F" w:rsidP="0021486F">
      <w:pPr>
        <w:pStyle w:val="p1"/>
        <w:numPr>
          <w:ilvl w:val="0"/>
          <w:numId w:val="56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Anexo A.5 del RMD 2.0 (Variables y Métricas completas)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como “catálogo maestro” al cual MACC solo 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aplica coeficientes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, sin redefinir variables. </w:t>
      </w:r>
      <w:r w:rsidRPr="0021486F">
        <w:rPr>
          <w:rStyle w:val="apple-converted-space"/>
          <w:rFonts w:ascii="Calibri" w:hAnsi="Calibri" w:cs="Calibri"/>
          <w:color w:val="000000" w:themeColor="text1"/>
          <w:sz w:val="15"/>
          <w:szCs w:val="15"/>
        </w:rPr>
        <w:t> </w:t>
      </w:r>
    </w:p>
    <w:p w14:paraId="206793C2" w14:textId="77777777" w:rsidR="0021486F" w:rsidRPr="0021486F" w:rsidRDefault="0021486F" w:rsidP="0021486F">
      <w:pPr>
        <w:pStyle w:val="Ttulo1"/>
        <w:spacing w:before="0" w:after="0"/>
        <w:rPr>
          <w:rStyle w:val="s1"/>
          <w:rFonts w:ascii="Calibri" w:hAnsi="Calibri" w:cs="Calibri"/>
          <w:color w:val="000000" w:themeColor="text1"/>
          <w:sz w:val="15"/>
          <w:szCs w:val="15"/>
        </w:rPr>
      </w:pPr>
    </w:p>
    <w:p w14:paraId="409C3485" w14:textId="77777777" w:rsidR="0021486F" w:rsidRPr="0021486F" w:rsidRDefault="0021486F" w:rsidP="0021486F">
      <w:pPr>
        <w:pStyle w:val="TtulosVariable"/>
      </w:pPr>
      <w:r w:rsidRPr="0021486F">
        <w:rPr>
          <w:rStyle w:val="s1"/>
        </w:rPr>
        <w:t>Listado Blanco de Variables RMD</w:t>
      </w:r>
    </w:p>
    <w:p w14:paraId="4397B140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2D77C369" w14:textId="77777777" w:rsidR="0021486F" w:rsidRPr="0021486F" w:rsidRDefault="0021486F" w:rsidP="0021486F">
      <w:pPr>
        <w:pStyle w:val="Ttulo2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Variables elegibles para ajuste por MACC / MatCoefClim</w:t>
      </w:r>
    </w:p>
    <w:p w14:paraId="669060D8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4BE0262B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Criterio general de inclusión</w:t>
      </w:r>
    </w:p>
    <w:p w14:paraId="71252871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398D7BAD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Una variable RMD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puede recibir coeficiente climático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si y solo si:</w:t>
      </w:r>
    </w:p>
    <w:p w14:paraId="03CE62CF" w14:textId="77777777" w:rsidR="0021486F" w:rsidRPr="0021486F" w:rsidRDefault="0021486F" w:rsidP="0021486F">
      <w:pPr>
        <w:pStyle w:val="p1"/>
        <w:numPr>
          <w:ilvl w:val="0"/>
          <w:numId w:val="56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El clima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modula su intensidad, umbral o persistencia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,</w:t>
      </w:r>
    </w:p>
    <w:p w14:paraId="1FB15334" w14:textId="77777777" w:rsidR="0021486F" w:rsidRPr="0021486F" w:rsidRDefault="0021486F" w:rsidP="0021486F">
      <w:pPr>
        <w:pStyle w:val="p1"/>
        <w:numPr>
          <w:ilvl w:val="0"/>
          <w:numId w:val="56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pero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no la define por sí mismo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,</w:t>
      </w:r>
    </w:p>
    <w:p w14:paraId="70D1A79D" w14:textId="77777777" w:rsidR="0021486F" w:rsidRPr="0021486F" w:rsidRDefault="0021486F" w:rsidP="0021486F">
      <w:pPr>
        <w:pStyle w:val="p1"/>
        <w:numPr>
          <w:ilvl w:val="0"/>
          <w:numId w:val="56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 xml:space="preserve">y 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no es una variable puramente simbólica, normativa o narrativa</w:t>
      </w: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.</w:t>
      </w:r>
    </w:p>
    <w:p w14:paraId="361814F1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524E9EF4">
          <v:rect id="_x0000_i1032" alt="" style="width:107.8pt;height:.05pt;mso-width-percent:0;mso-height-percent:0;mso-width-percent:0;mso-height-percent:0" o:hrpct="244" o:hralign="center" o:hrstd="t" o:hr="t" fillcolor="#a0a0a0" stroked="f"/>
        </w:pict>
      </w:r>
    </w:p>
    <w:p w14:paraId="54E83266" w14:textId="77777777" w:rsidR="0021486F" w:rsidRPr="0021486F" w:rsidRDefault="0021486F" w:rsidP="0021486F">
      <w:pPr>
        <w:pStyle w:val="Ttulo2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1. Bloque Social</w:t>
      </w:r>
    </w:p>
    <w:p w14:paraId="6AE24C84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069E5F84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Apple Color Emoji" w:hAnsi="Apple Color Emoji" w:cs="Apple Color Emoji"/>
          <w:color w:val="000000" w:themeColor="text1"/>
          <w:sz w:val="15"/>
          <w:szCs w:val="15"/>
        </w:rPr>
        <w:t>✅</w:t>
      </w: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 xml:space="preserve"> Elegibles</w:t>
      </w:r>
    </w:p>
    <w:p w14:paraId="04C2EC4D" w14:textId="77777777" w:rsidR="0021486F" w:rsidRPr="0021486F" w:rsidRDefault="0021486F" w:rsidP="0021486F">
      <w:pPr>
        <w:pStyle w:val="p1"/>
        <w:numPr>
          <w:ilvl w:val="0"/>
          <w:numId w:val="57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ICS — Índice de Conflictividad Social</w:t>
      </w:r>
    </w:p>
    <w:p w14:paraId="44EFF2EE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(el clima puede aumentar irritabilidad, fatiga y frecuencia de eventos)</w:t>
      </w:r>
    </w:p>
    <w:p w14:paraId="44476DB3" w14:textId="77777777" w:rsidR="0021486F" w:rsidRPr="0021486F" w:rsidRDefault="0021486F" w:rsidP="0021486F">
      <w:pPr>
        <w:pStyle w:val="p1"/>
        <w:numPr>
          <w:ilvl w:val="0"/>
          <w:numId w:val="57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IPS — Índice de Presión Social</w:t>
      </w:r>
    </w:p>
    <w:p w14:paraId="034852AF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(estrés hídrico, alza de costos, pérdida productiva)</w:t>
      </w:r>
    </w:p>
    <w:p w14:paraId="0898B136" w14:textId="77777777" w:rsidR="0021486F" w:rsidRPr="0021486F" w:rsidRDefault="0021486F" w:rsidP="0021486F">
      <w:pPr>
        <w:pStyle w:val="p1"/>
        <w:numPr>
          <w:ilvl w:val="0"/>
          <w:numId w:val="57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IAH — Índice de Agotamiento Humano</w:t>
      </w:r>
    </w:p>
    <w:p w14:paraId="64D3097B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(olas de calor, escasez de agua, estrés ambiental crónico)</w:t>
      </w:r>
    </w:p>
    <w:p w14:paraId="0F1FB29B" w14:textId="77777777" w:rsidR="0021486F" w:rsidRPr="0021486F" w:rsidRDefault="0021486F" w:rsidP="0021486F">
      <w:pPr>
        <w:pStyle w:val="p1"/>
        <w:numPr>
          <w:ilvl w:val="0"/>
          <w:numId w:val="57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TMS — Tensión de Movilización Social</w:t>
      </w:r>
    </w:p>
    <w:p w14:paraId="4E13A353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(el clima reduce umbrales de activación, no crea la movilización)</w:t>
      </w:r>
    </w:p>
    <w:p w14:paraId="626D77C6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1C98D1DB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Apple Color Emoji" w:hAnsi="Apple Color Emoji" w:cs="Apple Color Emoji"/>
          <w:color w:val="000000" w:themeColor="text1"/>
          <w:sz w:val="15"/>
          <w:szCs w:val="15"/>
        </w:rPr>
        <w:t>❌</w:t>
      </w: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 xml:space="preserve"> No elegibles</w:t>
      </w:r>
    </w:p>
    <w:p w14:paraId="2DB779C1" w14:textId="77777777" w:rsidR="0021486F" w:rsidRPr="0021486F" w:rsidRDefault="0021486F" w:rsidP="0021486F">
      <w:pPr>
        <w:pStyle w:val="p1"/>
        <w:numPr>
          <w:ilvl w:val="0"/>
          <w:numId w:val="57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Variables identitarias, culturales o simbólicas puras</w:t>
      </w:r>
    </w:p>
    <w:p w14:paraId="72C6A79E" w14:textId="77777777" w:rsidR="0021486F" w:rsidRPr="0021486F" w:rsidRDefault="0021486F" w:rsidP="0021486F">
      <w:pPr>
        <w:pStyle w:val="p1"/>
        <w:numPr>
          <w:ilvl w:val="0"/>
          <w:numId w:val="57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Variables de ideología o adscripción política directa</w:t>
      </w:r>
    </w:p>
    <w:p w14:paraId="4A1955AE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5DDB741B">
          <v:rect id="_x0000_i1031" alt="" style="width:107.8pt;height:.05pt;mso-width-percent:0;mso-height-percent:0;mso-width-percent:0;mso-height-percent:0" o:hrpct="244" o:hralign="center" o:hrstd="t" o:hr="t" fillcolor="#a0a0a0" stroked="f"/>
        </w:pict>
      </w:r>
    </w:p>
    <w:p w14:paraId="48F8C2A9" w14:textId="77777777" w:rsidR="0021486F" w:rsidRPr="0021486F" w:rsidRDefault="0021486F" w:rsidP="0021486F">
      <w:pPr>
        <w:pStyle w:val="Ttulo2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2. Bloque Económico / Productivo</w:t>
      </w:r>
    </w:p>
    <w:p w14:paraId="0A50AE0E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54320EB3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Apple Color Emoji" w:hAnsi="Apple Color Emoji" w:cs="Apple Color Emoji"/>
          <w:color w:val="000000" w:themeColor="text1"/>
          <w:sz w:val="15"/>
          <w:szCs w:val="15"/>
        </w:rPr>
        <w:t>✅</w:t>
      </w: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 xml:space="preserve"> Elegibles</w:t>
      </w:r>
    </w:p>
    <w:p w14:paraId="1F6ACB09" w14:textId="77777777" w:rsidR="0021486F" w:rsidRPr="0021486F" w:rsidRDefault="0021486F" w:rsidP="0021486F">
      <w:pPr>
        <w:pStyle w:val="p1"/>
        <w:numPr>
          <w:ilvl w:val="0"/>
          <w:numId w:val="57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IIEC — Impacto Económico del Conflicto</w:t>
      </w:r>
    </w:p>
    <w:p w14:paraId="5EFBE239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(clima amplifica pérdidas, pero no define el conflicto)</w:t>
      </w:r>
    </w:p>
    <w:p w14:paraId="00228944" w14:textId="77777777" w:rsidR="0021486F" w:rsidRPr="0021486F" w:rsidRDefault="0021486F" w:rsidP="0021486F">
      <w:pPr>
        <w:pStyle w:val="p1"/>
        <w:numPr>
          <w:ilvl w:val="0"/>
          <w:numId w:val="57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IPE — Índice de Presión Económica</w:t>
      </w:r>
    </w:p>
    <w:p w14:paraId="47F8A00A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(alimentos, agua, energía, empleo estacional)</w:t>
      </w:r>
    </w:p>
    <w:p w14:paraId="28206B2A" w14:textId="77777777" w:rsidR="0021486F" w:rsidRPr="0021486F" w:rsidRDefault="0021486F" w:rsidP="0021486F">
      <w:pPr>
        <w:pStyle w:val="p1"/>
        <w:numPr>
          <w:ilvl w:val="0"/>
          <w:numId w:val="57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IVP — Índice de Vulnerabilidad Productiva</w:t>
      </w:r>
    </w:p>
    <w:p w14:paraId="7EBBEFB6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(agricultura, minería, turismo, energía)</w:t>
      </w:r>
    </w:p>
    <w:p w14:paraId="0AE827EF" w14:textId="77777777" w:rsidR="0021486F" w:rsidRPr="0021486F" w:rsidRDefault="0021486F" w:rsidP="0021486F">
      <w:pPr>
        <w:pStyle w:val="p1"/>
        <w:numPr>
          <w:ilvl w:val="0"/>
          <w:numId w:val="57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IDE — Índice de Disrupción Económica</w:t>
      </w:r>
    </w:p>
    <w:p w14:paraId="0750B765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(eventos extremos, incendios, sequía prolongada)</w:t>
      </w:r>
    </w:p>
    <w:p w14:paraId="3E9860AD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76C1B585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Apple Color Emoji" w:hAnsi="Apple Color Emoji" w:cs="Apple Color Emoji"/>
          <w:color w:val="000000" w:themeColor="text1"/>
          <w:sz w:val="15"/>
          <w:szCs w:val="15"/>
        </w:rPr>
        <w:t>❌</w:t>
      </w: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 xml:space="preserve"> No elegibles</w:t>
      </w:r>
    </w:p>
    <w:p w14:paraId="005DA602" w14:textId="77777777" w:rsidR="0021486F" w:rsidRPr="0021486F" w:rsidRDefault="0021486F" w:rsidP="0021486F">
      <w:pPr>
        <w:pStyle w:val="p1"/>
        <w:numPr>
          <w:ilvl w:val="0"/>
          <w:numId w:val="57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Variables financieras puras (tipo de cambio, deuda soberana directa)</w:t>
      </w:r>
    </w:p>
    <w:p w14:paraId="23B6436A" w14:textId="77777777" w:rsidR="0021486F" w:rsidRPr="0021486F" w:rsidRDefault="0021486F" w:rsidP="0021486F">
      <w:pPr>
        <w:pStyle w:val="p1"/>
        <w:numPr>
          <w:ilvl w:val="0"/>
          <w:numId w:val="57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Variables macroeconómicas estructurales de largo plazo</w:t>
      </w:r>
    </w:p>
    <w:p w14:paraId="22450530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34D15020">
          <v:rect id="_x0000_i1030" alt="" style="width:107.8pt;height:.05pt;mso-width-percent:0;mso-height-percent:0;mso-width-percent:0;mso-height-percent:0" o:hrpct="244" o:hralign="center" o:hrstd="t" o:hr="t" fillcolor="#a0a0a0" stroked="f"/>
        </w:pict>
      </w:r>
    </w:p>
    <w:p w14:paraId="4CE4D5D5" w14:textId="77777777" w:rsidR="0021486F" w:rsidRPr="0021486F" w:rsidRDefault="0021486F" w:rsidP="0021486F">
      <w:pPr>
        <w:pStyle w:val="Ttulo2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3. Bloque Territorial / Infraestructura (MICR)</w:t>
      </w:r>
    </w:p>
    <w:p w14:paraId="01EC2C97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5C775905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Apple Color Emoji" w:hAnsi="Apple Color Emoji" w:cs="Apple Color Emoji"/>
          <w:color w:val="000000" w:themeColor="text1"/>
          <w:sz w:val="15"/>
          <w:szCs w:val="15"/>
        </w:rPr>
        <w:t>✅</w:t>
      </w: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 xml:space="preserve"> Elegibles</w:t>
      </w:r>
    </w:p>
    <w:p w14:paraId="699F0F8D" w14:textId="77777777" w:rsidR="0021486F" w:rsidRPr="0021486F" w:rsidRDefault="0021486F" w:rsidP="0021486F">
      <w:pPr>
        <w:pStyle w:val="p1"/>
        <w:numPr>
          <w:ilvl w:val="0"/>
          <w:numId w:val="57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MICR — Matriz de Infraestructura Crítica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(subcomponentes)</w:t>
      </w:r>
    </w:p>
    <w:p w14:paraId="162472EF" w14:textId="77777777" w:rsidR="0021486F" w:rsidRPr="0021486F" w:rsidRDefault="0021486F" w:rsidP="0021486F">
      <w:pPr>
        <w:pStyle w:val="p1"/>
        <w:numPr>
          <w:ilvl w:val="1"/>
          <w:numId w:val="57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Agua potable / APR</w:t>
      </w:r>
    </w:p>
    <w:p w14:paraId="0F5A0515" w14:textId="77777777" w:rsidR="0021486F" w:rsidRPr="0021486F" w:rsidRDefault="0021486F" w:rsidP="0021486F">
      <w:pPr>
        <w:pStyle w:val="p1"/>
        <w:numPr>
          <w:ilvl w:val="1"/>
          <w:numId w:val="57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Embalses / riego</w:t>
      </w:r>
    </w:p>
    <w:p w14:paraId="0B81AA55" w14:textId="77777777" w:rsidR="0021486F" w:rsidRPr="0021486F" w:rsidRDefault="0021486F" w:rsidP="0021486F">
      <w:pPr>
        <w:pStyle w:val="p1"/>
        <w:numPr>
          <w:ilvl w:val="1"/>
          <w:numId w:val="57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Caminos y conectividad</w:t>
      </w:r>
    </w:p>
    <w:p w14:paraId="08703F19" w14:textId="77777777" w:rsidR="0021486F" w:rsidRPr="0021486F" w:rsidRDefault="0021486F" w:rsidP="0021486F">
      <w:pPr>
        <w:pStyle w:val="p1"/>
        <w:numPr>
          <w:ilvl w:val="1"/>
          <w:numId w:val="57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Infraestructura energética expuesta</w:t>
      </w:r>
    </w:p>
    <w:p w14:paraId="553148BE" w14:textId="77777777" w:rsidR="0021486F" w:rsidRPr="0021486F" w:rsidRDefault="0021486F" w:rsidP="0021486F">
      <w:pPr>
        <w:pStyle w:val="p1"/>
        <w:numPr>
          <w:ilvl w:val="1"/>
          <w:numId w:val="57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Infraestructura costera (puertos, borde urbano)</w:t>
      </w:r>
    </w:p>
    <w:p w14:paraId="5EC096BC" w14:textId="77777777" w:rsidR="0021486F" w:rsidRPr="0021486F" w:rsidRDefault="0021486F" w:rsidP="0021486F">
      <w:pPr>
        <w:pStyle w:val="p1"/>
        <w:numPr>
          <w:ilvl w:val="0"/>
          <w:numId w:val="57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IVT — Índice de Vulnerabilidad Territorial</w:t>
      </w:r>
    </w:p>
    <w:p w14:paraId="1D6391DA" w14:textId="77777777" w:rsidR="0021486F" w:rsidRPr="0021486F" w:rsidRDefault="0021486F" w:rsidP="0021486F">
      <w:pPr>
        <w:pStyle w:val="p1"/>
        <w:numPr>
          <w:ilvl w:val="0"/>
          <w:numId w:val="57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IRT — Índice de Riesgo Territorial</w:t>
      </w:r>
    </w:p>
    <w:p w14:paraId="0FDF0CB9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7AF7D558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Apple Color Emoji" w:hAnsi="Apple Color Emoji" w:cs="Apple Color Emoji"/>
          <w:color w:val="000000" w:themeColor="text1"/>
          <w:sz w:val="15"/>
          <w:szCs w:val="15"/>
        </w:rPr>
        <w:t>❌</w:t>
      </w: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 xml:space="preserve"> No elegibles</w:t>
      </w:r>
    </w:p>
    <w:p w14:paraId="10C07D65" w14:textId="77777777" w:rsidR="0021486F" w:rsidRPr="0021486F" w:rsidRDefault="0021486F" w:rsidP="0021486F">
      <w:pPr>
        <w:pStyle w:val="p1"/>
        <w:numPr>
          <w:ilvl w:val="0"/>
          <w:numId w:val="57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Infraestructura digital pura (salvo dependencia energética directa)</w:t>
      </w:r>
    </w:p>
    <w:p w14:paraId="439738E0" w14:textId="77777777" w:rsidR="0021486F" w:rsidRPr="0021486F" w:rsidRDefault="0021486F" w:rsidP="0021486F">
      <w:pPr>
        <w:pStyle w:val="p1"/>
        <w:numPr>
          <w:ilvl w:val="0"/>
          <w:numId w:val="57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Infraestructura militar estratégica (salvo casos muy específicos)</w:t>
      </w:r>
    </w:p>
    <w:p w14:paraId="1B6DB129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3B5FB697">
          <v:rect id="_x0000_i1029" alt="" style="width:107.8pt;height:.05pt;mso-width-percent:0;mso-height-percent:0;mso-width-percent:0;mso-height-percent:0" o:hrpct="244" o:hralign="center" o:hrstd="t" o:hr="t" fillcolor="#a0a0a0" stroked="f"/>
        </w:pict>
      </w:r>
    </w:p>
    <w:p w14:paraId="5A3225D2" w14:textId="77777777" w:rsidR="0021486F" w:rsidRPr="0021486F" w:rsidRDefault="0021486F" w:rsidP="0021486F">
      <w:pPr>
        <w:pStyle w:val="Ttulo2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4. Bloque Seguridad / Criminalidad</w:t>
      </w:r>
    </w:p>
    <w:p w14:paraId="50E1BE68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7F5282CE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Apple Color Emoji" w:hAnsi="Apple Color Emoji" w:cs="Apple Color Emoji"/>
          <w:color w:val="000000" w:themeColor="text1"/>
          <w:sz w:val="15"/>
          <w:szCs w:val="15"/>
        </w:rPr>
        <w:t>✅</w:t>
      </w: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 xml:space="preserve"> Elegibles</w:t>
      </w:r>
    </w:p>
    <w:p w14:paraId="1B710FAD" w14:textId="77777777" w:rsidR="0021486F" w:rsidRPr="0021486F" w:rsidRDefault="0021486F" w:rsidP="0021486F">
      <w:pPr>
        <w:pStyle w:val="p1"/>
        <w:numPr>
          <w:ilvl w:val="0"/>
          <w:numId w:val="57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IOC — Índice de Oportunidad Criminal</w:t>
      </w:r>
    </w:p>
    <w:p w14:paraId="5B73169E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(ventanas climáticas facilitan delitos oportunistas)</w:t>
      </w:r>
    </w:p>
    <w:p w14:paraId="6937A322" w14:textId="77777777" w:rsidR="0021486F" w:rsidRPr="0021486F" w:rsidRDefault="0021486F" w:rsidP="0021486F">
      <w:pPr>
        <w:pStyle w:val="p1"/>
        <w:numPr>
          <w:ilvl w:val="0"/>
          <w:numId w:val="57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IVD — Índice de Violencia Dispersa</w:t>
      </w:r>
    </w:p>
    <w:p w14:paraId="167A333C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(estrés ambiental como amplificador, no como causa)</w:t>
      </w:r>
    </w:p>
    <w:p w14:paraId="690C3D24" w14:textId="77777777" w:rsidR="0021486F" w:rsidRPr="0021486F" w:rsidRDefault="0021486F" w:rsidP="0021486F">
      <w:pPr>
        <w:pStyle w:val="p1"/>
        <w:numPr>
          <w:ilvl w:val="0"/>
          <w:numId w:val="57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IPT — Índice de Presión Territorial</w:t>
      </w:r>
    </w:p>
    <w:p w14:paraId="15927EB3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(disputa por recursos, agua, control espacial)</w:t>
      </w:r>
    </w:p>
    <w:p w14:paraId="30134CBB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6F736225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Apple Color Emoji" w:hAnsi="Apple Color Emoji" w:cs="Apple Color Emoji"/>
          <w:color w:val="000000" w:themeColor="text1"/>
          <w:sz w:val="15"/>
          <w:szCs w:val="15"/>
        </w:rPr>
        <w:t>❌</w:t>
      </w: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 xml:space="preserve"> No elegibles</w:t>
      </w:r>
    </w:p>
    <w:p w14:paraId="388918D5" w14:textId="77777777" w:rsidR="0021486F" w:rsidRPr="0021486F" w:rsidRDefault="0021486F" w:rsidP="0021486F">
      <w:pPr>
        <w:pStyle w:val="p1"/>
        <w:numPr>
          <w:ilvl w:val="0"/>
          <w:numId w:val="57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Variables de crimen organizado estructural</w:t>
      </w:r>
    </w:p>
    <w:p w14:paraId="7E8A72B9" w14:textId="77777777" w:rsidR="0021486F" w:rsidRPr="0021486F" w:rsidRDefault="0021486F" w:rsidP="0021486F">
      <w:pPr>
        <w:pStyle w:val="p1"/>
        <w:numPr>
          <w:ilvl w:val="0"/>
          <w:numId w:val="577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Variables de terrorismo ideológico</w:t>
      </w:r>
    </w:p>
    <w:p w14:paraId="20603120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4B54A5BA">
          <v:rect id="_x0000_i1028" alt="" style="width:107.8pt;height:.05pt;mso-width-percent:0;mso-height-percent:0;mso-width-percent:0;mso-height-percent:0" o:hrpct="244" o:hralign="center" o:hrstd="t" o:hr="t" fillcolor="#a0a0a0" stroked="f"/>
        </w:pict>
      </w:r>
    </w:p>
    <w:p w14:paraId="25494D4D" w14:textId="77777777" w:rsidR="0021486F" w:rsidRPr="0021486F" w:rsidRDefault="0021486F" w:rsidP="0021486F">
      <w:pPr>
        <w:pStyle w:val="Ttulo2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5. Bloque METECO (Ecosistémico–Colectivo)</w:t>
      </w:r>
    </w:p>
    <w:p w14:paraId="0827510D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675D1D89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Apple Color Emoji" w:hAnsi="Apple Color Emoji" w:cs="Apple Color Emoji"/>
          <w:color w:val="000000" w:themeColor="text1"/>
          <w:sz w:val="15"/>
          <w:szCs w:val="15"/>
        </w:rPr>
        <w:t>✅</w:t>
      </w: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 xml:space="preserve"> Elegibles</w:t>
      </w:r>
      <w:r w:rsidRPr="0021486F">
        <w:rPr>
          <w:rStyle w:val="apple-converted-space"/>
          <w:rFonts w:ascii="Calibri" w:hAnsi="Calibri" w:cs="Calibri"/>
          <w:color w:val="000000" w:themeColor="text1"/>
          <w:sz w:val="15"/>
          <w:szCs w:val="15"/>
        </w:rPr>
        <w:t> </w:t>
      </w:r>
    </w:p>
    <w:p w14:paraId="7A430B59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(con cautela)</w:t>
      </w:r>
    </w:p>
    <w:p w14:paraId="79175BD3" w14:textId="77777777" w:rsidR="0021486F" w:rsidRPr="0021486F" w:rsidRDefault="0021486F" w:rsidP="0021486F">
      <w:pPr>
        <w:pStyle w:val="p1"/>
        <w:numPr>
          <w:ilvl w:val="0"/>
          <w:numId w:val="57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IDCE — Índice de Daño Colectivo Ecosistémico</w:t>
      </w:r>
    </w:p>
    <w:p w14:paraId="102AAFA8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(solo como amplificación, no como doble conteo)</w:t>
      </w:r>
    </w:p>
    <w:p w14:paraId="50A17933" w14:textId="77777777" w:rsidR="0021486F" w:rsidRPr="0021486F" w:rsidRDefault="0021486F" w:rsidP="0021486F">
      <w:pPr>
        <w:pStyle w:val="p1"/>
        <w:numPr>
          <w:ilvl w:val="0"/>
          <w:numId w:val="578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IVC — Índice de Vulnerabilidad Colectiva</w:t>
      </w:r>
    </w:p>
    <w:p w14:paraId="5DB38A11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4BC4A7A2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Apple Color Emoji" w:eastAsiaTheme="majorEastAsia" w:hAnsi="Apple Color Emoji" w:cs="Apple Color Emoji"/>
          <w:color w:val="000000" w:themeColor="text1"/>
          <w:sz w:val="15"/>
          <w:szCs w:val="15"/>
        </w:rPr>
        <w:t>⚠️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Regla clave:</w:t>
      </w:r>
    </w:p>
    <w:p w14:paraId="525FDC8C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MACC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no sustituye METECO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, solo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ajusta su peso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 cuando el clima acelera procesos ya medidos.</w:t>
      </w:r>
    </w:p>
    <w:p w14:paraId="429CD9E0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4153FEF3">
          <v:rect id="_x0000_i1027" alt="" style="width:107.8pt;height:.05pt;mso-width-percent:0;mso-height-percent:0;mso-width-percent:0;mso-height-percent:0" o:hrpct="244" o:hralign="center" o:hrstd="t" o:hr="t" fillcolor="#a0a0a0" stroked="f"/>
        </w:pict>
      </w:r>
    </w:p>
    <w:p w14:paraId="165F3940" w14:textId="77777777" w:rsidR="0021486F" w:rsidRPr="0021486F" w:rsidRDefault="0021486F" w:rsidP="0021486F">
      <w:pPr>
        <w:pStyle w:val="Ttulo2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6. Bloque Cosmosemiótico</w:t>
      </w:r>
    </w:p>
    <w:p w14:paraId="5E23FBAE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257B1B3A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Apple Color Emoji" w:hAnsi="Apple Color Emoji" w:cs="Apple Color Emoji"/>
          <w:color w:val="000000" w:themeColor="text1"/>
          <w:sz w:val="15"/>
          <w:szCs w:val="15"/>
        </w:rPr>
        <w:t>✅</w:t>
      </w: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 xml:space="preserve"> Elegibles</w:t>
      </w:r>
      <w:r w:rsidRPr="0021486F">
        <w:rPr>
          <w:rStyle w:val="apple-converted-space"/>
          <w:rFonts w:ascii="Calibri" w:hAnsi="Calibri" w:cs="Calibri"/>
          <w:color w:val="000000" w:themeColor="text1"/>
          <w:sz w:val="15"/>
          <w:szCs w:val="15"/>
        </w:rPr>
        <w:t> </w:t>
      </w:r>
    </w:p>
    <w:p w14:paraId="7ED051D0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(indirectamente)</w:t>
      </w:r>
    </w:p>
    <w:p w14:paraId="18DF9F49" w14:textId="77777777" w:rsidR="0021486F" w:rsidRPr="0021486F" w:rsidRDefault="0021486F" w:rsidP="0021486F">
      <w:pPr>
        <w:pStyle w:val="p1"/>
        <w:numPr>
          <w:ilvl w:val="0"/>
          <w:numId w:val="57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ICR — Índice de Conversión de Ruido</w:t>
      </w:r>
    </w:p>
    <w:p w14:paraId="55EE7DC6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(eventos climáticos pueden transformar ruido en sentido)</w:t>
      </w:r>
    </w:p>
    <w:p w14:paraId="395BEEFF" w14:textId="77777777" w:rsidR="0021486F" w:rsidRPr="0021486F" w:rsidRDefault="0021486F" w:rsidP="0021486F">
      <w:pPr>
        <w:pStyle w:val="p1"/>
        <w:numPr>
          <w:ilvl w:val="0"/>
          <w:numId w:val="57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IRDE — Índice de Riesgo de Desviación Ética</w:t>
      </w:r>
    </w:p>
    <w:p w14:paraId="16EC6CDA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(uso político del clima, catastrofismo, oportunismo)</w:t>
      </w:r>
    </w:p>
    <w:p w14:paraId="0718B43A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59C6BE0E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Apple Color Emoji" w:hAnsi="Apple Color Emoji" w:cs="Apple Color Emoji"/>
          <w:color w:val="000000" w:themeColor="text1"/>
          <w:sz w:val="15"/>
          <w:szCs w:val="15"/>
        </w:rPr>
        <w:t>❌</w:t>
      </w: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 xml:space="preserve"> No elegibles</w:t>
      </w:r>
    </w:p>
    <w:p w14:paraId="387606A3" w14:textId="77777777" w:rsidR="0021486F" w:rsidRPr="0021486F" w:rsidRDefault="0021486F" w:rsidP="0021486F">
      <w:pPr>
        <w:pStyle w:val="p1"/>
        <w:numPr>
          <w:ilvl w:val="0"/>
          <w:numId w:val="58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IEOS — Eficiencia de Operadores Semióticos</w:t>
      </w:r>
    </w:p>
    <w:p w14:paraId="22E9761B" w14:textId="77777777" w:rsidR="0021486F" w:rsidRPr="0021486F" w:rsidRDefault="0021486F" w:rsidP="0021486F">
      <w:pPr>
        <w:pStyle w:val="p1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(es estructural, no climática)</w:t>
      </w:r>
    </w:p>
    <w:p w14:paraId="7164A9F2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18FAEFEE">
          <v:rect id="_x0000_i1026" alt="" style="width:107.8pt;height:.05pt;mso-width-percent:0;mso-height-percent:0;mso-width-percent:0;mso-height-percent:0" o:hrpct="244" o:hralign="center" o:hrstd="t" o:hr="t" fillcolor="#a0a0a0" stroked="f"/>
        </w:pict>
      </w:r>
    </w:p>
    <w:p w14:paraId="3DD89556" w14:textId="77777777" w:rsidR="0021486F" w:rsidRPr="0021486F" w:rsidRDefault="0021486F" w:rsidP="0021486F">
      <w:pPr>
        <w:pStyle w:val="Ttulo2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7. Metavariables RMD</w:t>
      </w:r>
    </w:p>
    <w:p w14:paraId="38E5D7CA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6494282A" w14:textId="77777777" w:rsidR="0021486F" w:rsidRPr="0021486F" w:rsidRDefault="0021486F" w:rsidP="0021486F">
      <w:pPr>
        <w:pStyle w:val="Ttulo3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Apple Color Emoji" w:hAnsi="Apple Color Emoji" w:cs="Apple Color Emoji"/>
          <w:color w:val="000000" w:themeColor="text1"/>
          <w:sz w:val="15"/>
          <w:szCs w:val="15"/>
        </w:rPr>
        <w:lastRenderedPageBreak/>
        <w:t>❌</w:t>
      </w: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 xml:space="preserve"> No elegibles (explícitamente excluidas)</w:t>
      </w:r>
    </w:p>
    <w:p w14:paraId="22D5AD8C" w14:textId="77777777" w:rsidR="0021486F" w:rsidRPr="0021486F" w:rsidRDefault="0021486F" w:rsidP="0021486F">
      <w:pPr>
        <w:pStyle w:val="p1"/>
        <w:numPr>
          <w:ilvl w:val="0"/>
          <w:numId w:val="58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ANA — Anámnesis Histórica Analítica</w:t>
      </w:r>
    </w:p>
    <w:p w14:paraId="7A6FA8FA" w14:textId="77777777" w:rsidR="0021486F" w:rsidRPr="0021486F" w:rsidRDefault="0021486F" w:rsidP="0021486F">
      <w:pPr>
        <w:pStyle w:val="p1"/>
        <w:numPr>
          <w:ilvl w:val="0"/>
          <w:numId w:val="58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VDA — Variable de Disenso Automático</w:t>
      </w:r>
    </w:p>
    <w:p w14:paraId="28B265D9" w14:textId="77777777" w:rsidR="0021486F" w:rsidRPr="0021486F" w:rsidRDefault="0021486F" w:rsidP="0021486F">
      <w:pPr>
        <w:pStyle w:val="p1"/>
        <w:numPr>
          <w:ilvl w:val="0"/>
          <w:numId w:val="58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IGRMD — Índice Global RMD</w:t>
      </w:r>
    </w:p>
    <w:p w14:paraId="5EFA0661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38D39B32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Justificación:</w:t>
      </w:r>
    </w:p>
    <w:p w14:paraId="28F58C7B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 xml:space="preserve">Estas variables </w:t>
      </w: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cierran o abren el modelo</w:t>
      </w: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; no deben ser moduladas por clima.</w:t>
      </w:r>
    </w:p>
    <w:p w14:paraId="6F1B10D0" w14:textId="77777777" w:rsidR="0021486F" w:rsidRPr="0021486F" w:rsidRDefault="00986BCC" w:rsidP="0021486F">
      <w:pPr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</w:pPr>
      <w:r w:rsidRPr="00986BCC">
        <w:rPr>
          <w:rStyle w:val="s1"/>
          <w:rFonts w:ascii="Calibri" w:eastAsiaTheme="majorEastAsia" w:hAnsi="Calibri" w:cs="Calibri"/>
          <w:noProof/>
          <w:color w:val="000000" w:themeColor="text1"/>
          <w:sz w:val="15"/>
          <w:szCs w:val="15"/>
          <w14:ligatures w14:val="standardContextual"/>
        </w:rPr>
        <w:pict w14:anchorId="5C2E4028">
          <v:rect id="_x0000_i1025" alt="" style="width:107.8pt;height:.05pt;mso-width-percent:0;mso-height-percent:0;mso-width-percent:0;mso-height-percent:0" o:hrpct="244" o:hralign="center" o:hrstd="t" o:hr="t" fillcolor="#a0a0a0" stroked="f"/>
        </w:pict>
      </w:r>
    </w:p>
    <w:p w14:paraId="7C60FC5C" w14:textId="77777777" w:rsidR="0021486F" w:rsidRPr="0021486F" w:rsidRDefault="0021486F" w:rsidP="0021486F">
      <w:pPr>
        <w:pStyle w:val="Ttulo2"/>
        <w:spacing w:before="0" w:after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hAnsi="Calibri" w:cs="Calibri"/>
          <w:color w:val="000000" w:themeColor="text1"/>
          <w:sz w:val="15"/>
          <w:szCs w:val="15"/>
        </w:rPr>
        <w:t>8. Regla de Oro MACC (para el manual)</w:t>
      </w:r>
    </w:p>
    <w:p w14:paraId="2FBE5EEB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354C1CD6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MACC solo ajusta variables que ya existen,</w:t>
      </w:r>
    </w:p>
    <w:p w14:paraId="43FB11D0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nunca crea variables nuevas,</w:t>
      </w:r>
    </w:p>
    <w:p w14:paraId="11E72AC3" w14:textId="77777777" w:rsidR="0021486F" w:rsidRPr="0021486F" w:rsidRDefault="0021486F" w:rsidP="0021486F">
      <w:pPr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3"/>
          <w:rFonts w:ascii="Calibri" w:eastAsiaTheme="majorEastAsia" w:hAnsi="Calibri" w:cs="Calibri"/>
          <w:color w:val="000000" w:themeColor="text1"/>
          <w:sz w:val="15"/>
          <w:szCs w:val="15"/>
        </w:rPr>
        <w:t>y nunca se aplica a todo el modelo.</w:t>
      </w:r>
    </w:p>
    <w:p w14:paraId="6C603847" w14:textId="77777777" w:rsidR="0021486F" w:rsidRPr="0021486F" w:rsidRDefault="0021486F" w:rsidP="0021486F">
      <w:pPr>
        <w:pStyle w:val="p2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</w:p>
    <w:p w14:paraId="425BF9E6" w14:textId="77777777" w:rsidR="0021486F" w:rsidRPr="0021486F" w:rsidRDefault="0021486F" w:rsidP="0021486F">
      <w:pPr>
        <w:pStyle w:val="p3"/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2"/>
          <w:rFonts w:ascii="Calibri" w:eastAsiaTheme="majorEastAsia" w:hAnsi="Calibri" w:cs="Calibri"/>
          <w:color w:val="000000" w:themeColor="text1"/>
          <w:sz w:val="15"/>
          <w:szCs w:val="15"/>
        </w:rPr>
        <w:t>Siempre debe existir:</w:t>
      </w:r>
    </w:p>
    <w:p w14:paraId="5D8EBB01" w14:textId="77777777" w:rsidR="0021486F" w:rsidRPr="0021486F" w:rsidRDefault="0021486F" w:rsidP="0021486F">
      <w:pPr>
        <w:pStyle w:val="p1"/>
        <w:numPr>
          <w:ilvl w:val="0"/>
          <w:numId w:val="58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justificación explícita,</w:t>
      </w:r>
    </w:p>
    <w:p w14:paraId="47A8F605" w14:textId="77777777" w:rsidR="0021486F" w:rsidRPr="0021486F" w:rsidRDefault="0021486F" w:rsidP="0021486F">
      <w:pPr>
        <w:pStyle w:val="p1"/>
        <w:numPr>
          <w:ilvl w:val="0"/>
          <w:numId w:val="58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variable MACLIMA que activa el coeficiente,</w:t>
      </w:r>
    </w:p>
    <w:p w14:paraId="37F303CB" w14:textId="77777777" w:rsidR="0021486F" w:rsidRPr="0021486F" w:rsidRDefault="0021486F" w:rsidP="0021486F">
      <w:pPr>
        <w:pStyle w:val="p1"/>
        <w:numPr>
          <w:ilvl w:val="0"/>
          <w:numId w:val="58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15"/>
          <w:szCs w:val="15"/>
        </w:rPr>
      </w:pPr>
      <w:r w:rsidRPr="0021486F">
        <w:rPr>
          <w:rStyle w:val="s1"/>
          <w:rFonts w:ascii="Calibri" w:eastAsiaTheme="majorEastAsia" w:hAnsi="Calibri" w:cs="Calibri"/>
          <w:color w:val="000000" w:themeColor="text1"/>
          <w:sz w:val="15"/>
          <w:szCs w:val="15"/>
        </w:rPr>
        <w:t>y trazabilidad del ajuste.</w:t>
      </w:r>
    </w:p>
    <w:p w14:paraId="117CC8F8" w14:textId="77777777" w:rsidR="0021486F" w:rsidRDefault="0021486F">
      <w:pPr>
        <w:sectPr w:rsidR="0021486F" w:rsidSect="0021486F">
          <w:pgSz w:w="12240" w:h="15840"/>
          <w:pgMar w:top="1440" w:right="1080" w:bottom="1440" w:left="1080" w:header="708" w:footer="708" w:gutter="0"/>
          <w:cols w:num="2" w:space="708"/>
          <w:docGrid w:linePitch="360"/>
        </w:sectPr>
      </w:pPr>
    </w:p>
    <w:p w14:paraId="1D531EE1" w14:textId="77777777" w:rsidR="0070119E" w:rsidRDefault="0070119E"/>
    <w:sectPr w:rsidR="0070119E" w:rsidSect="0021486F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Futura">
    <w:panose1 w:val="020B0602020204020303"/>
    <w:charset w:val="00"/>
    <w:family w:val="swiss"/>
    <w:pitch w:val="variable"/>
    <w:sig w:usb0="A0000AEF" w:usb1="5000214A" w:usb2="00000000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D5C8DFD4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D806E748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◦"/>
      <w:lvlJc w:val="left"/>
      <w:pPr>
        <w:ind w:left="1440" w:hanging="360"/>
      </w:pPr>
    </w:lvl>
    <w:lvl w:ilvl="2" w:tplc="000000CB">
      <w:start w:val="1"/>
      <w:numFmt w:val="bullet"/>
      <w:lvlText w:val="▪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19760BCC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0000012F">
      <w:start w:val="1"/>
      <w:numFmt w:val="bullet"/>
      <w:lvlText w:val="▪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26968B2C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000019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00000011"/>
    <w:multiLevelType w:val="hybridMultilevel"/>
    <w:tmpl w:val="FFFFFFFF"/>
    <w:lvl w:ilvl="0" w:tplc="000006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00000012"/>
    <w:multiLevelType w:val="hybridMultilevel"/>
    <w:tmpl w:val="FFFFFFFF"/>
    <w:lvl w:ilvl="0" w:tplc="000006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000013"/>
    <w:multiLevelType w:val="hybridMultilevel"/>
    <w:tmpl w:val="FFFFFFFF"/>
    <w:lvl w:ilvl="0" w:tplc="000007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00000014"/>
    <w:multiLevelType w:val="hybridMultilevel"/>
    <w:tmpl w:val="FFFFFFFF"/>
    <w:lvl w:ilvl="0" w:tplc="000007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0000015"/>
    <w:multiLevelType w:val="hybridMultilevel"/>
    <w:tmpl w:val="FFFFFFFF"/>
    <w:lvl w:ilvl="0" w:tplc="000007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0000016"/>
    <w:multiLevelType w:val="hybridMultilevel"/>
    <w:tmpl w:val="FFFFFFFF"/>
    <w:lvl w:ilvl="0" w:tplc="000008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0000017"/>
    <w:multiLevelType w:val="hybridMultilevel"/>
    <w:tmpl w:val="FFFFFFFF"/>
    <w:lvl w:ilvl="0" w:tplc="000008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0000018"/>
    <w:multiLevelType w:val="hybridMultilevel"/>
    <w:tmpl w:val="FFFFFFFF"/>
    <w:lvl w:ilvl="0" w:tplc="000008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00000019"/>
    <w:multiLevelType w:val="hybridMultilevel"/>
    <w:tmpl w:val="FFFFFFFF"/>
    <w:lvl w:ilvl="0" w:tplc="000009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0000001A"/>
    <w:multiLevelType w:val="hybridMultilevel"/>
    <w:tmpl w:val="FFFFFFFF"/>
    <w:lvl w:ilvl="0" w:tplc="000009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0000001B"/>
    <w:multiLevelType w:val="hybridMultilevel"/>
    <w:tmpl w:val="FFFFFFFF"/>
    <w:lvl w:ilvl="0" w:tplc="00000A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0000001C"/>
    <w:multiLevelType w:val="hybridMultilevel"/>
    <w:tmpl w:val="FFFFFFFF"/>
    <w:lvl w:ilvl="0" w:tplc="00000A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0000001D"/>
    <w:multiLevelType w:val="hybridMultilevel"/>
    <w:tmpl w:val="FFFFFFFF"/>
    <w:lvl w:ilvl="0" w:tplc="00000A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0000001E"/>
    <w:multiLevelType w:val="hybridMultilevel"/>
    <w:tmpl w:val="FFFFFFFF"/>
    <w:lvl w:ilvl="0" w:tplc="00000B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0000001F"/>
    <w:multiLevelType w:val="hybridMultilevel"/>
    <w:tmpl w:val="FFFFFFFF"/>
    <w:lvl w:ilvl="0" w:tplc="00000B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00000020"/>
    <w:multiLevelType w:val="hybridMultilevel"/>
    <w:tmpl w:val="FFFFFFFF"/>
    <w:lvl w:ilvl="0" w:tplc="00000C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00000021"/>
    <w:multiLevelType w:val="hybridMultilevel"/>
    <w:tmpl w:val="FFFFFFFF"/>
    <w:lvl w:ilvl="0" w:tplc="00000C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00000022"/>
    <w:multiLevelType w:val="hybridMultilevel"/>
    <w:tmpl w:val="FFFFFFFF"/>
    <w:lvl w:ilvl="0" w:tplc="00000C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00000023"/>
    <w:multiLevelType w:val="hybridMultilevel"/>
    <w:tmpl w:val="FFFFFFFF"/>
    <w:lvl w:ilvl="0" w:tplc="00000D4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00000024"/>
    <w:multiLevelType w:val="hybridMultilevel"/>
    <w:tmpl w:val="FFFFFFFF"/>
    <w:lvl w:ilvl="0" w:tplc="00000DA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00000025"/>
    <w:multiLevelType w:val="hybridMultilevel"/>
    <w:tmpl w:val="FFFFFFFF"/>
    <w:lvl w:ilvl="0" w:tplc="00000E1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00000026"/>
    <w:multiLevelType w:val="hybridMultilevel"/>
    <w:tmpl w:val="FFFFFFFF"/>
    <w:lvl w:ilvl="0" w:tplc="00000E7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00000027"/>
    <w:multiLevelType w:val="hybridMultilevel"/>
    <w:tmpl w:val="FFFFFFFF"/>
    <w:lvl w:ilvl="0" w:tplc="00000ED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00000028"/>
    <w:multiLevelType w:val="hybridMultilevel"/>
    <w:tmpl w:val="FFFFFFFF"/>
    <w:lvl w:ilvl="0" w:tplc="00000F3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00000029"/>
    <w:multiLevelType w:val="hybridMultilevel"/>
    <w:tmpl w:val="FFFFFFFF"/>
    <w:lvl w:ilvl="0" w:tplc="00000FA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0000002A"/>
    <w:multiLevelType w:val="hybridMultilevel"/>
    <w:tmpl w:val="FFFFFFFF"/>
    <w:lvl w:ilvl="0" w:tplc="0000100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0000002B"/>
    <w:multiLevelType w:val="hybridMultilevel"/>
    <w:tmpl w:val="FFFFFFFF"/>
    <w:lvl w:ilvl="0" w:tplc="0000106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0000002C"/>
    <w:multiLevelType w:val="hybridMultilevel"/>
    <w:tmpl w:val="FFFFFFFF"/>
    <w:lvl w:ilvl="0" w:tplc="000010C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0000002D"/>
    <w:multiLevelType w:val="hybridMultilevel"/>
    <w:tmpl w:val="FFFFFFFF"/>
    <w:lvl w:ilvl="0" w:tplc="0000113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0000002E"/>
    <w:multiLevelType w:val="hybridMultilevel"/>
    <w:tmpl w:val="FFFFFFFF"/>
    <w:lvl w:ilvl="0" w:tplc="0000119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0000002F"/>
    <w:multiLevelType w:val="hybridMultilevel"/>
    <w:tmpl w:val="FFFFFFFF"/>
    <w:lvl w:ilvl="0" w:tplc="000011F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00000030"/>
    <w:multiLevelType w:val="hybridMultilevel"/>
    <w:tmpl w:val="FFFFFFFF"/>
    <w:lvl w:ilvl="0" w:tplc="0000125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00000031"/>
    <w:multiLevelType w:val="hybridMultilevel"/>
    <w:tmpl w:val="FFFFFFFF"/>
    <w:lvl w:ilvl="0" w:tplc="000012C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 w15:restartNumberingAfterBreak="0">
    <w:nsid w:val="00000033"/>
    <w:multiLevelType w:val="hybridMultilevel"/>
    <w:tmpl w:val="FFFFFFFF"/>
    <w:lvl w:ilvl="0" w:tplc="0000138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00000034"/>
    <w:multiLevelType w:val="hybridMultilevel"/>
    <w:tmpl w:val="FFFFFFFF"/>
    <w:lvl w:ilvl="0" w:tplc="000013E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00000035"/>
    <w:multiLevelType w:val="hybridMultilevel"/>
    <w:tmpl w:val="FFFFFFFF"/>
    <w:lvl w:ilvl="0" w:tplc="0000145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00000036"/>
    <w:multiLevelType w:val="hybridMultilevel"/>
    <w:tmpl w:val="FFFFFFFF"/>
    <w:lvl w:ilvl="0" w:tplc="000014B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 w15:restartNumberingAfterBreak="0">
    <w:nsid w:val="00000037"/>
    <w:multiLevelType w:val="hybridMultilevel"/>
    <w:tmpl w:val="FFFFFFFF"/>
    <w:lvl w:ilvl="0" w:tplc="0000151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4" w15:restartNumberingAfterBreak="0">
    <w:nsid w:val="00000038"/>
    <w:multiLevelType w:val="hybridMultilevel"/>
    <w:tmpl w:val="FFFFFFFF"/>
    <w:lvl w:ilvl="0" w:tplc="0000157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5" w15:restartNumberingAfterBreak="0">
    <w:nsid w:val="00000039"/>
    <w:multiLevelType w:val="hybridMultilevel"/>
    <w:tmpl w:val="FFFFFFFF"/>
    <w:lvl w:ilvl="0" w:tplc="000015E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 w15:restartNumberingAfterBreak="0">
    <w:nsid w:val="0000003A"/>
    <w:multiLevelType w:val="hybridMultilevel"/>
    <w:tmpl w:val="FFFFFFFF"/>
    <w:lvl w:ilvl="0" w:tplc="0000164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7" w15:restartNumberingAfterBreak="0">
    <w:nsid w:val="0000003B"/>
    <w:multiLevelType w:val="hybridMultilevel"/>
    <w:tmpl w:val="FFFFFFFF"/>
    <w:lvl w:ilvl="0" w:tplc="000016A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8" w15:restartNumberingAfterBreak="0">
    <w:nsid w:val="0000003C"/>
    <w:multiLevelType w:val="hybridMultilevel"/>
    <w:tmpl w:val="FFFFFFFF"/>
    <w:lvl w:ilvl="0" w:tplc="0000170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9" w15:restartNumberingAfterBreak="0">
    <w:nsid w:val="0000003D"/>
    <w:multiLevelType w:val="hybridMultilevel"/>
    <w:tmpl w:val="FFFFFFFF"/>
    <w:lvl w:ilvl="0" w:tplc="0000177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 w15:restartNumberingAfterBreak="0">
    <w:nsid w:val="0000003E"/>
    <w:multiLevelType w:val="hybridMultilevel"/>
    <w:tmpl w:val="FFFFFFFF"/>
    <w:lvl w:ilvl="0" w:tplc="000017D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 w15:restartNumberingAfterBreak="0">
    <w:nsid w:val="0000003F"/>
    <w:multiLevelType w:val="hybridMultilevel"/>
    <w:tmpl w:val="FFFFFFFF"/>
    <w:lvl w:ilvl="0" w:tplc="0000183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 w15:restartNumberingAfterBreak="0">
    <w:nsid w:val="00000040"/>
    <w:multiLevelType w:val="hybridMultilevel"/>
    <w:tmpl w:val="FFFFFFFF"/>
    <w:lvl w:ilvl="0" w:tplc="0000189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3" w15:restartNumberingAfterBreak="0">
    <w:nsid w:val="00000041"/>
    <w:multiLevelType w:val="hybridMultilevel"/>
    <w:tmpl w:val="FFFFFFFF"/>
    <w:lvl w:ilvl="0" w:tplc="000019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00000042"/>
    <w:multiLevelType w:val="hybridMultilevel"/>
    <w:tmpl w:val="FFFFFFFF"/>
    <w:lvl w:ilvl="0" w:tplc="000019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 w15:restartNumberingAfterBreak="0">
    <w:nsid w:val="00000043"/>
    <w:multiLevelType w:val="hybridMultilevel"/>
    <w:tmpl w:val="FFFFFFFF"/>
    <w:lvl w:ilvl="0" w:tplc="000019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6" w15:restartNumberingAfterBreak="0">
    <w:nsid w:val="00000044"/>
    <w:multiLevelType w:val="hybridMultilevel"/>
    <w:tmpl w:val="FFFFFFFF"/>
    <w:lvl w:ilvl="0" w:tplc="00001A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7" w15:restartNumberingAfterBreak="0">
    <w:nsid w:val="00000045"/>
    <w:multiLevelType w:val="hybridMultilevel"/>
    <w:tmpl w:val="FFFFFFFF"/>
    <w:lvl w:ilvl="0" w:tplc="00001A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8" w15:restartNumberingAfterBreak="0">
    <w:nsid w:val="00000047"/>
    <w:multiLevelType w:val="hybridMultilevel"/>
    <w:tmpl w:val="FFFFFFFF"/>
    <w:lvl w:ilvl="0" w:tplc="00001B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9" w15:restartNumberingAfterBreak="0">
    <w:nsid w:val="00000048"/>
    <w:multiLevelType w:val="hybridMultilevel"/>
    <w:tmpl w:val="FFFFFFFF"/>
    <w:lvl w:ilvl="0" w:tplc="00001B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0" w15:restartNumberingAfterBreak="0">
    <w:nsid w:val="00000049"/>
    <w:multiLevelType w:val="hybridMultilevel"/>
    <w:tmpl w:val="FFFFFFFF"/>
    <w:lvl w:ilvl="0" w:tplc="00001C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1" w15:restartNumberingAfterBreak="0">
    <w:nsid w:val="0000004A"/>
    <w:multiLevelType w:val="hybridMultilevel"/>
    <w:tmpl w:val="FFFFFFFF"/>
    <w:lvl w:ilvl="0" w:tplc="00001C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2" w15:restartNumberingAfterBreak="0">
    <w:nsid w:val="0000004B"/>
    <w:multiLevelType w:val="hybridMultilevel"/>
    <w:tmpl w:val="FFFFFFFF"/>
    <w:lvl w:ilvl="0" w:tplc="00001C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3" w15:restartNumberingAfterBreak="0">
    <w:nsid w:val="0000004C"/>
    <w:multiLevelType w:val="hybridMultilevel"/>
    <w:tmpl w:val="FFFFFFFF"/>
    <w:lvl w:ilvl="0" w:tplc="00001D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4" w15:restartNumberingAfterBreak="0">
    <w:nsid w:val="0000004D"/>
    <w:multiLevelType w:val="hybridMultilevel"/>
    <w:tmpl w:val="FFFFFFFF"/>
    <w:lvl w:ilvl="0" w:tplc="00001D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5" w15:restartNumberingAfterBreak="0">
    <w:nsid w:val="0000004E"/>
    <w:multiLevelType w:val="hybridMultilevel"/>
    <w:tmpl w:val="FFFFFFFF"/>
    <w:lvl w:ilvl="0" w:tplc="00001E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6" w15:restartNumberingAfterBreak="0">
    <w:nsid w:val="0000004F"/>
    <w:multiLevelType w:val="hybridMultilevel"/>
    <w:tmpl w:val="FFFFFFFF"/>
    <w:lvl w:ilvl="0" w:tplc="00001E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7" w15:restartNumberingAfterBreak="0">
    <w:nsid w:val="00000050"/>
    <w:multiLevelType w:val="hybridMultilevel"/>
    <w:tmpl w:val="FFFFFFFF"/>
    <w:lvl w:ilvl="0" w:tplc="00001E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8" w15:restartNumberingAfterBreak="0">
    <w:nsid w:val="00000051"/>
    <w:multiLevelType w:val="hybridMultilevel"/>
    <w:tmpl w:val="FFFFFFFF"/>
    <w:lvl w:ilvl="0" w:tplc="00001F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9" w15:restartNumberingAfterBreak="0">
    <w:nsid w:val="00000052"/>
    <w:multiLevelType w:val="hybridMultilevel"/>
    <w:tmpl w:val="FFFFFFFF"/>
    <w:lvl w:ilvl="0" w:tplc="00001F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0" w15:restartNumberingAfterBreak="0">
    <w:nsid w:val="00000053"/>
    <w:multiLevelType w:val="hybridMultilevel"/>
    <w:tmpl w:val="FFFFFFFF"/>
    <w:lvl w:ilvl="0" w:tplc="000020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1" w15:restartNumberingAfterBreak="0">
    <w:nsid w:val="00000054"/>
    <w:multiLevelType w:val="hybridMultilevel"/>
    <w:tmpl w:val="FFFFFFFF"/>
    <w:lvl w:ilvl="0" w:tplc="000020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2" w15:restartNumberingAfterBreak="0">
    <w:nsid w:val="00000055"/>
    <w:multiLevelType w:val="hybridMultilevel"/>
    <w:tmpl w:val="FFFFFFFF"/>
    <w:lvl w:ilvl="0" w:tplc="000020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3" w15:restartNumberingAfterBreak="0">
    <w:nsid w:val="00000056"/>
    <w:multiLevelType w:val="hybridMultilevel"/>
    <w:tmpl w:val="FFFFFFFF"/>
    <w:lvl w:ilvl="0" w:tplc="000021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4" w15:restartNumberingAfterBreak="0">
    <w:nsid w:val="00000057"/>
    <w:multiLevelType w:val="hybridMultilevel"/>
    <w:tmpl w:val="FFFFFFFF"/>
    <w:lvl w:ilvl="0" w:tplc="000021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5" w15:restartNumberingAfterBreak="0">
    <w:nsid w:val="00000058"/>
    <w:multiLevelType w:val="hybridMultilevel"/>
    <w:tmpl w:val="FFFFFFFF"/>
    <w:lvl w:ilvl="0" w:tplc="000021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6" w15:restartNumberingAfterBreak="0">
    <w:nsid w:val="00000059"/>
    <w:multiLevelType w:val="hybridMultilevel"/>
    <w:tmpl w:val="FFFFFFFF"/>
    <w:lvl w:ilvl="0" w:tplc="000022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7" w15:restartNumberingAfterBreak="0">
    <w:nsid w:val="0000005A"/>
    <w:multiLevelType w:val="hybridMultilevel"/>
    <w:tmpl w:val="FFFFFFFF"/>
    <w:lvl w:ilvl="0" w:tplc="000022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8" w15:restartNumberingAfterBreak="0">
    <w:nsid w:val="0000005B"/>
    <w:multiLevelType w:val="hybridMultilevel"/>
    <w:tmpl w:val="FFFFFFFF"/>
    <w:lvl w:ilvl="0" w:tplc="000023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9" w15:restartNumberingAfterBreak="0">
    <w:nsid w:val="0000005C"/>
    <w:multiLevelType w:val="hybridMultilevel"/>
    <w:tmpl w:val="FFFFFFFF"/>
    <w:lvl w:ilvl="0" w:tplc="000023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0" w15:restartNumberingAfterBreak="0">
    <w:nsid w:val="0000005D"/>
    <w:multiLevelType w:val="hybridMultilevel"/>
    <w:tmpl w:val="FFFFFFFF"/>
    <w:lvl w:ilvl="0" w:tplc="000023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1" w15:restartNumberingAfterBreak="0">
    <w:nsid w:val="0000005E"/>
    <w:multiLevelType w:val="hybridMultilevel"/>
    <w:tmpl w:val="FFFFFFFF"/>
    <w:lvl w:ilvl="0" w:tplc="000024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2" w15:restartNumberingAfterBreak="0">
    <w:nsid w:val="0000005F"/>
    <w:multiLevelType w:val="hybridMultilevel"/>
    <w:tmpl w:val="FFFFFFFF"/>
    <w:lvl w:ilvl="0" w:tplc="000024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3" w15:restartNumberingAfterBreak="0">
    <w:nsid w:val="00000060"/>
    <w:multiLevelType w:val="hybridMultilevel"/>
    <w:tmpl w:val="FFFFFFFF"/>
    <w:lvl w:ilvl="0" w:tplc="000025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4" w15:restartNumberingAfterBreak="0">
    <w:nsid w:val="00000061"/>
    <w:multiLevelType w:val="hybridMultilevel"/>
    <w:tmpl w:val="FFFFFFFF"/>
    <w:lvl w:ilvl="0" w:tplc="000025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5" w15:restartNumberingAfterBreak="0">
    <w:nsid w:val="00000062"/>
    <w:multiLevelType w:val="hybridMultilevel"/>
    <w:tmpl w:val="FFFFFFFF"/>
    <w:lvl w:ilvl="0" w:tplc="000025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6" w15:restartNumberingAfterBreak="0">
    <w:nsid w:val="00000063"/>
    <w:multiLevelType w:val="hybridMultilevel"/>
    <w:tmpl w:val="FFFFFFFF"/>
    <w:lvl w:ilvl="0" w:tplc="0000264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7" w15:restartNumberingAfterBreak="0">
    <w:nsid w:val="00000064"/>
    <w:multiLevelType w:val="hybridMultilevel"/>
    <w:tmpl w:val="FFFFFFFF"/>
    <w:lvl w:ilvl="0" w:tplc="000026A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8" w15:restartNumberingAfterBreak="0">
    <w:nsid w:val="00000065"/>
    <w:multiLevelType w:val="hybridMultilevel"/>
    <w:tmpl w:val="FFFFFFFF"/>
    <w:lvl w:ilvl="0" w:tplc="0000271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9" w15:restartNumberingAfterBreak="0">
    <w:nsid w:val="00000066"/>
    <w:multiLevelType w:val="hybridMultilevel"/>
    <w:tmpl w:val="FFFFFFFF"/>
    <w:lvl w:ilvl="0" w:tplc="0000277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0" w15:restartNumberingAfterBreak="0">
    <w:nsid w:val="00000067"/>
    <w:multiLevelType w:val="hybridMultilevel"/>
    <w:tmpl w:val="FFFFFFFF"/>
    <w:lvl w:ilvl="0" w:tplc="000027D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1" w15:restartNumberingAfterBreak="0">
    <w:nsid w:val="000000DF"/>
    <w:multiLevelType w:val="hybridMultilevel"/>
    <w:tmpl w:val="FFFFFFFF"/>
    <w:lvl w:ilvl="0" w:tplc="000056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2" w15:restartNumberingAfterBreak="0">
    <w:nsid w:val="000000E0"/>
    <w:multiLevelType w:val="hybridMultilevel"/>
    <w:tmpl w:val="FFFFFFFF"/>
    <w:lvl w:ilvl="0" w:tplc="000057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3" w15:restartNumberingAfterBreak="0">
    <w:nsid w:val="000000E1"/>
    <w:multiLevelType w:val="hybridMultilevel"/>
    <w:tmpl w:val="FFFFFFFF"/>
    <w:lvl w:ilvl="0" w:tplc="000057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4" w15:restartNumberingAfterBreak="0">
    <w:nsid w:val="000000E2"/>
    <w:multiLevelType w:val="hybridMultilevel"/>
    <w:tmpl w:val="FFFFFFFF"/>
    <w:lvl w:ilvl="0" w:tplc="000057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5" w15:restartNumberingAfterBreak="0">
    <w:nsid w:val="000000E3"/>
    <w:multiLevelType w:val="hybridMultilevel"/>
    <w:tmpl w:val="FFFFFFFF"/>
    <w:lvl w:ilvl="0" w:tplc="0000584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6" w15:restartNumberingAfterBreak="0">
    <w:nsid w:val="000000E4"/>
    <w:multiLevelType w:val="hybridMultilevel"/>
    <w:tmpl w:val="FFFFFFFF"/>
    <w:lvl w:ilvl="0" w:tplc="000058A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7" w15:restartNumberingAfterBreak="0">
    <w:nsid w:val="000000E5"/>
    <w:multiLevelType w:val="hybridMultilevel"/>
    <w:tmpl w:val="FFFFFFFF"/>
    <w:lvl w:ilvl="0" w:tplc="0000591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8" w15:restartNumberingAfterBreak="0">
    <w:nsid w:val="000000E6"/>
    <w:multiLevelType w:val="hybridMultilevel"/>
    <w:tmpl w:val="FFFFFFFF"/>
    <w:lvl w:ilvl="0" w:tplc="0000597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9" w15:restartNumberingAfterBreak="0">
    <w:nsid w:val="000000E7"/>
    <w:multiLevelType w:val="hybridMultilevel"/>
    <w:tmpl w:val="FFFFFFFF"/>
    <w:lvl w:ilvl="0" w:tplc="000059D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0" w15:restartNumberingAfterBreak="0">
    <w:nsid w:val="000000E8"/>
    <w:multiLevelType w:val="hybridMultilevel"/>
    <w:tmpl w:val="FFFFFFFF"/>
    <w:lvl w:ilvl="0" w:tplc="00005A3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1" w15:restartNumberingAfterBreak="0">
    <w:nsid w:val="000000ED"/>
    <w:multiLevelType w:val="hybridMultilevel"/>
    <w:tmpl w:val="FFFFFFFF"/>
    <w:lvl w:ilvl="0" w:tplc="00005C3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2" w15:restartNumberingAfterBreak="0">
    <w:nsid w:val="000000EE"/>
    <w:multiLevelType w:val="hybridMultilevel"/>
    <w:tmpl w:val="FFFFFFFF"/>
    <w:lvl w:ilvl="0" w:tplc="00005C9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3" w15:restartNumberingAfterBreak="0">
    <w:nsid w:val="000000EF"/>
    <w:multiLevelType w:val="hybridMultilevel"/>
    <w:tmpl w:val="FFFFFFFF"/>
    <w:lvl w:ilvl="0" w:tplc="00005CF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4" w15:restartNumberingAfterBreak="0">
    <w:nsid w:val="000000F0"/>
    <w:multiLevelType w:val="hybridMultilevel"/>
    <w:tmpl w:val="FFFFFFFF"/>
    <w:lvl w:ilvl="0" w:tplc="00005D5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5" w15:restartNumberingAfterBreak="0">
    <w:nsid w:val="000000F1"/>
    <w:multiLevelType w:val="hybridMultilevel"/>
    <w:tmpl w:val="FFFFFFFF"/>
    <w:lvl w:ilvl="0" w:tplc="00005DC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6" w15:restartNumberingAfterBreak="0">
    <w:nsid w:val="000000F2"/>
    <w:multiLevelType w:val="hybridMultilevel"/>
    <w:tmpl w:val="FFFFFFFF"/>
    <w:lvl w:ilvl="0" w:tplc="00005E2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7" w15:restartNumberingAfterBreak="0">
    <w:nsid w:val="000000F3"/>
    <w:multiLevelType w:val="hybridMultilevel"/>
    <w:tmpl w:val="FFFFFFFF"/>
    <w:lvl w:ilvl="0" w:tplc="00005E8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8" w15:restartNumberingAfterBreak="0">
    <w:nsid w:val="000000F4"/>
    <w:multiLevelType w:val="hybridMultilevel"/>
    <w:tmpl w:val="FFFFFFFF"/>
    <w:lvl w:ilvl="0" w:tplc="00005EE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9" w15:restartNumberingAfterBreak="0">
    <w:nsid w:val="000000F5"/>
    <w:multiLevelType w:val="hybridMultilevel"/>
    <w:tmpl w:val="FFFFFFFF"/>
    <w:lvl w:ilvl="0" w:tplc="00005F5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0" w15:restartNumberingAfterBreak="0">
    <w:nsid w:val="000000F6"/>
    <w:multiLevelType w:val="hybridMultilevel"/>
    <w:tmpl w:val="FFFFFFFF"/>
    <w:lvl w:ilvl="0" w:tplc="00005FB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1" w15:restartNumberingAfterBreak="0">
    <w:nsid w:val="000000F9"/>
    <w:multiLevelType w:val="hybridMultilevel"/>
    <w:tmpl w:val="FFFFFFFF"/>
    <w:lvl w:ilvl="0" w:tplc="000060E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2" w15:restartNumberingAfterBreak="0">
    <w:nsid w:val="000000FA"/>
    <w:multiLevelType w:val="hybridMultilevel"/>
    <w:tmpl w:val="FFFFFFFF"/>
    <w:lvl w:ilvl="0" w:tplc="0000614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3" w15:restartNumberingAfterBreak="0">
    <w:nsid w:val="000000FB"/>
    <w:multiLevelType w:val="hybridMultilevel"/>
    <w:tmpl w:val="FFFFFFFF"/>
    <w:lvl w:ilvl="0" w:tplc="000061A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4" w15:restartNumberingAfterBreak="0">
    <w:nsid w:val="000000FC"/>
    <w:multiLevelType w:val="hybridMultilevel"/>
    <w:tmpl w:val="FFFFFFFF"/>
    <w:lvl w:ilvl="0" w:tplc="0000620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5" w15:restartNumberingAfterBreak="0">
    <w:nsid w:val="000000FD"/>
    <w:multiLevelType w:val="hybridMultilevel"/>
    <w:tmpl w:val="FFFFFFFF"/>
    <w:lvl w:ilvl="0" w:tplc="0000627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6" w15:restartNumberingAfterBreak="0">
    <w:nsid w:val="000000FE"/>
    <w:multiLevelType w:val="hybridMultilevel"/>
    <w:tmpl w:val="FFFFFFFF"/>
    <w:lvl w:ilvl="0" w:tplc="000062D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7" w15:restartNumberingAfterBreak="0">
    <w:nsid w:val="000000FF"/>
    <w:multiLevelType w:val="hybridMultilevel"/>
    <w:tmpl w:val="FFFFFFFF"/>
    <w:lvl w:ilvl="0" w:tplc="0000633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8" w15:restartNumberingAfterBreak="0">
    <w:nsid w:val="00000100"/>
    <w:multiLevelType w:val="hybridMultilevel"/>
    <w:tmpl w:val="FFFFFFFF"/>
    <w:lvl w:ilvl="0" w:tplc="0000639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9" w15:restartNumberingAfterBreak="0">
    <w:nsid w:val="00000101"/>
    <w:multiLevelType w:val="hybridMultilevel"/>
    <w:tmpl w:val="FFFFFFFF"/>
    <w:lvl w:ilvl="0" w:tplc="000064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0" w15:restartNumberingAfterBreak="0">
    <w:nsid w:val="00000102"/>
    <w:multiLevelType w:val="hybridMultilevel"/>
    <w:tmpl w:val="FFFFFFFF"/>
    <w:lvl w:ilvl="0" w:tplc="000064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1" w15:restartNumberingAfterBreak="0">
    <w:nsid w:val="00000103"/>
    <w:multiLevelType w:val="hybridMultilevel"/>
    <w:tmpl w:val="FFFFFFFF"/>
    <w:lvl w:ilvl="0" w:tplc="000064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2" w15:restartNumberingAfterBreak="0">
    <w:nsid w:val="00000104"/>
    <w:multiLevelType w:val="hybridMultilevel"/>
    <w:tmpl w:val="FFFFFFFF"/>
    <w:lvl w:ilvl="0" w:tplc="000065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3" w15:restartNumberingAfterBreak="0">
    <w:nsid w:val="00000105"/>
    <w:multiLevelType w:val="hybridMultilevel"/>
    <w:tmpl w:val="FFFFFFFF"/>
    <w:lvl w:ilvl="0" w:tplc="000065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4" w15:restartNumberingAfterBreak="0">
    <w:nsid w:val="00000106"/>
    <w:multiLevelType w:val="hybridMultilevel"/>
    <w:tmpl w:val="FFFFFFFF"/>
    <w:lvl w:ilvl="0" w:tplc="000065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5" w15:restartNumberingAfterBreak="0">
    <w:nsid w:val="00000107"/>
    <w:multiLevelType w:val="hybridMultilevel"/>
    <w:tmpl w:val="FFFFFFFF"/>
    <w:lvl w:ilvl="0" w:tplc="000066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6" w15:restartNumberingAfterBreak="0">
    <w:nsid w:val="00000108"/>
    <w:multiLevelType w:val="hybridMultilevel"/>
    <w:tmpl w:val="FFFFFFFF"/>
    <w:lvl w:ilvl="0" w:tplc="000066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7" w15:restartNumberingAfterBreak="0">
    <w:nsid w:val="0000010B"/>
    <w:multiLevelType w:val="hybridMultilevel"/>
    <w:tmpl w:val="FFFFFFFF"/>
    <w:lvl w:ilvl="0" w:tplc="000067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8" w15:restartNumberingAfterBreak="0">
    <w:nsid w:val="0000010C"/>
    <w:multiLevelType w:val="hybridMultilevel"/>
    <w:tmpl w:val="FFFFFFFF"/>
    <w:lvl w:ilvl="0" w:tplc="000068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9" w15:restartNumberingAfterBreak="0">
    <w:nsid w:val="0000010D"/>
    <w:multiLevelType w:val="hybridMultilevel"/>
    <w:tmpl w:val="FFFFFFFF"/>
    <w:lvl w:ilvl="0" w:tplc="000068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0" w15:restartNumberingAfterBreak="0">
    <w:nsid w:val="0000010E"/>
    <w:multiLevelType w:val="hybridMultilevel"/>
    <w:tmpl w:val="FFFFFFFF"/>
    <w:lvl w:ilvl="0" w:tplc="000069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1" w15:restartNumberingAfterBreak="0">
    <w:nsid w:val="0000010F"/>
    <w:multiLevelType w:val="hybridMultilevel"/>
    <w:tmpl w:val="FFFFFFFF"/>
    <w:lvl w:ilvl="0" w:tplc="000069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2" w15:restartNumberingAfterBreak="0">
    <w:nsid w:val="00000110"/>
    <w:multiLevelType w:val="hybridMultilevel"/>
    <w:tmpl w:val="FFFFFFFF"/>
    <w:lvl w:ilvl="0" w:tplc="000069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3" w15:restartNumberingAfterBreak="0">
    <w:nsid w:val="00000111"/>
    <w:multiLevelType w:val="hybridMultilevel"/>
    <w:tmpl w:val="FFFFFFFF"/>
    <w:lvl w:ilvl="0" w:tplc="00006A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4" w15:restartNumberingAfterBreak="0">
    <w:nsid w:val="00000112"/>
    <w:multiLevelType w:val="hybridMultilevel"/>
    <w:tmpl w:val="FFFFFFFF"/>
    <w:lvl w:ilvl="0" w:tplc="00006A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5" w15:restartNumberingAfterBreak="0">
    <w:nsid w:val="00000113"/>
    <w:multiLevelType w:val="hybridMultilevel"/>
    <w:tmpl w:val="FFFFFFFF"/>
    <w:lvl w:ilvl="0" w:tplc="00006B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6" w15:restartNumberingAfterBreak="0">
    <w:nsid w:val="00000114"/>
    <w:multiLevelType w:val="hybridMultilevel"/>
    <w:tmpl w:val="FFFFFFFF"/>
    <w:lvl w:ilvl="0" w:tplc="00006B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7" w15:restartNumberingAfterBreak="0">
    <w:nsid w:val="00000115"/>
    <w:multiLevelType w:val="hybridMultilevel"/>
    <w:tmpl w:val="FFFFFFFF"/>
    <w:lvl w:ilvl="0" w:tplc="00006B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8" w15:restartNumberingAfterBreak="0">
    <w:nsid w:val="00000116"/>
    <w:multiLevelType w:val="hybridMultilevel"/>
    <w:tmpl w:val="FFFFFFFF"/>
    <w:lvl w:ilvl="0" w:tplc="00006C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9" w15:restartNumberingAfterBreak="0">
    <w:nsid w:val="00000117"/>
    <w:multiLevelType w:val="hybridMultilevel"/>
    <w:tmpl w:val="FFFFFFFF"/>
    <w:lvl w:ilvl="0" w:tplc="00006C9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0" w15:restartNumberingAfterBreak="0">
    <w:nsid w:val="00000118"/>
    <w:multiLevelType w:val="hybridMultilevel"/>
    <w:tmpl w:val="FFFFFFFF"/>
    <w:lvl w:ilvl="0" w:tplc="00006CF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1" w15:restartNumberingAfterBreak="0">
    <w:nsid w:val="00000119"/>
    <w:multiLevelType w:val="hybridMultilevel"/>
    <w:tmpl w:val="FFFFFFFF"/>
    <w:lvl w:ilvl="0" w:tplc="00006D6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2" w15:restartNumberingAfterBreak="0">
    <w:nsid w:val="0000011A"/>
    <w:multiLevelType w:val="hybridMultilevel"/>
    <w:tmpl w:val="FFFFFFFF"/>
    <w:lvl w:ilvl="0" w:tplc="00006DC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3" w15:restartNumberingAfterBreak="0">
    <w:nsid w:val="0000011F"/>
    <w:multiLevelType w:val="hybridMultilevel"/>
    <w:tmpl w:val="FFFFFFFF"/>
    <w:lvl w:ilvl="0" w:tplc="00006F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4" w15:restartNumberingAfterBreak="0">
    <w:nsid w:val="00000120"/>
    <w:multiLevelType w:val="hybridMultilevel"/>
    <w:tmpl w:val="FFFFFFFF"/>
    <w:lvl w:ilvl="0" w:tplc="000070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5" w15:restartNumberingAfterBreak="0">
    <w:nsid w:val="00000121"/>
    <w:multiLevelType w:val="hybridMultilevel"/>
    <w:tmpl w:val="FFFFFFFF"/>
    <w:lvl w:ilvl="0" w:tplc="000070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6" w15:restartNumberingAfterBreak="0">
    <w:nsid w:val="00000122"/>
    <w:multiLevelType w:val="hybridMultilevel"/>
    <w:tmpl w:val="FFFFFFFF"/>
    <w:lvl w:ilvl="0" w:tplc="000070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7" w15:restartNumberingAfterBreak="0">
    <w:nsid w:val="00000123"/>
    <w:multiLevelType w:val="hybridMultilevel"/>
    <w:tmpl w:val="FFFFFFFF"/>
    <w:lvl w:ilvl="0" w:tplc="0000714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8" w15:restartNumberingAfterBreak="0">
    <w:nsid w:val="00000124"/>
    <w:multiLevelType w:val="hybridMultilevel"/>
    <w:tmpl w:val="FFFFFFFF"/>
    <w:lvl w:ilvl="0" w:tplc="000071A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9" w15:restartNumberingAfterBreak="0">
    <w:nsid w:val="00000125"/>
    <w:multiLevelType w:val="hybridMultilevel"/>
    <w:tmpl w:val="FFFFFFFF"/>
    <w:lvl w:ilvl="0" w:tplc="0000721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00000126"/>
    <w:multiLevelType w:val="hybridMultilevel"/>
    <w:tmpl w:val="FFFFFFFF"/>
    <w:lvl w:ilvl="0" w:tplc="0000727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1" w15:restartNumberingAfterBreak="0">
    <w:nsid w:val="00000127"/>
    <w:multiLevelType w:val="hybridMultilevel"/>
    <w:tmpl w:val="FFFFFFFF"/>
    <w:lvl w:ilvl="0" w:tplc="000072D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2" w15:restartNumberingAfterBreak="0">
    <w:nsid w:val="00000128"/>
    <w:multiLevelType w:val="hybridMultilevel"/>
    <w:tmpl w:val="FFFFFFFF"/>
    <w:lvl w:ilvl="0" w:tplc="0000733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3" w15:restartNumberingAfterBreak="0">
    <w:nsid w:val="00000129"/>
    <w:multiLevelType w:val="hybridMultilevel"/>
    <w:tmpl w:val="FFFFFFFF"/>
    <w:lvl w:ilvl="0" w:tplc="000073A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4" w15:restartNumberingAfterBreak="0">
    <w:nsid w:val="0000012A"/>
    <w:multiLevelType w:val="hybridMultilevel"/>
    <w:tmpl w:val="FFFFFFFF"/>
    <w:lvl w:ilvl="0" w:tplc="0000740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5" w15:restartNumberingAfterBreak="0">
    <w:nsid w:val="0000012B"/>
    <w:multiLevelType w:val="hybridMultilevel"/>
    <w:tmpl w:val="FFFFFFFF"/>
    <w:lvl w:ilvl="0" w:tplc="0000746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6" w15:restartNumberingAfterBreak="0">
    <w:nsid w:val="0000012C"/>
    <w:multiLevelType w:val="hybridMultilevel"/>
    <w:tmpl w:val="FFFFFFFF"/>
    <w:lvl w:ilvl="0" w:tplc="000074C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7" w15:restartNumberingAfterBreak="0">
    <w:nsid w:val="0000012D"/>
    <w:multiLevelType w:val="hybridMultilevel"/>
    <w:tmpl w:val="FFFFFFFF"/>
    <w:lvl w:ilvl="0" w:tplc="0000753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8" w15:restartNumberingAfterBreak="0">
    <w:nsid w:val="0000012E"/>
    <w:multiLevelType w:val="hybridMultilevel"/>
    <w:tmpl w:val="FFFFFFFF"/>
    <w:lvl w:ilvl="0" w:tplc="0000759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9" w15:restartNumberingAfterBreak="0">
    <w:nsid w:val="00000133"/>
    <w:multiLevelType w:val="hybridMultilevel"/>
    <w:tmpl w:val="FFFFFFFF"/>
    <w:lvl w:ilvl="0" w:tplc="0000778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0" w15:restartNumberingAfterBreak="0">
    <w:nsid w:val="00000134"/>
    <w:multiLevelType w:val="hybridMultilevel"/>
    <w:tmpl w:val="FFFFFFFF"/>
    <w:lvl w:ilvl="0" w:tplc="000077E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1" w15:restartNumberingAfterBreak="0">
    <w:nsid w:val="00000135"/>
    <w:multiLevelType w:val="hybridMultilevel"/>
    <w:tmpl w:val="FFFFFFFF"/>
    <w:lvl w:ilvl="0" w:tplc="0000785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2" w15:restartNumberingAfterBreak="0">
    <w:nsid w:val="00000136"/>
    <w:multiLevelType w:val="hybridMultilevel"/>
    <w:tmpl w:val="FFFFFFFF"/>
    <w:lvl w:ilvl="0" w:tplc="000078B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3" w15:restartNumberingAfterBreak="0">
    <w:nsid w:val="00000137"/>
    <w:multiLevelType w:val="hybridMultilevel"/>
    <w:tmpl w:val="FFFFFFFF"/>
    <w:lvl w:ilvl="0" w:tplc="0000791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4" w15:restartNumberingAfterBreak="0">
    <w:nsid w:val="00000138"/>
    <w:multiLevelType w:val="hybridMultilevel"/>
    <w:tmpl w:val="FFFFFFFF"/>
    <w:lvl w:ilvl="0" w:tplc="0000797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5" w15:restartNumberingAfterBreak="0">
    <w:nsid w:val="00000139"/>
    <w:multiLevelType w:val="hybridMultilevel"/>
    <w:tmpl w:val="FFFFFFFF"/>
    <w:lvl w:ilvl="0" w:tplc="000079E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6" w15:restartNumberingAfterBreak="0">
    <w:nsid w:val="0000013A"/>
    <w:multiLevelType w:val="hybridMultilevel"/>
    <w:tmpl w:val="FFFFFFFF"/>
    <w:lvl w:ilvl="0" w:tplc="00007A4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7" w15:restartNumberingAfterBreak="0">
    <w:nsid w:val="0000013B"/>
    <w:multiLevelType w:val="hybridMultilevel"/>
    <w:tmpl w:val="FFFFFFFF"/>
    <w:lvl w:ilvl="0" w:tplc="00007AA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8" w15:restartNumberingAfterBreak="0">
    <w:nsid w:val="0000013C"/>
    <w:multiLevelType w:val="hybridMultilevel"/>
    <w:tmpl w:val="FFFFFFFF"/>
    <w:lvl w:ilvl="0" w:tplc="00007B0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9" w15:restartNumberingAfterBreak="0">
    <w:nsid w:val="0000013D"/>
    <w:multiLevelType w:val="hybridMultilevel"/>
    <w:tmpl w:val="FFFFFFFF"/>
    <w:lvl w:ilvl="0" w:tplc="00007B7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0" w15:restartNumberingAfterBreak="0">
    <w:nsid w:val="0000013E"/>
    <w:multiLevelType w:val="hybridMultilevel"/>
    <w:tmpl w:val="FFFFFFFF"/>
    <w:lvl w:ilvl="0" w:tplc="00007BD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1" w15:restartNumberingAfterBreak="0">
    <w:nsid w:val="0000013F"/>
    <w:multiLevelType w:val="hybridMultilevel"/>
    <w:tmpl w:val="FFFFFFFF"/>
    <w:lvl w:ilvl="0" w:tplc="00007C3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2" w15:restartNumberingAfterBreak="0">
    <w:nsid w:val="00000140"/>
    <w:multiLevelType w:val="hybridMultilevel"/>
    <w:tmpl w:val="FFFFFFFF"/>
    <w:lvl w:ilvl="0" w:tplc="00007C9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3" w15:restartNumberingAfterBreak="0">
    <w:nsid w:val="00000141"/>
    <w:multiLevelType w:val="hybridMultilevel"/>
    <w:tmpl w:val="FFFFFFFF"/>
    <w:lvl w:ilvl="0" w:tplc="00007D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4" w15:restartNumberingAfterBreak="0">
    <w:nsid w:val="00000142"/>
    <w:multiLevelType w:val="hybridMultilevel"/>
    <w:tmpl w:val="FFFFFFFF"/>
    <w:lvl w:ilvl="0" w:tplc="00007D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5" w15:restartNumberingAfterBreak="0">
    <w:nsid w:val="00000147"/>
    <w:multiLevelType w:val="hybridMultilevel"/>
    <w:tmpl w:val="FFFFFFFF"/>
    <w:lvl w:ilvl="0" w:tplc="00007F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6" w15:restartNumberingAfterBreak="0">
    <w:nsid w:val="00000148"/>
    <w:multiLevelType w:val="hybridMultilevel"/>
    <w:tmpl w:val="FFFFFFFF"/>
    <w:lvl w:ilvl="0" w:tplc="00007F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7" w15:restartNumberingAfterBreak="0">
    <w:nsid w:val="00000149"/>
    <w:multiLevelType w:val="hybridMultilevel"/>
    <w:tmpl w:val="FFFFFFFF"/>
    <w:lvl w:ilvl="0" w:tplc="000080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8" w15:restartNumberingAfterBreak="0">
    <w:nsid w:val="0000014A"/>
    <w:multiLevelType w:val="hybridMultilevel"/>
    <w:tmpl w:val="FFFFFFFF"/>
    <w:lvl w:ilvl="0" w:tplc="000080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9" w15:restartNumberingAfterBreak="0">
    <w:nsid w:val="0000014B"/>
    <w:multiLevelType w:val="hybridMultilevel"/>
    <w:tmpl w:val="FFFFFFFF"/>
    <w:lvl w:ilvl="0" w:tplc="000080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0" w15:restartNumberingAfterBreak="0">
    <w:nsid w:val="0000014C"/>
    <w:multiLevelType w:val="hybridMultilevel"/>
    <w:tmpl w:val="FFFFFFFF"/>
    <w:lvl w:ilvl="0" w:tplc="000081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1" w15:restartNumberingAfterBreak="0">
    <w:nsid w:val="0000014D"/>
    <w:multiLevelType w:val="hybridMultilevel"/>
    <w:tmpl w:val="FFFFFFFF"/>
    <w:lvl w:ilvl="0" w:tplc="000081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2" w15:restartNumberingAfterBreak="0">
    <w:nsid w:val="0000014E"/>
    <w:multiLevelType w:val="hybridMultilevel"/>
    <w:tmpl w:val="FFFFFFFF"/>
    <w:lvl w:ilvl="0" w:tplc="0000821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3" w15:restartNumberingAfterBreak="0">
    <w:nsid w:val="0000014F"/>
    <w:multiLevelType w:val="hybridMultilevel"/>
    <w:tmpl w:val="FFFFFFFF"/>
    <w:lvl w:ilvl="0" w:tplc="000082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4" w15:restartNumberingAfterBreak="0">
    <w:nsid w:val="00000150"/>
    <w:multiLevelType w:val="hybridMultilevel"/>
    <w:tmpl w:val="FFFFFFFF"/>
    <w:lvl w:ilvl="0" w:tplc="000082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5" w15:restartNumberingAfterBreak="0">
    <w:nsid w:val="00000151"/>
    <w:multiLevelType w:val="hybridMultilevel"/>
    <w:tmpl w:val="FFFFFFFF"/>
    <w:lvl w:ilvl="0" w:tplc="0000834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6" w15:restartNumberingAfterBreak="0">
    <w:nsid w:val="00000152"/>
    <w:multiLevelType w:val="hybridMultilevel"/>
    <w:tmpl w:val="FFFFFFFF"/>
    <w:lvl w:ilvl="0" w:tplc="000083A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7" w15:restartNumberingAfterBreak="0">
    <w:nsid w:val="00000153"/>
    <w:multiLevelType w:val="hybridMultilevel"/>
    <w:tmpl w:val="FFFFFFFF"/>
    <w:lvl w:ilvl="0" w:tplc="0000840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8" w15:restartNumberingAfterBreak="0">
    <w:nsid w:val="00000154"/>
    <w:multiLevelType w:val="hybridMultilevel"/>
    <w:tmpl w:val="FFFFFFFF"/>
    <w:lvl w:ilvl="0" w:tplc="0000846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9" w15:restartNumberingAfterBreak="0">
    <w:nsid w:val="00000155"/>
    <w:multiLevelType w:val="hybridMultilevel"/>
    <w:tmpl w:val="FFFFFFFF"/>
    <w:lvl w:ilvl="0" w:tplc="000084D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0" w15:restartNumberingAfterBreak="0">
    <w:nsid w:val="00000156"/>
    <w:multiLevelType w:val="hybridMultilevel"/>
    <w:tmpl w:val="FFFFFFFF"/>
    <w:lvl w:ilvl="0" w:tplc="0000853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1" w15:restartNumberingAfterBreak="0">
    <w:nsid w:val="0000015B"/>
    <w:multiLevelType w:val="hybridMultilevel"/>
    <w:tmpl w:val="FFFFFFFF"/>
    <w:lvl w:ilvl="0" w:tplc="0000872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2" w15:restartNumberingAfterBreak="0">
    <w:nsid w:val="0000015C"/>
    <w:multiLevelType w:val="hybridMultilevel"/>
    <w:tmpl w:val="FFFFFFFF"/>
    <w:lvl w:ilvl="0" w:tplc="0000878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3" w15:restartNumberingAfterBreak="0">
    <w:nsid w:val="0000015D"/>
    <w:multiLevelType w:val="hybridMultilevel"/>
    <w:tmpl w:val="FFFFFFFF"/>
    <w:lvl w:ilvl="0" w:tplc="000087F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4" w15:restartNumberingAfterBreak="0">
    <w:nsid w:val="0000015E"/>
    <w:multiLevelType w:val="hybridMultilevel"/>
    <w:tmpl w:val="FFFFFFFF"/>
    <w:lvl w:ilvl="0" w:tplc="0000885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5" w15:restartNumberingAfterBreak="0">
    <w:nsid w:val="0000015F"/>
    <w:multiLevelType w:val="hybridMultilevel"/>
    <w:tmpl w:val="FFFFFFFF"/>
    <w:lvl w:ilvl="0" w:tplc="000088B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6" w15:restartNumberingAfterBreak="0">
    <w:nsid w:val="00000160"/>
    <w:multiLevelType w:val="hybridMultilevel"/>
    <w:tmpl w:val="FFFFFFFF"/>
    <w:lvl w:ilvl="0" w:tplc="0000891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7" w15:restartNumberingAfterBreak="0">
    <w:nsid w:val="00000161"/>
    <w:multiLevelType w:val="hybridMultilevel"/>
    <w:tmpl w:val="FFFFFFFF"/>
    <w:lvl w:ilvl="0" w:tplc="0000898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8" w15:restartNumberingAfterBreak="0">
    <w:nsid w:val="00000162"/>
    <w:multiLevelType w:val="hybridMultilevel"/>
    <w:tmpl w:val="FFFFFFFF"/>
    <w:lvl w:ilvl="0" w:tplc="000089E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9" w15:restartNumberingAfterBreak="0">
    <w:nsid w:val="00000163"/>
    <w:multiLevelType w:val="hybridMultilevel"/>
    <w:tmpl w:val="FFFFFFFF"/>
    <w:lvl w:ilvl="0" w:tplc="00008A4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0" w15:restartNumberingAfterBreak="0">
    <w:nsid w:val="00000164"/>
    <w:multiLevelType w:val="hybridMultilevel"/>
    <w:tmpl w:val="FFFFFFFF"/>
    <w:lvl w:ilvl="0" w:tplc="00008AA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1" w15:restartNumberingAfterBreak="0">
    <w:nsid w:val="00000165"/>
    <w:multiLevelType w:val="hybridMultilevel"/>
    <w:tmpl w:val="FFFFFFFF"/>
    <w:lvl w:ilvl="0" w:tplc="00008B1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2" w15:restartNumberingAfterBreak="0">
    <w:nsid w:val="00000166"/>
    <w:multiLevelType w:val="hybridMultilevel"/>
    <w:tmpl w:val="FFFFFFFF"/>
    <w:lvl w:ilvl="0" w:tplc="00008B7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3" w15:restartNumberingAfterBreak="0">
    <w:nsid w:val="00000167"/>
    <w:multiLevelType w:val="hybridMultilevel"/>
    <w:tmpl w:val="FFFFFFFF"/>
    <w:lvl w:ilvl="0" w:tplc="00008BD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4" w15:restartNumberingAfterBreak="0">
    <w:nsid w:val="00000168"/>
    <w:multiLevelType w:val="hybridMultilevel"/>
    <w:tmpl w:val="FFFFFFFF"/>
    <w:lvl w:ilvl="0" w:tplc="00008C3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5" w15:restartNumberingAfterBreak="0">
    <w:nsid w:val="00000169"/>
    <w:multiLevelType w:val="hybridMultilevel"/>
    <w:tmpl w:val="FFFFFFFF"/>
    <w:lvl w:ilvl="0" w:tplc="00008CA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6" w15:restartNumberingAfterBreak="0">
    <w:nsid w:val="0000016A"/>
    <w:multiLevelType w:val="hybridMultilevel"/>
    <w:tmpl w:val="FFFFFFFF"/>
    <w:lvl w:ilvl="0" w:tplc="00008D0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7" w15:restartNumberingAfterBreak="0">
    <w:nsid w:val="0000016F"/>
    <w:multiLevelType w:val="hybridMultilevel"/>
    <w:tmpl w:val="FFFFFFFF"/>
    <w:lvl w:ilvl="0" w:tplc="00008EF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8" w15:restartNumberingAfterBreak="0">
    <w:nsid w:val="00000170"/>
    <w:multiLevelType w:val="hybridMultilevel"/>
    <w:tmpl w:val="FFFFFFFF"/>
    <w:lvl w:ilvl="0" w:tplc="00008F5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9" w15:restartNumberingAfterBreak="0">
    <w:nsid w:val="00000171"/>
    <w:multiLevelType w:val="hybridMultilevel"/>
    <w:tmpl w:val="FFFFFFFF"/>
    <w:lvl w:ilvl="0" w:tplc="00008FC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0" w15:restartNumberingAfterBreak="0">
    <w:nsid w:val="00000172"/>
    <w:multiLevelType w:val="hybridMultilevel"/>
    <w:tmpl w:val="FFFFFFFF"/>
    <w:lvl w:ilvl="0" w:tplc="0000902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1" w15:restartNumberingAfterBreak="0">
    <w:nsid w:val="00000173"/>
    <w:multiLevelType w:val="hybridMultilevel"/>
    <w:tmpl w:val="FFFFFFFF"/>
    <w:lvl w:ilvl="0" w:tplc="0000908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2" w15:restartNumberingAfterBreak="0">
    <w:nsid w:val="00000174"/>
    <w:multiLevelType w:val="hybridMultilevel"/>
    <w:tmpl w:val="FFFFFFFF"/>
    <w:lvl w:ilvl="0" w:tplc="000090E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3" w15:restartNumberingAfterBreak="0">
    <w:nsid w:val="00000175"/>
    <w:multiLevelType w:val="hybridMultilevel"/>
    <w:tmpl w:val="FFFFFFFF"/>
    <w:lvl w:ilvl="0" w:tplc="0000915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4" w15:restartNumberingAfterBreak="0">
    <w:nsid w:val="00000176"/>
    <w:multiLevelType w:val="hybridMultilevel"/>
    <w:tmpl w:val="FFFFFFFF"/>
    <w:lvl w:ilvl="0" w:tplc="000091B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5" w15:restartNumberingAfterBreak="0">
    <w:nsid w:val="006B3DF5"/>
    <w:multiLevelType w:val="multilevel"/>
    <w:tmpl w:val="2E9E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007E1301"/>
    <w:multiLevelType w:val="multilevel"/>
    <w:tmpl w:val="6A94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00AB44E3"/>
    <w:multiLevelType w:val="multilevel"/>
    <w:tmpl w:val="E656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00D23515"/>
    <w:multiLevelType w:val="multilevel"/>
    <w:tmpl w:val="2CBE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01DE40B2"/>
    <w:multiLevelType w:val="multilevel"/>
    <w:tmpl w:val="6CEC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02896EBC"/>
    <w:multiLevelType w:val="multilevel"/>
    <w:tmpl w:val="DDD8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02E83207"/>
    <w:multiLevelType w:val="multilevel"/>
    <w:tmpl w:val="0ACE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038542BC"/>
    <w:multiLevelType w:val="multilevel"/>
    <w:tmpl w:val="CA8C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03B72BD4"/>
    <w:multiLevelType w:val="hybridMultilevel"/>
    <w:tmpl w:val="6066A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03EF1667"/>
    <w:multiLevelType w:val="hybridMultilevel"/>
    <w:tmpl w:val="2BDE66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04486F86"/>
    <w:multiLevelType w:val="hybridMultilevel"/>
    <w:tmpl w:val="65749D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050712C0"/>
    <w:multiLevelType w:val="multilevel"/>
    <w:tmpl w:val="1A50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05DE3BBB"/>
    <w:multiLevelType w:val="multilevel"/>
    <w:tmpl w:val="829E8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06395E66"/>
    <w:multiLevelType w:val="multilevel"/>
    <w:tmpl w:val="890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069F3FB7"/>
    <w:multiLevelType w:val="multilevel"/>
    <w:tmpl w:val="04A2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06B800D9"/>
    <w:multiLevelType w:val="multilevel"/>
    <w:tmpl w:val="7628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06E2402F"/>
    <w:multiLevelType w:val="multilevel"/>
    <w:tmpl w:val="19B6D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06E668BB"/>
    <w:multiLevelType w:val="hybridMultilevel"/>
    <w:tmpl w:val="25AEF8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07F020AC"/>
    <w:multiLevelType w:val="hybridMultilevel"/>
    <w:tmpl w:val="50789F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08000F77"/>
    <w:multiLevelType w:val="hybridMultilevel"/>
    <w:tmpl w:val="1C4017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08572897"/>
    <w:multiLevelType w:val="hybridMultilevel"/>
    <w:tmpl w:val="D7B25B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08BC528A"/>
    <w:multiLevelType w:val="multilevel"/>
    <w:tmpl w:val="9410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08C47A3E"/>
    <w:multiLevelType w:val="multilevel"/>
    <w:tmpl w:val="E452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09DF66EF"/>
    <w:multiLevelType w:val="multilevel"/>
    <w:tmpl w:val="61F2E9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0AAE69FC"/>
    <w:multiLevelType w:val="multilevel"/>
    <w:tmpl w:val="68A4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0AB44321"/>
    <w:multiLevelType w:val="hybridMultilevel"/>
    <w:tmpl w:val="3C8C59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0AEF2136"/>
    <w:multiLevelType w:val="multilevel"/>
    <w:tmpl w:val="8268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0B033401"/>
    <w:multiLevelType w:val="multilevel"/>
    <w:tmpl w:val="745C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0B7B26F3"/>
    <w:multiLevelType w:val="hybridMultilevel"/>
    <w:tmpl w:val="E4842A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0CE43226"/>
    <w:multiLevelType w:val="hybridMultilevel"/>
    <w:tmpl w:val="42B6A0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0D581204"/>
    <w:multiLevelType w:val="multilevel"/>
    <w:tmpl w:val="C148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0D5F1862"/>
    <w:multiLevelType w:val="multilevel"/>
    <w:tmpl w:val="18D0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0D756DC1"/>
    <w:multiLevelType w:val="hybridMultilevel"/>
    <w:tmpl w:val="85CA057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0D92569F"/>
    <w:multiLevelType w:val="multilevel"/>
    <w:tmpl w:val="B636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0DFF3005"/>
    <w:multiLevelType w:val="multilevel"/>
    <w:tmpl w:val="C346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0E3E1A59"/>
    <w:multiLevelType w:val="multilevel"/>
    <w:tmpl w:val="EFB80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0E992932"/>
    <w:multiLevelType w:val="hybridMultilevel"/>
    <w:tmpl w:val="4896F0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0EED5081"/>
    <w:multiLevelType w:val="multilevel"/>
    <w:tmpl w:val="5EA0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0F0F5ADB"/>
    <w:multiLevelType w:val="hybridMultilevel"/>
    <w:tmpl w:val="7E563C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0F7D696B"/>
    <w:multiLevelType w:val="multilevel"/>
    <w:tmpl w:val="D358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0FAF5702"/>
    <w:multiLevelType w:val="multilevel"/>
    <w:tmpl w:val="56E6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0FFB436F"/>
    <w:multiLevelType w:val="multilevel"/>
    <w:tmpl w:val="79BC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06B7D7D"/>
    <w:multiLevelType w:val="multilevel"/>
    <w:tmpl w:val="EA26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0C628E9"/>
    <w:multiLevelType w:val="multilevel"/>
    <w:tmpl w:val="5856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1A6481D"/>
    <w:multiLevelType w:val="multilevel"/>
    <w:tmpl w:val="7E70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1C1508B"/>
    <w:multiLevelType w:val="multilevel"/>
    <w:tmpl w:val="5FCA4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11E4185E"/>
    <w:multiLevelType w:val="multilevel"/>
    <w:tmpl w:val="F1D4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2AA249B"/>
    <w:multiLevelType w:val="hybridMultilevel"/>
    <w:tmpl w:val="21540A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13A25692"/>
    <w:multiLevelType w:val="multilevel"/>
    <w:tmpl w:val="BF9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4331E6A"/>
    <w:multiLevelType w:val="multilevel"/>
    <w:tmpl w:val="F634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44D1496"/>
    <w:multiLevelType w:val="multilevel"/>
    <w:tmpl w:val="E9C0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46A5FA9"/>
    <w:multiLevelType w:val="hybridMultilevel"/>
    <w:tmpl w:val="3ABA3A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14D85CE9"/>
    <w:multiLevelType w:val="hybridMultilevel"/>
    <w:tmpl w:val="61767C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14D9022D"/>
    <w:multiLevelType w:val="multilevel"/>
    <w:tmpl w:val="2C8A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15C1395B"/>
    <w:multiLevelType w:val="multilevel"/>
    <w:tmpl w:val="4F76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164E5199"/>
    <w:multiLevelType w:val="multilevel"/>
    <w:tmpl w:val="5A828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174B5014"/>
    <w:multiLevelType w:val="multilevel"/>
    <w:tmpl w:val="9C12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183C64F7"/>
    <w:multiLevelType w:val="multilevel"/>
    <w:tmpl w:val="2FF4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8582325"/>
    <w:multiLevelType w:val="multilevel"/>
    <w:tmpl w:val="D4E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18CB63D0"/>
    <w:multiLevelType w:val="multilevel"/>
    <w:tmpl w:val="D81E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955087F"/>
    <w:multiLevelType w:val="hybridMultilevel"/>
    <w:tmpl w:val="335219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19627595"/>
    <w:multiLevelType w:val="multilevel"/>
    <w:tmpl w:val="6DE8D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9FC1E7A"/>
    <w:multiLevelType w:val="multilevel"/>
    <w:tmpl w:val="A838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A184975"/>
    <w:multiLevelType w:val="multilevel"/>
    <w:tmpl w:val="9958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1AA616BB"/>
    <w:multiLevelType w:val="multilevel"/>
    <w:tmpl w:val="79F0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B775D57"/>
    <w:multiLevelType w:val="multilevel"/>
    <w:tmpl w:val="2F346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1C017E38"/>
    <w:multiLevelType w:val="multilevel"/>
    <w:tmpl w:val="05A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C5E7854"/>
    <w:multiLevelType w:val="multilevel"/>
    <w:tmpl w:val="1ECC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D5B6DCA"/>
    <w:multiLevelType w:val="multilevel"/>
    <w:tmpl w:val="5F940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1D865D2A"/>
    <w:multiLevelType w:val="multilevel"/>
    <w:tmpl w:val="E2BA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1E7A6363"/>
    <w:multiLevelType w:val="hybridMultilevel"/>
    <w:tmpl w:val="2E32A31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1ECF1322"/>
    <w:multiLevelType w:val="hybridMultilevel"/>
    <w:tmpl w:val="6A662D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1FD27F1C"/>
    <w:multiLevelType w:val="multilevel"/>
    <w:tmpl w:val="67F6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FD4414B"/>
    <w:multiLevelType w:val="hybridMultilevel"/>
    <w:tmpl w:val="38A8CC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1FE5428F"/>
    <w:multiLevelType w:val="multilevel"/>
    <w:tmpl w:val="6E88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03D0329"/>
    <w:multiLevelType w:val="multilevel"/>
    <w:tmpl w:val="E876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10274B3"/>
    <w:multiLevelType w:val="hybridMultilevel"/>
    <w:tmpl w:val="A71684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211A1778"/>
    <w:multiLevelType w:val="hybridMultilevel"/>
    <w:tmpl w:val="281E4A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215562C1"/>
    <w:multiLevelType w:val="multilevel"/>
    <w:tmpl w:val="A90A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17710B5"/>
    <w:multiLevelType w:val="hybridMultilevel"/>
    <w:tmpl w:val="322072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219F7FDE"/>
    <w:multiLevelType w:val="multilevel"/>
    <w:tmpl w:val="93A2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1E913BB"/>
    <w:multiLevelType w:val="multilevel"/>
    <w:tmpl w:val="2B38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25139BE"/>
    <w:multiLevelType w:val="multilevel"/>
    <w:tmpl w:val="F3D4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2914F6D"/>
    <w:multiLevelType w:val="multilevel"/>
    <w:tmpl w:val="B69AD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22B773D6"/>
    <w:multiLevelType w:val="hybridMultilevel"/>
    <w:tmpl w:val="3676A5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232743F8"/>
    <w:multiLevelType w:val="multilevel"/>
    <w:tmpl w:val="738C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33D1359"/>
    <w:multiLevelType w:val="hybridMultilevel"/>
    <w:tmpl w:val="C444E5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23AD64AB"/>
    <w:multiLevelType w:val="multilevel"/>
    <w:tmpl w:val="7A3A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3C03BA4"/>
    <w:multiLevelType w:val="hybridMultilevel"/>
    <w:tmpl w:val="9C063F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4" w15:restartNumberingAfterBreak="0">
    <w:nsid w:val="23C7490E"/>
    <w:multiLevelType w:val="multilevel"/>
    <w:tmpl w:val="B9EAE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24532E6D"/>
    <w:multiLevelType w:val="multilevel"/>
    <w:tmpl w:val="72D6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4797D11"/>
    <w:multiLevelType w:val="multilevel"/>
    <w:tmpl w:val="92B6F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24B27F0B"/>
    <w:multiLevelType w:val="multilevel"/>
    <w:tmpl w:val="4100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4BE4425"/>
    <w:multiLevelType w:val="multilevel"/>
    <w:tmpl w:val="02E09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4C13AF7"/>
    <w:multiLevelType w:val="multilevel"/>
    <w:tmpl w:val="B114E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24FA3587"/>
    <w:multiLevelType w:val="hybridMultilevel"/>
    <w:tmpl w:val="7E46B4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252A6A95"/>
    <w:multiLevelType w:val="multilevel"/>
    <w:tmpl w:val="4A24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56E2A95"/>
    <w:multiLevelType w:val="hybridMultilevel"/>
    <w:tmpl w:val="86A276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25724624"/>
    <w:multiLevelType w:val="multilevel"/>
    <w:tmpl w:val="2CF0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5C53BC1"/>
    <w:multiLevelType w:val="multilevel"/>
    <w:tmpl w:val="2B7C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62B7E42"/>
    <w:multiLevelType w:val="multilevel"/>
    <w:tmpl w:val="EAD8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6CE6BB5"/>
    <w:multiLevelType w:val="multilevel"/>
    <w:tmpl w:val="97B4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7385C60"/>
    <w:multiLevelType w:val="multilevel"/>
    <w:tmpl w:val="1ADCDB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8" w15:restartNumberingAfterBreak="0">
    <w:nsid w:val="278F6396"/>
    <w:multiLevelType w:val="multilevel"/>
    <w:tmpl w:val="75BE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7E117C3"/>
    <w:multiLevelType w:val="multilevel"/>
    <w:tmpl w:val="737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8712040"/>
    <w:multiLevelType w:val="hybridMultilevel"/>
    <w:tmpl w:val="CB061A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294C0EE0"/>
    <w:multiLevelType w:val="multilevel"/>
    <w:tmpl w:val="B730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9DC16D5"/>
    <w:multiLevelType w:val="hybridMultilevel"/>
    <w:tmpl w:val="5B8A24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29DD4C9D"/>
    <w:multiLevelType w:val="multilevel"/>
    <w:tmpl w:val="E8FE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2A176E7C"/>
    <w:multiLevelType w:val="multilevel"/>
    <w:tmpl w:val="D37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B1A33C8"/>
    <w:multiLevelType w:val="multilevel"/>
    <w:tmpl w:val="6480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B3E2099"/>
    <w:multiLevelType w:val="multilevel"/>
    <w:tmpl w:val="833E60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2B4773E3"/>
    <w:multiLevelType w:val="multilevel"/>
    <w:tmpl w:val="37B8E4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2B49457A"/>
    <w:multiLevelType w:val="multilevel"/>
    <w:tmpl w:val="336035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A81582"/>
    <w:multiLevelType w:val="multilevel"/>
    <w:tmpl w:val="A274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C2A15C4"/>
    <w:multiLevelType w:val="multilevel"/>
    <w:tmpl w:val="6B8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C4C2406"/>
    <w:multiLevelType w:val="multilevel"/>
    <w:tmpl w:val="613E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CA14B95"/>
    <w:multiLevelType w:val="multilevel"/>
    <w:tmpl w:val="9AA8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FB4D1F"/>
    <w:multiLevelType w:val="hybridMultilevel"/>
    <w:tmpl w:val="C5BAF7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4" w15:restartNumberingAfterBreak="0">
    <w:nsid w:val="2D793BBD"/>
    <w:multiLevelType w:val="multilevel"/>
    <w:tmpl w:val="FB8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5A67C3"/>
    <w:multiLevelType w:val="multilevel"/>
    <w:tmpl w:val="E8D4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925440"/>
    <w:multiLevelType w:val="multilevel"/>
    <w:tmpl w:val="E8E8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B3460E"/>
    <w:multiLevelType w:val="multilevel"/>
    <w:tmpl w:val="B378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E54090"/>
    <w:multiLevelType w:val="multilevel"/>
    <w:tmpl w:val="207E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127989"/>
    <w:multiLevelType w:val="multilevel"/>
    <w:tmpl w:val="8D8C9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3E2A44"/>
    <w:multiLevelType w:val="multilevel"/>
    <w:tmpl w:val="7616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4C28DF"/>
    <w:multiLevelType w:val="multilevel"/>
    <w:tmpl w:val="708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7A257B"/>
    <w:multiLevelType w:val="multilevel"/>
    <w:tmpl w:val="521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01266BD"/>
    <w:multiLevelType w:val="hybridMultilevel"/>
    <w:tmpl w:val="7E9828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3086497E"/>
    <w:multiLevelType w:val="multilevel"/>
    <w:tmpl w:val="7296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13D3307"/>
    <w:multiLevelType w:val="multilevel"/>
    <w:tmpl w:val="8E4A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13F7638"/>
    <w:multiLevelType w:val="multilevel"/>
    <w:tmpl w:val="323E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1996D8D"/>
    <w:multiLevelType w:val="multilevel"/>
    <w:tmpl w:val="0A2EF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1D9138B"/>
    <w:multiLevelType w:val="multilevel"/>
    <w:tmpl w:val="D646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2011AE2"/>
    <w:multiLevelType w:val="hybridMultilevel"/>
    <w:tmpl w:val="298E84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0" w15:restartNumberingAfterBreak="0">
    <w:nsid w:val="320A60E5"/>
    <w:multiLevelType w:val="hybridMultilevel"/>
    <w:tmpl w:val="E9E0FD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32604AC5"/>
    <w:multiLevelType w:val="hybridMultilevel"/>
    <w:tmpl w:val="73C00F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339813B5"/>
    <w:multiLevelType w:val="multilevel"/>
    <w:tmpl w:val="7D547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3CB40DB"/>
    <w:multiLevelType w:val="multilevel"/>
    <w:tmpl w:val="A172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3DC3EF4"/>
    <w:multiLevelType w:val="multilevel"/>
    <w:tmpl w:val="C80E3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3F7420E"/>
    <w:multiLevelType w:val="multilevel"/>
    <w:tmpl w:val="B86A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4167466"/>
    <w:multiLevelType w:val="hybridMultilevel"/>
    <w:tmpl w:val="8AAEAE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347D6347"/>
    <w:multiLevelType w:val="multilevel"/>
    <w:tmpl w:val="D64C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48D54F8"/>
    <w:multiLevelType w:val="multilevel"/>
    <w:tmpl w:val="C7D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52037E6"/>
    <w:multiLevelType w:val="multilevel"/>
    <w:tmpl w:val="5BF4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5437E90"/>
    <w:multiLevelType w:val="multilevel"/>
    <w:tmpl w:val="4A4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54A27F9"/>
    <w:multiLevelType w:val="multilevel"/>
    <w:tmpl w:val="564A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6313F0D"/>
    <w:multiLevelType w:val="multilevel"/>
    <w:tmpl w:val="1168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7311479"/>
    <w:multiLevelType w:val="hybridMultilevel"/>
    <w:tmpl w:val="28BAD3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3733654B"/>
    <w:multiLevelType w:val="multilevel"/>
    <w:tmpl w:val="791A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7755112"/>
    <w:multiLevelType w:val="hybridMultilevel"/>
    <w:tmpl w:val="B4D600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37822C3B"/>
    <w:multiLevelType w:val="multilevel"/>
    <w:tmpl w:val="FA28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7CE1FA8"/>
    <w:multiLevelType w:val="hybridMultilevel"/>
    <w:tmpl w:val="5D66A5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37F15715"/>
    <w:multiLevelType w:val="hybridMultilevel"/>
    <w:tmpl w:val="F702A4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3821176C"/>
    <w:multiLevelType w:val="multilevel"/>
    <w:tmpl w:val="A072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82237BA"/>
    <w:multiLevelType w:val="multilevel"/>
    <w:tmpl w:val="29F8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8F972CA"/>
    <w:multiLevelType w:val="hybridMultilevel"/>
    <w:tmpl w:val="F63600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2" w15:restartNumberingAfterBreak="0">
    <w:nsid w:val="39302A25"/>
    <w:multiLevelType w:val="multilevel"/>
    <w:tmpl w:val="FA14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9843606"/>
    <w:multiLevelType w:val="multilevel"/>
    <w:tmpl w:val="7A64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9860AC6"/>
    <w:multiLevelType w:val="hybridMultilevel"/>
    <w:tmpl w:val="DCD2DF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39AB18E2"/>
    <w:multiLevelType w:val="multilevel"/>
    <w:tmpl w:val="964EA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3AB041E7"/>
    <w:multiLevelType w:val="multilevel"/>
    <w:tmpl w:val="DB24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B0D1AFC"/>
    <w:multiLevelType w:val="multilevel"/>
    <w:tmpl w:val="F980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4C0BFE"/>
    <w:multiLevelType w:val="multilevel"/>
    <w:tmpl w:val="77AC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3B560C9B"/>
    <w:multiLevelType w:val="hybridMultilevel"/>
    <w:tmpl w:val="76FAB7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3B5F6025"/>
    <w:multiLevelType w:val="multilevel"/>
    <w:tmpl w:val="70606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3BFE2DA6"/>
    <w:multiLevelType w:val="multilevel"/>
    <w:tmpl w:val="EA6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A11E87"/>
    <w:multiLevelType w:val="multilevel"/>
    <w:tmpl w:val="976E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CBD558C"/>
    <w:multiLevelType w:val="multilevel"/>
    <w:tmpl w:val="680A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0A771A"/>
    <w:multiLevelType w:val="multilevel"/>
    <w:tmpl w:val="FAA2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D257EA9"/>
    <w:multiLevelType w:val="multilevel"/>
    <w:tmpl w:val="BAA8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3D675360"/>
    <w:multiLevelType w:val="hybridMultilevel"/>
    <w:tmpl w:val="85847C6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3E2833F8"/>
    <w:multiLevelType w:val="multilevel"/>
    <w:tmpl w:val="CE3A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F460F16"/>
    <w:multiLevelType w:val="multilevel"/>
    <w:tmpl w:val="CDF0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12438E0"/>
    <w:multiLevelType w:val="multilevel"/>
    <w:tmpl w:val="513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1D547F2"/>
    <w:multiLevelType w:val="hybridMultilevel"/>
    <w:tmpl w:val="9B7682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42207694"/>
    <w:multiLevelType w:val="multilevel"/>
    <w:tmpl w:val="A640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2347458"/>
    <w:multiLevelType w:val="hybridMultilevel"/>
    <w:tmpl w:val="67EC26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3" w15:restartNumberingAfterBreak="0">
    <w:nsid w:val="42CA7CC3"/>
    <w:multiLevelType w:val="multilevel"/>
    <w:tmpl w:val="1B82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39F6B72"/>
    <w:multiLevelType w:val="multilevel"/>
    <w:tmpl w:val="608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39F7FB7"/>
    <w:multiLevelType w:val="hybridMultilevel"/>
    <w:tmpl w:val="E0E2F3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6" w15:restartNumberingAfterBreak="0">
    <w:nsid w:val="43C772A3"/>
    <w:multiLevelType w:val="hybridMultilevel"/>
    <w:tmpl w:val="588424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7" w15:restartNumberingAfterBreak="0">
    <w:nsid w:val="43D326EC"/>
    <w:multiLevelType w:val="hybridMultilevel"/>
    <w:tmpl w:val="EEF4A3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43E31D5F"/>
    <w:multiLevelType w:val="multilevel"/>
    <w:tmpl w:val="1DDE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 w15:restartNumberingAfterBreak="0">
    <w:nsid w:val="442042B4"/>
    <w:multiLevelType w:val="multilevel"/>
    <w:tmpl w:val="731C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4301FF9"/>
    <w:multiLevelType w:val="multilevel"/>
    <w:tmpl w:val="93E4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4CF7D03"/>
    <w:multiLevelType w:val="multilevel"/>
    <w:tmpl w:val="7CD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4F52573"/>
    <w:multiLevelType w:val="multilevel"/>
    <w:tmpl w:val="E21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576042B"/>
    <w:multiLevelType w:val="hybridMultilevel"/>
    <w:tmpl w:val="0B5622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45841BCE"/>
    <w:multiLevelType w:val="multilevel"/>
    <w:tmpl w:val="CE7C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58C46E1"/>
    <w:multiLevelType w:val="multilevel"/>
    <w:tmpl w:val="F48E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5935A3B"/>
    <w:multiLevelType w:val="multilevel"/>
    <w:tmpl w:val="8336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6B72DE1"/>
    <w:multiLevelType w:val="multilevel"/>
    <w:tmpl w:val="9B6E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7CE60FE"/>
    <w:multiLevelType w:val="multilevel"/>
    <w:tmpl w:val="9610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8650051"/>
    <w:multiLevelType w:val="multilevel"/>
    <w:tmpl w:val="8BAA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0" w15:restartNumberingAfterBreak="0">
    <w:nsid w:val="48890154"/>
    <w:multiLevelType w:val="hybridMultilevel"/>
    <w:tmpl w:val="1F6837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48BC1AE9"/>
    <w:multiLevelType w:val="hybridMultilevel"/>
    <w:tmpl w:val="4B346F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48DE27C7"/>
    <w:multiLevelType w:val="multilevel"/>
    <w:tmpl w:val="674A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8F471BE"/>
    <w:multiLevelType w:val="multilevel"/>
    <w:tmpl w:val="8C12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9306D9A"/>
    <w:multiLevelType w:val="multilevel"/>
    <w:tmpl w:val="E5CA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9C7739"/>
    <w:multiLevelType w:val="multilevel"/>
    <w:tmpl w:val="36BA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B582400"/>
    <w:multiLevelType w:val="multilevel"/>
    <w:tmpl w:val="9806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BD443FD"/>
    <w:multiLevelType w:val="multilevel"/>
    <w:tmpl w:val="080C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C79782B"/>
    <w:multiLevelType w:val="hybridMultilevel"/>
    <w:tmpl w:val="AB489D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9" w15:restartNumberingAfterBreak="0">
    <w:nsid w:val="4C9376A8"/>
    <w:multiLevelType w:val="multilevel"/>
    <w:tmpl w:val="D302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CD26864"/>
    <w:multiLevelType w:val="multilevel"/>
    <w:tmpl w:val="3E92B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4CFC1299"/>
    <w:multiLevelType w:val="hybridMultilevel"/>
    <w:tmpl w:val="493E1B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4D690487"/>
    <w:multiLevelType w:val="multilevel"/>
    <w:tmpl w:val="D2A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D952558"/>
    <w:multiLevelType w:val="hybridMultilevel"/>
    <w:tmpl w:val="C3F29F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4D991C3E"/>
    <w:multiLevelType w:val="multilevel"/>
    <w:tmpl w:val="7BB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DAF6CCB"/>
    <w:multiLevelType w:val="multilevel"/>
    <w:tmpl w:val="D55C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E0F67FA"/>
    <w:multiLevelType w:val="multilevel"/>
    <w:tmpl w:val="52B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E7527ED"/>
    <w:multiLevelType w:val="multilevel"/>
    <w:tmpl w:val="EDB0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EB2471D"/>
    <w:multiLevelType w:val="multilevel"/>
    <w:tmpl w:val="D862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EC225C6"/>
    <w:multiLevelType w:val="multilevel"/>
    <w:tmpl w:val="A8B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FB219DB"/>
    <w:multiLevelType w:val="multilevel"/>
    <w:tmpl w:val="31B6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FF53D95"/>
    <w:multiLevelType w:val="multilevel"/>
    <w:tmpl w:val="889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09401E1"/>
    <w:multiLevelType w:val="multilevel"/>
    <w:tmpl w:val="90D6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09E7C3A"/>
    <w:multiLevelType w:val="hybridMultilevel"/>
    <w:tmpl w:val="439AD3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50E117CD"/>
    <w:multiLevelType w:val="multilevel"/>
    <w:tmpl w:val="6E56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0E35137"/>
    <w:multiLevelType w:val="multilevel"/>
    <w:tmpl w:val="D3EC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10C7760"/>
    <w:multiLevelType w:val="multilevel"/>
    <w:tmpl w:val="0494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110099A"/>
    <w:multiLevelType w:val="multilevel"/>
    <w:tmpl w:val="FF5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15623EC"/>
    <w:multiLevelType w:val="multilevel"/>
    <w:tmpl w:val="7FA4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20A0220"/>
    <w:multiLevelType w:val="multilevel"/>
    <w:tmpl w:val="7634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23A3796"/>
    <w:multiLevelType w:val="multilevel"/>
    <w:tmpl w:val="5068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28A4F5C"/>
    <w:multiLevelType w:val="multilevel"/>
    <w:tmpl w:val="75585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53D66FE9"/>
    <w:multiLevelType w:val="hybridMultilevel"/>
    <w:tmpl w:val="092E80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3" w15:restartNumberingAfterBreak="0">
    <w:nsid w:val="540C068D"/>
    <w:multiLevelType w:val="hybridMultilevel"/>
    <w:tmpl w:val="0FD2264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548003D2"/>
    <w:multiLevelType w:val="multilevel"/>
    <w:tmpl w:val="95021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5" w15:restartNumberingAfterBreak="0">
    <w:nsid w:val="5492220E"/>
    <w:multiLevelType w:val="multilevel"/>
    <w:tmpl w:val="36E0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5141E8B"/>
    <w:multiLevelType w:val="multilevel"/>
    <w:tmpl w:val="CB88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53D4D37"/>
    <w:multiLevelType w:val="multilevel"/>
    <w:tmpl w:val="08A4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5AE3B1B"/>
    <w:multiLevelType w:val="multilevel"/>
    <w:tmpl w:val="92E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5E15B18"/>
    <w:multiLevelType w:val="multilevel"/>
    <w:tmpl w:val="F5A8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61111C0"/>
    <w:multiLevelType w:val="multilevel"/>
    <w:tmpl w:val="582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69306D2"/>
    <w:multiLevelType w:val="multilevel"/>
    <w:tmpl w:val="BEC4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72B4DAD"/>
    <w:multiLevelType w:val="hybridMultilevel"/>
    <w:tmpl w:val="73DE95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57535A08"/>
    <w:multiLevelType w:val="hybridMultilevel"/>
    <w:tmpl w:val="55B227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57952647"/>
    <w:multiLevelType w:val="multilevel"/>
    <w:tmpl w:val="7A9C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7AB1631"/>
    <w:multiLevelType w:val="hybridMultilevel"/>
    <w:tmpl w:val="F44209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6" w15:restartNumberingAfterBreak="0">
    <w:nsid w:val="58822F63"/>
    <w:multiLevelType w:val="multilevel"/>
    <w:tmpl w:val="25A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9137AC4"/>
    <w:multiLevelType w:val="multilevel"/>
    <w:tmpl w:val="F098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9857D69"/>
    <w:multiLevelType w:val="multilevel"/>
    <w:tmpl w:val="10A4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A3860F5"/>
    <w:multiLevelType w:val="multilevel"/>
    <w:tmpl w:val="E6C0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A7164C6"/>
    <w:multiLevelType w:val="multilevel"/>
    <w:tmpl w:val="7BCA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AED7F38"/>
    <w:multiLevelType w:val="hybridMultilevel"/>
    <w:tmpl w:val="A4E6A6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2" w15:restartNumberingAfterBreak="0">
    <w:nsid w:val="5AF120DB"/>
    <w:multiLevelType w:val="multilevel"/>
    <w:tmpl w:val="5D50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B261C62"/>
    <w:multiLevelType w:val="multilevel"/>
    <w:tmpl w:val="26C23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B5B6BB9"/>
    <w:multiLevelType w:val="multilevel"/>
    <w:tmpl w:val="D182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BB2147A"/>
    <w:multiLevelType w:val="hybridMultilevel"/>
    <w:tmpl w:val="A65A51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6" w15:restartNumberingAfterBreak="0">
    <w:nsid w:val="5C416808"/>
    <w:multiLevelType w:val="multilevel"/>
    <w:tmpl w:val="6E5C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C8C3915"/>
    <w:multiLevelType w:val="multilevel"/>
    <w:tmpl w:val="1EE2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CDE7169"/>
    <w:multiLevelType w:val="hybridMultilevel"/>
    <w:tmpl w:val="153879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5CEA4DC1"/>
    <w:multiLevelType w:val="hybridMultilevel"/>
    <w:tmpl w:val="3EEA1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5E5E77D0"/>
    <w:multiLevelType w:val="multilevel"/>
    <w:tmpl w:val="661C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E8E2C36"/>
    <w:multiLevelType w:val="hybridMultilevel"/>
    <w:tmpl w:val="A5F071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2" w15:restartNumberingAfterBreak="0">
    <w:nsid w:val="5E9306DC"/>
    <w:multiLevelType w:val="multilevel"/>
    <w:tmpl w:val="9828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EC043FE"/>
    <w:multiLevelType w:val="multilevel"/>
    <w:tmpl w:val="33AC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F3B1D11"/>
    <w:multiLevelType w:val="multilevel"/>
    <w:tmpl w:val="AD80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F78580A"/>
    <w:multiLevelType w:val="multilevel"/>
    <w:tmpl w:val="6C1C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F9A55FE"/>
    <w:multiLevelType w:val="multilevel"/>
    <w:tmpl w:val="4CC0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FB31F6D"/>
    <w:multiLevelType w:val="multilevel"/>
    <w:tmpl w:val="8DF4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FC3754E"/>
    <w:multiLevelType w:val="multilevel"/>
    <w:tmpl w:val="2A02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603D4AFA"/>
    <w:multiLevelType w:val="hybridMultilevel"/>
    <w:tmpl w:val="5802AD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0" w15:restartNumberingAfterBreak="0">
    <w:nsid w:val="605F5826"/>
    <w:multiLevelType w:val="hybridMultilevel"/>
    <w:tmpl w:val="FBC08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1" w15:restartNumberingAfterBreak="0">
    <w:nsid w:val="6063009F"/>
    <w:multiLevelType w:val="hybridMultilevel"/>
    <w:tmpl w:val="1A545E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2" w15:restartNumberingAfterBreak="0">
    <w:nsid w:val="60CD52BE"/>
    <w:multiLevelType w:val="hybridMultilevel"/>
    <w:tmpl w:val="2AC8A7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3" w15:restartNumberingAfterBreak="0">
    <w:nsid w:val="60E3240F"/>
    <w:multiLevelType w:val="hybridMultilevel"/>
    <w:tmpl w:val="1A6641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4" w15:restartNumberingAfterBreak="0">
    <w:nsid w:val="60F97A11"/>
    <w:multiLevelType w:val="hybridMultilevel"/>
    <w:tmpl w:val="7474F9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5" w15:restartNumberingAfterBreak="0">
    <w:nsid w:val="61A07B04"/>
    <w:multiLevelType w:val="multilevel"/>
    <w:tmpl w:val="576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1E8593A"/>
    <w:multiLevelType w:val="multilevel"/>
    <w:tmpl w:val="AA0C2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62231E44"/>
    <w:multiLevelType w:val="multilevel"/>
    <w:tmpl w:val="BDB4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22C0B9C"/>
    <w:multiLevelType w:val="multilevel"/>
    <w:tmpl w:val="FE18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26B6B9E"/>
    <w:multiLevelType w:val="multilevel"/>
    <w:tmpl w:val="8FBE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2CC6B80"/>
    <w:multiLevelType w:val="multilevel"/>
    <w:tmpl w:val="A61C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2F35E7B"/>
    <w:multiLevelType w:val="hybridMultilevel"/>
    <w:tmpl w:val="994223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63405AB7"/>
    <w:multiLevelType w:val="multilevel"/>
    <w:tmpl w:val="C08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34472FE"/>
    <w:multiLevelType w:val="multilevel"/>
    <w:tmpl w:val="720E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34D5C4E"/>
    <w:multiLevelType w:val="multilevel"/>
    <w:tmpl w:val="C974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36151AE"/>
    <w:multiLevelType w:val="multilevel"/>
    <w:tmpl w:val="7A48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3840B40"/>
    <w:multiLevelType w:val="multilevel"/>
    <w:tmpl w:val="A94A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3981B07"/>
    <w:multiLevelType w:val="hybridMultilevel"/>
    <w:tmpl w:val="0BD8D8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8" w15:restartNumberingAfterBreak="0">
    <w:nsid w:val="645013E6"/>
    <w:multiLevelType w:val="multilevel"/>
    <w:tmpl w:val="475AD0D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9" w15:restartNumberingAfterBreak="0">
    <w:nsid w:val="647B02B3"/>
    <w:multiLevelType w:val="multilevel"/>
    <w:tmpl w:val="954E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48106BC"/>
    <w:multiLevelType w:val="multilevel"/>
    <w:tmpl w:val="041E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4AF4DA7"/>
    <w:multiLevelType w:val="hybridMultilevel"/>
    <w:tmpl w:val="776860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2" w15:restartNumberingAfterBreak="0">
    <w:nsid w:val="64CD55D9"/>
    <w:multiLevelType w:val="multilevel"/>
    <w:tmpl w:val="71F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4D62B4D"/>
    <w:multiLevelType w:val="multilevel"/>
    <w:tmpl w:val="AA6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50C3BC9"/>
    <w:multiLevelType w:val="hybridMultilevel"/>
    <w:tmpl w:val="B0D45D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5" w15:restartNumberingAfterBreak="0">
    <w:nsid w:val="65303A4D"/>
    <w:multiLevelType w:val="multilevel"/>
    <w:tmpl w:val="DAE6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55829CE"/>
    <w:multiLevelType w:val="multilevel"/>
    <w:tmpl w:val="E886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58B421A"/>
    <w:multiLevelType w:val="multilevel"/>
    <w:tmpl w:val="407A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62B5DC4"/>
    <w:multiLevelType w:val="multilevel"/>
    <w:tmpl w:val="EE2E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68D6988"/>
    <w:multiLevelType w:val="hybridMultilevel"/>
    <w:tmpl w:val="8FE247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0" w15:restartNumberingAfterBreak="0">
    <w:nsid w:val="67061371"/>
    <w:multiLevelType w:val="multilevel"/>
    <w:tmpl w:val="27FA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7446BD4"/>
    <w:multiLevelType w:val="hybridMultilevel"/>
    <w:tmpl w:val="E662EA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2" w15:restartNumberingAfterBreak="0">
    <w:nsid w:val="67AB5FAE"/>
    <w:multiLevelType w:val="multilevel"/>
    <w:tmpl w:val="C566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7FC7B4D"/>
    <w:multiLevelType w:val="multilevel"/>
    <w:tmpl w:val="0B74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90D705B"/>
    <w:multiLevelType w:val="hybridMultilevel"/>
    <w:tmpl w:val="67B879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5" w15:restartNumberingAfterBreak="0">
    <w:nsid w:val="692A46E8"/>
    <w:multiLevelType w:val="multilevel"/>
    <w:tmpl w:val="05A0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9A94DFC"/>
    <w:multiLevelType w:val="multilevel"/>
    <w:tmpl w:val="E336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A190F0B"/>
    <w:multiLevelType w:val="multilevel"/>
    <w:tmpl w:val="B0BE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A3D035E"/>
    <w:multiLevelType w:val="multilevel"/>
    <w:tmpl w:val="A536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B240363"/>
    <w:multiLevelType w:val="multilevel"/>
    <w:tmpl w:val="5AC4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BBF5B9B"/>
    <w:multiLevelType w:val="hybridMultilevel"/>
    <w:tmpl w:val="43F8D0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1" w15:restartNumberingAfterBreak="0">
    <w:nsid w:val="6BC65033"/>
    <w:multiLevelType w:val="multilevel"/>
    <w:tmpl w:val="ECF6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C8D3148"/>
    <w:multiLevelType w:val="multilevel"/>
    <w:tmpl w:val="A4D6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D441E4A"/>
    <w:multiLevelType w:val="hybridMultilevel"/>
    <w:tmpl w:val="53D2FB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4" w15:restartNumberingAfterBreak="0">
    <w:nsid w:val="6DC146E8"/>
    <w:multiLevelType w:val="multilevel"/>
    <w:tmpl w:val="050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DE11388"/>
    <w:multiLevelType w:val="multilevel"/>
    <w:tmpl w:val="1E04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E1E43B9"/>
    <w:multiLevelType w:val="multilevel"/>
    <w:tmpl w:val="93F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EE22FB5"/>
    <w:multiLevelType w:val="multilevel"/>
    <w:tmpl w:val="EA348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1A22D13"/>
    <w:multiLevelType w:val="multilevel"/>
    <w:tmpl w:val="CAB0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1C318A5"/>
    <w:multiLevelType w:val="multilevel"/>
    <w:tmpl w:val="3DEE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1E10E1C"/>
    <w:multiLevelType w:val="multilevel"/>
    <w:tmpl w:val="D192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ED6110"/>
    <w:multiLevelType w:val="multilevel"/>
    <w:tmpl w:val="B88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F755DB"/>
    <w:multiLevelType w:val="multilevel"/>
    <w:tmpl w:val="077C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33914C2"/>
    <w:multiLevelType w:val="multilevel"/>
    <w:tmpl w:val="2D8A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36A6C89"/>
    <w:multiLevelType w:val="hybridMultilevel"/>
    <w:tmpl w:val="25D4AA1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5" w15:restartNumberingAfterBreak="0">
    <w:nsid w:val="73803889"/>
    <w:multiLevelType w:val="hybridMultilevel"/>
    <w:tmpl w:val="5DD8B2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6" w15:restartNumberingAfterBreak="0">
    <w:nsid w:val="74827FBC"/>
    <w:multiLevelType w:val="multilevel"/>
    <w:tmpl w:val="6A80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4E67588"/>
    <w:multiLevelType w:val="multilevel"/>
    <w:tmpl w:val="4A4E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51746DA"/>
    <w:multiLevelType w:val="multilevel"/>
    <w:tmpl w:val="C2C0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54A60A8"/>
    <w:multiLevelType w:val="hybridMultilevel"/>
    <w:tmpl w:val="9070C3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0" w15:restartNumberingAfterBreak="0">
    <w:nsid w:val="76195F8E"/>
    <w:multiLevelType w:val="multilevel"/>
    <w:tmpl w:val="44500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768D4168"/>
    <w:multiLevelType w:val="hybridMultilevel"/>
    <w:tmpl w:val="DBD2B2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2" w15:restartNumberingAfterBreak="0">
    <w:nsid w:val="77320EE9"/>
    <w:multiLevelType w:val="multilevel"/>
    <w:tmpl w:val="64A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78A28A1"/>
    <w:multiLevelType w:val="multilevel"/>
    <w:tmpl w:val="B756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779679C7"/>
    <w:multiLevelType w:val="multilevel"/>
    <w:tmpl w:val="4520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7AB2A78"/>
    <w:multiLevelType w:val="multilevel"/>
    <w:tmpl w:val="CF04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7F826E4"/>
    <w:multiLevelType w:val="multilevel"/>
    <w:tmpl w:val="899C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8622159"/>
    <w:multiLevelType w:val="multilevel"/>
    <w:tmpl w:val="F59E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86503E7"/>
    <w:multiLevelType w:val="hybridMultilevel"/>
    <w:tmpl w:val="DD3E34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9" w15:restartNumberingAfterBreak="0">
    <w:nsid w:val="7933673B"/>
    <w:multiLevelType w:val="multilevel"/>
    <w:tmpl w:val="FD5C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9807C7E"/>
    <w:multiLevelType w:val="multilevel"/>
    <w:tmpl w:val="67B8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996505C"/>
    <w:multiLevelType w:val="multilevel"/>
    <w:tmpl w:val="64BC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99D586E"/>
    <w:multiLevelType w:val="multilevel"/>
    <w:tmpl w:val="9A18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99E7945"/>
    <w:multiLevelType w:val="multilevel"/>
    <w:tmpl w:val="3BEE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9E214EE"/>
    <w:multiLevelType w:val="multilevel"/>
    <w:tmpl w:val="4866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A5721DA"/>
    <w:multiLevelType w:val="hybridMultilevel"/>
    <w:tmpl w:val="A266AE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6" w15:restartNumberingAfterBreak="0">
    <w:nsid w:val="7A6B1F21"/>
    <w:multiLevelType w:val="hybridMultilevel"/>
    <w:tmpl w:val="ECE81E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7" w15:restartNumberingAfterBreak="0">
    <w:nsid w:val="7A956D4C"/>
    <w:multiLevelType w:val="multilevel"/>
    <w:tmpl w:val="B010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B4C5E96"/>
    <w:multiLevelType w:val="multilevel"/>
    <w:tmpl w:val="EE04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B541D5C"/>
    <w:multiLevelType w:val="hybridMultilevel"/>
    <w:tmpl w:val="EE6A02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0" w15:restartNumberingAfterBreak="0">
    <w:nsid w:val="7B6A5FA3"/>
    <w:multiLevelType w:val="multilevel"/>
    <w:tmpl w:val="947E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BF95132"/>
    <w:multiLevelType w:val="hybridMultilevel"/>
    <w:tmpl w:val="69B4A7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2" w15:restartNumberingAfterBreak="0">
    <w:nsid w:val="7C3F5A55"/>
    <w:multiLevelType w:val="multilevel"/>
    <w:tmpl w:val="54CA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C6F7C25"/>
    <w:multiLevelType w:val="multilevel"/>
    <w:tmpl w:val="E33A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D270CA2"/>
    <w:multiLevelType w:val="hybridMultilevel"/>
    <w:tmpl w:val="C19858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5" w15:restartNumberingAfterBreak="0">
    <w:nsid w:val="7D382736"/>
    <w:multiLevelType w:val="multilevel"/>
    <w:tmpl w:val="F9C4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DE6394A"/>
    <w:multiLevelType w:val="multilevel"/>
    <w:tmpl w:val="0B24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E0F6357"/>
    <w:multiLevelType w:val="hybridMultilevel"/>
    <w:tmpl w:val="A93013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8" w15:restartNumberingAfterBreak="0">
    <w:nsid w:val="7E48673C"/>
    <w:multiLevelType w:val="multilevel"/>
    <w:tmpl w:val="51407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7E804EE3"/>
    <w:multiLevelType w:val="hybridMultilevel"/>
    <w:tmpl w:val="5FB4F1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0" w15:restartNumberingAfterBreak="0">
    <w:nsid w:val="7EE61AC5"/>
    <w:multiLevelType w:val="multilevel"/>
    <w:tmpl w:val="45B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F4C5FDD"/>
    <w:multiLevelType w:val="multilevel"/>
    <w:tmpl w:val="EEE4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FFB1BA5"/>
    <w:multiLevelType w:val="multilevel"/>
    <w:tmpl w:val="7480C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932484">
    <w:abstractNumId w:val="0"/>
  </w:num>
  <w:num w:numId="2" w16cid:durableId="133180669">
    <w:abstractNumId w:val="1"/>
  </w:num>
  <w:num w:numId="3" w16cid:durableId="484592695">
    <w:abstractNumId w:val="2"/>
  </w:num>
  <w:num w:numId="4" w16cid:durableId="743184711">
    <w:abstractNumId w:val="3"/>
  </w:num>
  <w:num w:numId="5" w16cid:durableId="1795058305">
    <w:abstractNumId w:val="4"/>
  </w:num>
  <w:num w:numId="6" w16cid:durableId="383795801">
    <w:abstractNumId w:val="5"/>
  </w:num>
  <w:num w:numId="7" w16cid:durableId="260143768">
    <w:abstractNumId w:val="6"/>
  </w:num>
  <w:num w:numId="8" w16cid:durableId="1532496338">
    <w:abstractNumId w:val="7"/>
  </w:num>
  <w:num w:numId="9" w16cid:durableId="2017071394">
    <w:abstractNumId w:val="8"/>
  </w:num>
  <w:num w:numId="10" w16cid:durableId="57435850">
    <w:abstractNumId w:val="9"/>
  </w:num>
  <w:num w:numId="11" w16cid:durableId="1698191148">
    <w:abstractNumId w:val="11"/>
  </w:num>
  <w:num w:numId="12" w16cid:durableId="91556153">
    <w:abstractNumId w:val="12"/>
  </w:num>
  <w:num w:numId="13" w16cid:durableId="133640392">
    <w:abstractNumId w:val="13"/>
  </w:num>
  <w:num w:numId="14" w16cid:durableId="886456940">
    <w:abstractNumId w:val="14"/>
  </w:num>
  <w:num w:numId="15" w16cid:durableId="1491099528">
    <w:abstractNumId w:val="15"/>
  </w:num>
  <w:num w:numId="16" w16cid:durableId="623006884">
    <w:abstractNumId w:val="16"/>
  </w:num>
  <w:num w:numId="17" w16cid:durableId="1311251703">
    <w:abstractNumId w:val="17"/>
  </w:num>
  <w:num w:numId="18" w16cid:durableId="1725642856">
    <w:abstractNumId w:val="18"/>
  </w:num>
  <w:num w:numId="19" w16cid:durableId="858740428">
    <w:abstractNumId w:val="19"/>
  </w:num>
  <w:num w:numId="20" w16cid:durableId="452676981">
    <w:abstractNumId w:val="20"/>
  </w:num>
  <w:num w:numId="21" w16cid:durableId="1054040596">
    <w:abstractNumId w:val="21"/>
  </w:num>
  <w:num w:numId="22" w16cid:durableId="1623733762">
    <w:abstractNumId w:val="22"/>
  </w:num>
  <w:num w:numId="23" w16cid:durableId="499275459">
    <w:abstractNumId w:val="23"/>
  </w:num>
  <w:num w:numId="24" w16cid:durableId="961232698">
    <w:abstractNumId w:val="24"/>
  </w:num>
  <w:num w:numId="25" w16cid:durableId="1274284075">
    <w:abstractNumId w:val="25"/>
  </w:num>
  <w:num w:numId="26" w16cid:durableId="431124073">
    <w:abstractNumId w:val="26"/>
  </w:num>
  <w:num w:numId="27" w16cid:durableId="327289186">
    <w:abstractNumId w:val="27"/>
  </w:num>
  <w:num w:numId="28" w16cid:durableId="843587658">
    <w:abstractNumId w:val="28"/>
  </w:num>
  <w:num w:numId="29" w16cid:durableId="1870606316">
    <w:abstractNumId w:val="29"/>
  </w:num>
  <w:num w:numId="30" w16cid:durableId="1039280721">
    <w:abstractNumId w:val="30"/>
  </w:num>
  <w:num w:numId="31" w16cid:durableId="530189378">
    <w:abstractNumId w:val="31"/>
  </w:num>
  <w:num w:numId="32" w16cid:durableId="1978023984">
    <w:abstractNumId w:val="32"/>
  </w:num>
  <w:num w:numId="33" w16cid:durableId="1004435405">
    <w:abstractNumId w:val="33"/>
  </w:num>
  <w:num w:numId="34" w16cid:durableId="1316029474">
    <w:abstractNumId w:val="34"/>
  </w:num>
  <w:num w:numId="35" w16cid:durableId="1163399951">
    <w:abstractNumId w:val="35"/>
  </w:num>
  <w:num w:numId="36" w16cid:durableId="1586306311">
    <w:abstractNumId w:val="36"/>
  </w:num>
  <w:num w:numId="37" w16cid:durableId="1373378994">
    <w:abstractNumId w:val="37"/>
  </w:num>
  <w:num w:numId="38" w16cid:durableId="2040934131">
    <w:abstractNumId w:val="38"/>
  </w:num>
  <w:num w:numId="39" w16cid:durableId="1622343987">
    <w:abstractNumId w:val="39"/>
  </w:num>
  <w:num w:numId="40" w16cid:durableId="1100874008">
    <w:abstractNumId w:val="40"/>
  </w:num>
  <w:num w:numId="41" w16cid:durableId="591203473">
    <w:abstractNumId w:val="41"/>
  </w:num>
  <w:num w:numId="42" w16cid:durableId="1301574411">
    <w:abstractNumId w:val="42"/>
  </w:num>
  <w:num w:numId="43" w16cid:durableId="1254050243">
    <w:abstractNumId w:val="43"/>
  </w:num>
  <w:num w:numId="44" w16cid:durableId="1863665926">
    <w:abstractNumId w:val="44"/>
  </w:num>
  <w:num w:numId="45" w16cid:durableId="721294423">
    <w:abstractNumId w:val="45"/>
  </w:num>
  <w:num w:numId="46" w16cid:durableId="1926721171">
    <w:abstractNumId w:val="46"/>
  </w:num>
  <w:num w:numId="47" w16cid:durableId="1195117766">
    <w:abstractNumId w:val="47"/>
  </w:num>
  <w:num w:numId="48" w16cid:durableId="749035852">
    <w:abstractNumId w:val="48"/>
  </w:num>
  <w:num w:numId="49" w16cid:durableId="230166570">
    <w:abstractNumId w:val="49"/>
  </w:num>
  <w:num w:numId="50" w16cid:durableId="1617521187">
    <w:abstractNumId w:val="50"/>
  </w:num>
  <w:num w:numId="51" w16cid:durableId="2130514149">
    <w:abstractNumId w:val="51"/>
  </w:num>
  <w:num w:numId="52" w16cid:durableId="1198392119">
    <w:abstractNumId w:val="52"/>
  </w:num>
  <w:num w:numId="53" w16cid:durableId="130027685">
    <w:abstractNumId w:val="53"/>
  </w:num>
  <w:num w:numId="54" w16cid:durableId="756828101">
    <w:abstractNumId w:val="54"/>
  </w:num>
  <w:num w:numId="55" w16cid:durableId="302126896">
    <w:abstractNumId w:val="55"/>
  </w:num>
  <w:num w:numId="56" w16cid:durableId="1087462549">
    <w:abstractNumId w:val="56"/>
  </w:num>
  <w:num w:numId="57" w16cid:durableId="2087846139">
    <w:abstractNumId w:val="57"/>
  </w:num>
  <w:num w:numId="58" w16cid:durableId="1235700981">
    <w:abstractNumId w:val="58"/>
  </w:num>
  <w:num w:numId="59" w16cid:durableId="136145076">
    <w:abstractNumId w:val="59"/>
  </w:num>
  <w:num w:numId="60" w16cid:durableId="389888477">
    <w:abstractNumId w:val="60"/>
  </w:num>
  <w:num w:numId="61" w16cid:durableId="271403523">
    <w:abstractNumId w:val="61"/>
  </w:num>
  <w:num w:numId="62" w16cid:durableId="360133077">
    <w:abstractNumId w:val="62"/>
  </w:num>
  <w:num w:numId="63" w16cid:durableId="2132019033">
    <w:abstractNumId w:val="63"/>
  </w:num>
  <w:num w:numId="64" w16cid:durableId="348289362">
    <w:abstractNumId w:val="64"/>
  </w:num>
  <w:num w:numId="65" w16cid:durableId="197283412">
    <w:abstractNumId w:val="65"/>
  </w:num>
  <w:num w:numId="66" w16cid:durableId="1155417658">
    <w:abstractNumId w:val="66"/>
  </w:num>
  <w:num w:numId="67" w16cid:durableId="1888879957">
    <w:abstractNumId w:val="67"/>
  </w:num>
  <w:num w:numId="68" w16cid:durableId="134102669">
    <w:abstractNumId w:val="68"/>
  </w:num>
  <w:num w:numId="69" w16cid:durableId="1908148811">
    <w:abstractNumId w:val="69"/>
  </w:num>
  <w:num w:numId="70" w16cid:durableId="124857881">
    <w:abstractNumId w:val="70"/>
  </w:num>
  <w:num w:numId="71" w16cid:durableId="923152329">
    <w:abstractNumId w:val="71"/>
  </w:num>
  <w:num w:numId="72" w16cid:durableId="1636637449">
    <w:abstractNumId w:val="72"/>
  </w:num>
  <w:num w:numId="73" w16cid:durableId="1580170274">
    <w:abstractNumId w:val="73"/>
  </w:num>
  <w:num w:numId="74" w16cid:durableId="2050260807">
    <w:abstractNumId w:val="74"/>
  </w:num>
  <w:num w:numId="75" w16cid:durableId="456877104">
    <w:abstractNumId w:val="75"/>
  </w:num>
  <w:num w:numId="76" w16cid:durableId="1159348329">
    <w:abstractNumId w:val="76"/>
  </w:num>
  <w:num w:numId="77" w16cid:durableId="1272737858">
    <w:abstractNumId w:val="77"/>
  </w:num>
  <w:num w:numId="78" w16cid:durableId="1919246075">
    <w:abstractNumId w:val="78"/>
  </w:num>
  <w:num w:numId="79" w16cid:durableId="551960231">
    <w:abstractNumId w:val="79"/>
  </w:num>
  <w:num w:numId="80" w16cid:durableId="1139155752">
    <w:abstractNumId w:val="80"/>
  </w:num>
  <w:num w:numId="81" w16cid:durableId="1958951890">
    <w:abstractNumId w:val="81"/>
  </w:num>
  <w:num w:numId="82" w16cid:durableId="932471273">
    <w:abstractNumId w:val="82"/>
  </w:num>
  <w:num w:numId="83" w16cid:durableId="1870994375">
    <w:abstractNumId w:val="83"/>
  </w:num>
  <w:num w:numId="84" w16cid:durableId="1793400972">
    <w:abstractNumId w:val="84"/>
  </w:num>
  <w:num w:numId="85" w16cid:durableId="1331367156">
    <w:abstractNumId w:val="85"/>
  </w:num>
  <w:num w:numId="86" w16cid:durableId="596671734">
    <w:abstractNumId w:val="86"/>
  </w:num>
  <w:num w:numId="87" w16cid:durableId="1277179791">
    <w:abstractNumId w:val="87"/>
  </w:num>
  <w:num w:numId="88" w16cid:durableId="799375347">
    <w:abstractNumId w:val="88"/>
  </w:num>
  <w:num w:numId="89" w16cid:durableId="1393624150">
    <w:abstractNumId w:val="89"/>
  </w:num>
  <w:num w:numId="90" w16cid:durableId="374083600">
    <w:abstractNumId w:val="90"/>
  </w:num>
  <w:num w:numId="91" w16cid:durableId="1913932612">
    <w:abstractNumId w:val="91"/>
  </w:num>
  <w:num w:numId="92" w16cid:durableId="603612337">
    <w:abstractNumId w:val="92"/>
  </w:num>
  <w:num w:numId="93" w16cid:durableId="857041674">
    <w:abstractNumId w:val="93"/>
  </w:num>
  <w:num w:numId="94" w16cid:durableId="452600269">
    <w:abstractNumId w:val="94"/>
  </w:num>
  <w:num w:numId="95" w16cid:durableId="2064282826">
    <w:abstractNumId w:val="95"/>
  </w:num>
  <w:num w:numId="96" w16cid:durableId="1081759069">
    <w:abstractNumId w:val="96"/>
  </w:num>
  <w:num w:numId="97" w16cid:durableId="523981499">
    <w:abstractNumId w:val="97"/>
  </w:num>
  <w:num w:numId="98" w16cid:durableId="131138317">
    <w:abstractNumId w:val="98"/>
  </w:num>
  <w:num w:numId="99" w16cid:durableId="1046946854">
    <w:abstractNumId w:val="99"/>
  </w:num>
  <w:num w:numId="100" w16cid:durableId="1848327607">
    <w:abstractNumId w:val="100"/>
  </w:num>
  <w:num w:numId="101" w16cid:durableId="1365518035">
    <w:abstractNumId w:val="10"/>
  </w:num>
  <w:num w:numId="102" w16cid:durableId="1279607050">
    <w:abstractNumId w:val="101"/>
  </w:num>
  <w:num w:numId="103" w16cid:durableId="1534072418">
    <w:abstractNumId w:val="102"/>
  </w:num>
  <w:num w:numId="104" w16cid:durableId="1604343395">
    <w:abstractNumId w:val="103"/>
  </w:num>
  <w:num w:numId="105" w16cid:durableId="1825120641">
    <w:abstractNumId w:val="104"/>
  </w:num>
  <w:num w:numId="106" w16cid:durableId="78643280">
    <w:abstractNumId w:val="105"/>
  </w:num>
  <w:num w:numId="107" w16cid:durableId="517741390">
    <w:abstractNumId w:val="106"/>
  </w:num>
  <w:num w:numId="108" w16cid:durableId="940988753">
    <w:abstractNumId w:val="107"/>
  </w:num>
  <w:num w:numId="109" w16cid:durableId="930623808">
    <w:abstractNumId w:val="108"/>
  </w:num>
  <w:num w:numId="110" w16cid:durableId="548150452">
    <w:abstractNumId w:val="109"/>
  </w:num>
  <w:num w:numId="111" w16cid:durableId="1700543733">
    <w:abstractNumId w:val="110"/>
  </w:num>
  <w:num w:numId="112" w16cid:durableId="710769143">
    <w:abstractNumId w:val="111"/>
  </w:num>
  <w:num w:numId="113" w16cid:durableId="1529173560">
    <w:abstractNumId w:val="112"/>
  </w:num>
  <w:num w:numId="114" w16cid:durableId="1629969151">
    <w:abstractNumId w:val="113"/>
  </w:num>
  <w:num w:numId="115" w16cid:durableId="738940631">
    <w:abstractNumId w:val="114"/>
  </w:num>
  <w:num w:numId="116" w16cid:durableId="976225690">
    <w:abstractNumId w:val="115"/>
  </w:num>
  <w:num w:numId="117" w16cid:durableId="401028695">
    <w:abstractNumId w:val="116"/>
  </w:num>
  <w:num w:numId="118" w16cid:durableId="1987052768">
    <w:abstractNumId w:val="117"/>
  </w:num>
  <w:num w:numId="119" w16cid:durableId="1138255635">
    <w:abstractNumId w:val="118"/>
  </w:num>
  <w:num w:numId="120" w16cid:durableId="570777098">
    <w:abstractNumId w:val="119"/>
  </w:num>
  <w:num w:numId="121" w16cid:durableId="2144930808">
    <w:abstractNumId w:val="120"/>
  </w:num>
  <w:num w:numId="122" w16cid:durableId="161507958">
    <w:abstractNumId w:val="121"/>
  </w:num>
  <w:num w:numId="123" w16cid:durableId="230047665">
    <w:abstractNumId w:val="122"/>
  </w:num>
  <w:num w:numId="124" w16cid:durableId="465927907">
    <w:abstractNumId w:val="123"/>
  </w:num>
  <w:num w:numId="125" w16cid:durableId="816263435">
    <w:abstractNumId w:val="124"/>
  </w:num>
  <w:num w:numId="126" w16cid:durableId="756437423">
    <w:abstractNumId w:val="125"/>
  </w:num>
  <w:num w:numId="127" w16cid:durableId="1542017409">
    <w:abstractNumId w:val="126"/>
  </w:num>
  <w:num w:numId="128" w16cid:durableId="73866213">
    <w:abstractNumId w:val="127"/>
  </w:num>
  <w:num w:numId="129" w16cid:durableId="1204487822">
    <w:abstractNumId w:val="128"/>
  </w:num>
  <w:num w:numId="130" w16cid:durableId="595284697">
    <w:abstractNumId w:val="129"/>
  </w:num>
  <w:num w:numId="131" w16cid:durableId="414981784">
    <w:abstractNumId w:val="130"/>
  </w:num>
  <w:num w:numId="132" w16cid:durableId="1852255485">
    <w:abstractNumId w:val="131"/>
  </w:num>
  <w:num w:numId="133" w16cid:durableId="382024186">
    <w:abstractNumId w:val="132"/>
  </w:num>
  <w:num w:numId="134" w16cid:durableId="1768192089">
    <w:abstractNumId w:val="133"/>
  </w:num>
  <w:num w:numId="135" w16cid:durableId="1311982114">
    <w:abstractNumId w:val="134"/>
  </w:num>
  <w:num w:numId="136" w16cid:durableId="1404641067">
    <w:abstractNumId w:val="135"/>
  </w:num>
  <w:num w:numId="137" w16cid:durableId="1567109196">
    <w:abstractNumId w:val="136"/>
  </w:num>
  <w:num w:numId="138" w16cid:durableId="1411777762">
    <w:abstractNumId w:val="137"/>
  </w:num>
  <w:num w:numId="139" w16cid:durableId="2027629840">
    <w:abstractNumId w:val="138"/>
  </w:num>
  <w:num w:numId="140" w16cid:durableId="2045514919">
    <w:abstractNumId w:val="139"/>
  </w:num>
  <w:num w:numId="141" w16cid:durableId="1944997255">
    <w:abstractNumId w:val="140"/>
  </w:num>
  <w:num w:numId="142" w16cid:durableId="1981228449">
    <w:abstractNumId w:val="141"/>
  </w:num>
  <w:num w:numId="143" w16cid:durableId="993140723">
    <w:abstractNumId w:val="142"/>
  </w:num>
  <w:num w:numId="144" w16cid:durableId="1928078078">
    <w:abstractNumId w:val="143"/>
  </w:num>
  <w:num w:numId="145" w16cid:durableId="553396017">
    <w:abstractNumId w:val="144"/>
  </w:num>
  <w:num w:numId="146" w16cid:durableId="1153136957">
    <w:abstractNumId w:val="145"/>
  </w:num>
  <w:num w:numId="147" w16cid:durableId="2098791963">
    <w:abstractNumId w:val="146"/>
  </w:num>
  <w:num w:numId="148" w16cid:durableId="1908490049">
    <w:abstractNumId w:val="147"/>
  </w:num>
  <w:num w:numId="149" w16cid:durableId="1635989067">
    <w:abstractNumId w:val="148"/>
  </w:num>
  <w:num w:numId="150" w16cid:durableId="297610468">
    <w:abstractNumId w:val="149"/>
  </w:num>
  <w:num w:numId="151" w16cid:durableId="1380519388">
    <w:abstractNumId w:val="150"/>
  </w:num>
  <w:num w:numId="152" w16cid:durableId="1531993837">
    <w:abstractNumId w:val="151"/>
  </w:num>
  <w:num w:numId="153" w16cid:durableId="2040542359">
    <w:abstractNumId w:val="152"/>
  </w:num>
  <w:num w:numId="154" w16cid:durableId="419064048">
    <w:abstractNumId w:val="153"/>
  </w:num>
  <w:num w:numId="155" w16cid:durableId="163130585">
    <w:abstractNumId w:val="154"/>
  </w:num>
  <w:num w:numId="156" w16cid:durableId="810437822">
    <w:abstractNumId w:val="155"/>
  </w:num>
  <w:num w:numId="157" w16cid:durableId="1500541801">
    <w:abstractNumId w:val="156"/>
  </w:num>
  <w:num w:numId="158" w16cid:durableId="1091389028">
    <w:abstractNumId w:val="157"/>
  </w:num>
  <w:num w:numId="159" w16cid:durableId="453447087">
    <w:abstractNumId w:val="158"/>
  </w:num>
  <w:num w:numId="160" w16cid:durableId="539365424">
    <w:abstractNumId w:val="159"/>
  </w:num>
  <w:num w:numId="161" w16cid:durableId="785848541">
    <w:abstractNumId w:val="160"/>
  </w:num>
  <w:num w:numId="162" w16cid:durableId="433015529">
    <w:abstractNumId w:val="161"/>
  </w:num>
  <w:num w:numId="163" w16cid:durableId="381099180">
    <w:abstractNumId w:val="162"/>
  </w:num>
  <w:num w:numId="164" w16cid:durableId="961351094">
    <w:abstractNumId w:val="163"/>
  </w:num>
  <w:num w:numId="165" w16cid:durableId="671224103">
    <w:abstractNumId w:val="164"/>
  </w:num>
  <w:num w:numId="166" w16cid:durableId="1045569228">
    <w:abstractNumId w:val="165"/>
  </w:num>
  <w:num w:numId="167" w16cid:durableId="566191900">
    <w:abstractNumId w:val="166"/>
  </w:num>
  <w:num w:numId="168" w16cid:durableId="1571620318">
    <w:abstractNumId w:val="167"/>
  </w:num>
  <w:num w:numId="169" w16cid:durableId="1146245566">
    <w:abstractNumId w:val="168"/>
  </w:num>
  <w:num w:numId="170" w16cid:durableId="1509058931">
    <w:abstractNumId w:val="169"/>
  </w:num>
  <w:num w:numId="171" w16cid:durableId="499809505">
    <w:abstractNumId w:val="170"/>
  </w:num>
  <w:num w:numId="172" w16cid:durableId="285626050">
    <w:abstractNumId w:val="171"/>
  </w:num>
  <w:num w:numId="173" w16cid:durableId="686754207">
    <w:abstractNumId w:val="172"/>
  </w:num>
  <w:num w:numId="174" w16cid:durableId="951858048">
    <w:abstractNumId w:val="173"/>
  </w:num>
  <w:num w:numId="175" w16cid:durableId="57943047">
    <w:abstractNumId w:val="174"/>
  </w:num>
  <w:num w:numId="176" w16cid:durableId="1373336459">
    <w:abstractNumId w:val="175"/>
  </w:num>
  <w:num w:numId="177" w16cid:durableId="2120908021">
    <w:abstractNumId w:val="176"/>
  </w:num>
  <w:num w:numId="178" w16cid:durableId="585043890">
    <w:abstractNumId w:val="177"/>
  </w:num>
  <w:num w:numId="179" w16cid:durableId="1377971764">
    <w:abstractNumId w:val="178"/>
  </w:num>
  <w:num w:numId="180" w16cid:durableId="1241211131">
    <w:abstractNumId w:val="179"/>
  </w:num>
  <w:num w:numId="181" w16cid:durableId="1242369540">
    <w:abstractNumId w:val="180"/>
  </w:num>
  <w:num w:numId="182" w16cid:durableId="1416589751">
    <w:abstractNumId w:val="181"/>
  </w:num>
  <w:num w:numId="183" w16cid:durableId="1202203363">
    <w:abstractNumId w:val="182"/>
  </w:num>
  <w:num w:numId="184" w16cid:durableId="29578546">
    <w:abstractNumId w:val="183"/>
  </w:num>
  <w:num w:numId="185" w16cid:durableId="876628514">
    <w:abstractNumId w:val="184"/>
  </w:num>
  <w:num w:numId="186" w16cid:durableId="1063527502">
    <w:abstractNumId w:val="185"/>
  </w:num>
  <w:num w:numId="187" w16cid:durableId="2004704034">
    <w:abstractNumId w:val="186"/>
  </w:num>
  <w:num w:numId="188" w16cid:durableId="1778216807">
    <w:abstractNumId w:val="187"/>
  </w:num>
  <w:num w:numId="189" w16cid:durableId="65568646">
    <w:abstractNumId w:val="188"/>
  </w:num>
  <w:num w:numId="190" w16cid:durableId="466825538">
    <w:abstractNumId w:val="189"/>
  </w:num>
  <w:num w:numId="191" w16cid:durableId="1654866283">
    <w:abstractNumId w:val="190"/>
  </w:num>
  <w:num w:numId="192" w16cid:durableId="1909850300">
    <w:abstractNumId w:val="191"/>
  </w:num>
  <w:num w:numId="193" w16cid:durableId="1443303877">
    <w:abstractNumId w:val="192"/>
  </w:num>
  <w:num w:numId="194" w16cid:durableId="1839493201">
    <w:abstractNumId w:val="193"/>
  </w:num>
  <w:num w:numId="195" w16cid:durableId="476727644">
    <w:abstractNumId w:val="194"/>
  </w:num>
  <w:num w:numId="196" w16cid:durableId="411970207">
    <w:abstractNumId w:val="195"/>
  </w:num>
  <w:num w:numId="197" w16cid:durableId="1042291783">
    <w:abstractNumId w:val="196"/>
  </w:num>
  <w:num w:numId="198" w16cid:durableId="226887763">
    <w:abstractNumId w:val="197"/>
  </w:num>
  <w:num w:numId="199" w16cid:durableId="2048531810">
    <w:abstractNumId w:val="198"/>
  </w:num>
  <w:num w:numId="200" w16cid:durableId="1571308832">
    <w:abstractNumId w:val="199"/>
  </w:num>
  <w:num w:numId="201" w16cid:durableId="341317910">
    <w:abstractNumId w:val="200"/>
  </w:num>
  <w:num w:numId="202" w16cid:durableId="1926185176">
    <w:abstractNumId w:val="201"/>
  </w:num>
  <w:num w:numId="203" w16cid:durableId="1794791188">
    <w:abstractNumId w:val="202"/>
  </w:num>
  <w:num w:numId="204" w16cid:durableId="1385103362">
    <w:abstractNumId w:val="203"/>
  </w:num>
  <w:num w:numId="205" w16cid:durableId="1925722245">
    <w:abstractNumId w:val="204"/>
  </w:num>
  <w:num w:numId="206" w16cid:durableId="176971550">
    <w:abstractNumId w:val="205"/>
  </w:num>
  <w:num w:numId="207" w16cid:durableId="1561285868">
    <w:abstractNumId w:val="206"/>
  </w:num>
  <w:num w:numId="208" w16cid:durableId="495731752">
    <w:abstractNumId w:val="207"/>
  </w:num>
  <w:num w:numId="209" w16cid:durableId="2115175525">
    <w:abstractNumId w:val="208"/>
  </w:num>
  <w:num w:numId="210" w16cid:durableId="1322192568">
    <w:abstractNumId w:val="209"/>
  </w:num>
  <w:num w:numId="211" w16cid:durableId="1705866656">
    <w:abstractNumId w:val="210"/>
  </w:num>
  <w:num w:numId="212" w16cid:durableId="1480923085">
    <w:abstractNumId w:val="211"/>
  </w:num>
  <w:num w:numId="213" w16cid:durableId="1241913193">
    <w:abstractNumId w:val="212"/>
  </w:num>
  <w:num w:numId="214" w16cid:durableId="1088698854">
    <w:abstractNumId w:val="213"/>
  </w:num>
  <w:num w:numId="215" w16cid:durableId="1814633991">
    <w:abstractNumId w:val="214"/>
  </w:num>
  <w:num w:numId="216" w16cid:durableId="768813534">
    <w:abstractNumId w:val="215"/>
  </w:num>
  <w:num w:numId="217" w16cid:durableId="1560092833">
    <w:abstractNumId w:val="216"/>
  </w:num>
  <w:num w:numId="218" w16cid:durableId="1287857096">
    <w:abstractNumId w:val="217"/>
  </w:num>
  <w:num w:numId="219" w16cid:durableId="1675381887">
    <w:abstractNumId w:val="218"/>
  </w:num>
  <w:num w:numId="220" w16cid:durableId="1984193938">
    <w:abstractNumId w:val="219"/>
  </w:num>
  <w:num w:numId="221" w16cid:durableId="1810321749">
    <w:abstractNumId w:val="220"/>
  </w:num>
  <w:num w:numId="222" w16cid:durableId="1817527013">
    <w:abstractNumId w:val="221"/>
  </w:num>
  <w:num w:numId="223" w16cid:durableId="137457840">
    <w:abstractNumId w:val="222"/>
  </w:num>
  <w:num w:numId="224" w16cid:durableId="1368024015">
    <w:abstractNumId w:val="223"/>
  </w:num>
  <w:num w:numId="225" w16cid:durableId="1331324444">
    <w:abstractNumId w:val="224"/>
  </w:num>
  <w:num w:numId="226" w16cid:durableId="1573737043">
    <w:abstractNumId w:val="257"/>
  </w:num>
  <w:num w:numId="227" w16cid:durableId="1693797222">
    <w:abstractNumId w:val="405"/>
  </w:num>
  <w:num w:numId="228" w16cid:durableId="1154179916">
    <w:abstractNumId w:val="512"/>
  </w:num>
  <w:num w:numId="229" w16cid:durableId="1825773529">
    <w:abstractNumId w:val="581"/>
  </w:num>
  <w:num w:numId="230" w16cid:durableId="476725160">
    <w:abstractNumId w:val="445"/>
  </w:num>
  <w:num w:numId="231" w16cid:durableId="26562124">
    <w:abstractNumId w:val="334"/>
  </w:num>
  <w:num w:numId="232" w16cid:durableId="599030374">
    <w:abstractNumId w:val="347"/>
  </w:num>
  <w:num w:numId="233" w16cid:durableId="693530900">
    <w:abstractNumId w:val="306"/>
  </w:num>
  <w:num w:numId="234" w16cid:durableId="263928095">
    <w:abstractNumId w:val="454"/>
  </w:num>
  <w:num w:numId="235" w16cid:durableId="1563101937">
    <w:abstractNumId w:val="533"/>
  </w:num>
  <w:num w:numId="236" w16cid:durableId="419985656">
    <w:abstractNumId w:val="234"/>
  </w:num>
  <w:num w:numId="237" w16cid:durableId="9987114">
    <w:abstractNumId w:val="571"/>
  </w:num>
  <w:num w:numId="238" w16cid:durableId="1488400973">
    <w:abstractNumId w:val="494"/>
  </w:num>
  <w:num w:numId="239" w16cid:durableId="1198081356">
    <w:abstractNumId w:val="287"/>
  </w:num>
  <w:num w:numId="240" w16cid:durableId="761873248">
    <w:abstractNumId w:val="404"/>
  </w:num>
  <w:num w:numId="241" w16cid:durableId="770277138">
    <w:abstractNumId w:val="240"/>
  </w:num>
  <w:num w:numId="242" w16cid:durableId="823206062">
    <w:abstractNumId w:val="383"/>
  </w:num>
  <w:num w:numId="243" w16cid:durableId="2068842585">
    <w:abstractNumId w:val="232"/>
  </w:num>
  <w:num w:numId="244" w16cid:durableId="332802498">
    <w:abstractNumId w:val="515"/>
  </w:num>
  <w:num w:numId="245" w16cid:durableId="1765762921">
    <w:abstractNumId w:val="534"/>
  </w:num>
  <w:num w:numId="246" w16cid:durableId="773325475">
    <w:abstractNumId w:val="543"/>
  </w:num>
  <w:num w:numId="247" w16cid:durableId="2109159561">
    <w:abstractNumId w:val="460"/>
  </w:num>
  <w:num w:numId="248" w16cid:durableId="548305400">
    <w:abstractNumId w:val="274"/>
  </w:num>
  <w:num w:numId="249" w16cid:durableId="1194221915">
    <w:abstractNumId w:val="389"/>
  </w:num>
  <w:num w:numId="250" w16cid:durableId="137502174">
    <w:abstractNumId w:val="233"/>
  </w:num>
  <w:num w:numId="251" w16cid:durableId="2135173054">
    <w:abstractNumId w:val="582"/>
  </w:num>
  <w:num w:numId="252" w16cid:durableId="290285783">
    <w:abstractNumId w:val="526"/>
  </w:num>
  <w:num w:numId="253" w16cid:durableId="1265773553">
    <w:abstractNumId w:val="412"/>
  </w:num>
  <w:num w:numId="254" w16cid:durableId="71897901">
    <w:abstractNumId w:val="553"/>
  </w:num>
  <w:num w:numId="255" w16cid:durableId="857087919">
    <w:abstractNumId w:val="422"/>
  </w:num>
  <w:num w:numId="256" w16cid:durableId="1533685320">
    <w:abstractNumId w:val="355"/>
  </w:num>
  <w:num w:numId="257" w16cid:durableId="1932348373">
    <w:abstractNumId w:val="395"/>
  </w:num>
  <w:num w:numId="258" w16cid:durableId="1736124540">
    <w:abstractNumId w:val="513"/>
  </w:num>
  <w:num w:numId="259" w16cid:durableId="1551720616">
    <w:abstractNumId w:val="424"/>
  </w:num>
  <w:num w:numId="260" w16cid:durableId="692077097">
    <w:abstractNumId w:val="419"/>
  </w:num>
  <w:num w:numId="261" w16cid:durableId="1765370737">
    <w:abstractNumId w:val="523"/>
  </w:num>
  <w:num w:numId="262" w16cid:durableId="386924545">
    <w:abstractNumId w:val="326"/>
  </w:num>
  <w:num w:numId="263" w16cid:durableId="1828400832">
    <w:abstractNumId w:val="365"/>
  </w:num>
  <w:num w:numId="264" w16cid:durableId="692655704">
    <w:abstractNumId w:val="356"/>
  </w:num>
  <w:num w:numId="265" w16cid:durableId="763570076">
    <w:abstractNumId w:val="497"/>
  </w:num>
  <w:num w:numId="266" w16cid:durableId="1925917989">
    <w:abstractNumId w:val="370"/>
  </w:num>
  <w:num w:numId="267" w16cid:durableId="81683907">
    <w:abstractNumId w:val="299"/>
  </w:num>
  <w:num w:numId="268" w16cid:durableId="1511794310">
    <w:abstractNumId w:val="362"/>
  </w:num>
  <w:num w:numId="269" w16cid:durableId="698747721">
    <w:abstractNumId w:val="337"/>
  </w:num>
  <w:num w:numId="270" w16cid:durableId="667637549">
    <w:abstractNumId w:val="319"/>
  </w:num>
  <w:num w:numId="271" w16cid:durableId="1184172943">
    <w:abstractNumId w:val="385"/>
  </w:num>
  <w:num w:numId="272" w16cid:durableId="727384567">
    <w:abstractNumId w:val="252"/>
  </w:num>
  <w:num w:numId="273" w16cid:durableId="75445004">
    <w:abstractNumId w:val="552"/>
  </w:num>
  <w:num w:numId="274" w16cid:durableId="304235736">
    <w:abstractNumId w:val="578"/>
  </w:num>
  <w:num w:numId="275" w16cid:durableId="382943468">
    <w:abstractNumId w:val="449"/>
  </w:num>
  <w:num w:numId="276" w16cid:durableId="506676817">
    <w:abstractNumId w:val="430"/>
  </w:num>
  <w:num w:numId="277" w16cid:durableId="1272666438">
    <w:abstractNumId w:val="266"/>
  </w:num>
  <w:num w:numId="278" w16cid:durableId="1465778446">
    <w:abstractNumId w:val="290"/>
  </w:num>
  <w:num w:numId="279" w16cid:durableId="2052729186">
    <w:abstractNumId w:val="516"/>
  </w:num>
  <w:num w:numId="280" w16cid:durableId="301811392">
    <w:abstractNumId w:val="408"/>
  </w:num>
  <w:num w:numId="281" w16cid:durableId="1127312301">
    <w:abstractNumId w:val="564"/>
  </w:num>
  <w:num w:numId="282" w16cid:durableId="1914118436">
    <w:abstractNumId w:val="333"/>
  </w:num>
  <w:num w:numId="283" w16cid:durableId="144516146">
    <w:abstractNumId w:val="396"/>
  </w:num>
  <w:num w:numId="284" w16cid:durableId="636568787">
    <w:abstractNumId w:val="276"/>
  </w:num>
  <w:num w:numId="285" w16cid:durableId="775488509">
    <w:abstractNumId w:val="298"/>
  </w:num>
  <w:num w:numId="286" w16cid:durableId="874848869">
    <w:abstractNumId w:val="438"/>
  </w:num>
  <w:num w:numId="287" w16cid:durableId="112481833">
    <w:abstractNumId w:val="517"/>
  </w:num>
  <w:num w:numId="288" w16cid:durableId="372735167">
    <w:abstractNumId w:val="559"/>
  </w:num>
  <w:num w:numId="289" w16cid:durableId="1172721851">
    <w:abstractNumId w:val="573"/>
  </w:num>
  <w:num w:numId="290" w16cid:durableId="1120370626">
    <w:abstractNumId w:val="277"/>
  </w:num>
  <w:num w:numId="291" w16cid:durableId="1226918689">
    <w:abstractNumId w:val="245"/>
  </w:num>
  <w:num w:numId="292" w16cid:durableId="596324779">
    <w:abstractNumId w:val="320"/>
  </w:num>
  <w:num w:numId="293" w16cid:durableId="693729748">
    <w:abstractNumId w:val="569"/>
  </w:num>
  <w:num w:numId="294" w16cid:durableId="1770277703">
    <w:abstractNumId w:val="295"/>
  </w:num>
  <w:num w:numId="295" w16cid:durableId="1274241252">
    <w:abstractNumId w:val="431"/>
  </w:num>
  <w:num w:numId="296" w16cid:durableId="1482699398">
    <w:abstractNumId w:val="263"/>
  </w:num>
  <w:num w:numId="297" w16cid:durableId="401367427">
    <w:abstractNumId w:val="304"/>
  </w:num>
  <w:num w:numId="298" w16cid:durableId="109473394">
    <w:abstractNumId w:val="420"/>
  </w:num>
  <w:num w:numId="299" w16cid:durableId="1665474982">
    <w:abstractNumId w:val="496"/>
  </w:num>
  <w:num w:numId="300" w16cid:durableId="1802379601">
    <w:abstractNumId w:val="316"/>
  </w:num>
  <w:num w:numId="301" w16cid:durableId="788401955">
    <w:abstractNumId w:val="514"/>
  </w:num>
  <w:num w:numId="302" w16cid:durableId="1149903882">
    <w:abstractNumId w:val="398"/>
  </w:num>
  <w:num w:numId="303" w16cid:durableId="1484929829">
    <w:abstractNumId w:val="343"/>
  </w:num>
  <w:num w:numId="304" w16cid:durableId="85542057">
    <w:abstractNumId w:val="421"/>
  </w:num>
  <w:num w:numId="305" w16cid:durableId="1420758464">
    <w:abstractNumId w:val="359"/>
  </w:num>
  <w:num w:numId="306" w16cid:durableId="1417240157">
    <w:abstractNumId w:val="479"/>
  </w:num>
  <w:num w:numId="307" w16cid:durableId="1608153552">
    <w:abstractNumId w:val="558"/>
  </w:num>
  <w:num w:numId="308" w16cid:durableId="914781116">
    <w:abstractNumId w:val="361"/>
  </w:num>
  <w:num w:numId="309" w16cid:durableId="1030301933">
    <w:abstractNumId w:val="381"/>
  </w:num>
  <w:num w:numId="310" w16cid:durableId="104740458">
    <w:abstractNumId w:val="413"/>
  </w:num>
  <w:num w:numId="311" w16cid:durableId="408624428">
    <w:abstractNumId w:val="475"/>
  </w:num>
  <w:num w:numId="312" w16cid:durableId="918952418">
    <w:abstractNumId w:val="311"/>
  </w:num>
  <w:num w:numId="313" w16cid:durableId="96027261">
    <w:abstractNumId w:val="544"/>
  </w:num>
  <w:num w:numId="314" w16cid:durableId="1773472557">
    <w:abstractNumId w:val="545"/>
  </w:num>
  <w:num w:numId="315" w16cid:durableId="612135687">
    <w:abstractNumId w:val="296"/>
  </w:num>
  <w:num w:numId="316" w16cid:durableId="1947616840">
    <w:abstractNumId w:val="254"/>
  </w:num>
  <w:num w:numId="317" w16cid:durableId="1332830085">
    <w:abstractNumId w:val="441"/>
  </w:num>
  <w:num w:numId="318" w16cid:durableId="278612068">
    <w:abstractNumId w:val="339"/>
  </w:num>
  <w:num w:numId="319" w16cid:durableId="1560556272">
    <w:abstractNumId w:val="580"/>
  </w:num>
  <w:num w:numId="320" w16cid:durableId="462576044">
    <w:abstractNumId w:val="446"/>
  </w:num>
  <w:num w:numId="321" w16cid:durableId="122845517">
    <w:abstractNumId w:val="297"/>
  </w:num>
  <w:num w:numId="322" w16cid:durableId="279801015">
    <w:abstractNumId w:val="464"/>
  </w:num>
  <w:num w:numId="323" w16cid:durableId="1480345006">
    <w:abstractNumId w:val="539"/>
  </w:num>
  <w:num w:numId="324" w16cid:durableId="560680931">
    <w:abstractNumId w:val="555"/>
  </w:num>
  <w:num w:numId="325" w16cid:durableId="532615224">
    <w:abstractNumId w:val="273"/>
  </w:num>
  <w:num w:numId="326" w16cid:durableId="1872068237">
    <w:abstractNumId w:val="542"/>
  </w:num>
  <w:num w:numId="327" w16cid:durableId="1629362648">
    <w:abstractNumId w:val="379"/>
  </w:num>
  <w:num w:numId="328" w16cid:durableId="1835803643">
    <w:abstractNumId w:val="329"/>
  </w:num>
  <w:num w:numId="329" w16cid:durableId="1308632887">
    <w:abstractNumId w:val="575"/>
  </w:num>
  <w:num w:numId="330" w16cid:durableId="179243650">
    <w:abstractNumId w:val="349"/>
  </w:num>
  <w:num w:numId="331" w16cid:durableId="2075812752">
    <w:abstractNumId w:val="225"/>
  </w:num>
  <w:num w:numId="332" w16cid:durableId="1544293704">
    <w:abstractNumId w:val="417"/>
  </w:num>
  <w:num w:numId="333" w16cid:durableId="12656111">
    <w:abstractNumId w:val="324"/>
  </w:num>
  <w:num w:numId="334" w16cid:durableId="1330449407">
    <w:abstractNumId w:val="305"/>
  </w:num>
  <w:num w:numId="335" w16cid:durableId="1401752260">
    <w:abstractNumId w:val="528"/>
  </w:num>
  <w:num w:numId="336" w16cid:durableId="114374418">
    <w:abstractNumId w:val="341"/>
  </w:num>
  <w:num w:numId="337" w16cid:durableId="788549409">
    <w:abstractNumId w:val="348"/>
  </w:num>
  <w:num w:numId="338" w16cid:durableId="1026100334">
    <w:abstractNumId w:val="529"/>
  </w:num>
  <w:num w:numId="339" w16cid:durableId="62726096">
    <w:abstractNumId w:val="495"/>
  </w:num>
  <w:num w:numId="340" w16cid:durableId="1725788968">
    <w:abstractNumId w:val="312"/>
  </w:num>
  <w:num w:numId="341" w16cid:durableId="1984120932">
    <w:abstractNumId w:val="352"/>
  </w:num>
  <w:num w:numId="342" w16cid:durableId="2014991502">
    <w:abstractNumId w:val="538"/>
  </w:num>
  <w:num w:numId="343" w16cid:durableId="2065369907">
    <w:abstractNumId w:val="468"/>
  </w:num>
  <w:num w:numId="344" w16cid:durableId="723256634">
    <w:abstractNumId w:val="415"/>
  </w:num>
  <w:num w:numId="345" w16cid:durableId="362680905">
    <w:abstractNumId w:val="426"/>
  </w:num>
  <w:num w:numId="346" w16cid:durableId="173347909">
    <w:abstractNumId w:val="294"/>
  </w:num>
  <w:num w:numId="347" w16cid:durableId="1256672864">
    <w:abstractNumId w:val="485"/>
  </w:num>
  <w:num w:numId="348" w16cid:durableId="1751191584">
    <w:abstractNumId w:val="567"/>
  </w:num>
  <w:num w:numId="349" w16cid:durableId="1113094859">
    <w:abstractNumId w:val="486"/>
  </w:num>
  <w:num w:numId="350" w16cid:durableId="2135976048">
    <w:abstractNumId w:val="459"/>
  </w:num>
  <w:num w:numId="351" w16cid:durableId="1293830835">
    <w:abstractNumId w:val="293"/>
  </w:num>
  <w:num w:numId="352" w16cid:durableId="329255356">
    <w:abstractNumId w:val="237"/>
  </w:num>
  <w:num w:numId="353" w16cid:durableId="1123966319">
    <w:abstractNumId w:val="435"/>
  </w:num>
  <w:num w:numId="354" w16cid:durableId="1225945682">
    <w:abstractNumId w:val="391"/>
  </w:num>
  <w:num w:numId="355" w16cid:durableId="935404779">
    <w:abstractNumId w:val="547"/>
  </w:num>
  <w:num w:numId="356" w16cid:durableId="1532526474">
    <w:abstractNumId w:val="561"/>
  </w:num>
  <w:num w:numId="357" w16cid:durableId="1294364124">
    <w:abstractNumId w:val="307"/>
  </w:num>
  <w:num w:numId="358" w16cid:durableId="319039437">
    <w:abstractNumId w:val="498"/>
  </w:num>
  <w:num w:numId="359" w16cid:durableId="285083260">
    <w:abstractNumId w:val="267"/>
  </w:num>
  <w:num w:numId="360" w16cid:durableId="2046758865">
    <w:abstractNumId w:val="546"/>
  </w:num>
  <w:num w:numId="361" w16cid:durableId="1011760772">
    <w:abstractNumId w:val="568"/>
  </w:num>
  <w:num w:numId="362" w16cid:durableId="106967552">
    <w:abstractNumId w:val="236"/>
  </w:num>
  <w:num w:numId="363" w16cid:durableId="658266506">
    <w:abstractNumId w:val="537"/>
  </w:num>
  <w:num w:numId="364" w16cid:durableId="1893036131">
    <w:abstractNumId w:val="342"/>
  </w:num>
  <w:num w:numId="365" w16cid:durableId="1609771136">
    <w:abstractNumId w:val="472"/>
  </w:num>
  <w:num w:numId="366" w16cid:durableId="863594764">
    <w:abstractNumId w:val="509"/>
  </w:num>
  <w:num w:numId="367" w16cid:durableId="143861761">
    <w:abstractNumId w:val="411"/>
  </w:num>
  <w:num w:numId="368" w16cid:durableId="207493142">
    <w:abstractNumId w:val="506"/>
  </w:num>
  <w:num w:numId="369" w16cid:durableId="2030833281">
    <w:abstractNumId w:val="429"/>
  </w:num>
  <w:num w:numId="370" w16cid:durableId="196312463">
    <w:abstractNumId w:val="255"/>
  </w:num>
  <w:num w:numId="371" w16cid:durableId="1880123908">
    <w:abstractNumId w:val="256"/>
  </w:num>
  <w:num w:numId="372" w16cid:durableId="998996870">
    <w:abstractNumId w:val="258"/>
  </w:num>
  <w:num w:numId="373" w16cid:durableId="1735933385">
    <w:abstractNumId w:val="283"/>
  </w:num>
  <w:num w:numId="374" w16cid:durableId="143619659">
    <w:abstractNumId w:val="566"/>
  </w:num>
  <w:num w:numId="375" w16cid:durableId="1277176708">
    <w:abstractNumId w:val="314"/>
  </w:num>
  <w:num w:numId="376" w16cid:durableId="1925072104">
    <w:abstractNumId w:val="480"/>
  </w:num>
  <w:num w:numId="377" w16cid:durableId="267391002">
    <w:abstractNumId w:val="478"/>
  </w:num>
  <w:num w:numId="378" w16cid:durableId="339939253">
    <w:abstractNumId w:val="402"/>
  </w:num>
  <w:num w:numId="379" w16cid:durableId="1661929104">
    <w:abstractNumId w:val="574"/>
  </w:num>
  <w:num w:numId="380" w16cid:durableId="1596669696">
    <w:abstractNumId w:val="272"/>
  </w:num>
  <w:num w:numId="381" w16cid:durableId="827401031">
    <w:abstractNumId w:val="302"/>
  </w:num>
  <w:num w:numId="382" w16cid:durableId="2121339278">
    <w:abstractNumId w:val="309"/>
  </w:num>
  <w:num w:numId="383" w16cid:durableId="2101438910">
    <w:abstractNumId w:val="549"/>
  </w:num>
  <w:num w:numId="384" w16cid:durableId="1765299840">
    <w:abstractNumId w:val="353"/>
  </w:num>
  <w:num w:numId="385" w16cid:durableId="1251112299">
    <w:abstractNumId w:val="452"/>
  </w:num>
  <w:num w:numId="386" w16cid:durableId="1630236184">
    <w:abstractNumId w:val="493"/>
  </w:num>
  <w:num w:numId="387" w16cid:durableId="1977178571">
    <w:abstractNumId w:val="579"/>
  </w:num>
  <w:num w:numId="388" w16cid:durableId="1946956366">
    <w:abstractNumId w:val="301"/>
  </w:num>
  <w:num w:numId="389" w16cid:durableId="1351418192">
    <w:abstractNumId w:val="244"/>
  </w:num>
  <w:num w:numId="390" w16cid:durableId="1016233691">
    <w:abstractNumId w:val="490"/>
  </w:num>
  <w:num w:numId="391" w16cid:durableId="553388811">
    <w:abstractNumId w:val="501"/>
  </w:num>
  <w:num w:numId="392" w16cid:durableId="2130782078">
    <w:abstractNumId w:val="465"/>
  </w:num>
  <w:num w:numId="393" w16cid:durableId="259801517">
    <w:abstractNumId w:val="481"/>
  </w:num>
  <w:num w:numId="394" w16cid:durableId="1634945465">
    <w:abstractNumId w:val="250"/>
  </w:num>
  <w:num w:numId="395" w16cid:durableId="874544277">
    <w:abstractNumId w:val="384"/>
  </w:num>
  <w:num w:numId="396" w16cid:durableId="1462336581">
    <w:abstractNumId w:val="375"/>
  </w:num>
  <w:num w:numId="397" w16cid:durableId="1265261551">
    <w:abstractNumId w:val="332"/>
  </w:num>
  <w:num w:numId="398" w16cid:durableId="382100848">
    <w:abstractNumId w:val="377"/>
  </w:num>
  <w:num w:numId="399" w16cid:durableId="151067212">
    <w:abstractNumId w:val="242"/>
  </w:num>
  <w:num w:numId="400" w16cid:durableId="821383708">
    <w:abstractNumId w:val="378"/>
  </w:num>
  <w:num w:numId="401" w16cid:durableId="708920772">
    <w:abstractNumId w:val="360"/>
  </w:num>
  <w:num w:numId="402" w16cid:durableId="1715155234">
    <w:abstractNumId w:val="322"/>
  </w:num>
  <w:num w:numId="403" w16cid:durableId="125198290">
    <w:abstractNumId w:val="373"/>
  </w:num>
  <w:num w:numId="404" w16cid:durableId="992300040">
    <w:abstractNumId w:val="235"/>
  </w:num>
  <w:num w:numId="405" w16cid:durableId="364407653">
    <w:abstractNumId w:val="492"/>
  </w:num>
  <w:num w:numId="406" w16cid:durableId="1744838772">
    <w:abstractNumId w:val="407"/>
  </w:num>
  <w:num w:numId="407" w16cid:durableId="855509249">
    <w:abstractNumId w:val="285"/>
  </w:num>
  <w:num w:numId="408" w16cid:durableId="219293734">
    <w:abstractNumId w:val="521"/>
  </w:num>
  <w:num w:numId="409" w16cid:durableId="683282274">
    <w:abstractNumId w:val="443"/>
  </w:num>
  <w:num w:numId="410" w16cid:durableId="1128821736">
    <w:abstractNumId w:val="511"/>
  </w:num>
  <w:num w:numId="411" w16cid:durableId="40567158">
    <w:abstractNumId w:val="357"/>
  </w:num>
  <w:num w:numId="412" w16cid:durableId="1357390161">
    <w:abstractNumId w:val="491"/>
  </w:num>
  <w:num w:numId="413" w16cid:durableId="596403502">
    <w:abstractNumId w:val="530"/>
  </w:num>
  <w:num w:numId="414" w16cid:durableId="44256219">
    <w:abstractNumId w:val="406"/>
  </w:num>
  <w:num w:numId="415" w16cid:durableId="750008405">
    <w:abstractNumId w:val="463"/>
  </w:num>
  <w:num w:numId="416" w16cid:durableId="1330018418">
    <w:abstractNumId w:val="261"/>
  </w:num>
  <w:num w:numId="417" w16cid:durableId="1692880488">
    <w:abstractNumId w:val="366"/>
  </w:num>
  <w:num w:numId="418" w16cid:durableId="646401224">
    <w:abstractNumId w:val="471"/>
  </w:num>
  <w:num w:numId="419" w16cid:durableId="1179345886">
    <w:abstractNumId w:val="551"/>
  </w:num>
  <w:num w:numId="420" w16cid:durableId="2101826140">
    <w:abstractNumId w:val="489"/>
  </w:num>
  <w:num w:numId="421" w16cid:durableId="8873459">
    <w:abstractNumId w:val="524"/>
  </w:num>
  <w:num w:numId="422" w16cid:durableId="652295802">
    <w:abstractNumId w:val="577"/>
  </w:num>
  <w:num w:numId="423" w16cid:durableId="2136098481">
    <w:abstractNumId w:val="400"/>
  </w:num>
  <w:num w:numId="424" w16cid:durableId="1758093387">
    <w:abstractNumId w:val="462"/>
  </w:num>
  <w:num w:numId="425" w16cid:durableId="1573615857">
    <w:abstractNumId w:val="243"/>
  </w:num>
  <w:num w:numId="426" w16cid:durableId="451096783">
    <w:abstractNumId w:val="228"/>
  </w:num>
  <w:num w:numId="427" w16cid:durableId="51003524">
    <w:abstractNumId w:val="328"/>
  </w:num>
  <w:num w:numId="428" w16cid:durableId="563686383">
    <w:abstractNumId w:val="393"/>
  </w:num>
  <w:num w:numId="429" w16cid:durableId="818379343">
    <w:abstractNumId w:val="335"/>
  </w:num>
  <w:num w:numId="430" w16cid:durableId="1103644666">
    <w:abstractNumId w:val="562"/>
  </w:num>
  <w:num w:numId="431" w16cid:durableId="505751471">
    <w:abstractNumId w:val="525"/>
  </w:num>
  <w:num w:numId="432" w16cid:durableId="312222205">
    <w:abstractNumId w:val="327"/>
  </w:num>
  <w:num w:numId="433" w16cid:durableId="1826820249">
    <w:abstractNumId w:val="338"/>
  </w:num>
  <w:num w:numId="434" w16cid:durableId="1931694754">
    <w:abstractNumId w:val="508"/>
  </w:num>
  <w:num w:numId="435" w16cid:durableId="801967239">
    <w:abstractNumId w:val="520"/>
  </w:num>
  <w:num w:numId="436" w16cid:durableId="1242521583">
    <w:abstractNumId w:val="473"/>
  </w:num>
  <w:num w:numId="437" w16cid:durableId="1852255712">
    <w:abstractNumId w:val="286"/>
  </w:num>
  <w:num w:numId="438" w16cid:durableId="528839934">
    <w:abstractNumId w:val="300"/>
  </w:num>
  <w:num w:numId="439" w16cid:durableId="1715233513">
    <w:abstractNumId w:val="554"/>
  </w:num>
  <w:num w:numId="440" w16cid:durableId="152917875">
    <w:abstractNumId w:val="248"/>
  </w:num>
  <w:num w:numId="441" w16cid:durableId="1493990233">
    <w:abstractNumId w:val="428"/>
  </w:num>
  <w:num w:numId="442" w16cid:durableId="223373371">
    <w:abstractNumId w:val="519"/>
  </w:num>
  <w:num w:numId="443" w16cid:durableId="923993236">
    <w:abstractNumId w:val="453"/>
  </w:num>
  <w:num w:numId="444" w16cid:durableId="2040397889">
    <w:abstractNumId w:val="565"/>
  </w:num>
  <w:num w:numId="445" w16cid:durableId="257837615">
    <w:abstractNumId w:val="469"/>
  </w:num>
  <w:num w:numId="446" w16cid:durableId="564073275">
    <w:abstractNumId w:val="403"/>
  </w:num>
  <w:num w:numId="447" w16cid:durableId="628512213">
    <w:abstractNumId w:val="532"/>
  </w:num>
  <w:num w:numId="448" w16cid:durableId="431703265">
    <w:abstractNumId w:val="231"/>
  </w:num>
  <w:num w:numId="449" w16cid:durableId="1479348216">
    <w:abstractNumId w:val="291"/>
  </w:num>
  <w:num w:numId="450" w16cid:durableId="1098985642">
    <w:abstractNumId w:val="444"/>
  </w:num>
  <w:num w:numId="451" w16cid:durableId="387531855">
    <w:abstractNumId w:val="325"/>
  </w:num>
  <w:num w:numId="452" w16cid:durableId="710115321">
    <w:abstractNumId w:val="387"/>
  </w:num>
  <w:num w:numId="453" w16cid:durableId="1108622258">
    <w:abstractNumId w:val="470"/>
  </w:num>
  <w:num w:numId="454" w16cid:durableId="86924361">
    <w:abstractNumId w:val="423"/>
  </w:num>
  <w:num w:numId="455" w16cid:durableId="788745901">
    <w:abstractNumId w:val="364"/>
  </w:num>
  <w:num w:numId="456" w16cid:durableId="1969582756">
    <w:abstractNumId w:val="249"/>
  </w:num>
  <w:num w:numId="457" w16cid:durableId="1733195890">
    <w:abstractNumId w:val="440"/>
  </w:num>
  <w:num w:numId="458" w16cid:durableId="1039236762">
    <w:abstractNumId w:val="238"/>
  </w:num>
  <w:num w:numId="459" w16cid:durableId="2144813417">
    <w:abstractNumId w:val="340"/>
  </w:num>
  <w:num w:numId="460" w16cid:durableId="544829299">
    <w:abstractNumId w:val="271"/>
  </w:num>
  <w:num w:numId="461" w16cid:durableId="688408146">
    <w:abstractNumId w:val="442"/>
  </w:num>
  <w:num w:numId="462" w16cid:durableId="1779183447">
    <w:abstractNumId w:val="540"/>
  </w:num>
  <w:num w:numId="463" w16cid:durableId="799374732">
    <w:abstractNumId w:val="503"/>
  </w:num>
  <w:num w:numId="464" w16cid:durableId="1266695983">
    <w:abstractNumId w:val="425"/>
  </w:num>
  <w:num w:numId="465" w16cid:durableId="1438526636">
    <w:abstractNumId w:val="310"/>
  </w:num>
  <w:num w:numId="466" w16cid:durableId="179437881">
    <w:abstractNumId w:val="535"/>
  </w:num>
  <w:num w:numId="467" w16cid:durableId="228347753">
    <w:abstractNumId w:val="317"/>
  </w:num>
  <w:num w:numId="468" w16cid:durableId="1300501159">
    <w:abstractNumId w:val="363"/>
  </w:num>
  <w:num w:numId="469" w16cid:durableId="1508713210">
    <w:abstractNumId w:val="371"/>
  </w:num>
  <w:num w:numId="470" w16cid:durableId="98332321">
    <w:abstractNumId w:val="226"/>
  </w:num>
  <w:num w:numId="471" w16cid:durableId="184944597">
    <w:abstractNumId w:val="487"/>
  </w:num>
  <w:num w:numId="472" w16cid:durableId="755707308">
    <w:abstractNumId w:val="303"/>
  </w:num>
  <w:num w:numId="473" w16cid:durableId="1360357677">
    <w:abstractNumId w:val="518"/>
  </w:num>
  <w:num w:numId="474" w16cid:durableId="1808278909">
    <w:abstractNumId w:val="315"/>
  </w:num>
  <w:num w:numId="475" w16cid:durableId="2105833728">
    <w:abstractNumId w:val="510"/>
  </w:num>
  <w:num w:numId="476" w16cid:durableId="227158372">
    <w:abstractNumId w:val="466"/>
  </w:num>
  <w:num w:numId="477" w16cid:durableId="67651787">
    <w:abstractNumId w:val="318"/>
  </w:num>
  <w:num w:numId="478" w16cid:durableId="1673213607">
    <w:abstractNumId w:val="488"/>
  </w:num>
  <w:num w:numId="479" w16cid:durableId="844128553">
    <w:abstractNumId w:val="455"/>
  </w:num>
  <w:num w:numId="480" w16cid:durableId="223371662">
    <w:abstractNumId w:val="548"/>
  </w:num>
  <w:num w:numId="481" w16cid:durableId="529489999">
    <w:abstractNumId w:val="450"/>
  </w:num>
  <w:num w:numId="482" w16cid:durableId="1630470425">
    <w:abstractNumId w:val="550"/>
  </w:num>
  <w:num w:numId="483" w16cid:durableId="344599125">
    <w:abstractNumId w:val="456"/>
  </w:num>
  <w:num w:numId="484" w16cid:durableId="713121867">
    <w:abstractNumId w:val="388"/>
  </w:num>
  <w:num w:numId="485" w16cid:durableId="240792628">
    <w:abstractNumId w:val="279"/>
  </w:num>
  <w:num w:numId="486" w16cid:durableId="100998849">
    <w:abstractNumId w:val="499"/>
  </w:num>
  <w:num w:numId="487" w16cid:durableId="1477988550">
    <w:abstractNumId w:val="576"/>
  </w:num>
  <w:num w:numId="488" w16cid:durableId="1433277044">
    <w:abstractNumId w:val="270"/>
  </w:num>
  <w:num w:numId="489" w16cid:durableId="853807206">
    <w:abstractNumId w:val="275"/>
  </w:num>
  <w:num w:numId="490" w16cid:durableId="680476296">
    <w:abstractNumId w:val="401"/>
  </w:num>
  <w:num w:numId="491" w16cid:durableId="1024332154">
    <w:abstractNumId w:val="354"/>
  </w:num>
  <w:num w:numId="492" w16cid:durableId="1246573856">
    <w:abstractNumId w:val="368"/>
  </w:num>
  <w:num w:numId="493" w16cid:durableId="1131945364">
    <w:abstractNumId w:val="507"/>
  </w:num>
  <w:num w:numId="494" w16cid:durableId="475339829">
    <w:abstractNumId w:val="433"/>
  </w:num>
  <w:num w:numId="495" w16cid:durableId="2128304865">
    <w:abstractNumId w:val="313"/>
  </w:num>
  <w:num w:numId="496" w16cid:durableId="553810194">
    <w:abstractNumId w:val="253"/>
  </w:num>
  <w:num w:numId="497" w16cid:durableId="720447718">
    <w:abstractNumId w:val="330"/>
  </w:num>
  <w:num w:numId="498" w16cid:durableId="1396203973">
    <w:abstractNumId w:val="394"/>
  </w:num>
  <w:num w:numId="499" w16cid:durableId="693187993">
    <w:abstractNumId w:val="572"/>
  </w:num>
  <w:num w:numId="500" w16cid:durableId="1576745317">
    <w:abstractNumId w:val="474"/>
  </w:num>
  <w:num w:numId="501" w16cid:durableId="1543517816">
    <w:abstractNumId w:val="308"/>
  </w:num>
  <w:num w:numId="502" w16cid:durableId="2121531737">
    <w:abstractNumId w:val="427"/>
  </w:num>
  <w:num w:numId="503" w16cid:durableId="1634097050">
    <w:abstractNumId w:val="477"/>
  </w:num>
  <w:num w:numId="504" w16cid:durableId="201676362">
    <w:abstractNumId w:val="560"/>
  </w:num>
  <w:num w:numId="505" w16cid:durableId="1960868042">
    <w:abstractNumId w:val="292"/>
  </w:num>
  <w:num w:numId="506" w16cid:durableId="37900470">
    <w:abstractNumId w:val="369"/>
  </w:num>
  <w:num w:numId="507" w16cid:durableId="277836026">
    <w:abstractNumId w:val="346"/>
  </w:num>
  <w:num w:numId="508" w16cid:durableId="1733579683">
    <w:abstractNumId w:val="227"/>
  </w:num>
  <w:num w:numId="509" w16cid:durableId="1190487567">
    <w:abstractNumId w:val="451"/>
  </w:num>
  <w:num w:numId="510" w16cid:durableId="1090614922">
    <w:abstractNumId w:val="268"/>
  </w:num>
  <w:num w:numId="511" w16cid:durableId="365106925">
    <w:abstractNumId w:val="502"/>
  </w:num>
  <w:num w:numId="512" w16cid:durableId="1341201001">
    <w:abstractNumId w:val="392"/>
  </w:num>
  <w:num w:numId="513" w16cid:durableId="484316425">
    <w:abstractNumId w:val="536"/>
  </w:num>
  <w:num w:numId="514" w16cid:durableId="1763842748">
    <w:abstractNumId w:val="282"/>
  </w:num>
  <w:num w:numId="515" w16cid:durableId="1772814959">
    <w:abstractNumId w:val="484"/>
  </w:num>
  <w:num w:numId="516" w16cid:durableId="1389525570">
    <w:abstractNumId w:val="247"/>
  </w:num>
  <w:num w:numId="517" w16cid:durableId="1944608090">
    <w:abstractNumId w:val="230"/>
  </w:num>
  <w:num w:numId="518" w16cid:durableId="923994534">
    <w:abstractNumId w:val="229"/>
  </w:num>
  <w:num w:numId="519" w16cid:durableId="2019775071">
    <w:abstractNumId w:val="467"/>
  </w:num>
  <w:num w:numId="520" w16cid:durableId="587814854">
    <w:abstractNumId w:val="436"/>
  </w:num>
  <w:num w:numId="521" w16cid:durableId="483741794">
    <w:abstractNumId w:val="246"/>
  </w:num>
  <w:num w:numId="522" w16cid:durableId="689531226">
    <w:abstractNumId w:val="570"/>
  </w:num>
  <w:num w:numId="523" w16cid:durableId="889464932">
    <w:abstractNumId w:val="522"/>
  </w:num>
  <w:num w:numId="524" w16cid:durableId="396709345">
    <w:abstractNumId w:val="409"/>
  </w:num>
  <w:num w:numId="525" w16cid:durableId="1713965002">
    <w:abstractNumId w:val="265"/>
  </w:num>
  <w:num w:numId="526" w16cid:durableId="1874879931">
    <w:abstractNumId w:val="556"/>
  </w:num>
  <w:num w:numId="527" w16cid:durableId="711921599">
    <w:abstractNumId w:val="251"/>
  </w:num>
  <w:num w:numId="528" w16cid:durableId="785196263">
    <w:abstractNumId w:val="448"/>
  </w:num>
  <w:num w:numId="529" w16cid:durableId="751126024">
    <w:abstractNumId w:val="531"/>
  </w:num>
  <w:num w:numId="530" w16cid:durableId="1866167225">
    <w:abstractNumId w:val="284"/>
  </w:num>
  <w:num w:numId="531" w16cid:durableId="1772582080">
    <w:abstractNumId w:val="483"/>
  </w:num>
  <w:num w:numId="532" w16cid:durableId="2032100726">
    <w:abstractNumId w:val="376"/>
  </w:num>
  <w:num w:numId="533" w16cid:durableId="2119372345">
    <w:abstractNumId w:val="323"/>
  </w:num>
  <w:num w:numId="534" w16cid:durableId="711541215">
    <w:abstractNumId w:val="399"/>
  </w:num>
  <w:num w:numId="535" w16cid:durableId="1524587270">
    <w:abstractNumId w:val="241"/>
  </w:num>
  <w:num w:numId="536" w16cid:durableId="1444349985">
    <w:abstractNumId w:val="434"/>
  </w:num>
  <w:num w:numId="537" w16cid:durableId="755858825">
    <w:abstractNumId w:val="563"/>
  </w:num>
  <w:num w:numId="538" w16cid:durableId="712383262">
    <w:abstractNumId w:val="386"/>
  </w:num>
  <w:num w:numId="539" w16cid:durableId="995717861">
    <w:abstractNumId w:val="259"/>
  </w:num>
  <w:num w:numId="540" w16cid:durableId="107895915">
    <w:abstractNumId w:val="350"/>
  </w:num>
  <w:num w:numId="541" w16cid:durableId="1518228642">
    <w:abstractNumId w:val="414"/>
  </w:num>
  <w:num w:numId="542" w16cid:durableId="279185226">
    <w:abstractNumId w:val="264"/>
  </w:num>
  <w:num w:numId="543" w16cid:durableId="1074935696">
    <w:abstractNumId w:val="476"/>
  </w:num>
  <w:num w:numId="544" w16cid:durableId="2005741519">
    <w:abstractNumId w:val="331"/>
  </w:num>
  <w:num w:numId="545" w16cid:durableId="619725256">
    <w:abstractNumId w:val="418"/>
  </w:num>
  <w:num w:numId="546" w16cid:durableId="1207257420">
    <w:abstractNumId w:val="439"/>
  </w:num>
  <w:num w:numId="547" w16cid:durableId="34502422">
    <w:abstractNumId w:val="344"/>
  </w:num>
  <w:num w:numId="548" w16cid:durableId="937328092">
    <w:abstractNumId w:val="505"/>
  </w:num>
  <w:num w:numId="549" w16cid:durableId="673652233">
    <w:abstractNumId w:val="432"/>
  </w:num>
  <w:num w:numId="550" w16cid:durableId="429667505">
    <w:abstractNumId w:val="541"/>
  </w:num>
  <w:num w:numId="551" w16cid:durableId="230391551">
    <w:abstractNumId w:val="345"/>
  </w:num>
  <w:num w:numId="552" w16cid:durableId="566918547">
    <w:abstractNumId w:val="458"/>
  </w:num>
  <w:num w:numId="553" w16cid:durableId="2081170592">
    <w:abstractNumId w:val="410"/>
  </w:num>
  <w:num w:numId="554" w16cid:durableId="171998643">
    <w:abstractNumId w:val="380"/>
  </w:num>
  <w:num w:numId="555" w16cid:durableId="481196699">
    <w:abstractNumId w:val="281"/>
  </w:num>
  <w:num w:numId="556" w16cid:durableId="1435899457">
    <w:abstractNumId w:val="500"/>
  </w:num>
  <w:num w:numId="557" w16cid:durableId="591740564">
    <w:abstractNumId w:val="482"/>
  </w:num>
  <w:num w:numId="558" w16cid:durableId="762339593">
    <w:abstractNumId w:val="557"/>
  </w:num>
  <w:num w:numId="559" w16cid:durableId="1259093923">
    <w:abstractNumId w:val="457"/>
  </w:num>
  <w:num w:numId="560" w16cid:durableId="1189493688">
    <w:abstractNumId w:val="269"/>
  </w:num>
  <w:num w:numId="561" w16cid:durableId="1376151072">
    <w:abstractNumId w:val="367"/>
  </w:num>
  <w:num w:numId="562" w16cid:durableId="1730884307">
    <w:abstractNumId w:val="358"/>
  </w:num>
  <w:num w:numId="563" w16cid:durableId="828056605">
    <w:abstractNumId w:val="280"/>
  </w:num>
  <w:num w:numId="564" w16cid:durableId="749891612">
    <w:abstractNumId w:val="351"/>
  </w:num>
  <w:num w:numId="565" w16cid:durableId="473765178">
    <w:abstractNumId w:val="336"/>
  </w:num>
  <w:num w:numId="566" w16cid:durableId="1452819125">
    <w:abstractNumId w:val="239"/>
  </w:num>
  <w:num w:numId="567" w16cid:durableId="987057823">
    <w:abstractNumId w:val="437"/>
  </w:num>
  <w:num w:numId="568" w16cid:durableId="543560132">
    <w:abstractNumId w:val="527"/>
  </w:num>
  <w:num w:numId="569" w16cid:durableId="194078323">
    <w:abstractNumId w:val="260"/>
  </w:num>
  <w:num w:numId="570" w16cid:durableId="2011758855">
    <w:abstractNumId w:val="321"/>
  </w:num>
  <w:num w:numId="571" w16cid:durableId="2061636022">
    <w:abstractNumId w:val="289"/>
  </w:num>
  <w:num w:numId="572" w16cid:durableId="177356001">
    <w:abstractNumId w:val="374"/>
  </w:num>
  <w:num w:numId="573" w16cid:durableId="1071075283">
    <w:abstractNumId w:val="397"/>
  </w:num>
  <w:num w:numId="574" w16cid:durableId="1865049347">
    <w:abstractNumId w:val="288"/>
  </w:num>
  <w:num w:numId="575" w16cid:durableId="629361100">
    <w:abstractNumId w:val="504"/>
  </w:num>
  <w:num w:numId="576" w16cid:durableId="1353873100">
    <w:abstractNumId w:val="461"/>
  </w:num>
  <w:num w:numId="577" w16cid:durableId="2042127710">
    <w:abstractNumId w:val="447"/>
  </w:num>
  <w:num w:numId="578" w16cid:durableId="1076631797">
    <w:abstractNumId w:val="262"/>
  </w:num>
  <w:num w:numId="579" w16cid:durableId="168719862">
    <w:abstractNumId w:val="278"/>
  </w:num>
  <w:num w:numId="580" w16cid:durableId="1738554410">
    <w:abstractNumId w:val="382"/>
  </w:num>
  <w:num w:numId="581" w16cid:durableId="589043093">
    <w:abstractNumId w:val="416"/>
  </w:num>
  <w:num w:numId="582" w16cid:durableId="2124690187">
    <w:abstractNumId w:val="372"/>
  </w:num>
  <w:num w:numId="583" w16cid:durableId="1883709750">
    <w:abstractNumId w:val="3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86F"/>
    <w:rsid w:val="0021486F"/>
    <w:rsid w:val="00671F43"/>
    <w:rsid w:val="0070119E"/>
    <w:rsid w:val="00986BCC"/>
    <w:rsid w:val="00B41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680CB"/>
  <w15:chartTrackingRefBased/>
  <w15:docId w15:val="{92D1CEEF-7A72-8D43-B018-A2A489425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486F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14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4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4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14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14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2148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48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48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48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3-nfasis1">
    <w:name w:val="Grid Table 3 Accent 1"/>
    <w:aliases w:val="Tabla de Esquizes"/>
    <w:basedOn w:val="Tablanormal"/>
    <w:uiPriority w:val="99"/>
    <w:rsid w:val="0070119E"/>
    <w:pPr>
      <w:spacing w:after="0" w:line="240" w:lineRule="auto"/>
      <w:jc w:val="center"/>
    </w:pPr>
    <w:rPr>
      <w:rFonts w:ascii="Calibri" w:hAnsi="Calibri"/>
      <w:sz w:val="13"/>
    </w:rPr>
    <w:tblPr>
      <w:tblStyleRowBandSize w:val="1"/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</w:tblBorders>
    </w:tblPr>
    <w:tcPr>
      <w:shd w:val="clear" w:color="auto" w:fill="FFFFFF" w:themeFill="background1"/>
      <w:vAlign w:val="center"/>
    </w:tc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pPr>
        <w:jc w:val="center"/>
      </w:pPr>
      <w:rPr>
        <w:rFonts w:ascii="Calibri" w:hAnsi="Calibri"/>
        <w:b/>
        <w:color w:val="FFFFFF" w:themeColor="background1"/>
        <w:sz w:val="15"/>
      </w:rPr>
      <w:tblPr/>
      <w:tcPr>
        <w:shd w:val="clear" w:color="auto" w:fill="0070C0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214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14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4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148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2148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2148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48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48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48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48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4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4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4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4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48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2148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48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4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48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486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1486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486F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1486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486F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148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1486F"/>
    <w:rPr>
      <w:rFonts w:ascii="Courier New" w:eastAsia="Times New Roman" w:hAnsi="Courier New" w:cs="Courier New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1486F"/>
    <w:rPr>
      <w:rFonts w:ascii="Courier New" w:eastAsia="Times New Roman" w:hAnsi="Courier New" w:cs="Courier New"/>
      <w:sz w:val="20"/>
      <w:szCs w:val="20"/>
    </w:rPr>
  </w:style>
  <w:style w:type="character" w:styleId="SmartLink">
    <w:name w:val="Smart Link"/>
    <w:basedOn w:val="Fuentedeprrafopredeter"/>
    <w:uiPriority w:val="99"/>
    <w:unhideWhenUsed/>
    <w:rsid w:val="0021486F"/>
    <w:rPr>
      <w:color w:val="0000FF"/>
      <w:u w:val="none"/>
      <w:shd w:val="clear" w:color="auto" w:fill="F3F2F1"/>
    </w:rPr>
  </w:style>
  <w:style w:type="character" w:styleId="Textodelmarcadordeposicin">
    <w:name w:val="Placeholder Text"/>
    <w:basedOn w:val="Fuentedeprrafopredeter"/>
    <w:uiPriority w:val="99"/>
    <w:semiHidden/>
    <w:rsid w:val="0021486F"/>
    <w:rPr>
      <w:color w:val="666666"/>
    </w:rPr>
  </w:style>
  <w:style w:type="paragraph" w:customStyle="1" w:styleId="TtulosVariable">
    <w:name w:val="Títulos Variable"/>
    <w:basedOn w:val="Normal"/>
    <w:qFormat/>
    <w:rsid w:val="0021486F"/>
    <w:pPr>
      <w:autoSpaceDE w:val="0"/>
      <w:autoSpaceDN w:val="0"/>
      <w:adjustRightInd w:val="0"/>
    </w:pPr>
    <w:rPr>
      <w:rFonts w:ascii="Calibri" w:eastAsiaTheme="minorHAnsi" w:hAnsi="Calibri"/>
      <w:b/>
      <w:bCs/>
      <w:color w:val="002060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21486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486F"/>
    <w:rPr>
      <w:color w:val="605E5C"/>
      <w:shd w:val="clear" w:color="auto" w:fill="E1DFDD"/>
    </w:rPr>
  </w:style>
  <w:style w:type="character" w:styleId="Nmerodepgina">
    <w:name w:val="page number"/>
    <w:basedOn w:val="Fuentedeprrafopredeter"/>
    <w:uiPriority w:val="99"/>
    <w:semiHidden/>
    <w:unhideWhenUsed/>
    <w:rsid w:val="0021486F"/>
  </w:style>
  <w:style w:type="table" w:styleId="Tablaconcuadrcula">
    <w:name w:val="Table Grid"/>
    <w:basedOn w:val="Tablanormal"/>
    <w:uiPriority w:val="39"/>
    <w:rsid w:val="002148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deEsquizes">
    <w:name w:val="Título de Esquizes"/>
    <w:basedOn w:val="Normal"/>
    <w:qFormat/>
    <w:rsid w:val="0021486F"/>
    <w:pPr>
      <w:spacing w:line="278" w:lineRule="auto"/>
      <w:jc w:val="both"/>
    </w:pPr>
    <w:rPr>
      <w:rFonts w:ascii="Futura" w:eastAsiaTheme="minorHAnsi" w:hAnsi="Futura" w:cs="Futura"/>
      <w:b/>
      <w:bCs/>
      <w:caps/>
      <w:color w:val="0070C0"/>
      <w:lang w:val="es-MX" w:eastAsia="en-US"/>
      <w14:ligatures w14:val="standardContextual"/>
    </w:rPr>
  </w:style>
  <w:style w:type="table" w:customStyle="1" w:styleId="Estilo1">
    <w:name w:val="Estilo1"/>
    <w:basedOn w:val="Tablanormal"/>
    <w:uiPriority w:val="99"/>
    <w:rsid w:val="0021486F"/>
    <w:pPr>
      <w:spacing w:after="0" w:line="240" w:lineRule="auto"/>
    </w:pPr>
    <w:tblPr>
      <w:tblStyleRowBandSize w:val="1"/>
      <w:tblStyleColBandSize w:val="1"/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</w:tblBorders>
    </w:tblPr>
    <w:tcPr>
      <w:shd w:val="clear" w:color="auto" w:fill="auto"/>
    </w:tcPr>
  </w:style>
  <w:style w:type="paragraph" w:styleId="NormalWeb">
    <w:name w:val="Normal (Web)"/>
    <w:basedOn w:val="Normal"/>
    <w:uiPriority w:val="99"/>
    <w:unhideWhenUsed/>
    <w:rsid w:val="0021486F"/>
    <w:pPr>
      <w:spacing w:before="100" w:beforeAutospacing="1" w:after="100" w:afterAutospacing="1"/>
    </w:pPr>
  </w:style>
  <w:style w:type="paragraph" w:customStyle="1" w:styleId="break-words">
    <w:name w:val="break-words"/>
    <w:basedOn w:val="Normal"/>
    <w:rsid w:val="0021486F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sid w:val="0021486F"/>
    <w:rPr>
      <w:i/>
      <w:iCs/>
    </w:rPr>
  </w:style>
  <w:style w:type="character" w:styleId="Textoennegrita">
    <w:name w:val="Strong"/>
    <w:basedOn w:val="Fuentedeprrafopredeter"/>
    <w:uiPriority w:val="22"/>
    <w:qFormat/>
    <w:rsid w:val="0021486F"/>
    <w:rPr>
      <w:b/>
      <w:bCs/>
    </w:rPr>
  </w:style>
  <w:style w:type="paragraph" w:customStyle="1" w:styleId="msonormal0">
    <w:name w:val="msonormal"/>
    <w:basedOn w:val="Normal"/>
    <w:rsid w:val="0021486F"/>
    <w:pPr>
      <w:spacing w:before="100" w:beforeAutospacing="1" w:after="100" w:afterAutospacing="1"/>
    </w:pPr>
  </w:style>
  <w:style w:type="character" w:styleId="Hipervnculovisitado">
    <w:name w:val="FollowedHyperlink"/>
    <w:basedOn w:val="Fuentedeprrafopredeter"/>
    <w:uiPriority w:val="99"/>
    <w:semiHidden/>
    <w:unhideWhenUsed/>
    <w:rsid w:val="0021486F"/>
    <w:rPr>
      <w:color w:val="800080"/>
      <w:u w:val="single"/>
    </w:rPr>
  </w:style>
  <w:style w:type="character" w:customStyle="1" w:styleId="mord">
    <w:name w:val="mord"/>
    <w:basedOn w:val="Fuentedeprrafopredeter"/>
    <w:rsid w:val="0021486F"/>
  </w:style>
  <w:style w:type="character" w:customStyle="1" w:styleId="vlist-s">
    <w:name w:val="vlist-s"/>
    <w:basedOn w:val="Fuentedeprrafopredeter"/>
    <w:rsid w:val="0021486F"/>
  </w:style>
  <w:style w:type="character" w:customStyle="1" w:styleId="mopen">
    <w:name w:val="mopen"/>
    <w:basedOn w:val="Fuentedeprrafopredeter"/>
    <w:rsid w:val="0021486F"/>
  </w:style>
  <w:style w:type="character" w:customStyle="1" w:styleId="mclose">
    <w:name w:val="mclose"/>
    <w:basedOn w:val="Fuentedeprrafopredeter"/>
    <w:rsid w:val="0021486F"/>
  </w:style>
  <w:style w:type="character" w:customStyle="1" w:styleId="mrel">
    <w:name w:val="mrel"/>
    <w:basedOn w:val="Fuentedeprrafopredeter"/>
    <w:rsid w:val="0021486F"/>
  </w:style>
  <w:style w:type="character" w:customStyle="1" w:styleId="mop">
    <w:name w:val="mop"/>
    <w:basedOn w:val="Fuentedeprrafopredeter"/>
    <w:rsid w:val="0021486F"/>
  </w:style>
  <w:style w:type="character" w:customStyle="1" w:styleId="mbin">
    <w:name w:val="mbin"/>
    <w:basedOn w:val="Fuentedeprrafopredeter"/>
    <w:rsid w:val="0021486F"/>
  </w:style>
  <w:style w:type="character" w:customStyle="1" w:styleId="katex-mathml">
    <w:name w:val="katex-mathml"/>
    <w:basedOn w:val="Fuentedeprrafopredeter"/>
    <w:rsid w:val="0021486F"/>
  </w:style>
  <w:style w:type="table" w:styleId="Tablaconcuadrcula4-nfasis1">
    <w:name w:val="Grid Table 4 Accent 1"/>
    <w:basedOn w:val="Tablanormal"/>
    <w:uiPriority w:val="49"/>
    <w:rsid w:val="0021486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mpunct">
    <w:name w:val="mpunct"/>
    <w:basedOn w:val="Fuentedeprrafopredeter"/>
    <w:rsid w:val="0021486F"/>
  </w:style>
  <w:style w:type="character" w:customStyle="1" w:styleId="delimsizing">
    <w:name w:val="delimsizing"/>
    <w:basedOn w:val="Fuentedeprrafopredeter"/>
    <w:rsid w:val="0021486F"/>
  </w:style>
  <w:style w:type="character" w:customStyle="1" w:styleId="mtight">
    <w:name w:val="mtight"/>
    <w:basedOn w:val="Fuentedeprrafopredeter"/>
    <w:rsid w:val="0021486F"/>
  </w:style>
  <w:style w:type="character" w:customStyle="1" w:styleId="apple-converted-space">
    <w:name w:val="apple-converted-space"/>
    <w:basedOn w:val="Fuentedeprrafopredeter"/>
    <w:rsid w:val="0021486F"/>
  </w:style>
  <w:style w:type="paragraph" w:customStyle="1" w:styleId="font5">
    <w:name w:val="font5"/>
    <w:basedOn w:val="Normal"/>
    <w:rsid w:val="0021486F"/>
    <w:pPr>
      <w:spacing w:before="100" w:beforeAutospacing="1" w:after="100" w:afterAutospacing="1"/>
    </w:pPr>
    <w:rPr>
      <w:color w:val="000000"/>
      <w:sz w:val="18"/>
      <w:szCs w:val="18"/>
    </w:rPr>
  </w:style>
  <w:style w:type="paragraph" w:customStyle="1" w:styleId="font6">
    <w:name w:val="font6"/>
    <w:basedOn w:val="Normal"/>
    <w:rsid w:val="0021486F"/>
    <w:pPr>
      <w:spacing w:before="100" w:beforeAutospacing="1" w:after="100" w:afterAutospacing="1"/>
    </w:pPr>
    <w:rPr>
      <w:color w:val="000000"/>
      <w:sz w:val="18"/>
      <w:szCs w:val="18"/>
      <w:u w:val="single"/>
    </w:rPr>
  </w:style>
  <w:style w:type="paragraph" w:customStyle="1" w:styleId="xl65">
    <w:name w:val="xl65"/>
    <w:basedOn w:val="Normal"/>
    <w:rsid w:val="0021486F"/>
    <w:pPr>
      <w:spacing w:before="100" w:beforeAutospacing="1" w:after="100" w:afterAutospacing="1"/>
    </w:pPr>
    <w:rPr>
      <w:color w:val="FFFFFF"/>
    </w:rPr>
  </w:style>
  <w:style w:type="paragraph" w:customStyle="1" w:styleId="xl66">
    <w:name w:val="xl66"/>
    <w:basedOn w:val="Normal"/>
    <w:rsid w:val="0021486F"/>
    <w:pPr>
      <w:spacing w:before="100" w:beforeAutospacing="1" w:after="100" w:afterAutospacing="1"/>
    </w:pPr>
    <w:rPr>
      <w:sz w:val="18"/>
      <w:szCs w:val="18"/>
    </w:rPr>
  </w:style>
  <w:style w:type="paragraph" w:customStyle="1" w:styleId="xl67">
    <w:name w:val="xl67"/>
    <w:basedOn w:val="Normal"/>
    <w:rsid w:val="0021486F"/>
    <w:pPr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xl68">
    <w:name w:val="xl68"/>
    <w:basedOn w:val="Normal"/>
    <w:rsid w:val="0021486F"/>
    <w:pPr>
      <w:spacing w:before="100" w:beforeAutospacing="1" w:after="100" w:afterAutospacing="1"/>
    </w:pPr>
    <w:rPr>
      <w:b/>
      <w:bCs/>
      <w:color w:val="FFFFFF"/>
      <w:sz w:val="22"/>
      <w:szCs w:val="22"/>
    </w:rPr>
  </w:style>
  <w:style w:type="character" w:customStyle="1" w:styleId="uv3um">
    <w:name w:val="uv3um"/>
    <w:basedOn w:val="Fuentedeprrafopredeter"/>
    <w:rsid w:val="0021486F"/>
  </w:style>
  <w:style w:type="table" w:styleId="Tablaconcuadrcula4-nfasis4">
    <w:name w:val="Grid Table 4 Accent 4"/>
    <w:basedOn w:val="Tablanormal"/>
    <w:uiPriority w:val="49"/>
    <w:rsid w:val="0021486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TableNormal">
    <w:name w:val="Table Normal"/>
    <w:uiPriority w:val="2"/>
    <w:semiHidden/>
    <w:unhideWhenUsed/>
    <w:qFormat/>
    <w:rsid w:val="0021486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21486F"/>
    <w:pPr>
      <w:widowControl w:val="0"/>
      <w:autoSpaceDE w:val="0"/>
      <w:autoSpaceDN w:val="0"/>
    </w:pPr>
    <w:rPr>
      <w:sz w:val="20"/>
      <w:szCs w:val="20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1486F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1486F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customStyle="1" w:styleId="katex-display">
    <w:name w:val="katex-display"/>
    <w:basedOn w:val="Fuentedeprrafopredeter"/>
    <w:rsid w:val="0021486F"/>
  </w:style>
  <w:style w:type="character" w:customStyle="1" w:styleId="katex">
    <w:name w:val="katex"/>
    <w:basedOn w:val="Fuentedeprrafopredeter"/>
    <w:rsid w:val="0021486F"/>
  </w:style>
  <w:style w:type="character" w:customStyle="1" w:styleId="katex-html">
    <w:name w:val="katex-html"/>
    <w:basedOn w:val="Fuentedeprrafopredeter"/>
    <w:rsid w:val="0021486F"/>
  </w:style>
  <w:style w:type="character" w:customStyle="1" w:styleId="base">
    <w:name w:val="base"/>
    <w:basedOn w:val="Fuentedeprrafopredeter"/>
    <w:rsid w:val="0021486F"/>
  </w:style>
  <w:style w:type="character" w:customStyle="1" w:styleId="strut">
    <w:name w:val="strut"/>
    <w:basedOn w:val="Fuentedeprrafopredeter"/>
    <w:rsid w:val="0021486F"/>
  </w:style>
  <w:style w:type="character" w:customStyle="1" w:styleId="mspace">
    <w:name w:val="mspace"/>
    <w:basedOn w:val="Fuentedeprrafopredeter"/>
    <w:rsid w:val="0021486F"/>
  </w:style>
  <w:style w:type="character" w:customStyle="1" w:styleId="vlist-t">
    <w:name w:val="vlist-t"/>
    <w:basedOn w:val="Fuentedeprrafopredeter"/>
    <w:rsid w:val="0021486F"/>
  </w:style>
  <w:style w:type="character" w:customStyle="1" w:styleId="vlist-r">
    <w:name w:val="vlist-r"/>
    <w:basedOn w:val="Fuentedeprrafopredeter"/>
    <w:rsid w:val="0021486F"/>
  </w:style>
  <w:style w:type="character" w:customStyle="1" w:styleId="vlist">
    <w:name w:val="vlist"/>
    <w:basedOn w:val="Fuentedeprrafopredeter"/>
    <w:rsid w:val="0021486F"/>
  </w:style>
  <w:style w:type="character" w:customStyle="1" w:styleId="pstrut">
    <w:name w:val="pstrut"/>
    <w:basedOn w:val="Fuentedeprrafopredeter"/>
    <w:rsid w:val="0021486F"/>
  </w:style>
  <w:style w:type="character" w:customStyle="1" w:styleId="sizing">
    <w:name w:val="sizing"/>
    <w:basedOn w:val="Fuentedeprrafopredeter"/>
    <w:rsid w:val="0021486F"/>
  </w:style>
  <w:style w:type="character" w:customStyle="1" w:styleId="msupsub">
    <w:name w:val="msupsub"/>
    <w:basedOn w:val="Fuentedeprrafopredeter"/>
    <w:rsid w:val="0021486F"/>
  </w:style>
  <w:style w:type="character" w:customStyle="1" w:styleId="minner">
    <w:name w:val="minner"/>
    <w:basedOn w:val="Fuentedeprrafopredeter"/>
    <w:rsid w:val="0021486F"/>
  </w:style>
  <w:style w:type="character" w:customStyle="1" w:styleId="mfrac">
    <w:name w:val="mfrac"/>
    <w:basedOn w:val="Fuentedeprrafopredeter"/>
    <w:rsid w:val="0021486F"/>
  </w:style>
  <w:style w:type="character" w:customStyle="1" w:styleId="frac-line">
    <w:name w:val="frac-line"/>
    <w:basedOn w:val="Fuentedeprrafopredeter"/>
    <w:rsid w:val="0021486F"/>
  </w:style>
  <w:style w:type="character" w:customStyle="1" w:styleId="relative">
    <w:name w:val="relative"/>
    <w:basedOn w:val="Fuentedeprrafopredeter"/>
    <w:rsid w:val="0021486F"/>
  </w:style>
  <w:style w:type="paragraph" w:customStyle="1" w:styleId="not-prose">
    <w:name w:val="not-prose"/>
    <w:basedOn w:val="Normal"/>
    <w:rsid w:val="0021486F"/>
    <w:pPr>
      <w:spacing w:before="100" w:beforeAutospacing="1" w:after="100" w:afterAutospacing="1"/>
    </w:pPr>
  </w:style>
  <w:style w:type="paragraph" w:customStyle="1" w:styleId="p1">
    <w:name w:val="p1"/>
    <w:basedOn w:val="Normal"/>
    <w:rsid w:val="0021486F"/>
    <w:pPr>
      <w:spacing w:before="100" w:beforeAutospacing="1" w:after="100" w:afterAutospacing="1"/>
    </w:pPr>
  </w:style>
  <w:style w:type="character" w:customStyle="1" w:styleId="s1">
    <w:name w:val="s1"/>
    <w:basedOn w:val="Fuentedeprrafopredeter"/>
    <w:rsid w:val="0021486F"/>
  </w:style>
  <w:style w:type="paragraph" w:customStyle="1" w:styleId="p2">
    <w:name w:val="p2"/>
    <w:basedOn w:val="Normal"/>
    <w:rsid w:val="0021486F"/>
    <w:pPr>
      <w:spacing w:before="100" w:beforeAutospacing="1" w:after="100" w:afterAutospacing="1"/>
    </w:pPr>
  </w:style>
  <w:style w:type="character" w:customStyle="1" w:styleId="s2">
    <w:name w:val="s2"/>
    <w:basedOn w:val="Fuentedeprrafopredeter"/>
    <w:rsid w:val="0021486F"/>
  </w:style>
  <w:style w:type="character" w:customStyle="1" w:styleId="s3">
    <w:name w:val="s3"/>
    <w:basedOn w:val="Fuentedeprrafopredeter"/>
    <w:rsid w:val="0021486F"/>
  </w:style>
  <w:style w:type="paragraph" w:customStyle="1" w:styleId="p3">
    <w:name w:val="p3"/>
    <w:basedOn w:val="Normal"/>
    <w:rsid w:val="0021486F"/>
    <w:pPr>
      <w:spacing w:before="100" w:beforeAutospacing="1" w:after="100" w:afterAutospacing="1"/>
    </w:pPr>
  </w:style>
  <w:style w:type="character" w:customStyle="1" w:styleId="s4">
    <w:name w:val="s4"/>
    <w:basedOn w:val="Fuentedeprrafopredeter"/>
    <w:rsid w:val="00214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6678</Words>
  <Characters>36731</Characters>
  <Application>Microsoft Office Word</Application>
  <DocSecurity>0</DocSecurity>
  <Lines>306</Lines>
  <Paragraphs>86</Paragraphs>
  <ScaleCrop>false</ScaleCrop>
  <Company/>
  <LinksUpToDate>false</LinksUpToDate>
  <CharactersWithSpaces>43323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López Tapia</dc:creator>
  <cp:keywords/>
  <dc:description/>
  <cp:lastModifiedBy>Alexis López Tapia</cp:lastModifiedBy>
  <cp:revision>1</cp:revision>
  <dcterms:created xsi:type="dcterms:W3CDTF">2025-12-29T19:53:00Z</dcterms:created>
  <dcterms:modified xsi:type="dcterms:W3CDTF">2025-12-29T20:03:00Z</dcterms:modified>
</cp:coreProperties>
</file>