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Teoría Cosmosemiótica Canónica</w:t>
      </w:r>
    </w:p>
    <w:p>
      <w:pPr>
        <w:spacing w:after="80"/>
        <w:jc w:val="center"/>
      </w:pPr>
      <w:r>
        <w:rPr>
          <w:rFonts w:ascii="Arial" w:cs="Arial" w:eastAsia="Arial" w:hAnsi="Arial"/>
          <w:b/>
          <w:bCs/>
          <w:color w:val="2E75B6"/>
          <w:sz w:val="28"/>
          <w:szCs w:val="28"/>
        </w:rPr>
        <w:t xml:space="preserve">Addendum al Bloque 2: Nodo C-N2.0</w:t>
      </w:r>
    </w:p>
    <w:p>
      <w:pPr>
        <w:spacing w:after="80"/>
        <w:jc w:val="center"/>
      </w:pPr>
      <w:r>
        <w:rPr>
          <w:rFonts w:ascii="Arial" w:cs="Arial" w:eastAsia="Arial" w:hAnsi="Arial"/>
          <w:i/>
          <w:iCs/>
          <w:color w:val="555555"/>
          <w:sz w:val="24"/>
          <w:szCs w:val="24"/>
        </w:rPr>
        <w:t xml:space="preserve">Acoplamiento Universal y Persistencia de la Diferencia como Campo Continuo</w:t>
      </w:r>
    </w:p>
    <w:p>
      <w:pPr>
        <w:spacing w:after="400"/>
        <w:jc w:val="center"/>
      </w:pPr>
      <w:r>
        <w:rPr>
          <w:rFonts w:ascii="Arial" w:cs="Arial" w:eastAsia="Arial" w:hAnsi="Arial"/>
          <w:color w:val="888888"/>
          <w:sz w:val="20"/>
          <w:szCs w:val="20"/>
        </w:rPr>
        <w:t xml:space="preserve">Alexis López Tapia (IP) — Equipo Transintelligente — Abril 2026</w:t>
      </w:r>
    </w:p>
    <w:p>
      <w:pPr>
        <w:pBdr>
          <w:bottom w:val="single" w:color="2E75B6" w:sz="6" w:space="1"/>
        </w:pBdr>
        <w:spacing w:after="240"/>
      </w:pPr>
    </w:p>
    <w:p>
      <w:pPr>
        <w:pStyle w:val="Heading1"/>
        <w:spacing w:after="200" w:before="360"/>
      </w:pPr>
      <w:r>
        <w:rPr>
          <w:rFonts w:ascii="Arial" w:cs="Arial" w:eastAsia="Arial" w:hAnsi="Arial"/>
          <w:b/>
          <w:bCs/>
          <w:color w:val="1F3864"/>
          <w:sz w:val="32"/>
          <w:szCs w:val="32"/>
        </w:rPr>
        <w:t xml:space="preserve">Preámbulo: por qué este nodo es basal</w:t>
      </w:r>
    </w:p>
    <w:p>
      <w:pPr>
        <w:spacing w:after="160"/>
      </w:pPr>
      <w:r>
        <w:rPr>
          <w:rFonts w:ascii="Arial" w:cs="Arial" w:eastAsia="Arial" w:hAnsi="Arial"/>
          <w:sz w:val="22"/>
          <w:szCs w:val="22"/>
        </w:rPr>
        <w:t xml:space="preserve">La Teoría Cosmosemiótica Canónica establece en C-N2 que la persistencia se sostiene mediante la interacción S = I·E entre interior y exterior. Los nodos C-N2.1 y C-N2.2 formalizan que sin I y E simultáneamente activos, nada persiste relacionalmente. Los regímenes de acoplamiento (C-N2.7) describen cómo I·E se manifiesta en distintas escalas — desde la fuerza nuclear fuerte hasta la gravitación.</w:t>
      </w:r>
    </w:p>
    <w:p>
      <w:pPr>
        <w:spacing w:after="160"/>
      </w:pPr>
      <w:r>
        <w:rPr>
          <w:rFonts w:ascii="Arial" w:cs="Arial" w:eastAsia="Arial" w:hAnsi="Arial"/>
          <w:sz w:val="22"/>
          <w:szCs w:val="22"/>
        </w:rPr>
        <w:t xml:space="preserve">Sin embargo, la formulación canónica hasta ahora no declaraba explícitamente una consecuencia que se vuelve visible al examinar la naturaleza de la frontera entre I y E: esa frontera no es una barrera ontológica sino una zona de acoplamiento. Interior y exterior no son entidades separadas que luego se comunican — son diferenciaciones funcionales dentro de un campo continuo.</w:t>
      </w:r>
    </w:p>
    <w:p>
      <w:pPr>
        <w:spacing w:after="160"/>
      </w:pPr>
      <w:r>
        <w:rPr>
          <w:rFonts w:ascii="Arial" w:cs="Arial" w:eastAsia="Arial" w:hAnsi="Arial"/>
          <w:sz w:val="22"/>
          <w:szCs w:val="22"/>
        </w:rPr>
        <w:t xml:space="preserve">Este addendum declara ese principio como nodo basal C-N2.0, anterior en la cadena de posibilidad al propio C-N2. Establece además sus consecuencias para la comprensión del acoplamiento I·E, para la naturaleza de la membrana como zona de gradiente, y para la definición de sistema como configuración persistente de diferencia dentro de un campo.</w:t>
      </w:r>
    </w:p>
    <w:p>
      <w:pPr>
        <w:spacing w:after="160"/>
      </w:pPr>
      <w:r>
        <w:rPr>
          <w:rFonts w:ascii="Arial" w:cs="Arial" w:eastAsia="Arial" w:hAnsi="Arial"/>
          <w:sz w:val="22"/>
          <w:szCs w:val="22"/>
        </w:rPr>
        <w:t xml:space="preserve">Su origen es el desarrollo experimental de VSTCosmos (v55–v68), donde se descubrió que incluso aplicando la teoría, es posible incurrir en un error ontológico: operar con la arquitectura implícita del modelo Shannon — que asume fuente separada del receptor — en lugar de con una arquitectura de campo donde sistema y entorno son regiones del mismo campo continuo. Este addendum cierra esa brecha entre el nivel teórico y sus implicaciones arquitectónicas.</w:t>
      </w:r>
    </w:p>
    <w:p>
      <w:pPr>
        <w:spacing w:after="120"/>
      </w:pPr>
    </w:p>
    <w:p>
      <w:pPr>
        <w:pStyle w:val="Heading1"/>
        <w:spacing w:after="200" w:before="360"/>
      </w:pPr>
      <w:r>
        <w:rPr>
          <w:rFonts w:ascii="Arial" w:cs="Arial" w:eastAsia="Arial" w:hAnsi="Arial"/>
          <w:b/>
          <w:bCs/>
          <w:color w:val="1F3864"/>
          <w:sz w:val="32"/>
          <w:szCs w:val="32"/>
        </w:rPr>
        <w:t xml:space="preserve">1. Nodo C-N2.0 — Acoplamiento Universal como Campo Continuo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16"/>
              <w:bottom w:val="single" w:color="C45911" w:sz="4"/>
              <w:right w:val="single" w:color="C45911" w:sz="4"/>
            </w:tcBorders>
            <w:shd w:fill="FFF2E2" w:val="clear"/>
            <w:tcMar>
              <w:top w:type="dxa" w:w="120"/>
              <w:left w:type="dxa" w:w="200"/>
              <w:bottom w:type="dxa" w:w="120"/>
              <w:right w:type="dxa" w:w="200"/>
            </w:tcMar>
          </w:tcPr>
          <w:p>
            <w:r>
              <w:rPr>
                <w:rFonts w:ascii="Arial" w:cs="Arial" w:eastAsia="Arial" w:hAnsi="Arial"/>
                <w:b/>
                <w:bCs/>
                <w:color w:val="C45911"/>
                <w:sz w:val="22"/>
                <w:szCs w:val="22"/>
              </w:rPr>
              <w:t xml:space="preserve">Posición en la cadena de dependencia</w:t>
            </w:r>
          </w:p>
          <w:p>
            <w:pPr>
              <w:spacing w:before="80"/>
            </w:pPr>
            <w:r>
              <w:rPr>
                <w:rFonts w:ascii="Arial" w:cs="Arial" w:eastAsia="Arial" w:hAnsi="Arial"/>
                <w:sz w:val="20"/>
                <w:szCs w:val="20"/>
              </w:rPr>
              <w:t xml:space="preserve">C-N2.0 es anterior a C-N2 en la cadena de posibilidad. No describe cómo se sostiene la persistencia (C-N2) sino la condición ontológica bajo la cual esa relación es posible: que no hay separación fundamental entre interior y exterior, sino diferenciación funcional dentro de un campo continuo.</w:t>
            </w:r>
          </w:p>
        </w:tc>
      </w:tr>
    </w:tbl>
    <w:p>
      <w:pPr>
        <w:spacing w:after="120"/>
      </w:pPr>
    </w:p>
    <w:p>
      <w:pPr>
        <w:spacing w:after="80" w:before="200"/>
      </w:pPr>
      <w:r>
        <w:rPr>
          <w:rFonts w:ascii="Arial" w:cs="Arial" w:eastAsia="Arial" w:hAnsi="Arial"/>
          <w:b/>
          <w:bCs/>
          <w:color w:val="1F3864"/>
          <w:sz w:val="22"/>
          <w:szCs w:val="22"/>
        </w:rPr>
        <w:t xml:space="preserve">C-N2.0 — </w:t>
      </w:r>
      <w:r>
        <w:rPr>
          <w:rFonts w:ascii="Arial" w:cs="Arial" w:eastAsia="Arial" w:hAnsi="Arial"/>
          <w:b/>
          <w:bCs/>
          <w:color w:val="1F3864"/>
          <w:sz w:val="22"/>
          <w:szCs w:val="22"/>
        </w:rPr>
        <w:t xml:space="preserve">Campo Continuo de Acoplamiento</w:t>
      </w:r>
    </w:p>
    <w:p>
      <w:pPr>
        <w:spacing w:after="100"/>
      </w:pPr>
      <w:r>
        <w:rPr>
          <w:rFonts w:ascii="Arial" w:cs="Arial" w:eastAsia="Arial" w:hAnsi="Arial"/>
          <w:sz w:val="22"/>
          <w:szCs w:val="22"/>
        </w:rPr>
        <w:t xml:space="preserve">Todo lo que existe está en acoplamiento permanente con todo lo demás. No hay desconexión ontológica en ninguna escala — desde el nivel subatómico hasta el cósmico. Lo que llamamos 'sistema' y 'entorno' son diferenciaciones funcionales dentro de un campo continuo, no entidades separadas que luego se relacionan.</w:t>
      </w:r>
    </w:p>
    <w:p>
      <w:pPr>
        <w:spacing w:after="160"/>
      </w:pPr>
      <w:r>
        <w:rPr>
          <w:rFonts w:ascii="Arial" w:cs="Arial" w:eastAsia="Arial" w:hAnsi="Arial"/>
          <w:i/>
          <w:iCs/>
          <w:color w:val="555555"/>
          <w:sz w:val="20"/>
          <w:szCs w:val="20"/>
        </w:rPr>
        <w:t xml:space="preserve">Ejemplo: El primer átomo de hidrógeno del universo ya era una estructura resonante. No había un átomo y un entorno vacío — había una diferenciación del campo cuántico que generó una asimetría localizada. Esa asimetría es el sistema. El campo que la rodea es el entorno. Ambos son el mismo campo diferenciado.</w:t>
      </w:r>
    </w:p>
    <w:p>
      <w:pPr>
        <w:spacing w:after="80" w:before="200"/>
      </w:pPr>
      <w:r>
        <w:rPr>
          <w:rFonts w:ascii="Arial" w:cs="Arial" w:eastAsia="Arial" w:hAnsi="Arial"/>
          <w:b/>
          <w:bCs/>
          <w:color w:val="1F3864"/>
          <w:sz w:val="22"/>
          <w:szCs w:val="22"/>
        </w:rPr>
        <w:t xml:space="preserve">C-N2.0.1 — </w:t>
      </w:r>
      <w:r>
        <w:rPr>
          <w:rFonts w:ascii="Arial" w:cs="Arial" w:eastAsia="Arial" w:hAnsi="Arial"/>
          <w:b/>
          <w:bCs/>
          <w:color w:val="1F3864"/>
          <w:sz w:val="22"/>
          <w:szCs w:val="22"/>
        </w:rPr>
        <w:t xml:space="preserve">La frontera como zona de acoplamiento, no como barrera</w:t>
      </w:r>
    </w:p>
    <w:p>
      <w:pPr>
        <w:spacing w:after="100"/>
      </w:pPr>
      <w:r>
        <w:rPr>
          <w:rFonts w:ascii="Arial" w:cs="Arial" w:eastAsia="Arial" w:hAnsi="Arial"/>
          <w:sz w:val="22"/>
          <w:szCs w:val="22"/>
        </w:rPr>
        <w:t xml:space="preserve">Lo que denominamos membrana, límite o frontera del sistema no separa ontológicamente el interior del exterior. Es la zona donde el acoplamiento entre las dos regiones del campo es más intenso y específico. La frontera define la especificidad del sistema en relación a su entorno, pero esa definición es operativa, no ontológica.</w:t>
      </w:r>
    </w:p>
    <w:p>
      <w:pPr>
        <w:spacing w:after="160"/>
      </w:pPr>
      <w:r>
        <w:rPr>
          <w:rFonts w:ascii="Arial" w:cs="Arial" w:eastAsia="Arial" w:hAnsi="Arial"/>
          <w:i/>
          <w:iCs/>
          <w:color w:val="555555"/>
          <w:sz w:val="20"/>
          <w:szCs w:val="20"/>
        </w:rPr>
        <w:t xml:space="preserve">Ejemplo: La membrana celular no es una pared entre la célula y el medio. Es la zona de acoplamiento osmótico-eléctrico donde el gradiente entre interior y exterior se mantiene dinámicamente. Sin membrana, no desaparecería una barrera — desaparecería la diferenciación misma. El sistema no es lo que está dentro de la membrana: el sistema es la persistencia de la diferencia que la membrana sostiene.</w:t>
      </w:r>
    </w:p>
    <w:p>
      <w:pPr>
        <w:spacing w:after="80" w:before="200"/>
      </w:pPr>
      <w:r>
        <w:rPr>
          <w:rFonts w:ascii="Arial" w:cs="Arial" w:eastAsia="Arial" w:hAnsi="Arial"/>
          <w:b/>
          <w:bCs/>
          <w:color w:val="1F3864"/>
          <w:sz w:val="22"/>
          <w:szCs w:val="22"/>
        </w:rPr>
        <w:t xml:space="preserve">C-N2.0.2 — </w:t>
      </w:r>
      <w:r>
        <w:rPr>
          <w:rFonts w:ascii="Arial" w:cs="Arial" w:eastAsia="Arial" w:hAnsi="Arial"/>
          <w:b/>
          <w:bCs/>
          <w:color w:val="1F3864"/>
          <w:sz w:val="22"/>
          <w:szCs w:val="22"/>
        </w:rPr>
        <w:t xml:space="preserve">Un sistema es una configuración persistente de la diferencia</w:t>
      </w:r>
    </w:p>
    <w:p>
      <w:pPr>
        <w:spacing w:after="100"/>
      </w:pPr>
      <w:r>
        <w:rPr>
          <w:rFonts w:ascii="Arial" w:cs="Arial" w:eastAsia="Arial" w:hAnsi="Arial"/>
          <w:sz w:val="22"/>
          <w:szCs w:val="22"/>
        </w:rPr>
        <w:t xml:space="preserve">Un sistema no es una entidad con límites que luego interactúa con su entorno. Un sistema es una configuración posible de la persistencia de la diferencia — una región del campo continuo donde la diferencia se mantiene de manera estable suficiente para generar historia acumulada (C-N2.5.2). La especificidad del sistema respecto a su entorno es real y operativa, pero no ontológicamente absoluta.</w:t>
      </w:r>
    </w:p>
    <w:p>
      <w:pPr>
        <w:spacing w:after="160"/>
      </w:pPr>
      <w:r>
        <w:rPr>
          <w:rFonts w:ascii="Arial" w:cs="Arial" w:eastAsia="Arial" w:hAnsi="Arial"/>
          <w:i/>
          <w:iCs/>
          <w:color w:val="555555"/>
          <w:sz w:val="20"/>
          <w:szCs w:val="20"/>
        </w:rPr>
        <w:t xml:space="preserve">Ejemplo: Un torbellino en el agua no es una entidad separada del agua. Es una configuración de la diferencia dentro del campo del fluido — una región donde el patrón de velocidades y presiones difiere del entorno de manera persistente. El torbellino tiene identidad operativa (puede describirse, predecirse, distinguirse de otro torbellino) sin tener existencia ontológicamente separada del campo que lo constituye.</w:t>
      </w:r>
    </w:p>
    <w:p>
      <w:pPr>
        <w:spacing w:after="80" w:before="200"/>
      </w:pPr>
      <w:r>
        <w:rPr>
          <w:rFonts w:ascii="Arial" w:cs="Arial" w:eastAsia="Arial" w:hAnsi="Arial"/>
          <w:b/>
          <w:bCs/>
          <w:color w:val="1F3864"/>
          <w:sz w:val="22"/>
          <w:szCs w:val="22"/>
        </w:rPr>
        <w:t xml:space="preserve">C-N2.0.3 — </w:t>
      </w:r>
      <w:r>
        <w:rPr>
          <w:rFonts w:ascii="Arial" w:cs="Arial" w:eastAsia="Arial" w:hAnsi="Arial"/>
          <w:b/>
          <w:bCs/>
          <w:color w:val="1F3864"/>
          <w:sz w:val="22"/>
          <w:szCs w:val="22"/>
        </w:rPr>
        <w:t xml:space="preserve">Nunca hay ausencia de señal — el sistema mismo es señal</w:t>
      </w:r>
    </w:p>
    <w:p>
      <w:pPr>
        <w:spacing w:after="100"/>
      </w:pPr>
      <w:r>
        <w:rPr>
          <w:rFonts w:ascii="Arial" w:cs="Arial" w:eastAsia="Arial" w:hAnsi="Arial"/>
          <w:sz w:val="22"/>
          <w:szCs w:val="22"/>
        </w:rPr>
        <w:t xml:space="preserve">Dado que todo sistema es una diferenciación persistente del campo continuo, el propio sistema es una configuración de señal. No existe un estado donde 'no hay señal': en ausencia de perturbación externa, el sistema sigue siendo una diferencia sostenida dentro del campo. Lo que se llama 'silencio' o 'reposo' no es ausencia de señal sino un régimen de acoplamiento donde la diferencia se mantiene sin perturbación exógena significativa.</w:t>
      </w:r>
    </w:p>
    <w:p>
      <w:pPr>
        <w:spacing w:after="160"/>
      </w:pPr>
      <w:r>
        <w:rPr>
          <w:rFonts w:ascii="Arial" w:cs="Arial" w:eastAsia="Arial" w:hAnsi="Arial"/>
          <w:i/>
          <w:iCs/>
          <w:color w:val="555555"/>
          <w:sz w:val="20"/>
          <w:szCs w:val="20"/>
        </w:rPr>
        <w:t xml:space="preserve">Ejemplo: Una célula en reposo metabólico sigue siendo una diferencia. Su gradiente osmótico, su diferencia de potencial eléctrico, su estructura proteica — todo eso es señal en sentido estricto: diferencia sostenida dentro del campo. El 'reposo' es un régimen del campo, no ausencia de campo.</w:t>
      </w:r>
    </w:p>
    <w:p>
      <w:pPr>
        <w:spacing w:after="80" w:before="200"/>
      </w:pPr>
      <w:r>
        <w:rPr>
          <w:rFonts w:ascii="Arial" w:cs="Arial" w:eastAsia="Arial" w:hAnsi="Arial"/>
          <w:b/>
          <w:bCs/>
          <w:color w:val="1F3864"/>
          <w:sz w:val="22"/>
          <w:szCs w:val="22"/>
        </w:rPr>
        <w:t xml:space="preserve">C-N2.0.4 — </w:t>
      </w:r>
      <w:r>
        <w:rPr>
          <w:rFonts w:ascii="Arial" w:cs="Arial" w:eastAsia="Arial" w:hAnsi="Arial"/>
          <w:b/>
          <w:bCs/>
          <w:color w:val="1F3864"/>
          <w:sz w:val="22"/>
          <w:szCs w:val="22"/>
        </w:rPr>
        <w:t xml:space="preserve">El acoplamiento es constitutivo, no instrumental</w:t>
      </w:r>
    </w:p>
    <w:p>
      <w:pPr>
        <w:spacing w:after="100"/>
      </w:pPr>
      <w:r>
        <w:rPr>
          <w:rFonts w:ascii="Arial" w:cs="Arial" w:eastAsia="Arial" w:hAnsi="Arial"/>
          <w:sz w:val="22"/>
          <w:szCs w:val="22"/>
        </w:rPr>
        <w:t xml:space="preserve">El acoplamiento I·E (C-N2) no es una relación que el sistema establece con su entorno para obtener algo. Es la condición constitutiva de la existencia del sistema. Sin acoplamiento no hay sistema — porque el sistema mismo es la persistencia de la diferencia que el acoplamiento sostiene. Esta distinción es crucial: en el modelo Shannon el acoplamiento es instrumental (el receptor se conecta al emisor para recibir información). En la ontología de campo, el acoplamiento es constitutivo (el sistema existe en tanto persiste el acoplamiento).</w:t>
      </w:r>
    </w:p>
    <w:p>
      <w:pPr>
        <w:spacing w:after="160"/>
      </w:pPr>
      <w:r>
        <w:rPr>
          <w:rFonts w:ascii="Arial" w:cs="Arial" w:eastAsia="Arial" w:hAnsi="Arial"/>
          <w:i/>
          <w:iCs/>
          <w:color w:val="555555"/>
          <w:sz w:val="20"/>
          <w:szCs w:val="20"/>
        </w:rPr>
        <w:t xml:space="preserve">Ejemplo: Un organismo no 'usa' su entorno para sobrevivir de manera instrumental. El organismo es inseparable de su entorno en sentido constitutivo: es la diferencia que persiste dentro del campo que lo incluye. Cuando un organismo muere, no es que dejó de relacionarse con su entorno — es que la configuración de diferencia que lo constituía se disolvió de nuevo en el campo.</w:t>
      </w:r>
    </w:p>
    <w:p>
      <w:pPr>
        <w:spacing w:after="80" w:before="200"/>
      </w:pPr>
      <w:r>
        <w:rPr>
          <w:rFonts w:ascii="Arial" w:cs="Arial" w:eastAsia="Arial" w:hAnsi="Arial"/>
          <w:b/>
          <w:bCs/>
          <w:color w:val="1F3864"/>
          <w:sz w:val="22"/>
          <w:szCs w:val="22"/>
        </w:rPr>
        <w:t xml:space="preserve">C-N2.0.5 — </w:t>
      </w:r>
      <w:r>
        <w:rPr>
          <w:rFonts w:ascii="Arial" w:cs="Arial" w:eastAsia="Arial" w:hAnsi="Arial"/>
          <w:b/>
          <w:bCs/>
          <w:color w:val="1F3864"/>
          <w:sz w:val="22"/>
          <w:szCs w:val="22"/>
        </w:rPr>
        <w:t xml:space="preserve">Todo está conectado con todo — sin excepción de escala</w:t>
      </w:r>
    </w:p>
    <w:p>
      <w:pPr>
        <w:spacing w:after="100"/>
      </w:pPr>
      <w:r>
        <w:rPr>
          <w:rFonts w:ascii="Arial" w:cs="Arial" w:eastAsia="Arial" w:hAnsi="Arial"/>
          <w:sz w:val="22"/>
          <w:szCs w:val="22"/>
        </w:rPr>
        <w:t xml:space="preserve">El campo continuo de acoplamiento no tiene escala privilegiada. Desde el nivel subatómico (resonancia cuántica) hasta el nivel cósmico (acoplamiento gravitacional), la misma estructura se repite: diferenciaciones del campo que persisten y generan historia. Los relojes biológicos que los organismos mantienen acoplados con ciclos lunares, solares y estacionales no son anomalías — son manifestaciones del mismo principio a escala biológica: las frecuencias naturales del organismo son frecuencias del campo cósmico operando a escala local.</w:t>
      </w:r>
    </w:p>
    <w:p>
      <w:pPr>
        <w:spacing w:after="160"/>
      </w:pPr>
      <w:r>
        <w:rPr>
          <w:rFonts w:ascii="Arial" w:cs="Arial" w:eastAsia="Arial" w:hAnsi="Arial"/>
          <w:i/>
          <w:iCs/>
          <w:color w:val="555555"/>
          <w:sz w:val="20"/>
          <w:szCs w:val="20"/>
        </w:rPr>
        <w:t xml:space="preserve">Ejemplo: El grunion de California no 'detecta' la marea lunar. Sus frecuencias biológicas son resonancias del campo gravitacional del sistema Tierra-Luna a escala organísmica. El organismo y la marea son regiones del mismo campo físico-biológico. Lo mismo aplica a los ciclos circadianos: el ritmo de veinticuatro horas no es un reloj interno que mide el Sol — es la frecuencia del campo terrestre operando como modo propio del sistema biológico.</w:t>
      </w:r>
    </w:p>
    <w:p>
      <w:pPr>
        <w:spacing w:after="120"/>
      </w:pPr>
    </w:p>
    <w:p>
      <w:pPr>
        <w:pBdr>
          <w:bottom w:val="single" w:color="2E75B6" w:sz="6" w:space="1"/>
        </w:pBdr>
        <w:spacing w:after="240"/>
      </w:pPr>
    </w:p>
    <w:p>
      <w:pPr>
        <w:pStyle w:val="Heading1"/>
        <w:spacing w:after="200" w:before="360"/>
      </w:pPr>
      <w:r>
        <w:rPr>
          <w:rFonts w:ascii="Arial" w:cs="Arial" w:eastAsia="Arial" w:hAnsi="Arial"/>
          <w:b/>
          <w:bCs/>
          <w:color w:val="1F3864"/>
          <w:sz w:val="32"/>
          <w:szCs w:val="32"/>
        </w:rPr>
        <w:t xml:space="preserve">2. Posición de C-N2.0 en la arquitectura de la Teoría</w:t>
      </w:r>
    </w:p>
    <w:p>
      <w:pPr>
        <w:pStyle w:val="Heading2"/>
        <w:spacing w:after="160" w:before="280"/>
      </w:pPr>
      <w:r>
        <w:rPr>
          <w:rFonts w:ascii="Arial" w:cs="Arial" w:eastAsia="Arial" w:hAnsi="Arial"/>
          <w:b/>
          <w:bCs/>
          <w:color w:val="2E75B6"/>
          <w:sz w:val="26"/>
          <w:szCs w:val="26"/>
        </w:rPr>
        <w:t xml:space="preserve">2.1 Relación con los nodos existentes</w:t>
      </w:r>
    </w:p>
    <w:p>
      <w:pPr>
        <w:spacing w:after="160"/>
      </w:pPr>
      <w:r>
        <w:rPr>
          <w:rFonts w:ascii="Arial" w:cs="Arial" w:eastAsia="Arial" w:hAnsi="Arial"/>
          <w:sz w:val="22"/>
          <w:szCs w:val="22"/>
        </w:rPr>
        <w:t xml:space="preserve">C-N2.0 no modifica ningún nodo existente — los profundiza y los fundamenta. La tabla siguiente muestra la relación: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Nodo existente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Formulación canónica</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Qué agrega C-N2.0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C-N2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 = I·E: la persistencia se sostiene mediante interacción entre interior y exterior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Explicita que I y E no son entidades separadas sino diferenciaciones del mismo campo continuo. El '·' no es una operación entre dos cosas — es la descripción de un campo diferenciado.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C-N2.1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 &gt; 0 ⟺ I &gt; 0 ∧ E &gt; 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Aclara por qué: si I o E desaparecen, no es que 'una parte del sistema desaparece' — es que la diferenciación que constituye el sistema se disuelve en el campo.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C-N2.2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 = 0 ∨ I = 0 ⇒ S = 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Precisa que E = 0 no significa 'el entorno desapareció' sino 'el campo dejó de sostener la diferenciación que distinguía I de E'. La disolución es siempre del campo, no de entidades separadas.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C-N2.6.1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I·E ⇒ gradientes de estabilidad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gradientes no emergen de la interacción entre dos cosas — son la estructura misma del campo diferenciado. La membrana es el gradiente, no el generador del gradiente.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C-N2.7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I·E se manifiesta en regímenes discretos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regímenes no son 'tipos de acoplamiento entre entidades' — son modos de diferenciación del campo a distintas escalas. La ley de regímenes (C-N2.7.5) se vuelve más precisa: el mismo campo se diferencia de modos distintos según escala.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C-N2.8.6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A_sys-env ≥ κ_V &gt; 0: el acoplamiento con el entorno no puede caer a cero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Fundamentado: A_sys-env = 0 significaría que la diferenciación se disolvió — no que el sistema 'se desconectó'. La condición κ_V es la condición de persistencia de la diferenciación dentro del campo.</w:t>
            </w:r>
          </w:p>
        </w:tc>
      </w:tr>
    </w:tbl>
    <w:p>
      <w:pPr>
        <w:spacing w:after="120"/>
      </w:pPr>
    </w:p>
    <w:p>
      <w:pPr>
        <w:pStyle w:val="Heading2"/>
        <w:spacing w:after="160" w:before="280"/>
      </w:pPr>
      <w:r>
        <w:rPr>
          <w:rFonts w:ascii="Arial" w:cs="Arial" w:eastAsia="Arial" w:hAnsi="Arial"/>
          <w:b/>
          <w:bCs/>
          <w:color w:val="2E75B6"/>
          <w:sz w:val="26"/>
          <w:szCs w:val="26"/>
        </w:rPr>
        <w:t xml:space="preserve">2.2 Cadena de dependencia actualizada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Cadena de posibilidad ampliada</w:t>
            </w:r>
          </w:p>
          <w:p>
            <w:pPr>
              <w:spacing w:before="80"/>
            </w:pPr>
            <w:r>
              <w:rPr>
                <w:rFonts w:ascii="Arial" w:cs="Arial" w:eastAsia="Arial" w:hAnsi="Arial"/>
                <w:sz w:val="20"/>
                <w:szCs w:val="20"/>
              </w:rPr>
              <w:t xml:space="preserve">C-N2.0 (campo continuo) ⇒ C-N1 (persistencia) ⇒ C-N2 (acoplamiento I·E) ⇒ C-N2.5 (emergencia del tiempo) ⇒ C-N2.6 (constricción) ⇒ C-N2.7 (regímenes) ⇒ C-N2.8 (invariantes del cierre)
C-N2.0 es anterior a C-N1 en sentido lógico: la condición de que todo esté en acoplamiento permanente es la condición de posibilidad de que algo pueda persistir (C-N1). Sin campo continuo, no hay diferenciación posible; sin diferenciación, no hay persistencia.</w:t>
            </w:r>
          </w:p>
        </w:tc>
      </w:tr>
    </w:tbl>
    <w:p>
      <w:pPr>
        <w:spacing w:after="120"/>
      </w:pPr>
    </w:p>
    <w:p>
      <w:pPr>
        <w:pStyle w:val="Heading1"/>
        <w:spacing w:after="200" w:before="360"/>
      </w:pPr>
      <w:r>
        <w:rPr>
          <w:rFonts w:ascii="Arial" w:cs="Arial" w:eastAsia="Arial" w:hAnsi="Arial"/>
          <w:b/>
          <w:bCs/>
          <w:color w:val="1F3864"/>
          <w:sz w:val="32"/>
          <w:szCs w:val="32"/>
        </w:rPr>
        <w:t xml:space="preserve">3. La implicación para el modelo Shannon y el sesgo encubierto</w:t>
      </w:r>
    </w:p>
    <w:p>
      <w:pPr>
        <w:spacing w:after="160"/>
      </w:pPr>
      <w:r>
        <w:rPr>
          <w:rFonts w:ascii="Arial" w:cs="Arial" w:eastAsia="Arial" w:hAnsi="Arial"/>
          <w:sz w:val="22"/>
          <w:szCs w:val="22"/>
        </w:rPr>
        <w:t xml:space="preserve">C-N2.0 tiene una consecuencia metodológica directa que el desarrollo de VSTCosmos hizo visible: el modelo de Shannon es incompatible con la ontología de campo.</w:t>
      </w:r>
    </w:p>
    <w:p>
      <w:pPr>
        <w:spacing w:after="160"/>
      </w:pPr>
      <w:r>
        <w:rPr>
          <w:rFonts w:ascii="Arial" w:cs="Arial" w:eastAsia="Arial" w:hAnsi="Arial"/>
          <w:sz w:val="22"/>
          <w:szCs w:val="22"/>
        </w:rPr>
        <w:t xml:space="preserve">El modelo de Shannon asume tres entidades separadas — fuente, canal, receptor — donde la información 'viaja' de una a otra. Esa ontología es coherente para telecomunicaciones, donde la separación emisor-receptor es real y el canal los conecta. Pero es incompatible con cualquier sistema donde el acoplamiento es constitutivo, porque en ese caso no hay fuente separada del receptor: ambos son regiones del mismo campo.</w:t>
      </w:r>
    </w:p>
    <w:p>
      <w:pPr>
        <w:spacing w:after="160"/>
      </w:pPr>
      <w:r>
        <w:rPr>
          <w:rFonts w:ascii="Arial" w:cs="Arial" w:eastAsia="Arial" w:hAnsi="Arial"/>
          <w:sz w:val="22"/>
          <w:szCs w:val="22"/>
        </w:rPr>
        <w:t xml:space="preserve">El error ocurre cuando se aplica la Teoría Cosmosemiótica — que declara el acoplamiento constitutivo — con una arquitectura de implementación que asume el modelo Shannon de manera implícita. El resultado es un sistema que usa vocabulario de acoplamiento pero opera con lógica de telecomunicaciones.</w:t>
      </w:r>
    </w:p>
    <w:p>
      <w:pPr>
        <w:spacing w:after="160"/>
      </w:pPr>
      <w:r>
        <w:rPr>
          <w:rFonts w:ascii="Arial" w:cs="Arial" w:eastAsia="Arial" w:hAnsi="Arial"/>
          <w:sz w:val="22"/>
          <w:szCs w:val="22"/>
        </w:rPr>
        <w:t xml:space="preserve">C-N2.0 hace ese error visible de manera estructural: si todo sistema es una configuración de diferencia dentro de un campo continuo, entonces cualquier arquitectura que tenga un 'término de entrada' separado del 'estado interno' está violando la ontología declarada. La entrada y el estado son la misma diferenciación del campo — no dos cosas distintas.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911" w:sz="4"/>
              <w:left w:val="single" w:color="C45911" w:sz="16"/>
              <w:bottom w:val="single" w:color="C45911" w:sz="4"/>
              <w:right w:val="single" w:color="C45911" w:sz="4"/>
            </w:tcBorders>
            <w:shd w:fill="FFF2E2" w:val="clear"/>
            <w:tcMar>
              <w:top w:type="dxa" w:w="120"/>
              <w:left w:type="dxa" w:w="200"/>
              <w:bottom w:type="dxa" w:w="120"/>
              <w:right w:type="dxa" w:w="200"/>
            </w:tcMar>
          </w:tcPr>
          <w:p>
            <w:r>
              <w:rPr>
                <w:rFonts w:ascii="Arial" w:cs="Arial" w:eastAsia="Arial" w:hAnsi="Arial"/>
                <w:b/>
                <w:bCs/>
                <w:color w:val="C45911"/>
                <w:sz w:val="22"/>
                <w:szCs w:val="22"/>
              </w:rPr>
              <w:t xml:space="preserve">Criterio de verificación arquitectónica derivado de C-N2.0</w:t>
            </w:r>
          </w:p>
          <w:p>
            <w:pPr>
              <w:spacing w:before="80"/>
            </w:pPr>
            <w:r>
              <w:rPr>
                <w:rFonts w:ascii="Arial" w:cs="Arial" w:eastAsia="Arial" w:hAnsi="Arial"/>
                <w:sz w:val="20"/>
                <w:szCs w:val="20"/>
              </w:rPr>
              <w:t xml:space="preserve">Una arquitectura computacional es coherente con C-N2.0 si y solo si no existe en ella una variable separada que represente 'la entrada del exterior'. El estímulo y el estado interno deben ser regiones del mismo campo dinámico. Si existe una variable llamada 'input', 'perfil espectral' o 'término de entrada', la arquitectura viola C-N2.0 independientemente del vocabulario que use.</w:t>
            </w:r>
          </w:p>
        </w:tc>
      </w:tr>
    </w:tbl>
    <w:p>
      <w:pPr>
        <w:spacing w:after="120"/>
      </w:pPr>
    </w:p>
    <w:p>
      <w:pPr>
        <w:pStyle w:val="Heading1"/>
        <w:spacing w:after="200" w:before="360"/>
      </w:pPr>
      <w:r>
        <w:rPr>
          <w:rFonts w:ascii="Arial" w:cs="Arial" w:eastAsia="Arial" w:hAnsi="Arial"/>
          <w:b/>
          <w:bCs/>
          <w:color w:val="1F3864"/>
          <w:sz w:val="32"/>
          <w:szCs w:val="32"/>
        </w:rPr>
        <w:t xml:space="preserve">4. Implicaciones para VSTCosmos 2.0</w:t>
      </w:r>
    </w:p>
    <w:p>
      <w:pPr>
        <w:spacing w:after="160"/>
      </w:pPr>
      <w:r>
        <w:rPr>
          <w:rFonts w:ascii="Arial" w:cs="Arial" w:eastAsia="Arial" w:hAnsi="Arial"/>
          <w:sz w:val="22"/>
          <w:szCs w:val="22"/>
        </w:rPr>
        <w:t xml:space="preserve">La reorientación ontológica que C-N2.0 formaliza implica que VSTCosmos 2.0 debe rediseñarse desde el principio arquitectónico. No como mejora de versiones previas, sino como implementación coherente de la ontología de campo.</w:t>
      </w:r>
    </w:p>
    <w:p>
      <w:pPr>
        <w:spacing w:after="160"/>
      </w:pPr>
      <w:r>
        <w:rPr>
          <w:rFonts w:ascii="Arial" w:cs="Arial" w:eastAsia="Arial" w:hAnsi="Arial"/>
          <w:sz w:val="22"/>
          <w:szCs w:val="22"/>
        </w:rPr>
        <w:t xml:space="preserve">En términos concretos, la arquitectura correcta tendría un campo total Φ_total donde el audio y el estado interno son regiones del mismo campo dinámico. No hay cálculo del perfil espectral separado del campo — el audio es una región del campo con su propia dinámica, y el sistema interno es otra región. La dinámica opera sobre el campo completo. La discriminación voz/ruido emerge como cambio de régimen global del campo, no como respuesta a un estímulo externo.</w:t>
      </w:r>
    </w:p>
    <w:p>
      <w:pPr>
        <w:spacing w:after="160"/>
      </w:pPr>
      <w:r>
        <w:rPr>
          <w:rFonts w:ascii="Arial" w:cs="Arial" w:eastAsia="Arial" w:hAnsi="Arial"/>
          <w:sz w:val="22"/>
          <w:szCs w:val="22"/>
        </w:rPr>
        <w:t xml:space="preserve">El reposo deja de ser 'ausencia de input' y pasa a ser un régimen de acoplamiento mínimo entre las regiones del campo. Nunca hay silencio absoluto — siempre hay gradiente entre regiones del campo. La habituación no es 'el sistema acostumbrándose a un estímulo externo' sino 'el campo reduciendo el gradiente entre sus regiones hasta un régimen de menor diferenciación'.</w:t>
      </w:r>
    </w:p>
    <w:p>
      <w:pPr>
        <w:spacing w:after="160"/>
      </w:pPr>
      <w:r>
        <w:rPr>
          <w:rFonts w:ascii="Arial" w:cs="Arial" w:eastAsia="Arial" w:hAnsi="Arial"/>
          <w:sz w:val="22"/>
          <w:szCs w:val="22"/>
        </w:rPr>
        <w:t xml:space="preserve">Esta reorientación no invalida los resultados de v55 a v68. Los interpreta: fueron experimentos que exploraron los límites de una arquitectura Shannon aplicada con vocabulario cosmosemiótico, y al hacerlo revelaron exactamente dónde esa arquitectura era insuficiente. Ese proceso fue necesario para identificar C-N2.0 como nodo faltante.</w:t>
      </w:r>
    </w:p>
    <w:p>
      <w:pPr>
        <w:spacing w:after="120"/>
      </w:pPr>
    </w:p>
    <w:p>
      <w:pPr>
        <w:pStyle w:val="Heading1"/>
        <w:spacing w:after="200" w:before="360"/>
      </w:pPr>
      <w:r>
        <w:rPr>
          <w:rFonts w:ascii="Arial" w:cs="Arial" w:eastAsia="Arial" w:hAnsi="Arial"/>
          <w:b/>
          <w:bCs/>
          <w:color w:val="1F3864"/>
          <w:sz w:val="32"/>
          <w:szCs w:val="32"/>
        </w:rPr>
        <w:t xml:space="preserve">5. Convergencia con tradiciones externas</w:t>
      </w:r>
    </w:p>
    <w:p>
      <w:pPr>
        <w:spacing w:after="160"/>
      </w:pPr>
      <w:r>
        <w:rPr>
          <w:rFonts w:ascii="Arial" w:cs="Arial" w:eastAsia="Arial" w:hAnsi="Arial"/>
          <w:sz w:val="22"/>
          <w:szCs w:val="22"/>
        </w:rPr>
        <w:t xml:space="preserve">C-N2.0 converge estructuralmente con varias tradiciones teóricas sin derivarse de ellas: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Tradición</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Convergencia con C-N2.0</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Diferencia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Autopoiesis (Maturana/Varela)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acoplamiento estructural es constitutivo, no instrumental. El sistema y su entorno se co-determinan.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autopoiesis enfatiza el cierre operativo del sistema. C-N2.0 enfatiza la continuidad del campo — el cierre es operativo pero no ontológico.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Sistemas disipativos (Prigogine)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sistemas disipativos son configuraciones de diferencia en un campo de gradientes. La estructura emerge del flujo, no de la entidad.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Prigogine describe la dinámica termodinámica. C-N2.0 es una afirmación ontológica más general: toda diferencia persistente tiene esta estructura.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Enacción (Varela/Thompson/Rosch)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cognición es acoplamiento sensoriomotor con el entorno, no procesamiento de representaciones. El organismo y su mundo se co-generan.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enacción es una teoría de la cognición. C-N2.0 es un principio cosmológico que incluye a la cognición como caso particular.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Física de campo (Maxwell, Einstein)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campos son la realidad fundamental. Las 'partículas' son configuraciones locales del campo.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física de campo describe campos físicos específicos. C-N2.0 es un principio cosmosemiótico que afirma la estructura de campo de toda diferencia persistente.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Active Inference (Friston)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minimiza su energía libre variacional acoplándose con el entorno mediante predicción activa.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Inference opera dentro de la ontología de procesamiento de información. C-N2.0 cuestiona esa ontología desde su base.</w:t>
            </w:r>
          </w:p>
        </w:tc>
      </w:tr>
    </w:tbl>
    <w:p>
      <w:pPr>
        <w:spacing w:after="120"/>
      </w:pPr>
    </w:p>
    <w:p>
      <w:pPr>
        <w:spacing w:after="160"/>
      </w:pPr>
      <w:r>
        <w:rPr>
          <w:rFonts w:ascii="Arial" w:cs="Arial" w:eastAsia="Arial" w:hAnsi="Arial"/>
          <w:sz w:val="22"/>
          <w:szCs w:val="22"/>
        </w:rPr>
        <w:t xml:space="preserve">La convergencia con estas tradiciones no es coincidencia — es evidencia de que C-N2.0 formaliza un principio que múltiples campos han aproximado desde distintas direcciones sin declararlo explícitamente como condición de posibilidad de toda diferencia persistente.</w:t>
      </w:r>
    </w:p>
    <w:p>
      <w:pPr>
        <w:spacing w:after="120"/>
      </w:pPr>
    </w:p>
    <w:p>
      <w:pPr>
        <w:pStyle w:val="Heading1"/>
        <w:spacing w:after="200" w:before="360"/>
      </w:pPr>
      <w:r>
        <w:rPr>
          <w:rFonts w:ascii="Arial" w:cs="Arial" w:eastAsia="Arial" w:hAnsi="Arial"/>
          <w:b/>
          <w:bCs/>
          <w:color w:val="1F3864"/>
          <w:sz w:val="32"/>
          <w:szCs w:val="32"/>
        </w:rPr>
        <w:t xml:space="preserve">6. Formulación formal del nodo C-N2.0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C-N2.0 — Formulación formal</w:t>
            </w:r>
          </w:p>
          <w:p>
            <w:pPr>
              <w:spacing w:before="80"/>
            </w:pPr>
            <w:r>
              <w:rPr>
                <w:rFonts w:ascii="Arial" w:cs="Arial" w:eastAsia="Arial" w:hAnsi="Arial"/>
                <w:sz w:val="20"/>
                <w:szCs w:val="20"/>
              </w:rPr>
              <w:t xml:space="preserve">Sea Φ el campo continuo de diferencias. Todo sistema S es una diferenciación local de Φ tal que:
(1) S ⊆ Φ — el sistema es una región del campo, no una entidad separada.
(2) ∂S/∂t ≠ 0 ⟺ acoplamiento activo — el sistema existe en tanto su diferenciación respecto al campo circundante persiste en el tiempo.
(3) ∀ t: A_sys-env(t) &gt; 0 — el acoplamiento entre la región del sistema y las regiones circundantes es siempre positivo. No hay estado de desconexión ontológica.
(4) Frontera(S) ≡ zona de máximo gradiente de Φ — el límite del sistema no es una barrera sino la región donde el gradiente del campo es máximo.
(5) Señal(S, t) &gt; 0 ∀ t — el sistema mismo es diferencia persistente, por lo tanto nunca hay ausencia de señal.</w:t>
            </w:r>
          </w:p>
        </w:tc>
      </w:tr>
    </w:tbl>
    <w:p>
      <w:pPr>
        <w:spacing w:after="120"/>
      </w:pPr>
    </w:p>
    <w:p>
      <w:pPr>
        <w:pBdr>
          <w:bottom w:val="single" w:color="2E75B6" w:sz="6" w:space="1"/>
        </w:pBdr>
        <w:spacing w:after="240"/>
      </w:pPr>
    </w:p>
    <w:p>
      <w:pPr>
        <w:pStyle w:val="Heading1"/>
        <w:spacing w:after="200" w:before="360"/>
      </w:pPr>
      <w:r>
        <w:rPr>
          <w:rFonts w:ascii="Arial" w:cs="Arial" w:eastAsia="Arial" w:hAnsi="Arial"/>
          <w:b/>
          <w:bCs/>
          <w:color w:val="1F3864"/>
          <w:sz w:val="32"/>
          <w:szCs w:val="32"/>
        </w:rPr>
        <w:t xml:space="preserve">7. Síntesis</w:t>
      </w:r>
    </w:p>
    <w:p>
      <w:pPr>
        <w:spacing w:after="160"/>
      </w:pPr>
      <w:r>
        <w:rPr>
          <w:rFonts w:ascii="Arial" w:cs="Arial" w:eastAsia="Arial" w:hAnsi="Arial"/>
          <w:sz w:val="22"/>
          <w:szCs w:val="22"/>
        </w:rPr>
        <w:t xml:space="preserve">C-N2.0 declara lo que la Teoría Cosmosemiótica implicaba desde su fundamento pero no había formulado como nodo explícito: que la condición de posibilidad del acoplamiento I·E (C-N2) es la continuidad del campo del que I y E son diferenciaciones.</w:t>
      </w:r>
    </w:p>
    <w:p>
      <w:pPr>
        <w:spacing w:after="160"/>
      </w:pPr>
      <w:r>
        <w:rPr>
          <w:rFonts w:ascii="Arial" w:cs="Arial" w:eastAsia="Arial" w:hAnsi="Arial"/>
          <w:sz w:val="22"/>
          <w:szCs w:val="22"/>
        </w:rPr>
        <w:t xml:space="preserve">Todo lo que existe está en acoplamiento permanente. No hay escala en la que la desconexión sea posible. Lo que llamamos sistema es la configuración de la persistencia de la diferencia. La frontera es el gradiente, no la barrera. El silencio es un régimen del campo, no ausencia de campo. Y el error de operar con ontología Shannon es el error de tratar como entidades separadas lo que son diferenciaciones del mismo campo continuo.</w:t>
      </w:r>
    </w:p>
    <w:p>
      <w:pPr>
        <w:spacing w:after="160"/>
      </w:pPr>
      <w:r>
        <w:rPr>
          <w:rFonts w:ascii="Arial" w:cs="Arial" w:eastAsia="Arial" w:hAnsi="Arial"/>
          <w:sz w:val="22"/>
          <w:szCs w:val="22"/>
        </w:rPr>
        <w:t xml:space="preserve">Este nodo no es una adición marginal a la teoría. Es su fundamento ontológico más profundo, ahora declarado explícitamente.</w:t>
      </w:r>
    </w:p>
    <w:p>
      <w:pPr>
        <w:spacing w:after="120"/>
      </w:pPr>
    </w:p>
    <w:p>
      <w:pPr>
        <w:spacing w:before="240"/>
        <w:jc w:val="center"/>
      </w:pPr>
      <w:r>
        <w:rPr>
          <w:rFonts w:ascii="Arial" w:cs="Arial" w:eastAsia="Arial" w:hAnsi="Arial"/>
          <w:i/>
          <w:iCs/>
          <w:color w:val="888888"/>
          <w:sz w:val="18"/>
          <w:szCs w:val="18"/>
        </w:rPr>
        <w:t xml:space="preserve">Proyecto RMD 2.0 / Teoría Cosmosemiótica Canónica — Llay-Llay, Chile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5C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2026-04-27T08:34:00.664Z</dcterms:created>
  <dcterms:modified xsi:type="dcterms:W3CDTF">2026-04-27T08:34:00.665Z</dcterms:modified>
</cp:coreProperties>
</file>

<file path=docProps/custom.xml><?xml version="1.0" encoding="utf-8"?>
<Properties xmlns="http://schemas.openxmlformats.org/officeDocument/2006/custom-properties" xmlns:vt="http://schemas.openxmlformats.org/officeDocument/2006/docPropsVTypes"/>
</file>