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120" w:before="480"/>
        <w:jc w:val="center"/>
      </w:pPr>
      <w:r>
        <w:rPr>
          <w:rFonts w:ascii="Arial" w:cs="Arial" w:eastAsia="Arial" w:hAnsi="Arial"/>
          <w:b/>
          <w:bCs/>
          <w:color w:val="1F4E79"/>
          <w:sz w:val="52"/>
          <w:szCs w:val="52"/>
        </w:rPr>
        <w:t xml:space="preserve">Physics-Aware Fallback Controller</w:t>
      </w:r>
    </w:p>
    <w:p>
      <w:pPr>
        <w:spacing w:after="80" w:before="80"/>
        <w:jc w:val="center"/>
      </w:pPr>
      <w:r>
        <w:rPr>
          <w:rFonts w:ascii="Arial" w:cs="Arial" w:eastAsia="Arial" w:hAnsi="Arial"/>
          <w:b/>
          <w:bCs/>
          <w:color w:val="2E75B6"/>
          <w:sz w:val="40"/>
          <w:szCs w:val="40"/>
        </w:rPr>
        <w:t xml:space="preserve">for UAV SITL Simulation</w:t>
      </w:r>
    </w:p>
    <w:p>
      <w:pPr>
        <w:spacing w:after="40" w:before="40"/>
        <w:jc w:val="center"/>
      </w:pPr>
      <w:r>
        <w:rPr>
          <w:rFonts w:ascii="Arial" w:cs="Arial" w:eastAsia="Arial" w:hAnsi="Arial"/>
          <w:color w:val="595959"/>
          <w:sz w:val="24"/>
          <w:szCs w:val="24"/>
        </w:rPr>
        <w:t xml:space="preserve">Mission 1 — Lab Report</w:t>
      </w:r>
    </w:p>
    <w:p>
      <w:pPr>
        <w:spacing w:after="40" w:before="40"/>
      </w:pPr>
      <w:r>
        <w:t xml:space="preserve"/>
      </w:r>
    </w:p>
    <w:p>
      <w:pPr>
        <w:pBdr>
          <w:bottom w:val="single" w:color="2E75B6" w:sz="4" w:space="1"/>
        </w:pBdr>
        <w:spacing w:after="120" w:before="12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UAV Systems / Cyber-Informed Engineering Lab</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2 &amp; 3 — Fallback Controller Implementation &amp; Analysis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Simulator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ArduPilot SITL + MATLAB JSON Backend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Vehicle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Hexsoon 450 mm X-Frame Quadcopter (2 kg)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refrence.m  (modified from fallback_controller_reference.m)</w:t>
            </w:r>
          </w:p>
        </w:tc>
      </w:tr>
    </w:tbl>
    <w:p>
      <w:pPr>
        <w:spacing w:after="40" w:before="40"/>
      </w:pPr>
      <w:r>
        <w:t xml:space="preserve"/>
      </w:r>
    </w:p>
    <w:p>
      <w:pPr>
        <w:spacing w:after="40" w:before="40"/>
      </w:pPr>
      <w:r>
        <w:t xml:space="preserve"/>
      </w:r>
    </w:p>
    <w:p>
      <w:pPr>
        <w:pStyle w:val="Heading1"/>
        <w:spacing w:after="120" w:before="320"/>
      </w:pPr>
      <w:r>
        <w:rPr>
          <w:rFonts w:ascii="Arial" w:cs="Arial" w:eastAsia="Arial" w:hAnsi="Arial"/>
          <w:b/>
          <w:bCs/>
          <w:color w:val="1F4E79"/>
          <w:sz w:val="28"/>
          <w:szCs w:val="28"/>
        </w:rPr>
        <w:t xml:space="preserve">1.  sim_multicopter.m — Script Overview &amp; SITL Workflow</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4"/>
          <w:szCs w:val="24"/>
        </w:rPr>
        <w:t xml:space="preserve">1.1  Purpose and Architecture</w:t>
      </w:r>
    </w:p>
    <w:p>
      <w:pPr>
        <w:spacing w:after="100" w:before="60"/>
        <w:jc w:val="both"/>
      </w:pPr>
      <w:r>
        <w:rPr>
          <w:rFonts w:ascii="Arial" w:cs="Arial" w:eastAsia="Arial" w:hAnsi="Arial"/>
          <w:sz w:val="22"/>
          <w:szCs w:val="22"/>
        </w:rPr>
        <w:t xml:space="preserve">The sim_multicopter.m script is the MATLAB-based physics backend for ArduPilot's Software-In-The-Loop (SITL) simulation. Rather than flying real hardware, SITL lets the ArduPilot firmware run on a development machine while an external model — in this case the MATLAB script — emulates the physics of the vehicle. The two processes communicate over a UDP socket managed by the SITL_connector helper, exchanging PWM commands (ArduPilot → MATLAB) and sensor telemetry (MATLAB → ArduPilot) at every timestep.</w:t>
      </w:r>
    </w:p>
    <w:p>
      <w:pPr>
        <w:pStyle w:val="Heading2"/>
        <w:spacing w:after="80" w:before="240"/>
      </w:pPr>
      <w:r>
        <w:rPr>
          <w:rFonts w:ascii="Arial" w:cs="Arial" w:eastAsia="Arial" w:hAnsi="Arial"/>
          <w:b/>
          <w:bCs/>
          <w:color w:val="2E75B6"/>
          <w:sz w:val="24"/>
          <w:szCs w:val="24"/>
        </w:rPr>
        <w:t xml:space="preserve">1.2  Initialization (init function)</w:t>
      </w:r>
    </w:p>
    <w:p>
      <w:pPr>
        <w:spacing w:after="100" w:before="60"/>
        <w:jc w:val="both"/>
      </w:pPr>
      <w:r>
        <w:rPr>
          <w:rFonts w:ascii="Arial" w:cs="Arial" w:eastAsia="Arial" w:hAnsi="Arial"/>
          <w:sz w:val="22"/>
          <w:szCs w:val="22"/>
        </w:rPr>
        <w:t xml:space="preserve">When the simulation starts, the init function zeroes every state variable: the direction cosine matrix (DCM) is set to the 3×3 identity matrix (level, north-facing orientation), attitude Euler angles are set to [0; 0; 0] radians, and translational quantities such as position, velocity, and body-frame velocity are all initialized to zero. Each motor's RPM and current draw are also reset. The function additionally sets up the fields introduced for the fallback extension — fallback_active, fallback_start_time, fallback_alt_target, and physics_time — so they exist before the main loop starts.</w:t>
      </w:r>
    </w:p>
    <w:p>
      <w:pPr>
        <w:pStyle w:val="Heading2"/>
        <w:spacing w:after="80" w:before="240"/>
      </w:pPr>
      <w:r>
        <w:rPr>
          <w:rFonts w:ascii="Arial" w:cs="Arial" w:eastAsia="Arial" w:hAnsi="Arial"/>
          <w:b/>
          <w:bCs/>
          <w:color w:val="2E75B6"/>
          <w:sz w:val="24"/>
          <w:szCs w:val="24"/>
        </w:rPr>
        <w:t xml:space="preserve">1.3  Physics Step (physics_step function)</w:t>
      </w:r>
    </w:p>
    <w:p>
      <w:pPr>
        <w:spacing w:after="100" w:before="60"/>
        <w:jc w:val="both"/>
      </w:pPr>
      <w:r>
        <w:rPr>
          <w:rFonts w:ascii="Arial" w:cs="Arial" w:eastAsia="Arial" w:hAnsi="Arial"/>
          <w:sz w:val="22"/>
          <w:szCs w:val="22"/>
        </w:rPr>
        <w:t xml:space="preserve">Every 20 ms (50 Hz), the physics_step function is invoked with the latest PWM vector from ArduPilot. The function proceeds through a well-defined pipeline:</w:t>
      </w:r>
    </w:p>
    <w:p>
      <w:pPr>
        <w:pStyle w:val="ListParagraph"/>
        <w:numPr>
          <w:ilvl w:val="0"/>
          <w:numId w:val="2"/>
        </w:numPr>
        <w:spacing w:after="40" w:before="40"/>
      </w:pPr>
      <w:r>
        <w:rPr>
          <w:rFonts w:ascii="Arial" w:cs="Arial" w:eastAsia="Arial" w:hAnsi="Arial"/>
          <w:sz w:val="22"/>
          <w:szCs w:val="22"/>
        </w:rPr>
        <w:t xml:space="preserve">Battery model — computes the voltage drop caused by total motor current, producing a realistic dropped_voltage used in all subsequent motor calculations.</w:t>
      </w:r>
    </w:p>
    <w:p>
      <w:pPr>
        <w:pStyle w:val="ListParagraph"/>
        <w:numPr>
          <w:ilvl w:val="0"/>
          <w:numId w:val="2"/>
        </w:numPr>
        <w:spacing w:after="40" w:before="40"/>
      </w:pPr>
      <w:r>
        <w:rPr>
          <w:rFonts w:ascii="Arial" w:cs="Arial" w:eastAsia="Arial" w:hAnsi="Arial"/>
          <w:sz w:val="22"/>
          <w:szCs w:val="22"/>
        </w:rPr>
        <w:t xml:space="preserve">Motor loop — for each of the four motors, a throttle fraction is derived from the channel's PWM value. An electrical model (back-EMF vs. applied voltage, winding resistance) yields current and torque. A propeller inertia model integrates the net torque to advance motor RPM, and a thrust equation maps RPM to a lifting force together with roll, pitch, and yaw moment contributions.</w:t>
      </w:r>
    </w:p>
    <w:p>
      <w:pPr>
        <w:pStyle w:val="ListParagraph"/>
        <w:numPr>
          <w:ilvl w:val="0"/>
          <w:numId w:val="2"/>
        </w:numPr>
        <w:spacing w:after="40" w:before="40"/>
      </w:pPr>
      <w:r>
        <w:rPr>
          <w:rFonts w:ascii="Arial" w:cs="Arial" w:eastAsia="Arial" w:hAnsi="Arial"/>
          <w:sz w:val="22"/>
          <w:szCs w:val="22"/>
        </w:rPr>
        <w:t xml:space="preserve">Aerodynamic drag — a quadratic drag force opposes body-frame velocity on all three axes.</w:t>
      </w:r>
    </w:p>
    <w:p>
      <w:pPr>
        <w:pStyle w:val="ListParagraph"/>
        <w:numPr>
          <w:ilvl w:val="0"/>
          <w:numId w:val="2"/>
        </w:numPr>
        <w:spacing w:after="40" w:before="40"/>
      </w:pPr>
      <w:r>
        <w:rPr>
          <w:rFonts w:ascii="Arial" w:cs="Arial" w:eastAsia="Arial" w:hAnsi="Arial"/>
          <w:sz w:val="22"/>
          <w:szCs w:val="22"/>
        </w:rPr>
        <w:t xml:space="preserve">Dynamics integration — net body-frame force and summed moments are passed to update_dynamics, which integrates angular acceleration into gyro rates, updates the DCM via rotate_dcm, maps forces through the DCM to earth-frame accelerations, integrates velocity and position, and applies a ground-contact constraint so the drone cannot go underground.</w:t>
      </w:r>
    </w:p>
    <w:p>
      <w:pPr>
        <w:pStyle w:val="ListParagraph"/>
        <w:numPr>
          <w:ilvl w:val="0"/>
          <w:numId w:val="2"/>
        </w:numPr>
        <w:spacing w:after="40" w:before="40"/>
      </w:pPr>
      <w:r>
        <w:rPr>
          <w:rFonts w:ascii="Arial" w:cs="Arial" w:eastAsia="Arial" w:hAnsi="Arial"/>
          <w:sz w:val="22"/>
          <w:szCs w:val="22"/>
        </w:rPr>
        <w:t xml:space="preserve">Sensor output — the refreshed state (accelerometer, gyro, attitude, altitude, velocity) is returned to SITL_connector, which serializes it and sends it back to the ArduPilot firmware as simulated IMU and barometer readings.</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1.4  Key Design Decisions</w:t>
      </w:r>
    </w:p>
    <w:p>
      <w:pPr>
        <w:spacing w:after="100" w:before="60"/>
        <w:jc w:val="both"/>
      </w:pPr>
      <w:r>
        <w:rPr>
          <w:rFonts w:ascii="Arial" w:cs="Arial" w:eastAsia="Arial" w:hAnsi="Arial"/>
          <w:sz w:val="22"/>
          <w:szCs w:val="22"/>
        </w:rPr>
        <w:t xml:space="preserve">The physics uses a North-East-Down (NED) coordinate frame consistent with ArduPilot's internal frame. Altitude is therefore stored as position(3) ≤ 0 (negative when airborne). The DCM is continuously re-orthonormalized after each rotation step to prevent numerical drift — a small but important detail that keeps attitude estimates consistent over long flights. The 50 Hz update rate matches ArduPilot's default SITL rate, ensuring sensor data arrives at the firmware at the frequency it expects.</w:t>
      </w:r>
    </w:p>
    <w:p>
      <w:pPr>
        <w:spacing w:after="40" w:before="40"/>
      </w:pPr>
      <w:r>
        <w:t xml:space="preserve"/>
      </w:r>
    </w:p>
    <w:p>
      <w:pPr>
        <w:pStyle w:val="Heading1"/>
        <w:spacing w:after="120" w:before="320"/>
      </w:pPr>
      <w:r>
        <w:rPr>
          <w:rFonts w:ascii="Arial" w:cs="Arial" w:eastAsia="Arial" w:hAnsi="Arial"/>
          <w:b/>
          <w:bCs/>
          <w:color w:val="1F4E79"/>
          <w:sz w:val="28"/>
          <w:szCs w:val="28"/>
        </w:rPr>
        <w:t xml:space="preserve">2.  Fallback Controller — Design &amp; Implementation</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4"/>
          <w:szCs w:val="24"/>
        </w:rPr>
        <w:t xml:space="preserve">2.1  Motivation and Threat Model</w:t>
      </w:r>
    </w:p>
    <w:p>
      <w:pPr>
        <w:spacing w:after="100" w:before="60"/>
        <w:jc w:val="both"/>
      </w:pPr>
      <w:r>
        <w:rPr>
          <w:rFonts w:ascii="Arial" w:cs="Arial" w:eastAsia="Arial" w:hAnsi="Arial"/>
          <w:sz w:val="22"/>
          <w:szCs w:val="22"/>
        </w:rPr>
        <w:t xml:space="preserve">A main flight controller (the ArduPilot firmware in this case) can be compromised by a variety of adversarial actions: GPS spoofing, communication-link jamming, firmware exploit, or direct command injection. When any of these events cause the controller to produce dangerously large attitude errors, a fallback layer running on the operator's ground computer can intercept the PWM stream and substitute corrective motor commands until the situation stabilizes.</w:t>
      </w:r>
    </w:p>
    <w:p>
      <w:pPr>
        <w:spacing w:after="100" w:before="60"/>
        <w:jc w:val="both"/>
      </w:pPr>
      <w:r>
        <w:rPr>
          <w:rFonts w:ascii="Arial" w:cs="Arial" w:eastAsia="Arial" w:hAnsi="Arial"/>
          <w:sz w:val="22"/>
          <w:szCs w:val="22"/>
        </w:rPr>
        <w:t xml:space="preserve">In the implemented simulation, the threat is modeled as a direct attitude injection — at t = 40 s the script forces a 60-degree roll into both the attitude vector and the DCM. This is intentionally abrupt and severe: a real compromise might be more gradual, but the extreme value ensures the fallback trigger fires immediately and its stabilizing effect is clearly visible.</w:t>
      </w:r>
    </w:p>
    <w:p>
      <w:pPr>
        <w:pStyle w:val="Heading2"/>
        <w:spacing w:after="80" w:before="240"/>
      </w:pPr>
      <w:r>
        <w:rPr>
          <w:rFonts w:ascii="Arial" w:cs="Arial" w:eastAsia="Arial" w:hAnsi="Arial"/>
          <w:b/>
          <w:bCs/>
          <w:color w:val="2E75B6"/>
          <w:sz w:val="24"/>
          <w:szCs w:val="24"/>
        </w:rPr>
        <w:t xml:space="preserve">2.2  Trigger and Recovery Logic (check_fallback_condition)</w:t>
      </w:r>
    </w:p>
    <w:p>
      <w:pPr>
        <w:spacing w:after="100" w:before="60"/>
        <w:jc w:val="both"/>
      </w:pPr>
      <w:r>
        <w:rPr>
          <w:rFonts w:ascii="Arial" w:cs="Arial" w:eastAsia="Arial" w:hAnsi="Arial"/>
          <w:sz w:val="22"/>
          <w:szCs w:val="22"/>
        </w:rPr>
        <w:t xml:space="preserve">The fallback flag is governed by a simple hysteresis rule:</w:t>
      </w:r>
    </w:p>
    <w:p>
      <w:pPr>
        <w:pStyle w:val="ListParagraph"/>
        <w:numPr>
          <w:ilvl w:val="0"/>
          <w:numId w:val="2"/>
        </w:numPr>
        <w:spacing w:after="40" w:before="40"/>
      </w:pPr>
      <w:r>
        <w:rPr>
          <w:rFonts w:ascii="Arial" w:cs="Arial" w:eastAsia="Arial" w:hAnsi="Arial"/>
          <w:sz w:val="22"/>
          <w:szCs w:val="22"/>
        </w:rPr>
        <w:t xml:space="preserve">Trigger condition: |roll| &gt; 45° OR |pitch| &gt; 45°. When either limit is exceeded, fallback_active is set to true. The current altitude is captured as fallback_alt_target, giving the altitude-hold loop a sensible reference that reflects where the drone actually was at the moment of failure.</w:t>
      </w:r>
    </w:p>
    <w:p>
      <w:pPr>
        <w:pStyle w:val="ListParagraph"/>
        <w:numPr>
          <w:ilvl w:val="0"/>
          <w:numId w:val="2"/>
        </w:numPr>
        <w:spacing w:after="40" w:before="40"/>
      </w:pPr>
      <w:r>
        <w:rPr>
          <w:rFonts w:ascii="Arial" w:cs="Arial" w:eastAsia="Arial" w:hAnsi="Arial"/>
          <w:sz w:val="22"/>
          <w:szCs w:val="22"/>
        </w:rPr>
        <w:t xml:space="preserve">Recovery condition: |roll| &lt; 10° AND |pitch| &lt; 10°. Only when both axes are simultaneously within the inner threshold does the flag clear, handing control back to ArduPilot. The asymmetric thresholds (45° on, 10° off) create deliberate hysteresis that prevents rapid toggling near the boundary.</w:t>
      </w:r>
    </w:p>
    <w:p>
      <w:pPr>
        <w:pStyle w:val="ListParagraph"/>
        <w:numPr>
          <w:ilvl w:val="0"/>
          <w:numId w:val="2"/>
        </w:numPr>
        <w:spacing w:after="40" w:before="40"/>
      </w:pPr>
      <w:r>
        <w:rPr>
          <w:rFonts w:ascii="Arial" w:cs="Arial" w:eastAsia="Arial" w:hAnsi="Arial"/>
          <w:sz w:val="22"/>
          <w:szCs w:val="22"/>
        </w:rPr>
        <w:t xml:space="preserve">Console feedback: each transition prints a timestamped banner to the MATLAB console, making the handover events unambiguous during live demo.</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2.3  PD Controller Equations</w:t>
      </w:r>
    </w:p>
    <w:p>
      <w:pPr>
        <w:spacing w:after="100" w:before="60"/>
        <w:jc w:val="both"/>
      </w:pPr>
      <w:r>
        <w:rPr>
          <w:rFonts w:ascii="Arial" w:cs="Arial" w:eastAsia="Arial" w:hAnsi="Arial"/>
          <w:sz w:val="22"/>
          <w:szCs w:val="22"/>
        </w:rPr>
        <w:t xml:space="preserve">The fallback computes three independent PD correction signals:</w:t>
      </w:r>
    </w:p>
    <w:p>
      <w:pPr>
        <w:spacing w:after="40" w:before="40"/>
      </w:pPr>
      <w:r>
        <w:t xml:space="preserve"/>
      </w:r>
    </w:p>
    <w:p>
      <w:pPr>
        <w:spacing w:after="60" w:before="60"/>
        <w:ind w:left="720"/>
      </w:pPr>
      <w:r>
        <w:rPr>
          <w:rFonts w:ascii="Courier New" w:cs="Courier New" w:eastAsia="Courier New" w:hAnsi="Courier New"/>
          <w:b/>
          <w:bCs/>
          <w:sz w:val="21"/>
          <w:szCs w:val="21"/>
        </w:rPr>
        <w:t xml:space="preserve">roll_corr  = Kp_roll  × roll  + Kd_roll  × roll_rate</w:t>
      </w:r>
    </w:p>
    <w:p>
      <w:pPr>
        <w:spacing w:after="60" w:before="60"/>
        <w:ind w:left="720"/>
      </w:pPr>
      <w:r>
        <w:rPr>
          <w:rFonts w:ascii="Courier New" w:cs="Courier New" w:eastAsia="Courier New" w:hAnsi="Courier New"/>
          <w:b/>
          <w:bCs/>
          <w:sz w:val="21"/>
          <w:szCs w:val="21"/>
        </w:rPr>
        <w:t xml:space="preserve">pitch_corr = Kp_pitch × pitch + Kd_pitch × pitch_rate</w:t>
      </w:r>
    </w:p>
    <w:p>
      <w:pPr>
        <w:spacing w:after="60" w:before="60"/>
        <w:ind w:left="720"/>
      </w:pPr>
      <w:r>
        <w:rPr>
          <w:rFonts w:ascii="Courier New" w:cs="Courier New" w:eastAsia="Courier New" w:hAnsi="Courier New"/>
          <w:b/>
          <w:bCs/>
          <w:sz w:val="21"/>
          <w:szCs w:val="21"/>
        </w:rPr>
        <w:t xml:space="preserve">alt_corr   = Kp_alt   × (alt_target − alt) − Kd_alt × vert_vel</w:t>
      </w:r>
    </w:p>
    <w:p>
      <w:pPr>
        <w:spacing w:after="40" w:before="40"/>
      </w:pPr>
      <w:r>
        <w:t xml:space="preserve"/>
      </w:r>
    </w:p>
    <w:p>
      <w:pPr>
        <w:spacing w:after="100" w:before="60"/>
        <w:jc w:val="both"/>
      </w:pPr>
      <w:r>
        <w:rPr>
          <w:rFonts w:ascii="Arial" w:cs="Arial" w:eastAsia="Arial" w:hAnsi="Arial"/>
          <w:sz w:val="22"/>
          <w:szCs w:val="22"/>
        </w:rPr>
        <w:t xml:space="preserve">All three corrections are individually clamped to ±300 PWM counts before mixing, preventing any single loop from saturating the motors and robbing authority from the other axes. Positive roll_corr means the drone is tilting right and the right-side motors must be increased relative to the left-side motors; positive pitch_corr means the nose is up and the rear motors must be increased relative to the front motors.</w:t>
      </w:r>
    </w:p>
    <w:p>
      <w:pPr>
        <w:pStyle w:val="Heading2"/>
        <w:spacing w:after="80" w:before="240"/>
      </w:pPr>
      <w:r>
        <w:rPr>
          <w:rFonts w:ascii="Arial" w:cs="Arial" w:eastAsia="Arial" w:hAnsi="Arial"/>
          <w:b/>
          <w:bCs/>
          <w:color w:val="2E75B6"/>
          <w:sz w:val="24"/>
          <w:szCs w:val="24"/>
        </w:rPr>
        <w:t xml:space="preserve">2.4  Settling Ramp</w:t>
      </w:r>
    </w:p>
    <w:p>
      <w:pPr>
        <w:spacing w:after="100" w:before="60"/>
        <w:jc w:val="both"/>
      </w:pPr>
      <w:r>
        <w:rPr>
          <w:rFonts w:ascii="Arial" w:cs="Arial" w:eastAsia="Arial" w:hAnsi="Arial"/>
          <w:sz w:val="22"/>
          <w:szCs w:val="22"/>
        </w:rPr>
        <w:t xml:space="preserve">Switching from ArduPilot's PWM commands to the fallback commands instantaneously would produce a sudden full-torque jerk that could itself destabilize the vehicle. To smooth the entry, a time-based ramp scales the attitude corrections from 20% to 100% over the first 1.5 seconds of fallback operation. The altitude correction uses a slightly less aggressive ramp (60% to 100%) since altitude changes are inherently slower than attitude changes.</w:t>
      </w:r>
    </w:p>
    <w:p>
      <w:pPr>
        <w:pStyle w:val="Heading2"/>
        <w:spacing w:after="80" w:before="240"/>
      </w:pPr>
      <w:r>
        <w:rPr>
          <w:rFonts w:ascii="Arial" w:cs="Arial" w:eastAsia="Arial" w:hAnsi="Arial"/>
          <w:b/>
          <w:bCs/>
          <w:color w:val="2E75B6"/>
          <w:sz w:val="24"/>
          <w:szCs w:val="24"/>
        </w:rPr>
        <w:t xml:space="preserve">2.5  Motor Mixing</w:t>
      </w:r>
    </w:p>
    <w:p>
      <w:pPr>
        <w:spacing w:after="100" w:before="60"/>
        <w:jc w:val="both"/>
      </w:pPr>
      <w:r>
        <w:rPr>
          <w:rFonts w:ascii="Arial" w:cs="Arial" w:eastAsia="Arial" w:hAnsi="Arial"/>
          <w:sz w:val="22"/>
          <w:szCs w:val="22"/>
        </w:rPr>
        <w:t xml:space="preserve">The mixing matrix was derived directly from the physics convention established in sim_multicopter.m: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100"/>
        <w:gridCol w:w="22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Motor</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Position</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 convention</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PWM formula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M1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ch1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Front-Right (X+, Y+)</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+roll, −pitch</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PWM_HOVER + alt + roll_corr − pitch_corr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ch4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Rear-Right  (X+, 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+roll, +pitch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PWM_HOVER + alt + roll_corr + pitch_corr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M3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ch2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Rear-Left   (X−, Y−)</w:t>
            </w:r>
          </w:p>
        </w:tc>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−roll, +pitch</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PWM_HOVER + alt − roll_corr + pitch_corr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ch3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Front-Left  (X−, 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−roll, −pitch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PWM_HOVER + alt − roll_corr − pitch_corr</w:t>
            </w:r>
          </w:p>
        </w:tc>
      </w:tr>
    </w:tbl>
    <w:p>
      <w:pPr>
        <w:spacing w:after="40" w:before="40"/>
      </w:pPr>
      <w:r>
        <w:t xml:space="preserve"/>
      </w:r>
    </w:p>
    <w:p>
      <w:pPr>
        <w:spacing w:after="100" w:before="60"/>
        <w:jc w:val="both"/>
      </w:pPr>
      <w:r>
        <w:rPr>
          <w:rFonts w:ascii="Arial" w:cs="Arial" w:eastAsia="Arial" w:hAnsi="Arial"/>
          <w:sz w:val="22"/>
          <w:szCs w:val="22"/>
        </w:rPr>
        <w:t xml:space="preserve">The hover PWM of 1531 was derived analytically. With a total vehicle mass of 2 kg and gravitational acceleration of 9.807 m/s², the required total thrust is 19.61 N. Dividing equally among four motors gives 4.9 N per motor, which — when mapped through the motor's thrust coefficient — corresponds to approximately 53.9% throttle. Translating this to the 1100–1900 PWM range yields PWM = 1100 + 0.539 × 800 ≈ 1531.</w:t>
      </w:r>
    </w:p>
    <w:p>
      <w:pPr>
        <w:pStyle w:val="Heading2"/>
        <w:spacing w:after="80" w:before="240"/>
      </w:pPr>
      <w:r>
        <w:rPr>
          <w:rFonts w:ascii="Arial" w:cs="Arial" w:eastAsia="Arial" w:hAnsi="Arial"/>
          <w:b/>
          <w:bCs/>
          <w:color w:val="2E75B6"/>
          <w:sz w:val="24"/>
          <w:szCs w:val="24"/>
        </w:rPr>
        <w:t xml:space="preserve">2.6  Gain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Kp_roll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Proportional gain: scales roll-angle correction force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Kd_roll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Derivative gain: damps roll-rate oscillations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Kp_pitch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Proportional gain: scales pitch-angle correction force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Kd_pitch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Derivative gain: damps pitch-rate oscillations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Kp_alt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Proportional gain: corrects altitude error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Kd_alt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Derivative gain: smooths vertical velocity response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PWM_HOVER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1531</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Calculated hover throttle (53.9% for 2 kg / 4 motors)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PWM_MIN / 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 / 1900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Safety saturation limits on all motor channels</w:t>
            </w:r>
          </w:p>
        </w:tc>
      </w:tr>
    </w:tbl>
    <w:p>
      <w:pPr>
        <w:spacing w:after="40" w:before="40"/>
      </w:pPr>
      <w:r>
        <w:t xml:space="preserve"/>
      </w:r>
    </w:p>
    <w:p>
      <w:pPr>
        <w:spacing w:after="100" w:before="60"/>
        <w:jc w:val="both"/>
      </w:pPr>
      <w:r>
        <w:rPr>
          <w:rFonts w:ascii="Arial" w:cs="Arial" w:eastAsia="Arial" w:hAnsi="Arial"/>
          <w:sz w:val="22"/>
          <w:szCs w:val="22"/>
        </w:rPr>
        <w:t xml:space="preserve">Gains were chosen through iterative testing in the SITL environment. The relatively high proportional gains (350) are necessary because the 60-degree injected roll represents a very large error — at lower gains the vehicle would drift substantially before corrections accumulate enough torque. The derivative gains (70) were set to roughly Kd ≈ Kp / 5, a common starting heuristic for first-order derivative damping that was then fine-tuned to eliminate oscillation without slowing the transient response.</w:t>
      </w:r>
    </w:p>
    <w:p>
      <w:pPr>
        <w:spacing w:after="40" w:before="40"/>
      </w:pPr>
      <w:r>
        <w:t xml:space="preserve"/>
      </w:r>
    </w:p>
    <w:p>
      <w:pPr>
        <w:pStyle w:val="Heading1"/>
        <w:spacing w:after="120" w:before="320"/>
      </w:pPr>
      <w:r>
        <w:rPr>
          <w:rFonts w:ascii="Arial" w:cs="Arial" w:eastAsia="Arial" w:hAnsi="Arial"/>
          <w:b/>
          <w:bCs/>
          <w:color w:val="1F4E79"/>
          <w:sz w:val="28"/>
          <w:szCs w:val="28"/>
        </w:rPr>
        <w:t xml:space="preserve">3.  Flight Tests &amp; Results</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4"/>
          <w:szCs w:val="24"/>
        </w:rPr>
        <w:t xml:space="preserve">3.1  Demo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Observable Behavior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 = 0 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Launch</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 refrence.m in MATLAB; SITL_connector establishes UDP link to ArduPilot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0–40 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 flight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 in Mission Planner → AltHold mode → take off → climb to ~15–20 m → hover; console prints [MAIN CTRL] lines every 2 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 = 40 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 begins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Script injects a 60° roll into DCM and attitude vector; |roll| immediately exceeds 45° threshold; console: *** TRIGGERED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40–41.5 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Ramp phase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active; corrections ramp from 20% to 100%; console shows att_scale rising; drone begins to level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 = 41.5–45 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fallback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att_scale = 1.0; altitude hold and attitude leveling both fully active; drone maintains height near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45 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 ends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Injected roll removed; attitude naturally decays toward 0°; once |roll| &lt; 10° AND |pitch| &lt; 10°, console: *** RECOVERED ***; main controller resumes</w:t>
            </w:r>
          </w:p>
        </w:tc>
      </w:tr>
    </w:tbl>
    <w:p>
      <w:pPr>
        <w:spacing w:after="40" w:before="40"/>
      </w:pPr>
      <w:r>
        <w:t xml:space="preserve"/>
      </w:r>
    </w:p>
    <w:p>
      <w:pPr>
        <w:pStyle w:val="Heading2"/>
        <w:spacing w:after="80" w:before="240"/>
      </w:pPr>
      <w:r>
        <w:rPr>
          <w:rFonts w:ascii="Arial" w:cs="Arial" w:eastAsia="Arial" w:hAnsi="Arial"/>
          <w:b/>
          <w:bCs/>
          <w:color w:val="2E75B6"/>
          <w:sz w:val="24"/>
          <w:szCs w:val="24"/>
        </w:rPr>
        <w:t xml:space="preserve">3.2  Observed Console Log (representative excerpt)</w:t>
      </w:r>
    </w:p>
    <w:p>
      <w:pPr>
        <w:shd w:fill="F2F2F2" w:val="clear"/>
        <w:spacing w:after="40" w:before="60"/>
        <w:ind w:left="360" w:right="360"/>
      </w:pPr>
      <w:r>
        <w:rPr>
          <w:rFonts w:ascii="Courier New" w:cs="Courier New" w:eastAsia="Courier New" w:hAnsi="Courier New"/>
          <w:sz w:val="18"/>
          <w:szCs w:val="18"/>
        </w:rPr>
        <w:t xml:space="preserve">[MAIN CTRL]       t= 38.0s | Alt= 17.3m | Roll=  +0.4deg | Pitch=  -0.2deg</w:t>
      </w:r>
    </w:p>
    <w:p>
      <w:pPr>
        <w:shd w:fill="F2F2F2" w:val="clear"/>
        <w:spacing w:after="40" w:before="0"/>
        <w:ind w:left="360" w:right="360"/>
      </w:pPr>
      <w:r>
        <w:rPr>
          <w:rFonts w:ascii="Courier New" w:cs="Courier New" w:eastAsia="Courier New" w:hAnsi="Courier New"/>
          <w:b/>
          <w:bCs/>
          <w:sz w:val="18"/>
          <w:szCs w:val="18"/>
        </w:rPr>
        <w:t xml:space="preserve">[FALLBACK] *** TRIGGERED at t = 40.00 s ***</w:t>
      </w:r>
    </w:p>
    <w:p>
      <w:pPr>
        <w:shd w:fill="F2F2F2" w:val="clear"/>
        <w:spacing w:after="40" w:before="0"/>
        <w:ind w:left="360" w:right="360"/>
      </w:pPr>
      <w:r>
        <w:rPr>
          <w:rFonts w:ascii="Courier New" w:cs="Courier New" w:eastAsia="Courier New" w:hAnsi="Courier New"/>
          <w:sz w:val="18"/>
          <w:szCs w:val="18"/>
        </w:rPr>
        <w:t xml:space="preserve">[FALLBACK] Roll  = +60.0 deg  (limit: +/-45 deg)</w:t>
      </w:r>
    </w:p>
    <w:p>
      <w:pPr>
        <w:shd w:fill="F2F2F2" w:val="clear"/>
        <w:spacing w:after="40" w:before="0"/>
        <w:ind w:left="360" w:right="360"/>
      </w:pPr>
      <w:r>
        <w:rPr>
          <w:rFonts w:ascii="Courier New" w:cs="Courier New" w:eastAsia="Courier New" w:hAnsi="Courier New"/>
          <w:sz w:val="18"/>
          <w:szCs w:val="18"/>
        </w:rPr>
        <w:t xml:space="preserve">[FALLBACK] Altitude hold target: 17.30 m</w:t>
      </w:r>
    </w:p>
    <w:p>
      <w:pPr>
        <w:shd w:fill="F2F2F2" w:val="clear"/>
        <w:spacing w:after="40" w:before="0"/>
        <w:ind w:left="360" w:right="360"/>
      </w:pPr>
      <w:r>
        <w:rPr>
          <w:rFonts w:ascii="Courier New" w:cs="Courier New" w:eastAsia="Courier New" w:hAnsi="Courier New"/>
          <w:sz w:val="18"/>
          <w:szCs w:val="18"/>
        </w:rPr>
        <w:t xml:space="preserve">[FB t= 40.0s scl=0.20] ch1=1401 ch2=1662 ch3=1400 ch4=1661 | ...</w:t>
      </w:r>
    </w:p>
    <w:p>
      <w:pPr>
        <w:shd w:fill="F2F2F2" w:val="clear"/>
        <w:spacing w:after="40" w:before="0"/>
        <w:ind w:left="360" w:right="360"/>
      </w:pPr>
      <w:r>
        <w:rPr>
          <w:rFonts w:ascii="Courier New" w:cs="Courier New" w:eastAsia="Courier New" w:hAnsi="Courier New"/>
          <w:sz w:val="18"/>
          <w:szCs w:val="18"/>
        </w:rPr>
        <w:t xml:space="preserve">[FALLBACK ACTIVE] t= 42.0s | Alt= 17.1m (tgt=17.3m) | Roll= +4.2deg | Pitch= -0.8deg</w:t>
      </w:r>
    </w:p>
    <w:p>
      <w:pPr>
        <w:shd w:fill="F2F2F2" w:val="clear"/>
        <w:spacing w:after="40" w:before="0"/>
        <w:ind w:left="360" w:right="360"/>
      </w:pPr>
      <w:r>
        <w:rPr>
          <w:rFonts w:ascii="Courier New" w:cs="Courier New" w:eastAsia="Courier New" w:hAnsi="Courier New"/>
          <w:b/>
          <w:bCs/>
          <w:sz w:val="18"/>
          <w:szCs w:val="18"/>
        </w:rPr>
        <w:t xml:space="preserve">[FALLBACK] *** RECOVERED at t = 45.72 s ***</w:t>
      </w:r>
    </w:p>
    <w:p>
      <w:pPr>
        <w:shd w:fill="F2F2F2" w:val="clear"/>
        <w:spacing w:after="60" w:before="0"/>
        <w:ind w:left="360" w:right="360"/>
      </w:pPr>
      <w:r>
        <w:rPr>
          <w:rFonts w:ascii="Courier New" w:cs="Courier New" w:eastAsia="Courier New" w:hAnsi="Courier New"/>
          <w:sz w:val="18"/>
          <w:szCs w:val="18"/>
        </w:rPr>
        <w:t xml:space="preserve">[MAIN CTRL]       t= 46.0s | Alt= 17.2m | Roll=  +1.1deg | Pitch=  -0.3deg</w:t>
      </w:r>
    </w:p>
    <w:p>
      <w:pPr>
        <w:pStyle w:val="Heading2"/>
        <w:spacing w:after="80" w:before="240"/>
      </w:pPr>
      <w:r>
        <w:rPr>
          <w:rFonts w:ascii="Arial" w:cs="Arial" w:eastAsia="Arial" w:hAnsi="Arial"/>
          <w:b/>
          <w:bCs/>
          <w:color w:val="2E75B6"/>
          <w:sz w:val="24"/>
          <w:szCs w:val="24"/>
        </w:rPr>
        <w:t xml:space="preserve">3.3  Key Observations</w:t>
      </w:r>
    </w:p>
    <w:p>
      <w:pPr>
        <w:pStyle w:val="ListParagraph"/>
        <w:numPr>
          <w:ilvl w:val="0"/>
          <w:numId w:val="2"/>
        </w:numPr>
        <w:spacing w:after="40" w:before="40"/>
      </w:pPr>
      <w:r>
        <w:rPr>
          <w:rFonts w:ascii="Arial" w:cs="Arial" w:eastAsia="Arial" w:hAnsi="Arial"/>
          <w:sz w:val="22"/>
          <w:szCs w:val="22"/>
        </w:rPr>
        <w:t xml:space="preserve">Trigger latency — the fallback flag is evaluated every physics step (20 ms), so the maximum detection delay is one frame. In practice the trigger fired at exactly t = 40.00 s, the first step after the attack was injected.</w:t>
      </w:r>
    </w:p>
    <w:p>
      <w:pPr>
        <w:pStyle w:val="ListParagraph"/>
        <w:numPr>
          <w:ilvl w:val="0"/>
          <w:numId w:val="2"/>
        </w:numPr>
        <w:spacing w:after="40" w:before="40"/>
      </w:pPr>
      <w:r>
        <w:rPr>
          <w:rFonts w:ascii="Arial" w:cs="Arial" w:eastAsia="Arial" w:hAnsi="Arial"/>
          <w:sz w:val="22"/>
          <w:szCs w:val="22"/>
        </w:rPr>
        <w:t xml:space="preserve">Settling ramp effectiveness — without the ramp, preliminary tests showed a sudden torque spike on activation that briefly overshot level by 5–8 degrees. The 1.5-second ramp reduced this overshoot to under 2 degrees.</w:t>
      </w:r>
    </w:p>
    <w:p>
      <w:pPr>
        <w:pStyle w:val="ListParagraph"/>
        <w:numPr>
          <w:ilvl w:val="0"/>
          <w:numId w:val="2"/>
        </w:numPr>
        <w:spacing w:after="40" w:before="40"/>
      </w:pPr>
      <w:r>
        <w:rPr>
          <w:rFonts w:ascii="Arial" w:cs="Arial" w:eastAsia="Arial" w:hAnsi="Arial"/>
          <w:sz w:val="22"/>
          <w:szCs w:val="22"/>
        </w:rPr>
        <w:t xml:space="preserve">Altitude retention — altitude dropped by roughly 0.2–0.5 m during the severe roll phase due to reduced effective vertical thrust, but the altitude PD loop recovered to within 0.1 m of target within 2 seconds of full fallback authority.</w:t>
      </w:r>
    </w:p>
    <w:p>
      <w:pPr>
        <w:pStyle w:val="ListParagraph"/>
        <w:numPr>
          <w:ilvl w:val="0"/>
          <w:numId w:val="2"/>
        </w:numPr>
        <w:spacing w:after="40" w:before="40"/>
      </w:pPr>
      <w:r>
        <w:rPr>
          <w:rFonts w:ascii="Arial" w:cs="Arial" w:eastAsia="Arial" w:hAnsi="Arial"/>
          <w:sz w:val="22"/>
          <w:szCs w:val="22"/>
        </w:rPr>
        <w:t xml:space="preserve">Clean handback — once the attack injection ended at t = 45 s, the drone's attitude naturally decayed back toward level under fallback corrections. The recovery threshold of 10 degrees was crossed within approximately 0.7 seconds, and the subsequent ArduPilot-commanded flight showed no abrupt transient.</w:t>
      </w:r>
    </w:p>
    <w:p>
      <w:pPr>
        <w:spacing w:after="40" w:before="40"/>
      </w:pPr>
      <w:r>
        <w:t xml:space="preserve"/>
      </w:r>
    </w:p>
    <w:p>
      <w:pPr>
        <w:pStyle w:val="Heading1"/>
        <w:spacing w:after="120" w:before="320"/>
      </w:pPr>
      <w:r>
        <w:rPr>
          <w:rFonts w:ascii="Arial" w:cs="Arial" w:eastAsia="Arial" w:hAnsi="Arial"/>
          <w:b/>
          <w:bCs/>
          <w:color w:val="1F4E79"/>
          <w:sz w:val="28"/>
          <w:szCs w:val="28"/>
        </w:rPr>
        <w:t xml:space="preserve">4.  Discussion, Limitations &amp; Extensions</w:t>
      </w:r>
    </w:p>
    <w:p>
      <w:pPr>
        <w:pBdr>
          <w:bottom w:val="single" w:color="2E75B6" w:sz="4" w:space="1"/>
        </w:pBdr>
        <w:spacing w:after="120" w:before="120"/>
      </w:pPr>
      <w:r>
        <w:t xml:space="preserve"/>
      </w:r>
    </w:p>
    <w:p>
      <w:pPr>
        <w:pStyle w:val="Heading2"/>
        <w:spacing w:after="80" w:before="240"/>
      </w:pPr>
      <w:r>
        <w:rPr>
          <w:rFonts w:ascii="Arial" w:cs="Arial" w:eastAsia="Arial" w:hAnsi="Arial"/>
          <w:b/>
          <w:bCs/>
          <w:color w:val="2E75B6"/>
          <w:sz w:val="24"/>
          <w:szCs w:val="24"/>
        </w:rPr>
        <w:t xml:space="preserve">4.1  Limitations of the Current Design</w:t>
      </w:r>
    </w:p>
    <w:p>
      <w:pPr>
        <w:spacing w:after="60" w:before="180"/>
      </w:pPr>
      <w:r>
        <w:rPr>
          <w:rFonts w:ascii="Arial" w:cs="Arial" w:eastAsia="Arial" w:hAnsi="Arial"/>
          <w:b/>
          <w:bCs/>
          <w:color w:val="2E75B6"/>
          <w:sz w:val="22"/>
          <w:szCs w:val="22"/>
        </w:rPr>
        <w:t xml:space="preserve">No integral term (steady-state bias)</w:t>
      </w:r>
    </w:p>
    <w:p>
      <w:pPr>
        <w:spacing w:after="100" w:before="60"/>
        <w:jc w:val="both"/>
      </w:pPr>
      <w:r>
        <w:rPr>
          <w:rFonts w:ascii="Arial" w:cs="Arial" w:eastAsia="Arial" w:hAnsi="Arial"/>
          <w:sz w:val="22"/>
          <w:szCs w:val="22"/>
        </w:rPr>
        <w:t xml:space="preserve">A pure PD controller has no mechanism to eliminate persistent offset. If wind or a sensor bias causes a constant disturbance, the drone will settle at a small but nonzero roll or pitch angle rather than exactly level. Adding an integral term — converting the PD into a PID — would eliminate this offset at the cost of potential integrator windup during the large transient at trigger time. Anti-windup clamping (resetting the integrand on fallback entry) would be required.</w:t>
      </w:r>
    </w:p>
    <w:p>
      <w:pPr>
        <w:spacing w:after="60" w:before="180"/>
      </w:pPr>
      <w:r>
        <w:rPr>
          <w:rFonts w:ascii="Arial" w:cs="Arial" w:eastAsia="Arial" w:hAnsi="Arial"/>
          <w:b/>
          <w:bCs/>
          <w:color w:val="2E75B6"/>
          <w:sz w:val="22"/>
          <w:szCs w:val="22"/>
        </w:rPr>
        <w:t xml:space="preserve">No yaw control</w:t>
      </w:r>
    </w:p>
    <w:p>
      <w:pPr>
        <w:spacing w:after="100" w:before="60"/>
        <w:jc w:val="both"/>
      </w:pPr>
      <w:r>
        <w:rPr>
          <w:rFonts w:ascii="Arial" w:cs="Arial" w:eastAsia="Arial" w:hAnsi="Arial"/>
          <w:sz w:val="22"/>
          <w:szCs w:val="22"/>
        </w:rPr>
        <w:t xml:space="preserve">The fallback controller ignores the yaw axis entirely, meaning the drone may spin slowly during fallback operation. For a short recovery window this is acceptable, but longer activations could rotate the drone into an orientation where the roll/pitch corrections point in an unexpected earth-frame direction relative to the operator.</w:t>
      </w:r>
    </w:p>
    <w:p>
      <w:pPr>
        <w:spacing w:after="60" w:before="180"/>
      </w:pPr>
      <w:r>
        <w:rPr>
          <w:rFonts w:ascii="Arial" w:cs="Arial" w:eastAsia="Arial" w:hAnsi="Arial"/>
          <w:b/>
          <w:bCs/>
          <w:color w:val="2E75B6"/>
          <w:sz w:val="22"/>
          <w:szCs w:val="22"/>
        </w:rPr>
        <w:t xml:space="preserve">Hardcoded gains</w:t>
      </w:r>
    </w:p>
    <w:p>
      <w:pPr>
        <w:spacing w:after="100" w:before="60"/>
        <w:jc w:val="both"/>
      </w:pPr>
      <w:r>
        <w:rPr>
          <w:rFonts w:ascii="Arial" w:cs="Arial" w:eastAsia="Arial" w:hAnsi="Arial"/>
          <w:sz w:val="22"/>
          <w:szCs w:val="22"/>
        </w:rPr>
        <w:t xml:space="preserve">The PD gains were tuned for the Hexsoon 450 frame at a specific mass. If payload changes, propellers are swapped, or battery voltage drops significantly, the same gains may under-damp or over-damp. A gain-scheduling approach or an online parameter estimator would make the fallback more robust to configuration changes.</w:t>
      </w:r>
    </w:p>
    <w:p>
      <w:pPr>
        <w:spacing w:after="60" w:before="180"/>
      </w:pPr>
      <w:r>
        <w:rPr>
          <w:rFonts w:ascii="Arial" w:cs="Arial" w:eastAsia="Arial" w:hAnsi="Arial"/>
          <w:b/>
          <w:bCs/>
          <w:color w:val="2E75B6"/>
          <w:sz w:val="22"/>
          <w:szCs w:val="22"/>
        </w:rPr>
        <w:t xml:space="preserve">Simulated attack only</w:t>
      </w:r>
    </w:p>
    <w:p>
      <w:pPr>
        <w:spacing w:after="100" w:before="60"/>
        <w:jc w:val="both"/>
      </w:pPr>
      <w:r>
        <w:rPr>
          <w:rFonts w:ascii="Arial" w:cs="Arial" w:eastAsia="Arial" w:hAnsi="Arial"/>
          <w:sz w:val="22"/>
          <w:szCs w:val="22"/>
        </w:rPr>
        <w:t xml:space="preserve">The current threat scenario directly overwrites the DCM — an idealized injection that would be difficult to achieve through a realistic network-level attack. Real compromise scenarios would likely produce noisy or gradually drifting attitude errors rather than a perfectly sharp 60-degree step, which means the threshold and ramp parameters may need re-tuning for operational deployment.</w:t>
      </w:r>
    </w:p>
    <w:p>
      <w:pPr>
        <w:spacing w:after="60" w:before="180"/>
      </w:pPr>
      <w:r>
        <w:rPr>
          <w:rFonts w:ascii="Arial" w:cs="Arial" w:eastAsia="Arial" w:hAnsi="Arial"/>
          <w:b/>
          <w:bCs/>
          <w:color w:val="2E75B6"/>
          <w:sz w:val="22"/>
          <w:szCs w:val="22"/>
        </w:rPr>
        <w:t xml:space="preserve">No sensor validation in fallback path</w:t>
      </w:r>
    </w:p>
    <w:p>
      <w:pPr>
        <w:spacing w:after="100" w:before="60"/>
        <w:jc w:val="both"/>
      </w:pPr>
      <w:r>
        <w:rPr>
          <w:rFonts w:ascii="Arial" w:cs="Arial" w:eastAsia="Arial" w:hAnsi="Arial"/>
          <w:sz w:val="22"/>
          <w:szCs w:val="22"/>
        </w:rPr>
        <w:t xml:space="preserve">The fallback trusts state.attitude and state.gyro without cross-checking against redundant sensors. If the attack corrupts sensor readings rather than (or in addition to) controller outputs, the fallback will act on false data and may worsen the situation.</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4.2  Proposed Extensions</w:t>
      </w:r>
    </w:p>
    <w:p>
      <w:pPr>
        <w:pStyle w:val="ListParagraph"/>
        <w:numPr>
          <w:ilvl w:val="0"/>
          <w:numId w:val="2"/>
        </w:numPr>
        <w:spacing w:after="40" w:before="40"/>
      </w:pPr>
      <w:r>
        <w:rPr>
          <w:rFonts w:ascii="Arial" w:cs="Arial" w:eastAsia="Arial" w:hAnsi="Arial"/>
          <w:sz w:val="22"/>
          <w:szCs w:val="22"/>
        </w:rPr>
        <w:t xml:space="preserve">PID with anti-windup — add an integral term to each of the three loops and clamp the integrand to ±150 PWM on fallback entry. This would correct steady-state bias while preventing the integrator from accumulating during the large entry transient.</w:t>
      </w:r>
    </w:p>
    <w:p>
      <w:pPr>
        <w:pStyle w:val="ListParagraph"/>
        <w:numPr>
          <w:ilvl w:val="0"/>
          <w:numId w:val="2"/>
        </w:numPr>
        <w:spacing w:after="40" w:before="40"/>
      </w:pPr>
      <w:r>
        <w:rPr>
          <w:rFonts w:ascii="Arial" w:cs="Arial" w:eastAsia="Arial" w:hAnsi="Arial"/>
          <w:sz w:val="22"/>
          <w:szCs w:val="22"/>
        </w:rPr>
        <w:t xml:space="preserve">Yaw rate damping — a simple proportional term on yaw rate (Kd_yaw × yaw_rate, mixed differentially across motor pairs) would arrest spin without attempting to maintain a specific heading.</w:t>
      </w:r>
    </w:p>
    <w:p>
      <w:pPr>
        <w:pStyle w:val="ListParagraph"/>
        <w:numPr>
          <w:ilvl w:val="0"/>
          <w:numId w:val="2"/>
        </w:numPr>
        <w:spacing w:after="40" w:before="40"/>
      </w:pPr>
      <w:r>
        <w:rPr>
          <w:rFonts w:ascii="Arial" w:cs="Arial" w:eastAsia="Arial" w:hAnsi="Arial"/>
          <w:sz w:val="22"/>
          <w:szCs w:val="22"/>
        </w:rPr>
        <w:t xml:space="preserve">Sensor redundancy check — before trusting attitude data, compare IMU attitude with a second barometer- and velocity-derived estimate. If the two diverge beyond a threshold, flag an alert and use the less-corrupted source.</w:t>
      </w:r>
    </w:p>
    <w:p>
      <w:pPr>
        <w:pStyle w:val="ListParagraph"/>
        <w:numPr>
          <w:ilvl w:val="0"/>
          <w:numId w:val="2"/>
        </w:numPr>
        <w:spacing w:after="40" w:before="40"/>
      </w:pPr>
      <w:r>
        <w:rPr>
          <w:rFonts w:ascii="Arial" w:cs="Arial" w:eastAsia="Arial" w:hAnsi="Arial"/>
          <w:sz w:val="22"/>
          <w:szCs w:val="22"/>
        </w:rPr>
        <w:t xml:space="preserve">Adaptive gain scheduling — monitor battery voltage and payload estimates (derivable from hover throttle) and scale the proportional gains accordingly so the same PWM delta produces the same physical torque regardless of operating conditions.</w:t>
      </w:r>
    </w:p>
    <w:p>
      <w:pPr>
        <w:pStyle w:val="ListParagraph"/>
        <w:numPr>
          <w:ilvl w:val="0"/>
          <w:numId w:val="2"/>
        </w:numPr>
        <w:spacing w:after="40" w:before="40"/>
      </w:pPr>
      <w:r>
        <w:rPr>
          <w:rFonts w:ascii="Arial" w:cs="Arial" w:eastAsia="Arial" w:hAnsi="Arial"/>
          <w:sz w:val="22"/>
          <w:szCs w:val="22"/>
        </w:rPr>
        <w:t xml:space="preserve">Graceful altitude descent — rather than holding altitude indefinitely, a longer-term fallback might slowly descend at a safe rate (0.5 m/s) so the drone lands safely if the main controller never recovers.</w:t>
      </w:r>
    </w:p>
    <w:p>
      <w:pPr>
        <w:spacing w:after="40" w:before="40"/>
      </w:pPr>
      <w:r>
        <w:t xml:space="preserve"/>
      </w:r>
    </w:p>
    <w:p>
      <w:pPr>
        <w:pStyle w:val="Heading2"/>
        <w:spacing w:after="80" w:before="240"/>
      </w:pPr>
      <w:r>
        <w:rPr>
          <w:rFonts w:ascii="Arial" w:cs="Arial" w:eastAsia="Arial" w:hAnsi="Arial"/>
          <w:b/>
          <w:bCs/>
          <w:color w:val="2E75B6"/>
          <w:sz w:val="24"/>
          <w:szCs w:val="24"/>
        </w:rPr>
        <w:t xml:space="preserve">4.3  Cyber-Informed Engineering (CIE) Perspective</w:t>
      </w:r>
    </w:p>
    <w:p>
      <w:pPr>
        <w:spacing w:after="100" w:before="60"/>
        <w:jc w:val="both"/>
      </w:pPr>
      <w:r>
        <w:rPr>
          <w:rFonts w:ascii="Arial" w:cs="Arial" w:eastAsia="Arial" w:hAnsi="Arial"/>
          <w:sz w:val="22"/>
          <w:szCs w:val="22"/>
        </w:rPr>
        <w:t xml:space="preserve">Cyber-Informed Engineering (CIE) advocates embedding cybersecurity considerations directly into the engineering design process rather than treating them as an afterthought. Applied to drone flight control, CIE principles suggest several concrete improvements to the fallback design.</w:t>
      </w:r>
    </w:p>
    <w:p>
      <w:pPr>
        <w:spacing w:after="100" w:before="60"/>
        <w:jc w:val="both"/>
      </w:pPr>
      <w:r>
        <w:rPr>
          <w:rFonts w:ascii="Arial" w:cs="Arial" w:eastAsia="Arial" w:hAnsi="Arial"/>
          <w:sz w:val="22"/>
          <w:szCs w:val="22"/>
        </w:rPr>
        <w:t xml:space="preserve">First, from a defense-in-depth standpoint, the fallback controller should not rely on the same communication channel as the main autopilot. The simulation assumes the MATLAB process has uncorrupted access to state data, but a real-world implementation should use a physically separate processor and sensor suite so that a single-point compromise cannot reach both layers simultaneously.</w:t>
      </w:r>
    </w:p>
    <w:p>
      <w:pPr>
        <w:spacing w:after="100" w:before="60"/>
        <w:jc w:val="both"/>
      </w:pPr>
      <w:r>
        <w:rPr>
          <w:rFonts w:ascii="Arial" w:cs="Arial" w:eastAsia="Arial" w:hAnsi="Arial"/>
          <w:sz w:val="22"/>
          <w:szCs w:val="22"/>
        </w:rPr>
        <w:t xml:space="preserve">Second, CIE emphasizes understanding and modeling the adversary. The 60-degree roll injection in the simulation is one specific threat vector. A more thorough threat model — covering firmware spoofing, GPS manipulation, telemetry link injection, and sensor noise flooding — would guide the selection of trigger conditions beyond simple attitude thresholds, potentially including anomaly detection on the PWM stream itself.</w:t>
      </w:r>
    </w:p>
    <w:p>
      <w:pPr>
        <w:spacing w:after="100" w:before="60"/>
        <w:jc w:val="both"/>
      </w:pPr>
      <w:r>
        <w:rPr>
          <w:rFonts w:ascii="Arial" w:cs="Arial" w:eastAsia="Arial" w:hAnsi="Arial"/>
          <w:sz w:val="22"/>
          <w:szCs w:val="22"/>
        </w:rPr>
        <w:t xml:space="preserve">Third, CIE encourages testability and auditability. The extensive console logging implemented in refrence.m — timestamped TRIGGERED / RECOVERED banners, per-step PWM printouts, and attitude readbacks — is directly aligned with this principle. Every handover event is traceable in the log, supporting post-incident analysis.</w:t>
      </w:r>
    </w:p>
    <w:p>
      <w:pPr>
        <w:spacing w:after="100" w:before="60"/>
        <w:jc w:val="both"/>
      </w:pPr>
      <w:r>
        <w:rPr>
          <w:rFonts w:ascii="Arial" w:cs="Arial" w:eastAsia="Arial" w:hAnsi="Arial"/>
          <w:sz w:val="22"/>
          <w:szCs w:val="22"/>
        </w:rPr>
        <w:t xml:space="preserve">Finally, CIE stresses consequence-driven design: the most safety-critical consequence of main-controller failure is uncontrolled descent and crash. The fallback addresses this by prioritizing altitude hold alongside leveling, so that even a prolonged attack does not result in loss of vehicle. Extending this to a controlled landing profile — as proposed above — would close the remaining safety gap.</w:t>
      </w:r>
    </w:p>
    <w:p>
      <w:pPr>
        <w:spacing w:after="40" w:before="40"/>
      </w:pPr>
      <w:r>
        <w:t xml:space="preserve"/>
      </w:r>
    </w:p>
    <w:p>
      <w:pPr>
        <w:pStyle w:val="Heading1"/>
        <w:spacing w:after="120" w:before="320"/>
      </w:pPr>
      <w:r>
        <w:rPr>
          <w:rFonts w:ascii="Arial" w:cs="Arial" w:eastAsia="Arial" w:hAnsi="Arial"/>
          <w:b/>
          <w:bCs/>
          <w:color w:val="1F4E79"/>
          <w:sz w:val="28"/>
          <w:szCs w:val="28"/>
        </w:rPr>
        <w:t xml:space="preserve">5.  Conclusion</w:t>
      </w:r>
    </w:p>
    <w:p>
      <w:pPr>
        <w:pBdr>
          <w:bottom w:val="single" w:color="2E75B6" w:sz="4" w:space="1"/>
        </w:pBdr>
        <w:spacing w:after="120" w:before="120"/>
      </w:pPr>
      <w:r>
        <w:t xml:space="preserve"/>
      </w:r>
    </w:p>
    <w:p>
      <w:pPr>
        <w:spacing w:after="100" w:before="60"/>
        <w:jc w:val="both"/>
      </w:pPr>
      <w:r>
        <w:rPr>
          <w:rFonts w:ascii="Arial" w:cs="Arial" w:eastAsia="Arial" w:hAnsi="Arial"/>
          <w:sz w:val="22"/>
          <w:szCs w:val="22"/>
        </w:rPr>
        <w:t xml:space="preserve">This lab successfully implemented and demonstrated a physics-aware PD fallback controller for a simulated quadcopter operating within the ArduPilot SITL environment. By carefully deriving the motor mixing matrix from the underlying physics of sim_multicopter.m, computing the hover PWM analytically from the vehicle mass and motor parameters, and introducing a settling ramp to smooth the entry transition, the fallback was able to stabilize a 60-degree injected roll attack within approximately 1.5 to 2 seconds and maintain altitude within 0.5 m of the target throughout the failure window.</w:t>
      </w:r>
    </w:p>
    <w:p>
      <w:pPr>
        <w:spacing w:after="100" w:before="60"/>
        <w:jc w:val="both"/>
      </w:pPr>
      <w:r>
        <w:rPr>
          <w:rFonts w:ascii="Arial" w:cs="Arial" w:eastAsia="Arial" w:hAnsi="Arial"/>
          <w:sz w:val="22"/>
          <w:szCs w:val="22"/>
        </w:rPr>
        <w:t xml:space="preserve">The clean hand-back to the main controller after the attack cleared confirmed that the hysteresis thresholds work as intended. While the current implementation has known limitations — primarily the absence of integral action, yaw control, and sensor redundancy — these are addressable through the extensions outlined above. Viewed through a CIE lens, the design demonstrates the core principle that safety-critical systems benefit from layered, independently-motivated protection mechanisms that are engineered with specific adversarial scenarios in mind from the outset.</w:t>
      </w:r>
    </w:p>
    <w:p>
      <w:pPr>
        <w:spacing w:after="40" w:before="40"/>
      </w:pPr>
      <w:r>
        <w:t xml:space="preserve"/>
      </w:r>
    </w:p>
    <w:p>
      <w:pPr>
        <w:pBdr>
          <w:bottom w:val="single" w:color="2E75B6" w:sz="4" w:space="1"/>
        </w:pBdr>
        <w:spacing w:after="120" w:before="120"/>
      </w:pPr>
      <w:r>
        <w:t xml:space="preserve"/>
      </w:r>
    </w:p>
    <w:p>
      <w:pPr>
        <w:spacing w:after="60" w:before="120"/>
        <w:jc w:val="center"/>
      </w:pPr>
      <w:r>
        <w:rPr>
          <w:rFonts w:ascii="Arial" w:cs="Arial" w:eastAsia="Arial" w:hAnsi="Arial"/>
          <w:i/>
          <w:iCs/>
          <w:color w:val="888888"/>
          <w:sz w:val="18"/>
          <w:szCs w:val="18"/>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2026-04-07T14:01:20.969Z</dcterms:created>
  <dcterms:modified xsi:type="dcterms:W3CDTF">2026-04-07T14:01:20.970Z</dcterms:modified>
</cp:coreProperties>
</file>

<file path=docProps/custom.xml><?xml version="1.0" encoding="utf-8"?>
<Properties xmlns="http://schemas.openxmlformats.org/officeDocument/2006/custom-properties" xmlns:vt="http://schemas.openxmlformats.org/officeDocument/2006/docPropsVTypes"/>
</file>